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C11A3" w14:textId="77777777" w:rsidR="00CA17AC" w:rsidRDefault="001C35C5">
      <w:pPr>
        <w:pStyle w:val="BodyText"/>
        <w:ind w:left="-460"/>
        <w:rPr>
          <w:rFonts w:ascii="Times New Roman"/>
          <w:sz w:val="20"/>
        </w:rPr>
      </w:pPr>
      <w:r>
        <w:rPr>
          <w:rFonts w:ascii="Times New Roman"/>
          <w:noProof/>
          <w:sz w:val="20"/>
        </w:rPr>
        <w:drawing>
          <wp:inline distT="0" distB="0" distL="0" distR="0" wp14:anchorId="198C28D4" wp14:editId="198C28D5">
            <wp:extent cx="7101839" cy="259080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101839" cy="2590800"/>
                    </a:xfrm>
                    <a:prstGeom prst="rect">
                      <a:avLst/>
                    </a:prstGeom>
                  </pic:spPr>
                </pic:pic>
              </a:graphicData>
            </a:graphic>
          </wp:inline>
        </w:drawing>
      </w:r>
    </w:p>
    <w:p w14:paraId="198C11A4" w14:textId="77777777" w:rsidR="00CA17AC" w:rsidRDefault="00CA17AC">
      <w:pPr>
        <w:pStyle w:val="BodyText"/>
        <w:rPr>
          <w:rFonts w:ascii="Times New Roman"/>
          <w:sz w:val="20"/>
        </w:rPr>
      </w:pPr>
    </w:p>
    <w:p w14:paraId="198C11A5" w14:textId="77777777" w:rsidR="00CA17AC" w:rsidRDefault="00CA17AC">
      <w:pPr>
        <w:pStyle w:val="BodyText"/>
        <w:rPr>
          <w:rFonts w:ascii="Times New Roman"/>
          <w:sz w:val="20"/>
        </w:rPr>
      </w:pPr>
    </w:p>
    <w:p w14:paraId="198C11A6" w14:textId="77777777" w:rsidR="00CA17AC" w:rsidRDefault="00CA17AC">
      <w:pPr>
        <w:pStyle w:val="BodyText"/>
        <w:rPr>
          <w:rFonts w:ascii="Times New Roman"/>
          <w:sz w:val="20"/>
        </w:rPr>
      </w:pPr>
    </w:p>
    <w:p w14:paraId="198C11A7" w14:textId="77777777" w:rsidR="00CA17AC" w:rsidRDefault="00CA17AC">
      <w:pPr>
        <w:pStyle w:val="BodyText"/>
        <w:rPr>
          <w:rFonts w:ascii="Times New Roman"/>
          <w:sz w:val="20"/>
        </w:rPr>
      </w:pPr>
    </w:p>
    <w:p w14:paraId="198C11A8" w14:textId="77777777" w:rsidR="00CA17AC" w:rsidRDefault="00CA17AC">
      <w:pPr>
        <w:pStyle w:val="BodyText"/>
        <w:rPr>
          <w:rFonts w:ascii="Times New Roman"/>
          <w:sz w:val="20"/>
        </w:rPr>
      </w:pPr>
    </w:p>
    <w:p w14:paraId="198C11A9" w14:textId="77777777" w:rsidR="00CA17AC" w:rsidRDefault="00CA17AC">
      <w:pPr>
        <w:pStyle w:val="BodyText"/>
        <w:rPr>
          <w:rFonts w:ascii="Times New Roman"/>
          <w:sz w:val="20"/>
        </w:rPr>
      </w:pPr>
    </w:p>
    <w:p w14:paraId="198C11AA" w14:textId="77777777" w:rsidR="00CA17AC" w:rsidRDefault="00CA17AC">
      <w:pPr>
        <w:pStyle w:val="BodyText"/>
        <w:rPr>
          <w:rFonts w:ascii="Times New Roman"/>
          <w:sz w:val="20"/>
        </w:rPr>
      </w:pPr>
    </w:p>
    <w:p w14:paraId="198C11AB" w14:textId="77777777" w:rsidR="00CA17AC" w:rsidRDefault="00CA17AC">
      <w:pPr>
        <w:pStyle w:val="BodyText"/>
        <w:rPr>
          <w:rFonts w:ascii="Times New Roman"/>
          <w:sz w:val="20"/>
        </w:rPr>
      </w:pPr>
    </w:p>
    <w:p w14:paraId="198C11AC" w14:textId="77777777" w:rsidR="00CA17AC" w:rsidRDefault="00CA17AC">
      <w:pPr>
        <w:pStyle w:val="BodyText"/>
        <w:rPr>
          <w:rFonts w:ascii="Times New Roman"/>
          <w:sz w:val="20"/>
        </w:rPr>
      </w:pPr>
    </w:p>
    <w:p w14:paraId="198C11AD" w14:textId="77777777" w:rsidR="00CA17AC" w:rsidRDefault="00CA17AC">
      <w:pPr>
        <w:pStyle w:val="BodyText"/>
        <w:rPr>
          <w:rFonts w:ascii="Times New Roman"/>
          <w:sz w:val="20"/>
        </w:rPr>
      </w:pPr>
    </w:p>
    <w:p w14:paraId="198C11AE" w14:textId="77777777" w:rsidR="00CA17AC" w:rsidRDefault="00CA17AC">
      <w:pPr>
        <w:pStyle w:val="BodyText"/>
        <w:rPr>
          <w:rFonts w:ascii="Times New Roman"/>
          <w:sz w:val="20"/>
        </w:rPr>
      </w:pPr>
    </w:p>
    <w:p w14:paraId="198C11AF" w14:textId="77777777" w:rsidR="00CA17AC" w:rsidRDefault="00CA17AC">
      <w:pPr>
        <w:pStyle w:val="BodyText"/>
        <w:rPr>
          <w:rFonts w:ascii="Times New Roman"/>
          <w:sz w:val="20"/>
        </w:rPr>
      </w:pPr>
    </w:p>
    <w:p w14:paraId="198C11B0" w14:textId="77777777" w:rsidR="00CA17AC" w:rsidRDefault="001C35C5">
      <w:pPr>
        <w:pStyle w:val="Title"/>
      </w:pPr>
      <w:r>
        <w:t>Sporting Facilities User Guide</w:t>
      </w:r>
    </w:p>
    <w:p w14:paraId="198C11B1" w14:textId="77777777" w:rsidR="00CA17AC" w:rsidRDefault="00CA17AC">
      <w:pPr>
        <w:pStyle w:val="BodyText"/>
        <w:rPr>
          <w:b/>
          <w:sz w:val="122"/>
        </w:rPr>
      </w:pPr>
    </w:p>
    <w:p w14:paraId="198C11B2" w14:textId="77777777" w:rsidR="00CA17AC" w:rsidRDefault="00CA17AC">
      <w:pPr>
        <w:pStyle w:val="BodyText"/>
        <w:spacing w:before="10"/>
        <w:rPr>
          <w:b/>
          <w:sz w:val="133"/>
        </w:rPr>
      </w:pPr>
    </w:p>
    <w:p w14:paraId="198C11B3" w14:textId="77777777" w:rsidR="00CA17AC" w:rsidRDefault="001C35C5">
      <w:pPr>
        <w:spacing w:before="1"/>
        <w:ind w:left="4084" w:right="3881"/>
        <w:jc w:val="center"/>
        <w:rPr>
          <w:b/>
          <w:i/>
          <w:sz w:val="44"/>
        </w:rPr>
      </w:pPr>
      <w:r>
        <w:rPr>
          <w:b/>
          <w:i/>
          <w:color w:val="3E3E3E"/>
          <w:sz w:val="44"/>
        </w:rPr>
        <w:t>February 2020</w:t>
      </w:r>
    </w:p>
    <w:p w14:paraId="198C11B4" w14:textId="77777777" w:rsidR="00CA17AC" w:rsidRDefault="00CA17AC">
      <w:pPr>
        <w:jc w:val="center"/>
        <w:rPr>
          <w:sz w:val="44"/>
        </w:rPr>
        <w:sectPr w:rsidR="00CA17AC">
          <w:type w:val="continuous"/>
          <w:pgSz w:w="11930" w:h="16860"/>
          <w:pgMar w:top="0" w:right="480" w:bottom="280" w:left="460" w:header="720" w:footer="720" w:gutter="0"/>
          <w:cols w:space="720"/>
        </w:sectPr>
      </w:pPr>
    </w:p>
    <w:p w14:paraId="198C11B5" w14:textId="77777777" w:rsidR="00CA17AC" w:rsidRDefault="00CA17AC">
      <w:pPr>
        <w:pStyle w:val="BodyText"/>
        <w:spacing w:before="4"/>
        <w:rPr>
          <w:b/>
          <w:i/>
          <w:sz w:val="11"/>
        </w:rPr>
      </w:pPr>
    </w:p>
    <w:p w14:paraId="198C11B6" w14:textId="52EB0366" w:rsidR="00CA17AC" w:rsidRDefault="001C35C5">
      <w:pPr>
        <w:pStyle w:val="BodyText"/>
        <w:spacing w:line="20" w:lineRule="exact"/>
        <w:ind w:left="951"/>
        <w:rPr>
          <w:sz w:val="2"/>
        </w:rPr>
      </w:pPr>
      <w:r>
        <w:rPr>
          <w:noProof/>
          <w:sz w:val="2"/>
        </w:rPr>
        <mc:AlternateContent>
          <mc:Choice Requires="wpg">
            <w:drawing>
              <wp:inline distT="0" distB="0" distL="0" distR="0" wp14:anchorId="198C28D6" wp14:editId="0E7C558F">
                <wp:extent cx="5799455" cy="6350"/>
                <wp:effectExtent l="10795" t="7620" r="9525" b="5080"/>
                <wp:docPr id="942"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943" name="Line 837"/>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5B511D" id="Group 836"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">
                <v:line id="Line 837"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" strokeweight=".48pt"/>
                <w10:anchorlock/>
              </v:group>
            </w:pict>
          </mc:Fallback>
        </mc:AlternateContent>
      </w:r>
    </w:p>
    <w:p w14:paraId="198C11B7" w14:textId="77777777" w:rsidR="00CA17AC" w:rsidRDefault="00CA17AC">
      <w:pPr>
        <w:pStyle w:val="BodyText"/>
        <w:spacing w:before="11"/>
        <w:rPr>
          <w:b/>
          <w:i/>
          <w:sz w:val="6"/>
        </w:rPr>
      </w:pPr>
    </w:p>
    <w:p w14:paraId="198C11B8" w14:textId="77777777" w:rsidR="00CA17AC" w:rsidRDefault="001C35C5">
      <w:pPr>
        <w:pStyle w:val="Heading1"/>
        <w:spacing w:before="100"/>
        <w:ind w:left="956" w:firstLine="0"/>
      </w:pPr>
      <w:bookmarkStart w:id="0" w:name="_bookmark0"/>
      <w:bookmarkEnd w:id="0"/>
      <w:r>
        <w:rPr>
          <w:color w:val="7B7B7B"/>
        </w:rPr>
        <w:t>TABLE OF CONTENTS</w:t>
      </w:r>
    </w:p>
    <w:p w14:paraId="198C11B9" w14:textId="77777777" w:rsidR="00CA17AC" w:rsidRDefault="00CA17AC">
      <w:pPr>
        <w:sectPr w:rsidR="00CA17AC">
          <w:headerReference w:type="default" r:id="rId8"/>
          <w:footerReference w:type="default" r:id="rId9"/>
          <w:pgSz w:w="11930" w:h="16860"/>
          <w:pgMar w:top="1180" w:right="480" w:bottom="1666" w:left="460" w:header="193" w:footer="1115" w:gutter="0"/>
          <w:pgNumType w:start="2"/>
          <w:cols w:space="720"/>
        </w:sectPr>
      </w:pPr>
    </w:p>
    <w:sdt>
      <w:sdtPr>
        <w:id w:val="1439641973"/>
        <w:docPartObj>
          <w:docPartGallery w:val="Table of Contents"/>
          <w:docPartUnique/>
        </w:docPartObj>
      </w:sdtPr>
      <w:sdtEndPr/>
      <w:sdtContent>
        <w:p w14:paraId="198C11BA" w14:textId="77777777" w:rsidR="00CA17AC" w:rsidRDefault="00DC316C">
          <w:pPr>
            <w:pStyle w:val="TOC1"/>
            <w:tabs>
              <w:tab w:val="right" w:leader="dot" w:pos="10032"/>
            </w:tabs>
            <w:spacing w:before="519"/>
          </w:pPr>
          <w:hyperlink w:anchor="_bookmark0" w:history="1">
            <w:r w:rsidR="001C35C5">
              <w:t>TABLE OF</w:t>
            </w:r>
            <w:r w:rsidR="001C35C5">
              <w:rPr>
                <w:spacing w:val="-7"/>
              </w:rPr>
              <w:t xml:space="preserve"> </w:t>
            </w:r>
            <w:r w:rsidR="001C35C5">
              <w:t>CONTENTS</w:t>
            </w:r>
            <w:r w:rsidR="001C35C5">
              <w:tab/>
              <w:t>2</w:t>
            </w:r>
          </w:hyperlink>
        </w:p>
        <w:p w14:paraId="198C11BB" w14:textId="77777777" w:rsidR="00CA17AC" w:rsidRDefault="00DC316C">
          <w:pPr>
            <w:pStyle w:val="TOC2"/>
            <w:tabs>
              <w:tab w:val="right" w:leader="dot" w:pos="10032"/>
            </w:tabs>
            <w:spacing w:before="125"/>
            <w:ind w:left="1177" w:firstLine="0"/>
            <w:rPr>
              <w:sz w:val="20"/>
            </w:rPr>
          </w:pPr>
          <w:hyperlink w:anchor="_bookmark1" w:history="1">
            <w:r w:rsidR="001C35C5">
              <w:rPr>
                <w:sz w:val="20"/>
              </w:rPr>
              <w:t>K</w:t>
            </w:r>
            <w:r w:rsidR="001C35C5">
              <w:t>EY</w:t>
            </w:r>
            <w:r w:rsidR="001C35C5">
              <w:rPr>
                <w:spacing w:val="-8"/>
              </w:rPr>
              <w:t xml:space="preserve"> </w:t>
            </w:r>
            <w:r w:rsidR="001C35C5">
              <w:t>CONTACTS</w:t>
            </w:r>
            <w:r w:rsidR="001C35C5">
              <w:tab/>
            </w:r>
            <w:r w:rsidR="001C35C5">
              <w:rPr>
                <w:sz w:val="20"/>
              </w:rPr>
              <w:t>5</w:t>
            </w:r>
          </w:hyperlink>
        </w:p>
        <w:p w14:paraId="198C11BC" w14:textId="77777777" w:rsidR="00CA17AC" w:rsidRDefault="00DC316C">
          <w:pPr>
            <w:pStyle w:val="TOC4"/>
            <w:numPr>
              <w:ilvl w:val="0"/>
              <w:numId w:val="59"/>
            </w:numPr>
            <w:tabs>
              <w:tab w:val="left" w:pos="2055"/>
              <w:tab w:val="left" w:pos="2056"/>
              <w:tab w:val="right" w:leader="dot" w:pos="10032"/>
            </w:tabs>
            <w:spacing w:line="241" w:lineRule="exact"/>
            <w:jc w:val="left"/>
          </w:pPr>
          <w:hyperlink w:anchor="_bookmark2" w:history="1">
            <w:r w:rsidR="001C35C5">
              <w:t>COMMUNITY USE OF SPORT</w:t>
            </w:r>
            <w:r w:rsidR="001C35C5">
              <w:rPr>
                <w:spacing w:val="-6"/>
              </w:rPr>
              <w:t xml:space="preserve"> </w:t>
            </w:r>
            <w:r w:rsidR="001C35C5">
              <w:rPr>
                <w:spacing w:val="2"/>
              </w:rPr>
              <w:t>ANDRECREATION</w:t>
            </w:r>
            <w:r w:rsidR="001C35C5">
              <w:rPr>
                <w:spacing w:val="4"/>
              </w:rPr>
              <w:t xml:space="preserve"> </w:t>
            </w:r>
            <w:r w:rsidR="001C35C5">
              <w:t>FACILITIES</w:t>
            </w:r>
            <w:r w:rsidR="001C35C5">
              <w:tab/>
              <w:t>6</w:t>
            </w:r>
          </w:hyperlink>
        </w:p>
        <w:p w14:paraId="198C11BD" w14:textId="77777777" w:rsidR="00CA17AC" w:rsidRDefault="00DC316C">
          <w:pPr>
            <w:pStyle w:val="TOC2"/>
            <w:numPr>
              <w:ilvl w:val="1"/>
              <w:numId w:val="58"/>
            </w:numPr>
            <w:tabs>
              <w:tab w:val="left" w:pos="1834"/>
              <w:tab w:val="left" w:pos="1835"/>
              <w:tab w:val="right" w:leader="dot" w:pos="10032"/>
            </w:tabs>
            <w:spacing w:line="242" w:lineRule="exact"/>
            <w:rPr>
              <w:sz w:val="20"/>
            </w:rPr>
          </w:pPr>
          <w:hyperlink w:anchor="_bookmark3" w:history="1">
            <w:r w:rsidR="001C35C5">
              <w:rPr>
                <w:sz w:val="20"/>
              </w:rPr>
              <w:t>I</w:t>
            </w:r>
            <w:r w:rsidR="001C35C5">
              <w:t>NTRODUCTION</w:t>
            </w:r>
            <w:r w:rsidR="001C35C5">
              <w:tab/>
            </w:r>
            <w:r w:rsidR="001C35C5">
              <w:rPr>
                <w:sz w:val="20"/>
              </w:rPr>
              <w:t>6</w:t>
            </w:r>
          </w:hyperlink>
        </w:p>
        <w:p w14:paraId="198C11BE" w14:textId="77777777" w:rsidR="00CA17AC" w:rsidRDefault="00DC316C">
          <w:pPr>
            <w:pStyle w:val="TOC4"/>
            <w:numPr>
              <w:ilvl w:val="2"/>
              <w:numId w:val="58"/>
            </w:numPr>
            <w:tabs>
              <w:tab w:val="left" w:pos="2276"/>
              <w:tab w:val="left" w:pos="2277"/>
              <w:tab w:val="right" w:leader="dot" w:pos="10032"/>
            </w:tabs>
            <w:spacing w:before="1" w:line="240" w:lineRule="auto"/>
          </w:pPr>
          <w:hyperlink w:anchor="_bookmark4" w:history="1">
            <w:r w:rsidR="001C35C5">
              <w:t>Purpose</w:t>
            </w:r>
            <w:r w:rsidR="001C35C5">
              <w:tab/>
              <w:t>6</w:t>
            </w:r>
          </w:hyperlink>
        </w:p>
        <w:p w14:paraId="198C11BF" w14:textId="77777777" w:rsidR="00CA17AC" w:rsidRDefault="00DC316C">
          <w:pPr>
            <w:pStyle w:val="TOC4"/>
            <w:numPr>
              <w:ilvl w:val="2"/>
              <w:numId w:val="58"/>
            </w:numPr>
            <w:tabs>
              <w:tab w:val="left" w:pos="2276"/>
              <w:tab w:val="left" w:pos="2277"/>
              <w:tab w:val="right" w:leader="dot" w:pos="10032"/>
            </w:tabs>
            <w:spacing w:before="1" w:line="240" w:lineRule="auto"/>
          </w:pPr>
          <w:hyperlink w:anchor="_bookmark5" w:history="1">
            <w:r w:rsidR="001C35C5">
              <w:t>Background</w:t>
            </w:r>
            <w:r w:rsidR="001C35C5">
              <w:tab/>
              <w:t>6</w:t>
            </w:r>
          </w:hyperlink>
        </w:p>
        <w:p w14:paraId="198C11C0" w14:textId="77777777" w:rsidR="00CA17AC" w:rsidRDefault="00DC316C">
          <w:pPr>
            <w:pStyle w:val="TOC4"/>
            <w:numPr>
              <w:ilvl w:val="2"/>
              <w:numId w:val="58"/>
            </w:numPr>
            <w:tabs>
              <w:tab w:val="left" w:pos="2055"/>
              <w:tab w:val="left" w:pos="2056"/>
              <w:tab w:val="right" w:leader="dot" w:pos="10032"/>
            </w:tabs>
            <w:spacing w:line="240" w:lineRule="auto"/>
            <w:ind w:left="2055" w:hanging="658"/>
          </w:pPr>
          <w:hyperlink w:anchor="_bookmark6" w:history="1">
            <w:r w:rsidR="001C35C5">
              <w:t>Using</w:t>
            </w:r>
            <w:r w:rsidR="001C35C5">
              <w:rPr>
                <w:spacing w:val="5"/>
              </w:rPr>
              <w:t xml:space="preserve"> </w:t>
            </w:r>
            <w:r w:rsidR="001C35C5">
              <w:t>this</w:t>
            </w:r>
            <w:r w:rsidR="001C35C5">
              <w:rPr>
                <w:spacing w:val="-10"/>
              </w:rPr>
              <w:t xml:space="preserve"> </w:t>
            </w:r>
            <w:r w:rsidR="001C35C5">
              <w:t>Document</w:t>
            </w:r>
            <w:r w:rsidR="001C35C5">
              <w:tab/>
              <w:t>7</w:t>
            </w:r>
          </w:hyperlink>
        </w:p>
        <w:p w14:paraId="198C11C1" w14:textId="77777777" w:rsidR="00CA17AC" w:rsidRDefault="00DC316C">
          <w:pPr>
            <w:pStyle w:val="TOC4"/>
            <w:numPr>
              <w:ilvl w:val="2"/>
              <w:numId w:val="58"/>
            </w:numPr>
            <w:tabs>
              <w:tab w:val="left" w:pos="2276"/>
              <w:tab w:val="left" w:pos="2277"/>
              <w:tab w:val="right" w:leader="dot" w:pos="10032"/>
            </w:tabs>
            <w:spacing w:before="6"/>
          </w:pPr>
          <w:hyperlink w:anchor="_bookmark7" w:history="1">
            <w:r w:rsidR="001C35C5">
              <w:t>Legal Framework</w:t>
            </w:r>
            <w:r w:rsidR="001C35C5">
              <w:tab/>
              <w:t>7</w:t>
            </w:r>
          </w:hyperlink>
        </w:p>
        <w:p w14:paraId="198C11C2" w14:textId="77777777" w:rsidR="00CA17AC" w:rsidRDefault="00DC316C">
          <w:pPr>
            <w:pStyle w:val="TOC4"/>
            <w:numPr>
              <w:ilvl w:val="2"/>
              <w:numId w:val="58"/>
            </w:numPr>
            <w:tabs>
              <w:tab w:val="left" w:pos="2276"/>
              <w:tab w:val="left" w:pos="2277"/>
              <w:tab w:val="right" w:leader="dot" w:pos="10032"/>
            </w:tabs>
            <w:spacing w:line="241" w:lineRule="exact"/>
          </w:pPr>
          <w:hyperlink w:anchor="_bookmark8" w:history="1">
            <w:r w:rsidR="001C35C5">
              <w:t>Currency</w:t>
            </w:r>
            <w:r w:rsidR="001C35C5">
              <w:rPr>
                <w:spacing w:val="-4"/>
              </w:rPr>
              <w:t xml:space="preserve"> </w:t>
            </w:r>
            <w:r w:rsidR="001C35C5">
              <w:t>of</w:t>
            </w:r>
            <w:r w:rsidR="001C35C5">
              <w:rPr>
                <w:spacing w:val="-8"/>
              </w:rPr>
              <w:t xml:space="preserve"> </w:t>
            </w:r>
            <w:r w:rsidR="001C35C5">
              <w:t>Document</w:t>
            </w:r>
            <w:r w:rsidR="001C35C5">
              <w:tab/>
              <w:t>8</w:t>
            </w:r>
          </w:hyperlink>
        </w:p>
        <w:p w14:paraId="198C11C3" w14:textId="77777777" w:rsidR="00CA17AC" w:rsidRDefault="00DC316C">
          <w:pPr>
            <w:pStyle w:val="TOC4"/>
            <w:numPr>
              <w:ilvl w:val="2"/>
              <w:numId w:val="58"/>
            </w:numPr>
            <w:tabs>
              <w:tab w:val="left" w:pos="2276"/>
              <w:tab w:val="left" w:pos="2277"/>
              <w:tab w:val="right" w:leader="dot" w:pos="10032"/>
            </w:tabs>
            <w:spacing w:line="243" w:lineRule="exact"/>
          </w:pPr>
          <w:hyperlink w:anchor="_bookmark9" w:history="1">
            <w:r w:rsidR="001C35C5">
              <w:t>Definitions</w:t>
            </w:r>
            <w:r w:rsidR="001C35C5">
              <w:tab/>
              <w:t>8</w:t>
            </w:r>
          </w:hyperlink>
        </w:p>
        <w:p w14:paraId="198C11C4" w14:textId="77777777" w:rsidR="00CA17AC" w:rsidRDefault="00DC316C">
          <w:pPr>
            <w:pStyle w:val="TOC2"/>
            <w:numPr>
              <w:ilvl w:val="1"/>
              <w:numId w:val="58"/>
            </w:numPr>
            <w:tabs>
              <w:tab w:val="left" w:pos="1834"/>
              <w:tab w:val="left" w:pos="1835"/>
              <w:tab w:val="right" w:leader="dot" w:pos="10032"/>
            </w:tabs>
            <w:spacing w:before="1" w:line="244" w:lineRule="exact"/>
            <w:rPr>
              <w:sz w:val="20"/>
            </w:rPr>
          </w:pPr>
          <w:hyperlink w:anchor="_bookmark10" w:history="1">
            <w:r w:rsidR="001C35C5">
              <w:rPr>
                <w:sz w:val="20"/>
              </w:rPr>
              <w:t>O</w:t>
            </w:r>
            <w:r w:rsidR="001C35C5">
              <w:t>BJECTIVES</w:t>
            </w:r>
            <w:r w:rsidR="001C35C5">
              <w:tab/>
            </w:r>
            <w:r w:rsidR="001C35C5">
              <w:rPr>
                <w:sz w:val="20"/>
              </w:rPr>
              <w:t>9</w:t>
            </w:r>
          </w:hyperlink>
        </w:p>
        <w:p w14:paraId="198C11C5" w14:textId="77777777" w:rsidR="00CA17AC" w:rsidRDefault="00DC316C">
          <w:pPr>
            <w:pStyle w:val="TOC2"/>
            <w:numPr>
              <w:ilvl w:val="1"/>
              <w:numId w:val="58"/>
            </w:numPr>
            <w:tabs>
              <w:tab w:val="left" w:pos="1834"/>
              <w:tab w:val="left" w:pos="1835"/>
              <w:tab w:val="right" w:leader="dot" w:pos="10032"/>
            </w:tabs>
            <w:spacing w:line="241" w:lineRule="exact"/>
            <w:rPr>
              <w:sz w:val="20"/>
            </w:rPr>
          </w:pPr>
          <w:hyperlink w:anchor="_bookmark11" w:history="1">
            <w:r w:rsidR="001C35C5">
              <w:rPr>
                <w:sz w:val="20"/>
              </w:rPr>
              <w:t>G</w:t>
            </w:r>
            <w:r w:rsidR="001C35C5">
              <w:t xml:space="preserve">UIDELINES FOR THE USE AND MANAGEMENT OF </w:t>
            </w:r>
            <w:r w:rsidR="001C35C5">
              <w:rPr>
                <w:sz w:val="20"/>
              </w:rPr>
              <w:t>C</w:t>
            </w:r>
            <w:r w:rsidR="001C35C5">
              <w:t>OUNCIL</w:t>
            </w:r>
            <w:r w:rsidR="001C35C5">
              <w:rPr>
                <w:spacing w:val="-6"/>
              </w:rPr>
              <w:t xml:space="preserve"> </w:t>
            </w:r>
            <w:r w:rsidR="001C35C5">
              <w:t>SPORTS</w:t>
            </w:r>
            <w:r w:rsidR="001C35C5">
              <w:rPr>
                <w:spacing w:val="-3"/>
              </w:rPr>
              <w:t xml:space="preserve"> </w:t>
            </w:r>
            <w:r w:rsidR="001C35C5">
              <w:t>FACILITIES</w:t>
            </w:r>
            <w:r w:rsidR="001C35C5">
              <w:tab/>
            </w:r>
            <w:r w:rsidR="001C35C5">
              <w:rPr>
                <w:sz w:val="20"/>
              </w:rPr>
              <w:t>9</w:t>
            </w:r>
          </w:hyperlink>
        </w:p>
        <w:p w14:paraId="198C11C6" w14:textId="77777777" w:rsidR="00CA17AC" w:rsidRDefault="00DC316C">
          <w:pPr>
            <w:pStyle w:val="TOC2"/>
            <w:numPr>
              <w:ilvl w:val="1"/>
              <w:numId w:val="58"/>
            </w:numPr>
            <w:tabs>
              <w:tab w:val="left" w:pos="1834"/>
              <w:tab w:val="left" w:pos="1835"/>
              <w:tab w:val="right" w:leader="dot" w:pos="10029"/>
            </w:tabs>
            <w:spacing w:line="242" w:lineRule="exact"/>
            <w:rPr>
              <w:sz w:val="20"/>
            </w:rPr>
          </w:pPr>
          <w:hyperlink w:anchor="_bookmark12" w:history="1">
            <w:r w:rsidR="001C35C5">
              <w:rPr>
                <w:sz w:val="20"/>
              </w:rPr>
              <w:t>A</w:t>
            </w:r>
            <w:r w:rsidR="001C35C5">
              <w:t>PPLICATION FOR THE USE OF</w:t>
            </w:r>
            <w:r w:rsidR="001C35C5">
              <w:rPr>
                <w:spacing w:val="-4"/>
              </w:rPr>
              <w:t xml:space="preserve"> </w:t>
            </w:r>
            <w:r w:rsidR="001C35C5">
              <w:t>SPORTS</w:t>
            </w:r>
            <w:r w:rsidR="001C35C5">
              <w:rPr>
                <w:spacing w:val="-2"/>
              </w:rPr>
              <w:t xml:space="preserve"> </w:t>
            </w:r>
            <w:r w:rsidR="001C35C5">
              <w:t>FACILITIES</w:t>
            </w:r>
            <w:r w:rsidR="001C35C5">
              <w:tab/>
            </w:r>
            <w:r w:rsidR="001C35C5">
              <w:rPr>
                <w:sz w:val="20"/>
              </w:rPr>
              <w:t>11</w:t>
            </w:r>
          </w:hyperlink>
        </w:p>
        <w:p w14:paraId="198C11C7" w14:textId="77777777" w:rsidR="00CA17AC" w:rsidRDefault="00DC316C">
          <w:pPr>
            <w:pStyle w:val="TOC4"/>
            <w:numPr>
              <w:ilvl w:val="2"/>
              <w:numId w:val="58"/>
            </w:numPr>
            <w:tabs>
              <w:tab w:val="left" w:pos="2055"/>
              <w:tab w:val="left" w:pos="2056"/>
              <w:tab w:val="right" w:leader="dot" w:pos="10029"/>
            </w:tabs>
            <w:spacing w:line="240" w:lineRule="auto"/>
            <w:ind w:left="2055" w:hanging="658"/>
          </w:pPr>
          <w:hyperlink w:anchor="_bookmark13" w:history="1">
            <w:r w:rsidR="001C35C5">
              <w:t>Seasonal</w:t>
            </w:r>
            <w:r w:rsidR="001C35C5">
              <w:rPr>
                <w:spacing w:val="-1"/>
              </w:rPr>
              <w:t xml:space="preserve"> </w:t>
            </w:r>
            <w:r w:rsidR="001C35C5">
              <w:t>use</w:t>
            </w:r>
            <w:r w:rsidR="001C35C5">
              <w:rPr>
                <w:spacing w:val="-5"/>
              </w:rPr>
              <w:t xml:space="preserve"> </w:t>
            </w:r>
            <w:r w:rsidR="001C35C5">
              <w:t>applications</w:t>
            </w:r>
            <w:r w:rsidR="001C35C5">
              <w:tab/>
              <w:t>12</w:t>
            </w:r>
          </w:hyperlink>
        </w:p>
        <w:p w14:paraId="198C11C8" w14:textId="77777777" w:rsidR="00CA17AC" w:rsidRDefault="00DC316C">
          <w:pPr>
            <w:pStyle w:val="TOC4"/>
            <w:numPr>
              <w:ilvl w:val="2"/>
              <w:numId w:val="58"/>
            </w:numPr>
            <w:tabs>
              <w:tab w:val="left" w:pos="2055"/>
              <w:tab w:val="left" w:pos="2056"/>
              <w:tab w:val="right" w:leader="dot" w:pos="10029"/>
            </w:tabs>
            <w:spacing w:before="3" w:line="243" w:lineRule="exact"/>
            <w:ind w:left="2055" w:hanging="658"/>
          </w:pPr>
          <w:hyperlink w:anchor="_bookmark14" w:history="1">
            <w:r w:rsidR="001C35C5">
              <w:t>Casual</w:t>
            </w:r>
            <w:r w:rsidR="001C35C5">
              <w:rPr>
                <w:spacing w:val="-8"/>
              </w:rPr>
              <w:t xml:space="preserve"> </w:t>
            </w:r>
            <w:r w:rsidR="001C35C5">
              <w:t>use</w:t>
            </w:r>
            <w:r w:rsidR="001C35C5">
              <w:rPr>
                <w:spacing w:val="-6"/>
              </w:rPr>
              <w:t xml:space="preserve"> </w:t>
            </w:r>
            <w:r w:rsidR="001C35C5">
              <w:t>applications</w:t>
            </w:r>
            <w:r w:rsidR="001C35C5">
              <w:tab/>
              <w:t>13</w:t>
            </w:r>
          </w:hyperlink>
        </w:p>
        <w:p w14:paraId="198C11C9" w14:textId="77777777" w:rsidR="00CA17AC" w:rsidRDefault="00DC316C">
          <w:pPr>
            <w:pStyle w:val="TOC4"/>
            <w:numPr>
              <w:ilvl w:val="2"/>
              <w:numId w:val="58"/>
            </w:numPr>
            <w:tabs>
              <w:tab w:val="left" w:pos="2055"/>
              <w:tab w:val="left" w:pos="2056"/>
              <w:tab w:val="right" w:leader="dot" w:pos="10029"/>
            </w:tabs>
            <w:spacing w:line="241" w:lineRule="exact"/>
            <w:ind w:left="2055" w:hanging="658"/>
          </w:pPr>
          <w:hyperlink w:anchor="_bookmark15" w:history="1">
            <w:r w:rsidR="001C35C5">
              <w:t>Schools use of</w:t>
            </w:r>
            <w:r w:rsidR="001C35C5">
              <w:rPr>
                <w:spacing w:val="-21"/>
              </w:rPr>
              <w:t xml:space="preserve"> </w:t>
            </w:r>
            <w:r w:rsidR="001C35C5">
              <w:t>sports</w:t>
            </w:r>
            <w:r w:rsidR="001C35C5">
              <w:rPr>
                <w:spacing w:val="-7"/>
              </w:rPr>
              <w:t xml:space="preserve"> </w:t>
            </w:r>
            <w:r w:rsidR="001C35C5">
              <w:t>grounds</w:t>
            </w:r>
            <w:r w:rsidR="001C35C5">
              <w:tab/>
              <w:t>13</w:t>
            </w:r>
          </w:hyperlink>
        </w:p>
        <w:p w14:paraId="198C11CA" w14:textId="77777777" w:rsidR="00CA17AC" w:rsidRDefault="00DC316C">
          <w:pPr>
            <w:pStyle w:val="TOC4"/>
            <w:numPr>
              <w:ilvl w:val="2"/>
              <w:numId w:val="58"/>
            </w:numPr>
            <w:tabs>
              <w:tab w:val="left" w:pos="2055"/>
              <w:tab w:val="left" w:pos="2056"/>
              <w:tab w:val="right" w:leader="dot" w:pos="10029"/>
            </w:tabs>
            <w:ind w:left="2055" w:hanging="658"/>
          </w:pPr>
          <w:hyperlink w:anchor="_bookmark16" w:history="1">
            <w:r w:rsidR="001C35C5">
              <w:t>Use of reserves under committee</w:t>
            </w:r>
            <w:r w:rsidR="001C35C5">
              <w:rPr>
                <w:spacing w:val="-21"/>
              </w:rPr>
              <w:t xml:space="preserve"> </w:t>
            </w:r>
            <w:r w:rsidR="001C35C5">
              <w:t>of</w:t>
            </w:r>
            <w:r w:rsidR="001C35C5">
              <w:rPr>
                <w:spacing w:val="-7"/>
              </w:rPr>
              <w:t xml:space="preserve"> </w:t>
            </w:r>
            <w:r w:rsidR="001C35C5">
              <w:t>management</w:t>
            </w:r>
            <w:r w:rsidR="001C35C5">
              <w:tab/>
              <w:t>13</w:t>
            </w:r>
          </w:hyperlink>
        </w:p>
        <w:p w14:paraId="198C11CB" w14:textId="77777777" w:rsidR="00CA17AC" w:rsidRDefault="00DC316C">
          <w:pPr>
            <w:pStyle w:val="TOC4"/>
            <w:numPr>
              <w:ilvl w:val="2"/>
              <w:numId w:val="58"/>
            </w:numPr>
            <w:tabs>
              <w:tab w:val="left" w:pos="2055"/>
              <w:tab w:val="left" w:pos="2056"/>
              <w:tab w:val="right" w:leader="dot" w:pos="10029"/>
            </w:tabs>
            <w:spacing w:before="6" w:line="240" w:lineRule="auto"/>
            <w:ind w:left="2055" w:hanging="658"/>
          </w:pPr>
          <w:hyperlink w:anchor="_bookmark17" w:history="1">
            <w:r w:rsidR="001C35C5">
              <w:t>Use of other public</w:t>
            </w:r>
            <w:r w:rsidR="001C35C5">
              <w:rPr>
                <w:spacing w:val="-5"/>
              </w:rPr>
              <w:t xml:space="preserve"> </w:t>
            </w:r>
            <w:r w:rsidR="001C35C5">
              <w:t>open</w:t>
            </w:r>
            <w:r w:rsidR="001C35C5">
              <w:rPr>
                <w:spacing w:val="-8"/>
              </w:rPr>
              <w:t xml:space="preserve"> </w:t>
            </w:r>
            <w:r w:rsidR="001C35C5">
              <w:t>space</w:t>
            </w:r>
            <w:r w:rsidR="001C35C5">
              <w:tab/>
              <w:t>14</w:t>
            </w:r>
          </w:hyperlink>
        </w:p>
        <w:p w14:paraId="198C11CC" w14:textId="77777777" w:rsidR="00CA17AC" w:rsidRDefault="00DC316C">
          <w:pPr>
            <w:pStyle w:val="TOC4"/>
            <w:numPr>
              <w:ilvl w:val="2"/>
              <w:numId w:val="58"/>
            </w:numPr>
            <w:tabs>
              <w:tab w:val="left" w:pos="2055"/>
              <w:tab w:val="left" w:pos="2056"/>
              <w:tab w:val="right" w:leader="dot" w:pos="10029"/>
            </w:tabs>
            <w:ind w:left="2055" w:hanging="658"/>
          </w:pPr>
          <w:hyperlink w:anchor="_bookmark18" w:history="1">
            <w:r w:rsidR="001C35C5">
              <w:t>Non-sporting use of</w:t>
            </w:r>
            <w:r w:rsidR="001C35C5">
              <w:rPr>
                <w:spacing w:val="-9"/>
              </w:rPr>
              <w:t xml:space="preserve"> </w:t>
            </w:r>
            <w:r w:rsidR="001C35C5">
              <w:t>sports</w:t>
            </w:r>
            <w:r w:rsidR="001C35C5">
              <w:rPr>
                <w:spacing w:val="2"/>
              </w:rPr>
              <w:t xml:space="preserve"> </w:t>
            </w:r>
            <w:r w:rsidR="001C35C5">
              <w:t>facilities</w:t>
            </w:r>
            <w:r w:rsidR="001C35C5">
              <w:tab/>
              <w:t>14</w:t>
            </w:r>
          </w:hyperlink>
        </w:p>
        <w:p w14:paraId="198C11CD" w14:textId="77777777" w:rsidR="00CA17AC" w:rsidRDefault="00DC316C">
          <w:pPr>
            <w:pStyle w:val="TOC4"/>
            <w:numPr>
              <w:ilvl w:val="2"/>
              <w:numId w:val="58"/>
            </w:numPr>
            <w:tabs>
              <w:tab w:val="left" w:pos="2055"/>
              <w:tab w:val="left" w:pos="2056"/>
              <w:tab w:val="right" w:leader="dot" w:pos="10029"/>
            </w:tabs>
            <w:ind w:left="2055" w:hanging="658"/>
          </w:pPr>
          <w:hyperlink w:anchor="_bookmark19" w:history="1">
            <w:r w:rsidR="001C35C5">
              <w:t>Use of pavilions by clubs in</w:t>
            </w:r>
            <w:r w:rsidR="001C35C5">
              <w:rPr>
                <w:spacing w:val="-10"/>
              </w:rPr>
              <w:t xml:space="preserve"> </w:t>
            </w:r>
            <w:r w:rsidR="001C35C5">
              <w:t>their</w:t>
            </w:r>
            <w:r w:rsidR="001C35C5">
              <w:rPr>
                <w:spacing w:val="-11"/>
              </w:rPr>
              <w:t xml:space="preserve"> </w:t>
            </w:r>
            <w:r w:rsidR="001C35C5">
              <w:t>off-season</w:t>
            </w:r>
            <w:r w:rsidR="001C35C5">
              <w:tab/>
              <w:t>15</w:t>
            </w:r>
          </w:hyperlink>
        </w:p>
        <w:p w14:paraId="198C11CE" w14:textId="77777777" w:rsidR="00CA17AC" w:rsidRDefault="00DC316C">
          <w:pPr>
            <w:pStyle w:val="TOC4"/>
            <w:numPr>
              <w:ilvl w:val="2"/>
              <w:numId w:val="58"/>
            </w:numPr>
            <w:tabs>
              <w:tab w:val="left" w:pos="2055"/>
              <w:tab w:val="left" w:pos="2056"/>
              <w:tab w:val="right" w:leader="dot" w:pos="10029"/>
            </w:tabs>
            <w:spacing w:before="3" w:line="240" w:lineRule="auto"/>
            <w:ind w:left="2055" w:hanging="658"/>
          </w:pPr>
          <w:hyperlink w:anchor="_bookmark20" w:history="1">
            <w:r w:rsidR="001C35C5">
              <w:t>Application for pre-season training and</w:t>
            </w:r>
            <w:r w:rsidR="001C35C5">
              <w:rPr>
                <w:spacing w:val="-14"/>
              </w:rPr>
              <w:t xml:space="preserve"> </w:t>
            </w:r>
            <w:r w:rsidR="001C35C5">
              <w:t>practice</w:t>
            </w:r>
            <w:r w:rsidR="001C35C5">
              <w:rPr>
                <w:spacing w:val="-3"/>
              </w:rPr>
              <w:t xml:space="preserve"> </w:t>
            </w:r>
            <w:r w:rsidR="001C35C5">
              <w:t>matches</w:t>
            </w:r>
            <w:r w:rsidR="001C35C5">
              <w:tab/>
              <w:t>16</w:t>
            </w:r>
          </w:hyperlink>
        </w:p>
        <w:p w14:paraId="198C11CF" w14:textId="77777777" w:rsidR="00CA17AC" w:rsidRDefault="00DC316C">
          <w:pPr>
            <w:pStyle w:val="TOC4"/>
            <w:numPr>
              <w:ilvl w:val="2"/>
              <w:numId w:val="58"/>
            </w:numPr>
            <w:tabs>
              <w:tab w:val="left" w:pos="2055"/>
              <w:tab w:val="left" w:pos="2056"/>
              <w:tab w:val="right" w:leader="dot" w:pos="10029"/>
            </w:tabs>
            <w:spacing w:before="1"/>
            <w:ind w:left="2055" w:hanging="658"/>
          </w:pPr>
          <w:hyperlink w:anchor="_bookmark21" w:history="1">
            <w:r w:rsidR="001C35C5">
              <w:t>Application for use for</w:t>
            </w:r>
            <w:r w:rsidR="001C35C5">
              <w:rPr>
                <w:spacing w:val="-21"/>
              </w:rPr>
              <w:t xml:space="preserve"> </w:t>
            </w:r>
            <w:r w:rsidR="001C35C5">
              <w:t>finals</w:t>
            </w:r>
            <w:r w:rsidR="001C35C5">
              <w:rPr>
                <w:spacing w:val="-8"/>
              </w:rPr>
              <w:t xml:space="preserve"> </w:t>
            </w:r>
            <w:r w:rsidR="001C35C5">
              <w:t>matches</w:t>
            </w:r>
            <w:r w:rsidR="001C35C5">
              <w:tab/>
              <w:t>17</w:t>
            </w:r>
          </w:hyperlink>
        </w:p>
        <w:p w14:paraId="198C11D0" w14:textId="77777777" w:rsidR="00CA17AC" w:rsidRDefault="00DC316C">
          <w:pPr>
            <w:pStyle w:val="TOC4"/>
            <w:numPr>
              <w:ilvl w:val="2"/>
              <w:numId w:val="58"/>
            </w:numPr>
            <w:tabs>
              <w:tab w:val="left" w:pos="2276"/>
              <w:tab w:val="left" w:pos="2277"/>
              <w:tab w:val="right" w:leader="dot" w:pos="10029"/>
            </w:tabs>
          </w:pPr>
          <w:hyperlink w:anchor="_bookmark22" w:history="1">
            <w:proofErr w:type="spellStart"/>
            <w:r w:rsidR="001C35C5">
              <w:t>Prioritising</w:t>
            </w:r>
            <w:proofErr w:type="spellEnd"/>
            <w:r w:rsidR="001C35C5">
              <w:t xml:space="preserve"> conflicting applications</w:t>
            </w:r>
            <w:r w:rsidR="001C35C5">
              <w:rPr>
                <w:spacing w:val="-5"/>
              </w:rPr>
              <w:t xml:space="preserve"> </w:t>
            </w:r>
            <w:r w:rsidR="001C35C5">
              <w:t>for</w:t>
            </w:r>
            <w:r w:rsidR="001C35C5">
              <w:rPr>
                <w:spacing w:val="-10"/>
              </w:rPr>
              <w:t xml:space="preserve"> </w:t>
            </w:r>
            <w:r w:rsidR="001C35C5">
              <w:t>use</w:t>
            </w:r>
            <w:r w:rsidR="001C35C5">
              <w:tab/>
              <w:t>17</w:t>
            </w:r>
          </w:hyperlink>
        </w:p>
        <w:p w14:paraId="198C11D1" w14:textId="77777777" w:rsidR="00CA17AC" w:rsidRDefault="00DC316C">
          <w:pPr>
            <w:pStyle w:val="TOC1"/>
            <w:numPr>
              <w:ilvl w:val="0"/>
              <w:numId w:val="59"/>
            </w:numPr>
            <w:tabs>
              <w:tab w:val="left" w:pos="1397"/>
              <w:tab w:val="left" w:pos="1399"/>
              <w:tab w:val="right" w:leader="dot" w:pos="10029"/>
            </w:tabs>
            <w:ind w:left="1398" w:hanging="443"/>
            <w:jc w:val="left"/>
          </w:pPr>
          <w:hyperlink w:anchor="_bookmark23" w:history="1">
            <w:r w:rsidR="001C35C5">
              <w:t>FACILITY</w:t>
            </w:r>
            <w:r w:rsidR="001C35C5">
              <w:rPr>
                <w:spacing w:val="-7"/>
              </w:rPr>
              <w:t xml:space="preserve"> </w:t>
            </w:r>
            <w:r w:rsidR="001C35C5">
              <w:t>MANAGEMENT</w:t>
            </w:r>
            <w:r w:rsidR="001C35C5">
              <w:tab/>
              <w:t>18</w:t>
            </w:r>
          </w:hyperlink>
        </w:p>
        <w:p w14:paraId="198C11D2" w14:textId="77777777" w:rsidR="00CA17AC" w:rsidRDefault="00DC316C">
          <w:pPr>
            <w:pStyle w:val="TOC2"/>
            <w:numPr>
              <w:ilvl w:val="1"/>
              <w:numId w:val="59"/>
            </w:numPr>
            <w:tabs>
              <w:tab w:val="left" w:pos="1834"/>
              <w:tab w:val="left" w:pos="1835"/>
              <w:tab w:val="right" w:leader="dot" w:pos="10029"/>
            </w:tabs>
            <w:spacing w:before="126" w:line="240" w:lineRule="auto"/>
            <w:rPr>
              <w:sz w:val="20"/>
            </w:rPr>
          </w:pPr>
          <w:hyperlink w:anchor="_bookmark24" w:history="1">
            <w:r w:rsidR="001C35C5">
              <w:rPr>
                <w:sz w:val="20"/>
              </w:rPr>
              <w:t>I</w:t>
            </w:r>
            <w:r w:rsidR="001C35C5">
              <w:t>NCORPORATION</w:t>
            </w:r>
            <w:r w:rsidR="001C35C5">
              <w:tab/>
            </w:r>
            <w:r w:rsidR="001C35C5">
              <w:rPr>
                <w:sz w:val="20"/>
              </w:rPr>
              <w:t>18</w:t>
            </w:r>
          </w:hyperlink>
        </w:p>
        <w:p w14:paraId="198C11D3" w14:textId="77777777" w:rsidR="00CA17AC" w:rsidRDefault="00DC316C">
          <w:pPr>
            <w:pStyle w:val="TOC3"/>
            <w:numPr>
              <w:ilvl w:val="1"/>
              <w:numId w:val="59"/>
            </w:numPr>
            <w:tabs>
              <w:tab w:val="left" w:pos="1834"/>
              <w:tab w:val="left" w:pos="1835"/>
              <w:tab w:val="right" w:leader="dot" w:pos="10029"/>
            </w:tabs>
            <w:spacing w:before="5"/>
            <w:rPr>
              <w:b w:val="0"/>
              <w:i w:val="0"/>
              <w:sz w:val="20"/>
            </w:rPr>
          </w:pPr>
          <w:hyperlink w:anchor="_bookmark25" w:history="1">
            <w:r w:rsidR="001C35C5">
              <w:rPr>
                <w:b w:val="0"/>
                <w:i w:val="0"/>
                <w:sz w:val="20"/>
              </w:rPr>
              <w:t>I</w:t>
            </w:r>
            <w:r w:rsidR="001C35C5">
              <w:rPr>
                <w:b w:val="0"/>
                <w:i w:val="0"/>
                <w:sz w:val="16"/>
              </w:rPr>
              <w:t>NSURANCE</w:t>
            </w:r>
            <w:r w:rsidR="001C35C5">
              <w:rPr>
                <w:b w:val="0"/>
                <w:i w:val="0"/>
                <w:sz w:val="16"/>
              </w:rPr>
              <w:tab/>
            </w:r>
            <w:r w:rsidR="001C35C5">
              <w:rPr>
                <w:b w:val="0"/>
                <w:i w:val="0"/>
                <w:sz w:val="20"/>
              </w:rPr>
              <w:t>18</w:t>
            </w:r>
          </w:hyperlink>
        </w:p>
        <w:p w14:paraId="198C11D4" w14:textId="77777777" w:rsidR="00CA17AC" w:rsidRDefault="00DC316C">
          <w:pPr>
            <w:pStyle w:val="TOC4"/>
            <w:numPr>
              <w:ilvl w:val="2"/>
              <w:numId w:val="59"/>
            </w:numPr>
            <w:tabs>
              <w:tab w:val="left" w:pos="2055"/>
              <w:tab w:val="left" w:pos="2056"/>
              <w:tab w:val="right" w:leader="dot" w:pos="10029"/>
            </w:tabs>
            <w:spacing w:before="1"/>
          </w:pPr>
          <w:hyperlink w:anchor="_bookmark26" w:history="1">
            <w:r w:rsidR="001C35C5">
              <w:t>Property</w:t>
            </w:r>
            <w:r w:rsidR="001C35C5">
              <w:rPr>
                <w:spacing w:val="-3"/>
              </w:rPr>
              <w:t xml:space="preserve"> </w:t>
            </w:r>
            <w:r w:rsidR="001C35C5">
              <w:t>Insurance</w:t>
            </w:r>
            <w:r w:rsidR="001C35C5">
              <w:tab/>
              <w:t>18</w:t>
            </w:r>
          </w:hyperlink>
        </w:p>
        <w:p w14:paraId="198C11D5" w14:textId="77777777" w:rsidR="00CA17AC" w:rsidRDefault="00DC316C">
          <w:pPr>
            <w:pStyle w:val="TOC4"/>
            <w:numPr>
              <w:ilvl w:val="2"/>
              <w:numId w:val="59"/>
            </w:numPr>
            <w:tabs>
              <w:tab w:val="left" w:pos="2055"/>
              <w:tab w:val="left" w:pos="2056"/>
              <w:tab w:val="right" w:leader="dot" w:pos="10029"/>
            </w:tabs>
          </w:pPr>
          <w:hyperlink w:anchor="_bookmark27" w:history="1">
            <w:r w:rsidR="001C35C5">
              <w:t>Public</w:t>
            </w:r>
            <w:r w:rsidR="001C35C5">
              <w:rPr>
                <w:spacing w:val="-1"/>
              </w:rPr>
              <w:t xml:space="preserve"> </w:t>
            </w:r>
            <w:r w:rsidR="001C35C5">
              <w:t>Liability</w:t>
            </w:r>
            <w:r w:rsidR="001C35C5">
              <w:rPr>
                <w:spacing w:val="-6"/>
              </w:rPr>
              <w:t xml:space="preserve"> </w:t>
            </w:r>
            <w:r w:rsidR="001C35C5">
              <w:t>Insurance</w:t>
            </w:r>
            <w:r w:rsidR="001C35C5">
              <w:tab/>
              <w:t>18</w:t>
            </w:r>
          </w:hyperlink>
        </w:p>
        <w:p w14:paraId="198C11D6" w14:textId="77777777" w:rsidR="00CA17AC" w:rsidRDefault="00DC316C">
          <w:pPr>
            <w:pStyle w:val="TOC4"/>
            <w:numPr>
              <w:ilvl w:val="2"/>
              <w:numId w:val="59"/>
            </w:numPr>
            <w:tabs>
              <w:tab w:val="left" w:pos="2055"/>
              <w:tab w:val="left" w:pos="2056"/>
              <w:tab w:val="right" w:leader="dot" w:pos="10029"/>
            </w:tabs>
            <w:spacing w:before="10"/>
          </w:pPr>
          <w:hyperlink w:anchor="_bookmark28" w:history="1">
            <w:r w:rsidR="001C35C5">
              <w:t xml:space="preserve">Indemnity and </w:t>
            </w:r>
            <w:r w:rsidR="001C35C5">
              <w:rPr>
                <w:spacing w:val="-4"/>
              </w:rPr>
              <w:t>Hold</w:t>
            </w:r>
            <w:r w:rsidR="001C35C5">
              <w:rPr>
                <w:spacing w:val="-3"/>
              </w:rPr>
              <w:t xml:space="preserve"> </w:t>
            </w:r>
            <w:r w:rsidR="001C35C5">
              <w:t>Harmless</w:t>
            </w:r>
            <w:r w:rsidR="001C35C5">
              <w:rPr>
                <w:spacing w:val="-5"/>
              </w:rPr>
              <w:t xml:space="preserve"> </w:t>
            </w:r>
            <w:r w:rsidR="001C35C5">
              <w:t>(Release)</w:t>
            </w:r>
            <w:r w:rsidR="001C35C5">
              <w:tab/>
              <w:t>19</w:t>
            </w:r>
          </w:hyperlink>
        </w:p>
        <w:p w14:paraId="198C11D7" w14:textId="77777777" w:rsidR="00CA17AC" w:rsidRDefault="00DC316C">
          <w:pPr>
            <w:pStyle w:val="TOC2"/>
            <w:numPr>
              <w:ilvl w:val="1"/>
              <w:numId w:val="59"/>
            </w:numPr>
            <w:tabs>
              <w:tab w:val="left" w:pos="1834"/>
              <w:tab w:val="left" w:pos="1835"/>
              <w:tab w:val="right" w:leader="dot" w:pos="10029"/>
            </w:tabs>
            <w:spacing w:line="240" w:lineRule="exact"/>
            <w:rPr>
              <w:sz w:val="20"/>
            </w:rPr>
          </w:pPr>
          <w:hyperlink w:anchor="_bookmark29" w:history="1">
            <w:r w:rsidR="001C35C5">
              <w:rPr>
                <w:sz w:val="20"/>
              </w:rPr>
              <w:t>S</w:t>
            </w:r>
            <w:r w:rsidR="001C35C5">
              <w:t>EASONAL</w:t>
            </w:r>
            <w:r w:rsidR="001C35C5">
              <w:rPr>
                <w:spacing w:val="-9"/>
              </w:rPr>
              <w:t xml:space="preserve"> </w:t>
            </w:r>
            <w:r w:rsidR="001C35C5">
              <w:t>CHANGE OVER</w:t>
            </w:r>
            <w:r w:rsidR="001C35C5">
              <w:tab/>
            </w:r>
            <w:r w:rsidR="001C35C5">
              <w:rPr>
                <w:sz w:val="20"/>
              </w:rPr>
              <w:t>19</w:t>
            </w:r>
          </w:hyperlink>
        </w:p>
        <w:p w14:paraId="198C11D8" w14:textId="77777777" w:rsidR="00CA17AC" w:rsidRDefault="00DC316C">
          <w:pPr>
            <w:pStyle w:val="TOC2"/>
            <w:numPr>
              <w:ilvl w:val="1"/>
              <w:numId w:val="59"/>
            </w:numPr>
            <w:tabs>
              <w:tab w:val="left" w:pos="1834"/>
              <w:tab w:val="left" w:pos="1835"/>
              <w:tab w:val="right" w:leader="dot" w:pos="10029"/>
            </w:tabs>
            <w:spacing w:line="241" w:lineRule="exact"/>
            <w:rPr>
              <w:sz w:val="20"/>
            </w:rPr>
          </w:pPr>
          <w:hyperlink w:anchor="_bookmark30" w:history="1">
            <w:r w:rsidR="001C35C5">
              <w:rPr>
                <w:sz w:val="20"/>
              </w:rPr>
              <w:t>S</w:t>
            </w:r>
            <w:r w:rsidR="001C35C5">
              <w:t>UB</w:t>
            </w:r>
            <w:r w:rsidR="001C35C5">
              <w:rPr>
                <w:sz w:val="20"/>
              </w:rPr>
              <w:t>-</w:t>
            </w:r>
            <w:r w:rsidR="001C35C5">
              <w:t>LETTING</w:t>
            </w:r>
            <w:r w:rsidR="001C35C5">
              <w:rPr>
                <w:spacing w:val="-5"/>
              </w:rPr>
              <w:t xml:space="preserve"> </w:t>
            </w:r>
            <w:r w:rsidR="001C35C5">
              <w:t>OF FACILITIES</w:t>
            </w:r>
            <w:r w:rsidR="001C35C5">
              <w:tab/>
            </w:r>
            <w:r w:rsidR="001C35C5">
              <w:rPr>
                <w:sz w:val="20"/>
              </w:rPr>
              <w:t>20</w:t>
            </w:r>
          </w:hyperlink>
        </w:p>
        <w:p w14:paraId="198C11D9" w14:textId="77777777" w:rsidR="00CA17AC" w:rsidRDefault="00DC316C">
          <w:pPr>
            <w:pStyle w:val="TOC4"/>
            <w:numPr>
              <w:ilvl w:val="2"/>
              <w:numId w:val="59"/>
            </w:numPr>
            <w:tabs>
              <w:tab w:val="left" w:pos="2055"/>
              <w:tab w:val="left" w:pos="2056"/>
              <w:tab w:val="right" w:leader="dot" w:pos="10029"/>
            </w:tabs>
            <w:spacing w:line="241" w:lineRule="exact"/>
          </w:pPr>
          <w:hyperlink w:anchor="_bookmark31" w:history="1">
            <w:r w:rsidR="001C35C5">
              <w:t>Hiring of</w:t>
            </w:r>
            <w:r w:rsidR="001C35C5">
              <w:rPr>
                <w:spacing w:val="-8"/>
              </w:rPr>
              <w:t xml:space="preserve"> </w:t>
            </w:r>
            <w:r w:rsidR="001C35C5">
              <w:t>Sports</w:t>
            </w:r>
            <w:r w:rsidR="001C35C5">
              <w:rPr>
                <w:spacing w:val="-9"/>
              </w:rPr>
              <w:t xml:space="preserve"> </w:t>
            </w:r>
            <w:r w:rsidR="001C35C5">
              <w:t>Pavilion</w:t>
            </w:r>
            <w:r w:rsidR="001C35C5">
              <w:tab/>
              <w:t>20</w:t>
            </w:r>
          </w:hyperlink>
        </w:p>
        <w:p w14:paraId="198C11DA" w14:textId="77777777" w:rsidR="00CA17AC" w:rsidRDefault="00DC316C">
          <w:pPr>
            <w:pStyle w:val="TOC2"/>
            <w:numPr>
              <w:ilvl w:val="1"/>
              <w:numId w:val="59"/>
            </w:numPr>
            <w:tabs>
              <w:tab w:val="left" w:pos="1834"/>
              <w:tab w:val="left" w:pos="1835"/>
              <w:tab w:val="right" w:leader="dot" w:pos="10029"/>
            </w:tabs>
            <w:spacing w:line="242" w:lineRule="exact"/>
            <w:rPr>
              <w:sz w:val="20"/>
            </w:rPr>
          </w:pPr>
          <w:hyperlink w:anchor="_bookmark32" w:history="1">
            <w:r w:rsidR="001C35C5">
              <w:rPr>
                <w:sz w:val="20"/>
              </w:rPr>
              <w:t>C</w:t>
            </w:r>
            <w:r w:rsidR="001C35C5">
              <w:t xml:space="preserve">OMMUNICATION BETWEEN </w:t>
            </w:r>
            <w:r w:rsidR="001C35C5">
              <w:rPr>
                <w:sz w:val="20"/>
              </w:rPr>
              <w:t>C</w:t>
            </w:r>
            <w:r w:rsidR="001C35C5">
              <w:t xml:space="preserve">OUNCIL </w:t>
            </w:r>
            <w:r w:rsidR="001C35C5">
              <w:rPr>
                <w:sz w:val="20"/>
              </w:rPr>
              <w:t>O</w:t>
            </w:r>
            <w:r w:rsidR="001C35C5">
              <w:t>FFICERS</w:t>
            </w:r>
            <w:r w:rsidR="001C35C5">
              <w:rPr>
                <w:spacing w:val="-17"/>
              </w:rPr>
              <w:t xml:space="preserve"> </w:t>
            </w:r>
            <w:r w:rsidR="001C35C5">
              <w:t>AND</w:t>
            </w:r>
            <w:r w:rsidR="001C35C5">
              <w:rPr>
                <w:spacing w:val="-1"/>
              </w:rPr>
              <w:t xml:space="preserve"> </w:t>
            </w:r>
            <w:r w:rsidR="001C35C5">
              <w:t>CLUBS</w:t>
            </w:r>
            <w:r w:rsidR="001C35C5">
              <w:tab/>
            </w:r>
            <w:r w:rsidR="001C35C5">
              <w:rPr>
                <w:sz w:val="20"/>
              </w:rPr>
              <w:t>20</w:t>
            </w:r>
          </w:hyperlink>
        </w:p>
        <w:p w14:paraId="198C11DB" w14:textId="77777777" w:rsidR="00CA17AC" w:rsidRDefault="00DC316C">
          <w:pPr>
            <w:pStyle w:val="TOC2"/>
            <w:numPr>
              <w:ilvl w:val="1"/>
              <w:numId w:val="59"/>
            </w:numPr>
            <w:tabs>
              <w:tab w:val="left" w:pos="1834"/>
              <w:tab w:val="left" w:pos="1835"/>
              <w:tab w:val="right" w:leader="dot" w:pos="10029"/>
            </w:tabs>
            <w:spacing w:before="1" w:line="240" w:lineRule="auto"/>
            <w:rPr>
              <w:sz w:val="20"/>
            </w:rPr>
          </w:pPr>
          <w:hyperlink w:anchor="_bookmark33" w:history="1">
            <w:r w:rsidR="001C35C5">
              <w:rPr>
                <w:sz w:val="20"/>
              </w:rPr>
              <w:t>E</w:t>
            </w:r>
            <w:r w:rsidR="001C35C5">
              <w:t>NVIRONMENTAL</w:t>
            </w:r>
            <w:r w:rsidR="001C35C5">
              <w:rPr>
                <w:spacing w:val="-8"/>
              </w:rPr>
              <w:t xml:space="preserve"> </w:t>
            </w:r>
            <w:r w:rsidR="001C35C5">
              <w:t>CONSIDERATIONS</w:t>
            </w:r>
            <w:r w:rsidR="001C35C5">
              <w:tab/>
            </w:r>
            <w:r w:rsidR="001C35C5">
              <w:rPr>
                <w:sz w:val="20"/>
              </w:rPr>
              <w:t>21</w:t>
            </w:r>
          </w:hyperlink>
        </w:p>
        <w:p w14:paraId="198C11DC" w14:textId="77777777" w:rsidR="00CA17AC" w:rsidRDefault="00DC316C">
          <w:pPr>
            <w:pStyle w:val="TOC2"/>
            <w:numPr>
              <w:ilvl w:val="1"/>
              <w:numId w:val="59"/>
            </w:numPr>
            <w:tabs>
              <w:tab w:val="left" w:pos="1834"/>
              <w:tab w:val="left" w:pos="1835"/>
              <w:tab w:val="right" w:leader="dot" w:pos="10029"/>
            </w:tabs>
            <w:spacing w:before="6" w:line="240" w:lineRule="auto"/>
            <w:rPr>
              <w:sz w:val="20"/>
            </w:rPr>
          </w:pPr>
          <w:hyperlink w:anchor="_bookmark34" w:history="1">
            <w:r w:rsidR="001C35C5">
              <w:rPr>
                <w:sz w:val="20"/>
              </w:rPr>
              <w:t>W</w:t>
            </w:r>
            <w:r w:rsidR="001C35C5">
              <w:t>ATER</w:t>
            </w:r>
            <w:r w:rsidR="001C35C5">
              <w:rPr>
                <w:spacing w:val="-5"/>
              </w:rPr>
              <w:t xml:space="preserve"> </w:t>
            </w:r>
            <w:r w:rsidR="001C35C5">
              <w:t>RESTRICTIONS</w:t>
            </w:r>
            <w:r w:rsidR="001C35C5">
              <w:tab/>
            </w:r>
            <w:r w:rsidR="001C35C5">
              <w:rPr>
                <w:sz w:val="20"/>
              </w:rPr>
              <w:t>21</w:t>
            </w:r>
          </w:hyperlink>
        </w:p>
        <w:p w14:paraId="198C11DD" w14:textId="77777777" w:rsidR="00CA17AC" w:rsidRDefault="00DC316C">
          <w:pPr>
            <w:pStyle w:val="TOC4"/>
            <w:numPr>
              <w:ilvl w:val="2"/>
              <w:numId w:val="59"/>
            </w:numPr>
            <w:tabs>
              <w:tab w:val="left" w:pos="2055"/>
              <w:tab w:val="left" w:pos="2056"/>
              <w:tab w:val="right" w:leader="dot" w:pos="10029"/>
            </w:tabs>
            <w:spacing w:before="5"/>
          </w:pPr>
          <w:hyperlink w:anchor="_bookmark35" w:history="1">
            <w:r w:rsidR="001C35C5">
              <w:t>Water</w:t>
            </w:r>
            <w:r w:rsidR="001C35C5">
              <w:rPr>
                <w:spacing w:val="-4"/>
              </w:rPr>
              <w:t xml:space="preserve"> </w:t>
            </w:r>
            <w:r w:rsidR="001C35C5">
              <w:t>conservation</w:t>
            </w:r>
            <w:r w:rsidR="001C35C5">
              <w:tab/>
              <w:t>21</w:t>
            </w:r>
          </w:hyperlink>
        </w:p>
        <w:p w14:paraId="198C11DE" w14:textId="77777777" w:rsidR="00CA17AC" w:rsidRDefault="00DC316C">
          <w:pPr>
            <w:pStyle w:val="TOC4"/>
            <w:numPr>
              <w:ilvl w:val="2"/>
              <w:numId w:val="59"/>
            </w:numPr>
            <w:tabs>
              <w:tab w:val="left" w:pos="2055"/>
              <w:tab w:val="left" w:pos="2056"/>
              <w:tab w:val="right" w:leader="dot" w:pos="10029"/>
            </w:tabs>
          </w:pPr>
          <w:hyperlink w:anchor="_bookmark36" w:history="1">
            <w:r w:rsidR="001C35C5">
              <w:t>Eco-friendly</w:t>
            </w:r>
            <w:r w:rsidR="001C35C5">
              <w:rPr>
                <w:spacing w:val="-3"/>
              </w:rPr>
              <w:t xml:space="preserve"> </w:t>
            </w:r>
            <w:r w:rsidR="001C35C5">
              <w:t>products</w:t>
            </w:r>
            <w:r w:rsidR="001C35C5">
              <w:tab/>
              <w:t>22</w:t>
            </w:r>
          </w:hyperlink>
        </w:p>
        <w:p w14:paraId="198C11DF" w14:textId="77777777" w:rsidR="00CA17AC" w:rsidRDefault="00DC316C">
          <w:pPr>
            <w:pStyle w:val="TOC4"/>
            <w:numPr>
              <w:ilvl w:val="2"/>
              <w:numId w:val="59"/>
            </w:numPr>
            <w:tabs>
              <w:tab w:val="left" w:pos="2055"/>
              <w:tab w:val="left" w:pos="2056"/>
              <w:tab w:val="right" w:leader="dot" w:pos="10029"/>
            </w:tabs>
            <w:spacing w:before="1" w:line="240" w:lineRule="auto"/>
          </w:pPr>
          <w:hyperlink w:anchor="_bookmark37" w:history="1">
            <w:r w:rsidR="001C35C5">
              <w:t>Energy</w:t>
            </w:r>
            <w:r w:rsidR="001C35C5">
              <w:rPr>
                <w:spacing w:val="-3"/>
              </w:rPr>
              <w:t xml:space="preserve"> </w:t>
            </w:r>
            <w:r w:rsidR="001C35C5">
              <w:t>efficient</w:t>
            </w:r>
            <w:r w:rsidR="001C35C5">
              <w:rPr>
                <w:spacing w:val="-6"/>
              </w:rPr>
              <w:t xml:space="preserve"> </w:t>
            </w:r>
            <w:r w:rsidR="001C35C5">
              <w:t>appliances</w:t>
            </w:r>
            <w:r w:rsidR="001C35C5">
              <w:tab/>
              <w:t>22</w:t>
            </w:r>
          </w:hyperlink>
        </w:p>
        <w:p w14:paraId="198C11E0" w14:textId="77777777" w:rsidR="00CA17AC" w:rsidRDefault="00DC316C">
          <w:pPr>
            <w:pStyle w:val="TOC1"/>
            <w:numPr>
              <w:ilvl w:val="0"/>
              <w:numId w:val="59"/>
            </w:numPr>
            <w:tabs>
              <w:tab w:val="left" w:pos="1397"/>
              <w:tab w:val="left" w:pos="1399"/>
              <w:tab w:val="right" w:leader="dot" w:pos="10029"/>
            </w:tabs>
            <w:ind w:left="1398" w:hanging="443"/>
            <w:jc w:val="left"/>
          </w:pPr>
          <w:hyperlink w:anchor="_bookmark38" w:history="1">
            <w:r w:rsidR="001C35C5">
              <w:t>FINANCIAL</w:t>
            </w:r>
            <w:r w:rsidR="001C35C5">
              <w:rPr>
                <w:spacing w:val="-3"/>
              </w:rPr>
              <w:t xml:space="preserve"> </w:t>
            </w:r>
            <w:r w:rsidR="001C35C5">
              <w:t>MATTERS</w:t>
            </w:r>
            <w:r w:rsidR="001C35C5">
              <w:tab/>
              <w:t>23</w:t>
            </w:r>
          </w:hyperlink>
        </w:p>
        <w:p w14:paraId="198C11E1" w14:textId="77777777" w:rsidR="00CA17AC" w:rsidRDefault="00DC316C">
          <w:pPr>
            <w:pStyle w:val="TOC2"/>
            <w:numPr>
              <w:ilvl w:val="1"/>
              <w:numId w:val="59"/>
            </w:numPr>
            <w:tabs>
              <w:tab w:val="left" w:pos="1834"/>
              <w:tab w:val="left" w:pos="1835"/>
              <w:tab w:val="right" w:leader="dot" w:pos="10029"/>
            </w:tabs>
            <w:spacing w:before="123" w:line="240" w:lineRule="auto"/>
            <w:rPr>
              <w:sz w:val="20"/>
            </w:rPr>
          </w:pPr>
          <w:hyperlink w:anchor="_bookmark39" w:history="1">
            <w:r w:rsidR="001C35C5">
              <w:rPr>
                <w:sz w:val="20"/>
              </w:rPr>
              <w:t>P</w:t>
            </w:r>
            <w:r w:rsidR="001C35C5">
              <w:t>AYMENT</w:t>
            </w:r>
            <w:r w:rsidR="001C35C5">
              <w:rPr>
                <w:spacing w:val="-10"/>
              </w:rPr>
              <w:t xml:space="preserve"> </w:t>
            </w:r>
            <w:r w:rsidR="001C35C5">
              <w:t>OF FEES</w:t>
            </w:r>
            <w:r w:rsidR="001C35C5">
              <w:tab/>
            </w:r>
            <w:r w:rsidR="001C35C5">
              <w:rPr>
                <w:sz w:val="20"/>
              </w:rPr>
              <w:t>23</w:t>
            </w:r>
          </w:hyperlink>
        </w:p>
        <w:p w14:paraId="198C11E2" w14:textId="77777777" w:rsidR="00CA17AC" w:rsidRDefault="00DC316C">
          <w:pPr>
            <w:pStyle w:val="TOC4"/>
            <w:numPr>
              <w:ilvl w:val="2"/>
              <w:numId w:val="59"/>
            </w:numPr>
            <w:tabs>
              <w:tab w:val="left" w:pos="2055"/>
              <w:tab w:val="left" w:pos="2056"/>
              <w:tab w:val="right" w:leader="dot" w:pos="10029"/>
            </w:tabs>
            <w:spacing w:before="6" w:line="243" w:lineRule="exact"/>
          </w:pPr>
          <w:hyperlink w:anchor="_bookmark40" w:history="1">
            <w:r w:rsidR="001C35C5">
              <w:t>Utilities</w:t>
            </w:r>
            <w:r w:rsidR="001C35C5">
              <w:tab/>
              <w:t>23</w:t>
            </w:r>
          </w:hyperlink>
        </w:p>
        <w:p w14:paraId="198C11E3" w14:textId="77777777" w:rsidR="00CA17AC" w:rsidRDefault="00DC316C">
          <w:pPr>
            <w:pStyle w:val="TOC2"/>
            <w:numPr>
              <w:ilvl w:val="1"/>
              <w:numId w:val="57"/>
            </w:numPr>
            <w:tabs>
              <w:tab w:val="left" w:pos="1834"/>
              <w:tab w:val="left" w:pos="1835"/>
              <w:tab w:val="right" w:leader="dot" w:pos="10029"/>
            </w:tabs>
            <w:rPr>
              <w:sz w:val="20"/>
            </w:rPr>
          </w:pPr>
          <w:hyperlink w:anchor="_bookmark41" w:history="1">
            <w:r w:rsidR="001C35C5">
              <w:rPr>
                <w:sz w:val="20"/>
              </w:rPr>
              <w:t>P</w:t>
            </w:r>
            <w:r w:rsidR="001C35C5">
              <w:t>AVILION</w:t>
            </w:r>
            <w:r w:rsidR="001C35C5">
              <w:rPr>
                <w:spacing w:val="-4"/>
              </w:rPr>
              <w:t xml:space="preserve"> </w:t>
            </w:r>
            <w:r w:rsidR="001C35C5">
              <w:t>USAGE</w:t>
            </w:r>
            <w:r w:rsidR="001C35C5">
              <w:rPr>
                <w:spacing w:val="-9"/>
              </w:rPr>
              <w:t xml:space="preserve"> </w:t>
            </w:r>
            <w:r w:rsidR="001C35C5">
              <w:t>HOURS</w:t>
            </w:r>
            <w:r w:rsidR="001C35C5">
              <w:tab/>
            </w:r>
            <w:r w:rsidR="001C35C5">
              <w:rPr>
                <w:sz w:val="20"/>
              </w:rPr>
              <w:t>24</w:t>
            </w:r>
          </w:hyperlink>
        </w:p>
        <w:p w14:paraId="198C11E4" w14:textId="77777777" w:rsidR="00CA17AC" w:rsidRDefault="00DC316C">
          <w:pPr>
            <w:pStyle w:val="TOC2"/>
            <w:numPr>
              <w:ilvl w:val="1"/>
              <w:numId w:val="57"/>
            </w:numPr>
            <w:tabs>
              <w:tab w:val="left" w:pos="1834"/>
              <w:tab w:val="left" w:pos="1835"/>
              <w:tab w:val="right" w:leader="dot" w:pos="10029"/>
            </w:tabs>
            <w:spacing w:before="3"/>
            <w:rPr>
              <w:sz w:val="20"/>
            </w:rPr>
          </w:pPr>
          <w:hyperlink w:anchor="_bookmark42" w:history="1">
            <w:r w:rsidR="001C35C5">
              <w:rPr>
                <w:sz w:val="20"/>
              </w:rPr>
              <w:t>R</w:t>
            </w:r>
            <w:r w:rsidR="001C35C5">
              <w:t>ESPONSIBLE USE</w:t>
            </w:r>
            <w:r w:rsidR="001C35C5">
              <w:rPr>
                <w:spacing w:val="-2"/>
              </w:rPr>
              <w:t xml:space="preserve"> </w:t>
            </w:r>
            <w:r w:rsidR="001C35C5">
              <w:t>OF</w:t>
            </w:r>
            <w:r w:rsidR="001C35C5">
              <w:rPr>
                <w:spacing w:val="-5"/>
              </w:rPr>
              <w:t xml:space="preserve"> </w:t>
            </w:r>
            <w:r w:rsidR="001C35C5">
              <w:t>FACILITIES</w:t>
            </w:r>
            <w:r w:rsidR="001C35C5">
              <w:tab/>
            </w:r>
            <w:r w:rsidR="001C35C5">
              <w:rPr>
                <w:sz w:val="20"/>
              </w:rPr>
              <w:t>24</w:t>
            </w:r>
          </w:hyperlink>
        </w:p>
        <w:p w14:paraId="198C11E5" w14:textId="77777777" w:rsidR="00CA17AC" w:rsidRDefault="00DC316C">
          <w:pPr>
            <w:pStyle w:val="TOC4"/>
            <w:numPr>
              <w:ilvl w:val="2"/>
              <w:numId w:val="57"/>
            </w:numPr>
            <w:tabs>
              <w:tab w:val="left" w:pos="2276"/>
              <w:tab w:val="left" w:pos="2277"/>
              <w:tab w:val="right" w:leader="dot" w:pos="10029"/>
            </w:tabs>
          </w:pPr>
          <w:hyperlink w:anchor="_bookmark43" w:history="1">
            <w:r w:rsidR="001C35C5">
              <w:t>Noise and</w:t>
            </w:r>
            <w:r w:rsidR="001C35C5">
              <w:rPr>
                <w:spacing w:val="-16"/>
              </w:rPr>
              <w:t xml:space="preserve"> </w:t>
            </w:r>
            <w:r w:rsidR="001C35C5">
              <w:t>offensive</w:t>
            </w:r>
            <w:r w:rsidR="001C35C5">
              <w:rPr>
                <w:spacing w:val="-6"/>
              </w:rPr>
              <w:t xml:space="preserve"> </w:t>
            </w:r>
            <w:proofErr w:type="spellStart"/>
            <w:r w:rsidR="001C35C5">
              <w:t>behaviour</w:t>
            </w:r>
            <w:proofErr w:type="spellEnd"/>
            <w:r w:rsidR="001C35C5">
              <w:tab/>
              <w:t>24</w:t>
            </w:r>
          </w:hyperlink>
        </w:p>
        <w:p w14:paraId="198C11E6" w14:textId="77777777" w:rsidR="00CA17AC" w:rsidRDefault="00DC316C">
          <w:pPr>
            <w:pStyle w:val="TOC4"/>
            <w:numPr>
              <w:ilvl w:val="2"/>
              <w:numId w:val="57"/>
            </w:numPr>
            <w:tabs>
              <w:tab w:val="left" w:pos="2276"/>
              <w:tab w:val="left" w:pos="2277"/>
              <w:tab w:val="right" w:leader="dot" w:pos="10029"/>
            </w:tabs>
            <w:spacing w:line="243" w:lineRule="exact"/>
          </w:pPr>
          <w:hyperlink w:anchor="_bookmark44" w:history="1">
            <w:r w:rsidR="001C35C5">
              <w:t>Resident</w:t>
            </w:r>
            <w:r w:rsidR="001C35C5">
              <w:rPr>
                <w:spacing w:val="-7"/>
              </w:rPr>
              <w:t xml:space="preserve"> </w:t>
            </w:r>
            <w:r w:rsidR="001C35C5">
              <w:t>privacy</w:t>
            </w:r>
            <w:r w:rsidR="001C35C5">
              <w:tab/>
              <w:t>25</w:t>
            </w:r>
          </w:hyperlink>
        </w:p>
        <w:p w14:paraId="198C11E7" w14:textId="77777777" w:rsidR="00CA17AC" w:rsidRDefault="00DC316C">
          <w:pPr>
            <w:pStyle w:val="TOC4"/>
            <w:numPr>
              <w:ilvl w:val="2"/>
              <w:numId w:val="57"/>
            </w:numPr>
            <w:tabs>
              <w:tab w:val="left" w:pos="2055"/>
              <w:tab w:val="left" w:pos="2056"/>
              <w:tab w:val="right" w:leader="dot" w:pos="10029"/>
            </w:tabs>
            <w:spacing w:before="1"/>
            <w:ind w:left="2055" w:hanging="658"/>
          </w:pPr>
          <w:hyperlink w:anchor="_bookmark45" w:history="1">
            <w:r w:rsidR="001C35C5">
              <w:t>Sport</w:t>
            </w:r>
            <w:r w:rsidR="001C35C5">
              <w:rPr>
                <w:spacing w:val="-7"/>
              </w:rPr>
              <w:t xml:space="preserve"> </w:t>
            </w:r>
            <w:r w:rsidR="001C35C5">
              <w:t>ground floodlighting</w:t>
            </w:r>
            <w:r w:rsidR="001C35C5">
              <w:tab/>
              <w:t>25</w:t>
            </w:r>
          </w:hyperlink>
        </w:p>
        <w:p w14:paraId="198C11E8" w14:textId="77777777" w:rsidR="00CA17AC" w:rsidRDefault="00DC316C">
          <w:pPr>
            <w:pStyle w:val="TOC4"/>
            <w:numPr>
              <w:ilvl w:val="2"/>
              <w:numId w:val="57"/>
            </w:numPr>
            <w:tabs>
              <w:tab w:val="left" w:pos="2055"/>
              <w:tab w:val="left" w:pos="2056"/>
              <w:tab w:val="right" w:leader="dot" w:pos="10029"/>
            </w:tabs>
            <w:ind w:left="2055" w:hanging="658"/>
          </w:pPr>
          <w:hyperlink w:anchor="_bookmark46" w:history="1">
            <w:r w:rsidR="001C35C5">
              <w:t>Vehicles</w:t>
            </w:r>
            <w:r w:rsidR="001C35C5">
              <w:tab/>
              <w:t>26</w:t>
            </w:r>
          </w:hyperlink>
        </w:p>
        <w:p w14:paraId="198C11E9" w14:textId="77777777" w:rsidR="00CA17AC" w:rsidRDefault="00DC316C">
          <w:pPr>
            <w:pStyle w:val="TOC4"/>
            <w:numPr>
              <w:ilvl w:val="2"/>
              <w:numId w:val="57"/>
            </w:numPr>
            <w:tabs>
              <w:tab w:val="left" w:pos="2055"/>
              <w:tab w:val="left" w:pos="2056"/>
              <w:tab w:val="right" w:leader="dot" w:pos="10029"/>
            </w:tabs>
            <w:spacing w:before="3" w:line="243" w:lineRule="exact"/>
            <w:ind w:left="2055" w:hanging="658"/>
          </w:pPr>
          <w:hyperlink w:anchor="_bookmark47" w:history="1">
            <w:r w:rsidR="001C35C5">
              <w:t>Access</w:t>
            </w:r>
            <w:r w:rsidR="001C35C5">
              <w:rPr>
                <w:spacing w:val="-4"/>
              </w:rPr>
              <w:t xml:space="preserve"> </w:t>
            </w:r>
            <w:r w:rsidR="001C35C5">
              <w:t>to</w:t>
            </w:r>
            <w:r w:rsidR="001C35C5">
              <w:rPr>
                <w:spacing w:val="6"/>
              </w:rPr>
              <w:t xml:space="preserve"> </w:t>
            </w:r>
            <w:r w:rsidR="001C35C5">
              <w:t>reserves</w:t>
            </w:r>
            <w:r w:rsidR="001C35C5">
              <w:tab/>
              <w:t>26</w:t>
            </w:r>
          </w:hyperlink>
        </w:p>
        <w:p w14:paraId="198C11EA" w14:textId="77777777" w:rsidR="00CA17AC" w:rsidRDefault="00DC316C">
          <w:pPr>
            <w:pStyle w:val="TOC4"/>
            <w:numPr>
              <w:ilvl w:val="2"/>
              <w:numId w:val="57"/>
            </w:numPr>
            <w:tabs>
              <w:tab w:val="left" w:pos="2055"/>
              <w:tab w:val="left" w:pos="2056"/>
              <w:tab w:val="right" w:leader="dot" w:pos="10029"/>
            </w:tabs>
            <w:ind w:left="2055" w:hanging="658"/>
          </w:pPr>
          <w:hyperlink w:anchor="_bookmark48" w:history="1">
            <w:r w:rsidR="001C35C5">
              <w:t>Damage</w:t>
            </w:r>
            <w:r w:rsidR="001C35C5">
              <w:tab/>
              <w:t>27</w:t>
            </w:r>
          </w:hyperlink>
        </w:p>
        <w:p w14:paraId="198C11EB" w14:textId="77777777" w:rsidR="00CA17AC" w:rsidRDefault="00DC316C">
          <w:pPr>
            <w:pStyle w:val="TOC2"/>
            <w:numPr>
              <w:ilvl w:val="1"/>
              <w:numId w:val="57"/>
            </w:numPr>
            <w:tabs>
              <w:tab w:val="left" w:pos="1834"/>
              <w:tab w:val="left" w:pos="1835"/>
              <w:tab w:val="right" w:leader="dot" w:pos="10029"/>
            </w:tabs>
            <w:spacing w:after="20"/>
            <w:rPr>
              <w:sz w:val="20"/>
            </w:rPr>
          </w:pPr>
          <w:hyperlink w:anchor="_bookmark49" w:history="1">
            <w:r w:rsidR="001C35C5">
              <w:rPr>
                <w:sz w:val="20"/>
              </w:rPr>
              <w:t>S</w:t>
            </w:r>
            <w:r w:rsidR="001C35C5">
              <w:t>MOKING IN</w:t>
            </w:r>
            <w:r w:rsidR="001C35C5">
              <w:rPr>
                <w:spacing w:val="1"/>
              </w:rPr>
              <w:t xml:space="preserve"> </w:t>
            </w:r>
            <w:r w:rsidR="001C35C5">
              <w:rPr>
                <w:sz w:val="20"/>
              </w:rPr>
              <w:t>C</w:t>
            </w:r>
            <w:r w:rsidR="001C35C5">
              <w:t>OUNCIL</w:t>
            </w:r>
            <w:r w:rsidR="001C35C5">
              <w:rPr>
                <w:spacing w:val="2"/>
              </w:rPr>
              <w:t xml:space="preserve"> </w:t>
            </w:r>
            <w:r w:rsidR="001C35C5">
              <w:rPr>
                <w:sz w:val="20"/>
              </w:rPr>
              <w:t>F</w:t>
            </w:r>
            <w:r w:rsidR="001C35C5">
              <w:t>ACILITIES</w:t>
            </w:r>
            <w:r w:rsidR="001C35C5">
              <w:tab/>
            </w:r>
            <w:r w:rsidR="001C35C5">
              <w:rPr>
                <w:sz w:val="20"/>
              </w:rPr>
              <w:t>27</w:t>
            </w:r>
          </w:hyperlink>
        </w:p>
        <w:p w14:paraId="198C11EC" w14:textId="1AC9E351" w:rsidR="00CA17AC" w:rsidRDefault="001C35C5">
          <w:pPr>
            <w:pStyle w:val="TOC3"/>
            <w:numPr>
              <w:ilvl w:val="1"/>
              <w:numId w:val="57"/>
            </w:numPr>
            <w:tabs>
              <w:tab w:val="left" w:pos="1834"/>
              <w:tab w:val="left" w:pos="1835"/>
              <w:tab w:val="right" w:leader="dot" w:pos="10029"/>
            </w:tabs>
            <w:spacing w:before="29"/>
            <w:rPr>
              <w:b w:val="0"/>
              <w:i w:val="0"/>
              <w:sz w:val="20"/>
            </w:rPr>
          </w:pPr>
          <w:r>
            <w:rPr>
              <w:noProof/>
            </w:rPr>
            <w:lastRenderedPageBreak/>
            <mc:AlternateContent>
              <mc:Choice Requires="wps">
                <w:drawing>
                  <wp:anchor distT="0" distB="0" distL="114300" distR="114300" simplePos="0" relativeHeight="251523584" behindDoc="1" locked="0" layoutInCell="1" allowOverlap="1" wp14:anchorId="198C28D8" wp14:editId="410FEB7D">
                    <wp:simplePos x="0" y="0"/>
                    <wp:positionH relativeFrom="page">
                      <wp:posOffset>881380</wp:posOffset>
                    </wp:positionH>
                    <wp:positionV relativeFrom="paragraph">
                      <wp:posOffset>104775</wp:posOffset>
                    </wp:positionV>
                    <wp:extent cx="5799455" cy="0"/>
                    <wp:effectExtent l="0" t="0" r="0" b="0"/>
                    <wp:wrapNone/>
                    <wp:docPr id="941" name="Line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94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E733F" id="Line 835" o:spid="_x0000_s1026" style="position:absolute;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9.4pt,8.25pt" to="526.0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" strokeweight=".48pt">
                    <w10:wrap anchorx="page"/>
                  </v:line>
                </w:pict>
              </mc:Fallback>
            </mc:AlternateContent>
          </w:r>
          <w:hyperlink w:anchor="_bookmark50" w:history="1">
            <w:r>
              <w:rPr>
                <w:b w:val="0"/>
                <w:i w:val="0"/>
                <w:sz w:val="20"/>
              </w:rPr>
              <w:t>S</w:t>
            </w:r>
            <w:r>
              <w:rPr>
                <w:b w:val="0"/>
                <w:i w:val="0"/>
                <w:sz w:val="16"/>
              </w:rPr>
              <w:t>ELLING</w:t>
            </w:r>
            <w:r>
              <w:rPr>
                <w:b w:val="0"/>
                <w:i w:val="0"/>
                <w:spacing w:val="-3"/>
                <w:sz w:val="16"/>
              </w:rPr>
              <w:t xml:space="preserve"> </w:t>
            </w:r>
            <w:r>
              <w:rPr>
                <w:b w:val="0"/>
                <w:i w:val="0"/>
                <w:sz w:val="20"/>
              </w:rPr>
              <w:t>F</w:t>
            </w:r>
            <w:r>
              <w:rPr>
                <w:b w:val="0"/>
                <w:i w:val="0"/>
                <w:sz w:val="16"/>
              </w:rPr>
              <w:t>OOD</w:t>
            </w:r>
            <w:r>
              <w:rPr>
                <w:b w:val="0"/>
                <w:i w:val="0"/>
                <w:sz w:val="16"/>
              </w:rPr>
              <w:tab/>
            </w:r>
            <w:r>
              <w:rPr>
                <w:b w:val="0"/>
                <w:i w:val="0"/>
                <w:sz w:val="20"/>
              </w:rPr>
              <w:t>28</w:t>
            </w:r>
          </w:hyperlink>
        </w:p>
        <w:p w14:paraId="198C11ED" w14:textId="77777777" w:rsidR="00CA17AC" w:rsidRDefault="00DC316C">
          <w:pPr>
            <w:pStyle w:val="TOC4"/>
            <w:numPr>
              <w:ilvl w:val="2"/>
              <w:numId w:val="57"/>
            </w:numPr>
            <w:tabs>
              <w:tab w:val="left" w:pos="2055"/>
              <w:tab w:val="left" w:pos="2056"/>
              <w:tab w:val="right" w:leader="dot" w:pos="10029"/>
            </w:tabs>
            <w:spacing w:before="13" w:line="243" w:lineRule="exact"/>
            <w:ind w:left="2055" w:hanging="658"/>
          </w:pPr>
          <w:hyperlink w:anchor="_bookmark51" w:history="1">
            <w:r w:rsidR="001C35C5">
              <w:t>Permanent</w:t>
            </w:r>
            <w:r w:rsidR="001C35C5">
              <w:rPr>
                <w:spacing w:val="-1"/>
              </w:rPr>
              <w:t xml:space="preserve"> </w:t>
            </w:r>
            <w:r w:rsidR="001C35C5">
              <w:t>canteens</w:t>
            </w:r>
            <w:r w:rsidR="001C35C5">
              <w:tab/>
              <w:t>28</w:t>
            </w:r>
          </w:hyperlink>
        </w:p>
        <w:p w14:paraId="198C11EE" w14:textId="77777777" w:rsidR="00CA17AC" w:rsidRDefault="00DC316C">
          <w:pPr>
            <w:pStyle w:val="TOC4"/>
            <w:numPr>
              <w:ilvl w:val="2"/>
              <w:numId w:val="57"/>
            </w:numPr>
            <w:tabs>
              <w:tab w:val="left" w:pos="2276"/>
              <w:tab w:val="left" w:pos="2277"/>
              <w:tab w:val="right" w:leader="dot" w:pos="10029"/>
            </w:tabs>
            <w:spacing w:line="240" w:lineRule="exact"/>
          </w:pPr>
          <w:hyperlink w:anchor="_bookmark52" w:history="1">
            <w:r w:rsidR="001C35C5">
              <w:t>Temporary</w:t>
            </w:r>
            <w:r w:rsidR="001C35C5">
              <w:rPr>
                <w:spacing w:val="-2"/>
              </w:rPr>
              <w:t xml:space="preserve"> </w:t>
            </w:r>
            <w:r w:rsidR="001C35C5">
              <w:t>registrations</w:t>
            </w:r>
            <w:r w:rsidR="001C35C5">
              <w:tab/>
              <w:t>28</w:t>
            </w:r>
          </w:hyperlink>
        </w:p>
        <w:p w14:paraId="198C11EF" w14:textId="77777777" w:rsidR="00CA17AC" w:rsidRDefault="00DC316C">
          <w:pPr>
            <w:pStyle w:val="TOC4"/>
            <w:numPr>
              <w:ilvl w:val="2"/>
              <w:numId w:val="57"/>
            </w:numPr>
            <w:tabs>
              <w:tab w:val="left" w:pos="2055"/>
              <w:tab w:val="left" w:pos="2056"/>
              <w:tab w:val="right" w:leader="dot" w:pos="10029"/>
            </w:tabs>
            <w:spacing w:line="241" w:lineRule="exact"/>
            <w:ind w:left="2055" w:hanging="658"/>
          </w:pPr>
          <w:hyperlink w:anchor="_bookmark53" w:history="1">
            <w:r w:rsidR="001C35C5">
              <w:t>External food traders on</w:t>
            </w:r>
            <w:r w:rsidR="001C35C5">
              <w:rPr>
                <w:spacing w:val="12"/>
              </w:rPr>
              <w:t xml:space="preserve"> </w:t>
            </w:r>
            <w:r w:rsidR="001C35C5">
              <w:rPr>
                <w:spacing w:val="-4"/>
              </w:rPr>
              <w:t>Council</w:t>
            </w:r>
            <w:r w:rsidR="001C35C5">
              <w:rPr>
                <w:spacing w:val="-18"/>
              </w:rPr>
              <w:t xml:space="preserve"> </w:t>
            </w:r>
            <w:r w:rsidR="001C35C5">
              <w:t>premises</w:t>
            </w:r>
            <w:r w:rsidR="001C35C5">
              <w:tab/>
              <w:t>28</w:t>
            </w:r>
          </w:hyperlink>
        </w:p>
        <w:p w14:paraId="198C11F0" w14:textId="77777777" w:rsidR="00CA17AC" w:rsidRDefault="00DC316C">
          <w:pPr>
            <w:pStyle w:val="TOC2"/>
            <w:numPr>
              <w:ilvl w:val="1"/>
              <w:numId w:val="57"/>
            </w:numPr>
            <w:tabs>
              <w:tab w:val="left" w:pos="1834"/>
              <w:tab w:val="left" w:pos="1835"/>
              <w:tab w:val="right" w:leader="dot" w:pos="10029"/>
            </w:tabs>
            <w:spacing w:before="5"/>
            <w:rPr>
              <w:sz w:val="20"/>
            </w:rPr>
          </w:pPr>
          <w:hyperlink w:anchor="_bookmark54" w:history="1">
            <w:r w:rsidR="001C35C5">
              <w:rPr>
                <w:sz w:val="20"/>
              </w:rPr>
              <w:t>L</w:t>
            </w:r>
            <w:r w:rsidR="001C35C5">
              <w:t xml:space="preserve">IQUOR </w:t>
            </w:r>
            <w:r w:rsidR="001C35C5">
              <w:rPr>
                <w:sz w:val="20"/>
              </w:rPr>
              <w:t>L</w:t>
            </w:r>
            <w:r w:rsidR="001C35C5">
              <w:t>ICENCE</w:t>
            </w:r>
            <w:r w:rsidR="001C35C5">
              <w:rPr>
                <w:spacing w:val="-15"/>
              </w:rPr>
              <w:t xml:space="preserve"> </w:t>
            </w:r>
            <w:r w:rsidR="001C35C5">
              <w:t>AND</w:t>
            </w:r>
            <w:r w:rsidR="001C35C5">
              <w:rPr>
                <w:sz w:val="20"/>
              </w:rPr>
              <w:t>/</w:t>
            </w:r>
            <w:r w:rsidR="001C35C5">
              <w:t>OR</w:t>
            </w:r>
            <w:r w:rsidR="001C35C5">
              <w:rPr>
                <w:spacing w:val="-9"/>
              </w:rPr>
              <w:t xml:space="preserve"> </w:t>
            </w:r>
            <w:r w:rsidR="001C35C5">
              <w:rPr>
                <w:sz w:val="20"/>
              </w:rPr>
              <w:t>P</w:t>
            </w:r>
            <w:r w:rsidR="001C35C5">
              <w:t>ERMITS</w:t>
            </w:r>
            <w:r w:rsidR="001C35C5">
              <w:tab/>
            </w:r>
            <w:r w:rsidR="001C35C5">
              <w:rPr>
                <w:sz w:val="20"/>
              </w:rPr>
              <w:t>28</w:t>
            </w:r>
          </w:hyperlink>
        </w:p>
        <w:p w14:paraId="198C11F1" w14:textId="77777777" w:rsidR="00CA17AC" w:rsidRDefault="00DC316C">
          <w:pPr>
            <w:pStyle w:val="TOC4"/>
            <w:numPr>
              <w:ilvl w:val="2"/>
              <w:numId w:val="57"/>
            </w:numPr>
            <w:tabs>
              <w:tab w:val="left" w:pos="2055"/>
              <w:tab w:val="left" w:pos="2056"/>
              <w:tab w:val="right" w:leader="dot" w:pos="10029"/>
            </w:tabs>
            <w:ind w:left="2055" w:hanging="658"/>
          </w:pPr>
          <w:hyperlink w:anchor="_bookmark55" w:history="1">
            <w:r w:rsidR="001C35C5">
              <w:t>Application /</w:t>
            </w:r>
            <w:r w:rsidR="001C35C5">
              <w:rPr>
                <w:spacing w:val="-4"/>
              </w:rPr>
              <w:t xml:space="preserve"> </w:t>
            </w:r>
            <w:r w:rsidR="001C35C5">
              <w:t>amendments</w:t>
            </w:r>
            <w:r w:rsidR="001C35C5">
              <w:rPr>
                <w:spacing w:val="-8"/>
              </w:rPr>
              <w:t xml:space="preserve"> </w:t>
            </w:r>
            <w:r w:rsidR="001C35C5">
              <w:t>process</w:t>
            </w:r>
            <w:r w:rsidR="001C35C5">
              <w:tab/>
              <w:t>29</w:t>
            </w:r>
          </w:hyperlink>
        </w:p>
        <w:p w14:paraId="198C11F2" w14:textId="77777777" w:rsidR="00CA17AC" w:rsidRDefault="00DC316C">
          <w:pPr>
            <w:pStyle w:val="TOC4"/>
            <w:numPr>
              <w:ilvl w:val="2"/>
              <w:numId w:val="57"/>
            </w:numPr>
            <w:tabs>
              <w:tab w:val="left" w:pos="2055"/>
              <w:tab w:val="left" w:pos="2056"/>
              <w:tab w:val="right" w:leader="dot" w:pos="10029"/>
            </w:tabs>
            <w:spacing w:line="241" w:lineRule="exact"/>
            <w:ind w:left="2055" w:hanging="658"/>
          </w:pPr>
          <w:hyperlink w:anchor="_bookmark56" w:history="1">
            <w:r w:rsidR="001C35C5">
              <w:t>Consumption</w:t>
            </w:r>
            <w:r w:rsidR="001C35C5">
              <w:rPr>
                <w:spacing w:val="-1"/>
              </w:rPr>
              <w:t xml:space="preserve"> </w:t>
            </w:r>
            <w:r w:rsidR="001C35C5">
              <w:t>hours</w:t>
            </w:r>
            <w:r w:rsidR="001C35C5">
              <w:tab/>
              <w:t>30</w:t>
            </w:r>
          </w:hyperlink>
        </w:p>
        <w:p w14:paraId="198C11F3" w14:textId="77777777" w:rsidR="00CA17AC" w:rsidRDefault="00DC316C">
          <w:pPr>
            <w:pStyle w:val="TOC4"/>
            <w:numPr>
              <w:ilvl w:val="2"/>
              <w:numId w:val="56"/>
            </w:numPr>
            <w:tabs>
              <w:tab w:val="left" w:pos="2055"/>
              <w:tab w:val="left" w:pos="2056"/>
              <w:tab w:val="right" w:leader="dot" w:pos="10029"/>
            </w:tabs>
          </w:pPr>
          <w:hyperlink w:anchor="_bookmark57" w:history="1">
            <w:r w:rsidR="001C35C5">
              <w:t>Maroondah</w:t>
            </w:r>
            <w:r w:rsidR="001C35C5">
              <w:rPr>
                <w:spacing w:val="-1"/>
              </w:rPr>
              <w:t xml:space="preserve"> </w:t>
            </w:r>
            <w:r w:rsidR="001C35C5">
              <w:t>Liquor</w:t>
            </w:r>
            <w:r w:rsidR="001C35C5">
              <w:rPr>
                <w:spacing w:val="2"/>
              </w:rPr>
              <w:t xml:space="preserve"> </w:t>
            </w:r>
            <w:r w:rsidR="001C35C5">
              <w:rPr>
                <w:spacing w:val="-3"/>
              </w:rPr>
              <w:t>Accord</w:t>
            </w:r>
            <w:r w:rsidR="001C35C5">
              <w:rPr>
                <w:spacing w:val="-3"/>
              </w:rPr>
              <w:tab/>
            </w:r>
            <w:r w:rsidR="001C35C5">
              <w:t>30</w:t>
            </w:r>
          </w:hyperlink>
        </w:p>
        <w:p w14:paraId="198C11F4" w14:textId="77777777" w:rsidR="00CA17AC" w:rsidRDefault="00DC316C">
          <w:pPr>
            <w:pStyle w:val="TOC4"/>
            <w:numPr>
              <w:ilvl w:val="2"/>
              <w:numId w:val="56"/>
            </w:numPr>
            <w:tabs>
              <w:tab w:val="left" w:pos="2055"/>
              <w:tab w:val="left" w:pos="2056"/>
              <w:tab w:val="right" w:leader="dot" w:pos="10029"/>
            </w:tabs>
            <w:spacing w:before="6" w:line="240" w:lineRule="auto"/>
          </w:pPr>
          <w:hyperlink w:anchor="_bookmark58" w:history="1">
            <w:r w:rsidR="001C35C5">
              <w:t xml:space="preserve">Council requirements of liquor </w:t>
            </w:r>
            <w:proofErr w:type="spellStart"/>
            <w:r w:rsidR="001C35C5">
              <w:t>licence</w:t>
            </w:r>
            <w:proofErr w:type="spellEnd"/>
            <w:r w:rsidR="001C35C5">
              <w:t xml:space="preserve"> /</w:t>
            </w:r>
            <w:r w:rsidR="001C35C5">
              <w:rPr>
                <w:spacing w:val="-24"/>
              </w:rPr>
              <w:t xml:space="preserve"> </w:t>
            </w:r>
            <w:r w:rsidR="001C35C5">
              <w:t>permit</w:t>
            </w:r>
            <w:r w:rsidR="001C35C5">
              <w:rPr>
                <w:spacing w:val="-6"/>
              </w:rPr>
              <w:t xml:space="preserve"> </w:t>
            </w:r>
            <w:r w:rsidR="001C35C5">
              <w:t>holders</w:t>
            </w:r>
            <w:r w:rsidR="001C35C5">
              <w:tab/>
              <w:t>31</w:t>
            </w:r>
          </w:hyperlink>
        </w:p>
        <w:p w14:paraId="198C11F5" w14:textId="77777777" w:rsidR="00CA17AC" w:rsidRDefault="00DC316C">
          <w:pPr>
            <w:pStyle w:val="TOC4"/>
            <w:numPr>
              <w:ilvl w:val="2"/>
              <w:numId w:val="56"/>
            </w:numPr>
            <w:tabs>
              <w:tab w:val="left" w:pos="2055"/>
              <w:tab w:val="left" w:pos="2056"/>
              <w:tab w:val="right" w:leader="dot" w:pos="10029"/>
            </w:tabs>
            <w:spacing w:before="1"/>
          </w:pPr>
          <w:hyperlink w:anchor="_bookmark59" w:history="1">
            <w:r w:rsidR="001C35C5">
              <w:t>Good Sports</w:t>
            </w:r>
            <w:r w:rsidR="001C35C5">
              <w:rPr>
                <w:spacing w:val="-2"/>
              </w:rPr>
              <w:t xml:space="preserve"> </w:t>
            </w:r>
            <w:r w:rsidR="001C35C5">
              <w:t>Accreditation</w:t>
            </w:r>
            <w:r w:rsidR="001C35C5">
              <w:rPr>
                <w:spacing w:val="2"/>
              </w:rPr>
              <w:t xml:space="preserve"> </w:t>
            </w:r>
            <w:r w:rsidR="001C35C5">
              <w:t>Program</w:t>
            </w:r>
            <w:r w:rsidR="001C35C5">
              <w:tab/>
              <w:t>31</w:t>
            </w:r>
          </w:hyperlink>
        </w:p>
        <w:p w14:paraId="198C11F6" w14:textId="77777777" w:rsidR="00CA17AC" w:rsidRDefault="00DC316C">
          <w:pPr>
            <w:pStyle w:val="TOC3"/>
            <w:numPr>
              <w:ilvl w:val="1"/>
              <w:numId w:val="57"/>
            </w:numPr>
            <w:tabs>
              <w:tab w:val="left" w:pos="1834"/>
              <w:tab w:val="left" w:pos="1835"/>
              <w:tab w:val="right" w:leader="dot" w:pos="10029"/>
            </w:tabs>
            <w:spacing w:line="242" w:lineRule="exact"/>
            <w:rPr>
              <w:b w:val="0"/>
              <w:i w:val="0"/>
              <w:sz w:val="20"/>
            </w:rPr>
          </w:pPr>
          <w:hyperlink w:anchor="_bookmark60" w:history="1">
            <w:r w:rsidR="001C35C5">
              <w:rPr>
                <w:b w:val="0"/>
                <w:i w:val="0"/>
                <w:sz w:val="20"/>
              </w:rPr>
              <w:t>G</w:t>
            </w:r>
            <w:r w:rsidR="001C35C5">
              <w:rPr>
                <w:b w:val="0"/>
                <w:i w:val="0"/>
                <w:sz w:val="16"/>
              </w:rPr>
              <w:t>AMBLING</w:t>
            </w:r>
            <w:r w:rsidR="001C35C5">
              <w:rPr>
                <w:b w:val="0"/>
                <w:i w:val="0"/>
                <w:sz w:val="16"/>
              </w:rPr>
              <w:tab/>
            </w:r>
            <w:r w:rsidR="001C35C5">
              <w:rPr>
                <w:b w:val="0"/>
                <w:i w:val="0"/>
                <w:sz w:val="20"/>
              </w:rPr>
              <w:t>32</w:t>
            </w:r>
          </w:hyperlink>
        </w:p>
        <w:p w14:paraId="198C11F7" w14:textId="77777777" w:rsidR="00CA17AC" w:rsidRDefault="00DC316C">
          <w:pPr>
            <w:pStyle w:val="TOC3"/>
            <w:numPr>
              <w:ilvl w:val="1"/>
              <w:numId w:val="57"/>
            </w:numPr>
            <w:tabs>
              <w:tab w:val="left" w:pos="1834"/>
              <w:tab w:val="left" w:pos="1835"/>
              <w:tab w:val="right" w:leader="dot" w:pos="10029"/>
            </w:tabs>
            <w:spacing w:before="5" w:line="242" w:lineRule="exact"/>
            <w:rPr>
              <w:b w:val="0"/>
              <w:i w:val="0"/>
              <w:sz w:val="20"/>
            </w:rPr>
          </w:pPr>
          <w:hyperlink w:anchor="_bookmark61" w:history="1">
            <w:r w:rsidR="001C35C5">
              <w:rPr>
                <w:b w:val="0"/>
                <w:i w:val="0"/>
                <w:sz w:val="20"/>
              </w:rPr>
              <w:t>A</w:t>
            </w:r>
            <w:r w:rsidR="001C35C5">
              <w:rPr>
                <w:b w:val="0"/>
                <w:i w:val="0"/>
                <w:sz w:val="16"/>
              </w:rPr>
              <w:t>DVERTISING</w:t>
            </w:r>
            <w:r w:rsidR="001C35C5">
              <w:rPr>
                <w:b w:val="0"/>
                <w:i w:val="0"/>
                <w:spacing w:val="-7"/>
                <w:sz w:val="16"/>
              </w:rPr>
              <w:t xml:space="preserve"> </w:t>
            </w:r>
            <w:r w:rsidR="001C35C5">
              <w:rPr>
                <w:b w:val="0"/>
                <w:i w:val="0"/>
                <w:sz w:val="20"/>
              </w:rPr>
              <w:t>/</w:t>
            </w:r>
            <w:r w:rsidR="001C35C5">
              <w:rPr>
                <w:b w:val="0"/>
                <w:i w:val="0"/>
                <w:spacing w:val="-12"/>
                <w:sz w:val="20"/>
              </w:rPr>
              <w:t xml:space="preserve"> </w:t>
            </w:r>
            <w:r w:rsidR="001C35C5">
              <w:rPr>
                <w:b w:val="0"/>
                <w:i w:val="0"/>
                <w:sz w:val="20"/>
              </w:rPr>
              <w:t>S</w:t>
            </w:r>
            <w:r w:rsidR="001C35C5">
              <w:rPr>
                <w:b w:val="0"/>
                <w:i w:val="0"/>
                <w:sz w:val="16"/>
              </w:rPr>
              <w:t>IGNAGE</w:t>
            </w:r>
            <w:r w:rsidR="001C35C5">
              <w:rPr>
                <w:b w:val="0"/>
                <w:i w:val="0"/>
                <w:sz w:val="16"/>
              </w:rPr>
              <w:tab/>
            </w:r>
            <w:r w:rsidR="001C35C5">
              <w:rPr>
                <w:b w:val="0"/>
                <w:i w:val="0"/>
                <w:sz w:val="20"/>
              </w:rPr>
              <w:t>32</w:t>
            </w:r>
          </w:hyperlink>
        </w:p>
        <w:p w14:paraId="198C11F8" w14:textId="77777777" w:rsidR="00CA17AC" w:rsidRDefault="00DC316C">
          <w:pPr>
            <w:pStyle w:val="TOC4"/>
            <w:numPr>
              <w:ilvl w:val="2"/>
              <w:numId w:val="57"/>
            </w:numPr>
            <w:tabs>
              <w:tab w:val="left" w:pos="2055"/>
              <w:tab w:val="left" w:pos="2056"/>
              <w:tab w:val="right" w:leader="dot" w:pos="10029"/>
            </w:tabs>
            <w:ind w:left="2055" w:hanging="658"/>
          </w:pPr>
          <w:hyperlink w:anchor="_bookmark62" w:history="1">
            <w:r w:rsidR="001C35C5">
              <w:t>Signage at</w:t>
            </w:r>
            <w:r w:rsidR="001C35C5">
              <w:rPr>
                <w:spacing w:val="-19"/>
              </w:rPr>
              <w:t xml:space="preserve"> </w:t>
            </w:r>
            <w:r w:rsidR="001C35C5">
              <w:t>Council</w:t>
            </w:r>
            <w:r w:rsidR="001C35C5">
              <w:rPr>
                <w:spacing w:val="1"/>
              </w:rPr>
              <w:t xml:space="preserve"> </w:t>
            </w:r>
            <w:r w:rsidR="001C35C5">
              <w:t>reserves</w:t>
            </w:r>
            <w:r w:rsidR="001C35C5">
              <w:tab/>
              <w:t>32</w:t>
            </w:r>
          </w:hyperlink>
        </w:p>
        <w:p w14:paraId="198C11F9" w14:textId="77777777" w:rsidR="00CA17AC" w:rsidRDefault="00DC316C">
          <w:pPr>
            <w:pStyle w:val="TOC4"/>
            <w:numPr>
              <w:ilvl w:val="2"/>
              <w:numId w:val="57"/>
            </w:numPr>
            <w:tabs>
              <w:tab w:val="left" w:pos="2055"/>
              <w:tab w:val="left" w:pos="2056"/>
              <w:tab w:val="right" w:leader="dot" w:pos="10029"/>
            </w:tabs>
            <w:spacing w:before="1"/>
            <w:ind w:left="2055" w:hanging="658"/>
          </w:pPr>
          <w:hyperlink w:anchor="_bookmark63" w:history="1">
            <w:r w:rsidR="001C35C5">
              <w:t>Frontage/driveway</w:t>
            </w:r>
            <w:r w:rsidR="001C35C5">
              <w:rPr>
                <w:spacing w:val="1"/>
              </w:rPr>
              <w:t xml:space="preserve"> </w:t>
            </w:r>
            <w:r w:rsidR="001C35C5">
              <w:t>signage</w:t>
            </w:r>
            <w:r w:rsidR="001C35C5">
              <w:tab/>
              <w:t>33</w:t>
            </w:r>
          </w:hyperlink>
        </w:p>
        <w:p w14:paraId="198C11FA" w14:textId="77777777" w:rsidR="00CA17AC" w:rsidRDefault="00DC316C">
          <w:pPr>
            <w:pStyle w:val="TOC4"/>
            <w:numPr>
              <w:ilvl w:val="2"/>
              <w:numId w:val="57"/>
            </w:numPr>
            <w:tabs>
              <w:tab w:val="left" w:pos="2055"/>
              <w:tab w:val="left" w:pos="2056"/>
              <w:tab w:val="right" w:leader="dot" w:pos="10029"/>
            </w:tabs>
            <w:ind w:left="2055" w:hanging="658"/>
          </w:pPr>
          <w:hyperlink w:anchor="_bookmark64" w:history="1">
            <w:r w:rsidR="001C35C5">
              <w:t>Temporary</w:t>
            </w:r>
            <w:r w:rsidR="001C35C5">
              <w:rPr>
                <w:spacing w:val="-12"/>
              </w:rPr>
              <w:t xml:space="preserve"> </w:t>
            </w:r>
            <w:r w:rsidR="001C35C5">
              <w:t>advertising</w:t>
            </w:r>
            <w:r w:rsidR="001C35C5">
              <w:rPr>
                <w:spacing w:val="1"/>
              </w:rPr>
              <w:t xml:space="preserve"> </w:t>
            </w:r>
            <w:r w:rsidR="001C35C5">
              <w:t>signage</w:t>
            </w:r>
            <w:r w:rsidR="001C35C5">
              <w:tab/>
              <w:t>33</w:t>
            </w:r>
          </w:hyperlink>
        </w:p>
        <w:p w14:paraId="198C11FB" w14:textId="77777777" w:rsidR="00CA17AC" w:rsidRDefault="00DC316C">
          <w:pPr>
            <w:pStyle w:val="TOC4"/>
            <w:numPr>
              <w:ilvl w:val="2"/>
              <w:numId w:val="57"/>
            </w:numPr>
            <w:tabs>
              <w:tab w:val="left" w:pos="2055"/>
              <w:tab w:val="left" w:pos="2056"/>
              <w:tab w:val="right" w:leader="dot" w:pos="10029"/>
            </w:tabs>
            <w:spacing w:before="5" w:line="244" w:lineRule="exact"/>
            <w:ind w:left="2055" w:hanging="658"/>
          </w:pPr>
          <w:hyperlink w:anchor="_bookmark65" w:history="1">
            <w:r w:rsidR="001C35C5">
              <w:t>Other</w:t>
            </w:r>
            <w:r w:rsidR="001C35C5">
              <w:rPr>
                <w:spacing w:val="-4"/>
              </w:rPr>
              <w:t xml:space="preserve"> </w:t>
            </w:r>
            <w:r w:rsidR="001C35C5">
              <w:t>signage</w:t>
            </w:r>
            <w:r w:rsidR="001C35C5">
              <w:tab/>
              <w:t>33</w:t>
            </w:r>
          </w:hyperlink>
        </w:p>
        <w:p w14:paraId="198C11FC" w14:textId="77777777" w:rsidR="00CA17AC" w:rsidRDefault="00DC316C">
          <w:pPr>
            <w:pStyle w:val="TOC3"/>
            <w:numPr>
              <w:ilvl w:val="1"/>
              <w:numId w:val="57"/>
            </w:numPr>
            <w:tabs>
              <w:tab w:val="left" w:pos="1834"/>
              <w:tab w:val="left" w:pos="1835"/>
              <w:tab w:val="right" w:leader="dot" w:pos="10029"/>
            </w:tabs>
            <w:spacing w:line="241" w:lineRule="exact"/>
            <w:rPr>
              <w:b w:val="0"/>
              <w:i w:val="0"/>
              <w:sz w:val="20"/>
            </w:rPr>
          </w:pPr>
          <w:hyperlink w:anchor="_bookmark66" w:history="1">
            <w:r w:rsidR="001C35C5">
              <w:rPr>
                <w:b w:val="0"/>
                <w:i w:val="0"/>
                <w:sz w:val="20"/>
              </w:rPr>
              <w:t>S</w:t>
            </w:r>
            <w:r w:rsidR="001C35C5">
              <w:rPr>
                <w:b w:val="0"/>
                <w:i w:val="0"/>
                <w:sz w:val="16"/>
              </w:rPr>
              <w:t>UN</w:t>
            </w:r>
            <w:r w:rsidR="001C35C5">
              <w:rPr>
                <w:b w:val="0"/>
                <w:i w:val="0"/>
                <w:sz w:val="20"/>
              </w:rPr>
              <w:t>S</w:t>
            </w:r>
            <w:r w:rsidR="001C35C5">
              <w:rPr>
                <w:b w:val="0"/>
                <w:i w:val="0"/>
                <w:sz w:val="16"/>
              </w:rPr>
              <w:t>MART</w:t>
            </w:r>
            <w:r w:rsidR="001C35C5">
              <w:rPr>
                <w:b w:val="0"/>
                <w:i w:val="0"/>
                <w:sz w:val="16"/>
              </w:rPr>
              <w:tab/>
            </w:r>
            <w:r w:rsidR="001C35C5">
              <w:rPr>
                <w:b w:val="0"/>
                <w:i w:val="0"/>
                <w:sz w:val="20"/>
              </w:rPr>
              <w:t>34</w:t>
            </w:r>
          </w:hyperlink>
        </w:p>
        <w:p w14:paraId="198C11FD" w14:textId="77777777" w:rsidR="00CA17AC" w:rsidRDefault="00DC316C">
          <w:pPr>
            <w:pStyle w:val="TOC2"/>
            <w:numPr>
              <w:ilvl w:val="1"/>
              <w:numId w:val="57"/>
            </w:numPr>
            <w:tabs>
              <w:tab w:val="left" w:pos="1834"/>
              <w:tab w:val="left" w:pos="1835"/>
              <w:tab w:val="right" w:leader="dot" w:pos="10029"/>
            </w:tabs>
            <w:spacing w:line="242" w:lineRule="exact"/>
            <w:rPr>
              <w:sz w:val="20"/>
            </w:rPr>
          </w:pPr>
          <w:hyperlink w:anchor="_bookmark67" w:history="1">
            <w:r w:rsidR="001C35C5">
              <w:rPr>
                <w:sz w:val="20"/>
              </w:rPr>
              <w:t>H</w:t>
            </w:r>
            <w:r w:rsidR="001C35C5">
              <w:t>EALTH</w:t>
            </w:r>
            <w:r w:rsidR="001C35C5">
              <w:rPr>
                <w:spacing w:val="-3"/>
              </w:rPr>
              <w:t xml:space="preserve"> </w:t>
            </w:r>
            <w:r w:rsidR="001C35C5">
              <w:t>AND</w:t>
            </w:r>
            <w:r w:rsidR="001C35C5">
              <w:rPr>
                <w:spacing w:val="-8"/>
              </w:rPr>
              <w:t xml:space="preserve"> </w:t>
            </w:r>
            <w:r w:rsidR="001C35C5">
              <w:rPr>
                <w:sz w:val="20"/>
              </w:rPr>
              <w:t>S</w:t>
            </w:r>
            <w:r w:rsidR="001C35C5">
              <w:t>AFETY</w:t>
            </w:r>
            <w:r w:rsidR="001C35C5">
              <w:tab/>
            </w:r>
            <w:r w:rsidR="001C35C5">
              <w:rPr>
                <w:sz w:val="20"/>
              </w:rPr>
              <w:t>34</w:t>
            </w:r>
          </w:hyperlink>
        </w:p>
        <w:p w14:paraId="198C11FE" w14:textId="77777777" w:rsidR="00CA17AC" w:rsidRDefault="00DC316C">
          <w:pPr>
            <w:pStyle w:val="TOC4"/>
            <w:numPr>
              <w:ilvl w:val="2"/>
              <w:numId w:val="57"/>
            </w:numPr>
            <w:tabs>
              <w:tab w:val="left" w:pos="2055"/>
              <w:tab w:val="left" w:pos="2056"/>
              <w:tab w:val="right" w:leader="dot" w:pos="10029"/>
            </w:tabs>
            <w:spacing w:before="1" w:line="240" w:lineRule="auto"/>
            <w:ind w:left="2055" w:hanging="658"/>
          </w:pPr>
          <w:hyperlink w:anchor="_bookmark68" w:history="1">
            <w:r w:rsidR="001C35C5">
              <w:t xml:space="preserve">Emergency </w:t>
            </w:r>
            <w:proofErr w:type="spellStart"/>
            <w:r w:rsidR="001C35C5">
              <w:t>fire</w:t>
            </w:r>
            <w:r w:rsidR="001C35C5">
              <w:rPr>
                <w:spacing w:val="-9"/>
              </w:rPr>
              <w:t xml:space="preserve"> </w:t>
            </w:r>
            <w:r w:rsidR="001C35C5">
              <w:t>fighting</w:t>
            </w:r>
            <w:proofErr w:type="spellEnd"/>
            <w:r w:rsidR="001C35C5">
              <w:rPr>
                <w:spacing w:val="1"/>
              </w:rPr>
              <w:t xml:space="preserve"> </w:t>
            </w:r>
            <w:r w:rsidR="001C35C5">
              <w:t>equipment</w:t>
            </w:r>
            <w:r w:rsidR="001C35C5">
              <w:tab/>
              <w:t>34</w:t>
            </w:r>
          </w:hyperlink>
        </w:p>
        <w:p w14:paraId="198C11FF" w14:textId="77777777" w:rsidR="00CA17AC" w:rsidRDefault="00DC316C">
          <w:pPr>
            <w:pStyle w:val="TOC4"/>
            <w:numPr>
              <w:ilvl w:val="2"/>
              <w:numId w:val="57"/>
            </w:numPr>
            <w:tabs>
              <w:tab w:val="left" w:pos="2055"/>
              <w:tab w:val="left" w:pos="2056"/>
              <w:tab w:val="right" w:leader="dot" w:pos="10029"/>
            </w:tabs>
            <w:spacing w:before="5" w:line="243" w:lineRule="exact"/>
            <w:ind w:left="2055" w:hanging="658"/>
          </w:pPr>
          <w:hyperlink w:anchor="_bookmark69" w:history="1">
            <w:r w:rsidR="001C35C5">
              <w:t>Fire</w:t>
            </w:r>
            <w:r w:rsidR="001C35C5">
              <w:rPr>
                <w:spacing w:val="-1"/>
              </w:rPr>
              <w:t xml:space="preserve"> </w:t>
            </w:r>
            <w:r w:rsidR="001C35C5">
              <w:t>preparation</w:t>
            </w:r>
            <w:r w:rsidR="001C35C5">
              <w:tab/>
              <w:t>35</w:t>
            </w:r>
          </w:hyperlink>
        </w:p>
        <w:p w14:paraId="198C1200" w14:textId="77777777" w:rsidR="00CA17AC" w:rsidRDefault="00DC316C">
          <w:pPr>
            <w:pStyle w:val="TOC4"/>
            <w:numPr>
              <w:ilvl w:val="2"/>
              <w:numId w:val="57"/>
            </w:numPr>
            <w:tabs>
              <w:tab w:val="left" w:pos="2276"/>
              <w:tab w:val="left" w:pos="2277"/>
              <w:tab w:val="right" w:leader="dot" w:pos="10029"/>
            </w:tabs>
          </w:pPr>
          <w:hyperlink w:anchor="_bookmark70" w:history="1">
            <w:r w:rsidR="001C35C5">
              <w:t>Emergency evacuation of</w:t>
            </w:r>
            <w:r w:rsidR="001C35C5">
              <w:rPr>
                <w:spacing w:val="-9"/>
              </w:rPr>
              <w:t xml:space="preserve"> </w:t>
            </w:r>
            <w:r w:rsidR="001C35C5">
              <w:t>a</w:t>
            </w:r>
            <w:r w:rsidR="001C35C5">
              <w:rPr>
                <w:spacing w:val="-2"/>
              </w:rPr>
              <w:t xml:space="preserve"> </w:t>
            </w:r>
            <w:r w:rsidR="001C35C5">
              <w:t>facility</w:t>
            </w:r>
            <w:r w:rsidR="001C35C5">
              <w:tab/>
              <w:t>35</w:t>
            </w:r>
          </w:hyperlink>
        </w:p>
        <w:p w14:paraId="198C1201" w14:textId="77777777" w:rsidR="00CA17AC" w:rsidRDefault="00DC316C">
          <w:pPr>
            <w:pStyle w:val="TOC4"/>
            <w:numPr>
              <w:ilvl w:val="2"/>
              <w:numId w:val="57"/>
            </w:numPr>
            <w:tabs>
              <w:tab w:val="left" w:pos="2276"/>
              <w:tab w:val="left" w:pos="2277"/>
              <w:tab w:val="right" w:leader="dot" w:pos="10029"/>
            </w:tabs>
          </w:pPr>
          <w:hyperlink w:anchor="_bookmark71" w:history="1">
            <w:r w:rsidR="001C35C5">
              <w:t>Standard incident</w:t>
            </w:r>
            <w:r w:rsidR="001C35C5">
              <w:rPr>
                <w:spacing w:val="2"/>
              </w:rPr>
              <w:t xml:space="preserve"> </w:t>
            </w:r>
            <w:r w:rsidR="001C35C5">
              <w:t>report</w:t>
            </w:r>
            <w:r w:rsidR="001C35C5">
              <w:rPr>
                <w:spacing w:val="1"/>
              </w:rPr>
              <w:t xml:space="preserve"> </w:t>
            </w:r>
            <w:r w:rsidR="001C35C5">
              <w:t>forms</w:t>
            </w:r>
            <w:r w:rsidR="001C35C5">
              <w:tab/>
              <w:t>36</w:t>
            </w:r>
          </w:hyperlink>
        </w:p>
        <w:p w14:paraId="198C1202" w14:textId="77777777" w:rsidR="00CA17AC" w:rsidRDefault="00DC316C">
          <w:pPr>
            <w:pStyle w:val="TOC4"/>
            <w:numPr>
              <w:ilvl w:val="2"/>
              <w:numId w:val="57"/>
            </w:numPr>
            <w:tabs>
              <w:tab w:val="left" w:pos="2055"/>
              <w:tab w:val="left" w:pos="2056"/>
              <w:tab w:val="right" w:leader="dot" w:pos="10029"/>
            </w:tabs>
            <w:ind w:left="2055" w:hanging="658"/>
          </w:pPr>
          <w:hyperlink w:anchor="_bookmark72" w:history="1">
            <w:r w:rsidR="001C35C5">
              <w:t>Extreme</w:t>
            </w:r>
            <w:r w:rsidR="001C35C5">
              <w:rPr>
                <w:spacing w:val="-2"/>
              </w:rPr>
              <w:t xml:space="preserve"> </w:t>
            </w:r>
            <w:r w:rsidR="001C35C5">
              <w:t>heat</w:t>
            </w:r>
            <w:r w:rsidR="001C35C5">
              <w:rPr>
                <w:spacing w:val="-6"/>
              </w:rPr>
              <w:t xml:space="preserve"> </w:t>
            </w:r>
            <w:r w:rsidR="001C35C5">
              <w:t>days</w:t>
            </w:r>
            <w:r w:rsidR="001C35C5">
              <w:tab/>
              <w:t>36</w:t>
            </w:r>
          </w:hyperlink>
        </w:p>
        <w:p w14:paraId="198C1203" w14:textId="77777777" w:rsidR="00CA17AC" w:rsidRDefault="00DC316C">
          <w:pPr>
            <w:pStyle w:val="TOC4"/>
            <w:numPr>
              <w:ilvl w:val="2"/>
              <w:numId w:val="57"/>
            </w:numPr>
            <w:tabs>
              <w:tab w:val="left" w:pos="2276"/>
              <w:tab w:val="left" w:pos="2277"/>
              <w:tab w:val="right" w:leader="dot" w:pos="10029"/>
            </w:tabs>
            <w:spacing w:line="241" w:lineRule="exact"/>
          </w:pPr>
          <w:hyperlink w:anchor="_bookmark73" w:history="1">
            <w:r w:rsidR="001C35C5">
              <w:t>Electrical</w:t>
            </w:r>
            <w:r w:rsidR="001C35C5">
              <w:rPr>
                <w:spacing w:val="-1"/>
              </w:rPr>
              <w:t xml:space="preserve"> </w:t>
            </w:r>
            <w:r w:rsidR="001C35C5">
              <w:t>Safety</w:t>
            </w:r>
            <w:r w:rsidR="001C35C5">
              <w:tab/>
              <w:t>37</w:t>
            </w:r>
          </w:hyperlink>
        </w:p>
        <w:p w14:paraId="198C1204" w14:textId="77777777" w:rsidR="00CA17AC" w:rsidRDefault="00DC316C">
          <w:pPr>
            <w:pStyle w:val="TOC4"/>
            <w:numPr>
              <w:ilvl w:val="2"/>
              <w:numId w:val="57"/>
            </w:numPr>
            <w:tabs>
              <w:tab w:val="left" w:pos="2276"/>
              <w:tab w:val="left" w:pos="2277"/>
              <w:tab w:val="right" w:leader="dot" w:pos="10029"/>
            </w:tabs>
          </w:pPr>
          <w:hyperlink w:anchor="_bookmark74" w:history="1">
            <w:r w:rsidR="001C35C5">
              <w:t>Hazardous Substances and</w:t>
            </w:r>
            <w:r w:rsidR="001C35C5">
              <w:rPr>
                <w:spacing w:val="-18"/>
              </w:rPr>
              <w:t xml:space="preserve"> </w:t>
            </w:r>
            <w:r w:rsidR="001C35C5">
              <w:t>Dangerous</w:t>
            </w:r>
            <w:r w:rsidR="001C35C5">
              <w:rPr>
                <w:spacing w:val="-6"/>
              </w:rPr>
              <w:t xml:space="preserve"> </w:t>
            </w:r>
            <w:r w:rsidR="001C35C5">
              <w:t>Goods</w:t>
            </w:r>
            <w:r w:rsidR="001C35C5">
              <w:tab/>
              <w:t>37</w:t>
            </w:r>
          </w:hyperlink>
        </w:p>
        <w:p w14:paraId="198C1205" w14:textId="77777777" w:rsidR="00CA17AC" w:rsidRDefault="00DC316C">
          <w:pPr>
            <w:pStyle w:val="TOC2"/>
            <w:numPr>
              <w:ilvl w:val="1"/>
              <w:numId w:val="57"/>
            </w:numPr>
            <w:tabs>
              <w:tab w:val="left" w:pos="1834"/>
              <w:tab w:val="left" w:pos="1835"/>
              <w:tab w:val="right" w:leader="dot" w:pos="10029"/>
            </w:tabs>
            <w:spacing w:before="1" w:line="240" w:lineRule="auto"/>
            <w:rPr>
              <w:sz w:val="20"/>
            </w:rPr>
          </w:pPr>
          <w:hyperlink w:anchor="_bookmark75" w:history="1">
            <w:r w:rsidR="001C35C5">
              <w:rPr>
                <w:sz w:val="20"/>
              </w:rPr>
              <w:t>R</w:t>
            </w:r>
            <w:r w:rsidR="001C35C5">
              <w:t>ISK</w:t>
            </w:r>
            <w:r w:rsidR="001C35C5">
              <w:rPr>
                <w:spacing w:val="-1"/>
              </w:rPr>
              <w:t xml:space="preserve"> </w:t>
            </w:r>
            <w:r w:rsidR="001C35C5">
              <w:t>MANAGEMENT</w:t>
            </w:r>
            <w:r w:rsidR="001C35C5">
              <w:tab/>
            </w:r>
            <w:r w:rsidR="001C35C5">
              <w:rPr>
                <w:sz w:val="20"/>
              </w:rPr>
              <w:t>38</w:t>
            </w:r>
          </w:hyperlink>
        </w:p>
        <w:p w14:paraId="198C1206" w14:textId="77777777" w:rsidR="00CA17AC" w:rsidRDefault="00DC316C">
          <w:pPr>
            <w:pStyle w:val="TOC4"/>
            <w:numPr>
              <w:ilvl w:val="2"/>
              <w:numId w:val="57"/>
            </w:numPr>
            <w:tabs>
              <w:tab w:val="left" w:pos="2276"/>
              <w:tab w:val="left" w:pos="2277"/>
              <w:tab w:val="right" w:leader="dot" w:pos="10029"/>
            </w:tabs>
            <w:spacing w:before="3" w:line="243" w:lineRule="exact"/>
          </w:pPr>
          <w:hyperlink w:anchor="_bookmark76" w:history="1">
            <w:r w:rsidR="001C35C5">
              <w:t>Auditing of sporting surfaces</w:t>
            </w:r>
            <w:r w:rsidR="001C35C5">
              <w:rPr>
                <w:spacing w:val="-4"/>
              </w:rPr>
              <w:t xml:space="preserve"> </w:t>
            </w:r>
            <w:r w:rsidR="001C35C5">
              <w:t>and</w:t>
            </w:r>
            <w:r w:rsidR="001C35C5">
              <w:rPr>
                <w:spacing w:val="8"/>
              </w:rPr>
              <w:t xml:space="preserve"> </w:t>
            </w:r>
            <w:r w:rsidR="001C35C5">
              <w:t>surrounds</w:t>
            </w:r>
            <w:r w:rsidR="001C35C5">
              <w:tab/>
              <w:t>39</w:t>
            </w:r>
          </w:hyperlink>
        </w:p>
        <w:p w14:paraId="198C1207" w14:textId="77777777" w:rsidR="00CA17AC" w:rsidRDefault="00DC316C">
          <w:pPr>
            <w:pStyle w:val="TOC4"/>
            <w:numPr>
              <w:ilvl w:val="2"/>
              <w:numId w:val="57"/>
            </w:numPr>
            <w:tabs>
              <w:tab w:val="left" w:pos="2276"/>
              <w:tab w:val="left" w:pos="2277"/>
              <w:tab w:val="right" w:leader="dot" w:pos="10029"/>
            </w:tabs>
            <w:spacing w:line="241" w:lineRule="exact"/>
          </w:pPr>
          <w:hyperlink w:anchor="_bookmark77" w:history="1">
            <w:r w:rsidR="001C35C5">
              <w:t>Club ground</w:t>
            </w:r>
            <w:r w:rsidR="001C35C5">
              <w:rPr>
                <w:spacing w:val="-3"/>
              </w:rPr>
              <w:t xml:space="preserve"> </w:t>
            </w:r>
            <w:r w:rsidR="001C35C5">
              <w:t>inspection</w:t>
            </w:r>
            <w:r w:rsidR="001C35C5">
              <w:rPr>
                <w:spacing w:val="6"/>
              </w:rPr>
              <w:t xml:space="preserve"> </w:t>
            </w:r>
            <w:r w:rsidR="001C35C5">
              <w:t>checklists</w:t>
            </w:r>
            <w:r w:rsidR="001C35C5">
              <w:tab/>
              <w:t>39</w:t>
            </w:r>
          </w:hyperlink>
        </w:p>
        <w:p w14:paraId="198C1208" w14:textId="77777777" w:rsidR="00CA17AC" w:rsidRDefault="00DC316C">
          <w:pPr>
            <w:pStyle w:val="TOC4"/>
            <w:tabs>
              <w:tab w:val="right" w:leader="dot" w:pos="10029"/>
            </w:tabs>
            <w:ind w:left="1398" w:firstLine="0"/>
          </w:pPr>
          <w:hyperlink w:anchor="_bookmark78" w:history="1">
            <w:r w:rsidR="001C35C5">
              <w:t>Sports Ground Maintenance</w:t>
            </w:r>
            <w:r w:rsidR="001C35C5">
              <w:rPr>
                <w:spacing w:val="-7"/>
              </w:rPr>
              <w:t xml:space="preserve"> </w:t>
            </w:r>
            <w:r w:rsidR="001C35C5">
              <w:t>Request</w:t>
            </w:r>
            <w:r w:rsidR="001C35C5">
              <w:rPr>
                <w:spacing w:val="-6"/>
              </w:rPr>
              <w:t xml:space="preserve"> </w:t>
            </w:r>
            <w:r w:rsidR="001C35C5">
              <w:t>Process</w:t>
            </w:r>
            <w:r w:rsidR="001C35C5">
              <w:tab/>
              <w:t>41</w:t>
            </w:r>
          </w:hyperlink>
        </w:p>
        <w:p w14:paraId="198C1209" w14:textId="77777777" w:rsidR="00CA17AC" w:rsidRDefault="00DC316C">
          <w:pPr>
            <w:pStyle w:val="TOC4"/>
            <w:numPr>
              <w:ilvl w:val="2"/>
              <w:numId w:val="57"/>
            </w:numPr>
            <w:tabs>
              <w:tab w:val="left" w:pos="2276"/>
              <w:tab w:val="left" w:pos="2277"/>
              <w:tab w:val="right" w:leader="dot" w:pos="10029"/>
            </w:tabs>
            <w:spacing w:before="5" w:line="243" w:lineRule="exact"/>
          </w:pPr>
          <w:hyperlink w:anchor="_bookmark79" w:history="1">
            <w:r w:rsidR="001C35C5">
              <w:t>Special</w:t>
            </w:r>
            <w:r w:rsidR="001C35C5">
              <w:rPr>
                <w:spacing w:val="-2"/>
              </w:rPr>
              <w:t xml:space="preserve"> </w:t>
            </w:r>
            <w:r w:rsidR="001C35C5">
              <w:t>events</w:t>
            </w:r>
            <w:r w:rsidR="001C35C5">
              <w:tab/>
              <w:t>42</w:t>
            </w:r>
          </w:hyperlink>
        </w:p>
        <w:p w14:paraId="198C120A" w14:textId="77777777" w:rsidR="00CA17AC" w:rsidRDefault="00DC316C">
          <w:pPr>
            <w:pStyle w:val="TOC4"/>
            <w:numPr>
              <w:ilvl w:val="2"/>
              <w:numId w:val="57"/>
            </w:numPr>
            <w:tabs>
              <w:tab w:val="left" w:pos="2276"/>
              <w:tab w:val="left" w:pos="2277"/>
              <w:tab w:val="right" w:leader="dot" w:pos="10029"/>
            </w:tabs>
            <w:spacing w:line="243" w:lineRule="exact"/>
          </w:pPr>
          <w:hyperlink w:anchor="_bookmark80" w:history="1">
            <w:r w:rsidR="001C35C5">
              <w:t>Storage</w:t>
            </w:r>
            <w:r w:rsidR="001C35C5">
              <w:tab/>
              <w:t>42</w:t>
            </w:r>
          </w:hyperlink>
        </w:p>
        <w:p w14:paraId="198C120B" w14:textId="77777777" w:rsidR="00CA17AC" w:rsidRDefault="00DC316C">
          <w:pPr>
            <w:pStyle w:val="TOC2"/>
            <w:numPr>
              <w:ilvl w:val="1"/>
              <w:numId w:val="57"/>
            </w:numPr>
            <w:tabs>
              <w:tab w:val="left" w:pos="1834"/>
              <w:tab w:val="left" w:pos="1835"/>
              <w:tab w:val="right" w:leader="dot" w:pos="10029"/>
            </w:tabs>
            <w:spacing w:line="242" w:lineRule="exact"/>
            <w:rPr>
              <w:sz w:val="20"/>
            </w:rPr>
          </w:pPr>
          <w:hyperlink w:anchor="_bookmark81" w:history="1">
            <w:r w:rsidR="001C35C5">
              <w:rPr>
                <w:sz w:val="20"/>
              </w:rPr>
              <w:t>S</w:t>
            </w:r>
            <w:r w:rsidR="001C35C5">
              <w:t>ECURITY</w:t>
            </w:r>
            <w:r w:rsidR="001C35C5">
              <w:rPr>
                <w:spacing w:val="-5"/>
              </w:rPr>
              <w:t xml:space="preserve"> </w:t>
            </w:r>
            <w:r w:rsidR="001C35C5">
              <w:t>AND</w:t>
            </w:r>
            <w:r w:rsidR="001C35C5">
              <w:rPr>
                <w:spacing w:val="-8"/>
              </w:rPr>
              <w:t xml:space="preserve"> </w:t>
            </w:r>
            <w:r w:rsidR="001C35C5">
              <w:t>LOCKS</w:t>
            </w:r>
            <w:r w:rsidR="001C35C5">
              <w:tab/>
            </w:r>
            <w:r w:rsidR="001C35C5">
              <w:rPr>
                <w:sz w:val="20"/>
              </w:rPr>
              <w:t>43</w:t>
            </w:r>
          </w:hyperlink>
        </w:p>
        <w:p w14:paraId="198C120C" w14:textId="77777777" w:rsidR="00CA17AC" w:rsidRDefault="00DC316C">
          <w:pPr>
            <w:pStyle w:val="TOC4"/>
            <w:numPr>
              <w:ilvl w:val="2"/>
              <w:numId w:val="57"/>
            </w:numPr>
            <w:tabs>
              <w:tab w:val="left" w:pos="2276"/>
              <w:tab w:val="left" w:pos="2277"/>
              <w:tab w:val="right" w:leader="dot" w:pos="10029"/>
            </w:tabs>
            <w:spacing w:line="243" w:lineRule="exact"/>
          </w:pPr>
          <w:hyperlink w:anchor="_bookmark82" w:history="1">
            <w:r w:rsidR="001C35C5">
              <w:t>Key</w:t>
            </w:r>
            <w:r w:rsidR="001C35C5">
              <w:rPr>
                <w:spacing w:val="-8"/>
              </w:rPr>
              <w:t xml:space="preserve"> </w:t>
            </w:r>
            <w:r w:rsidR="001C35C5">
              <w:t>allocation</w:t>
            </w:r>
            <w:r w:rsidR="001C35C5">
              <w:tab/>
              <w:t>43</w:t>
            </w:r>
          </w:hyperlink>
        </w:p>
        <w:p w14:paraId="198C120D" w14:textId="77777777" w:rsidR="00CA17AC" w:rsidRDefault="00DC316C">
          <w:pPr>
            <w:pStyle w:val="TOC3"/>
            <w:numPr>
              <w:ilvl w:val="1"/>
              <w:numId w:val="57"/>
            </w:numPr>
            <w:tabs>
              <w:tab w:val="left" w:pos="1834"/>
              <w:tab w:val="left" w:pos="1835"/>
              <w:tab w:val="right" w:leader="dot" w:pos="10029"/>
            </w:tabs>
            <w:spacing w:before="6" w:line="242" w:lineRule="exact"/>
            <w:rPr>
              <w:b w:val="0"/>
              <w:i w:val="0"/>
              <w:sz w:val="20"/>
            </w:rPr>
          </w:pPr>
          <w:hyperlink w:anchor="_bookmark83" w:history="1">
            <w:r w:rsidR="001C35C5">
              <w:rPr>
                <w:b w:val="0"/>
                <w:i w:val="0"/>
                <w:sz w:val="20"/>
              </w:rPr>
              <w:t>C</w:t>
            </w:r>
            <w:r w:rsidR="001C35C5">
              <w:rPr>
                <w:b w:val="0"/>
                <w:i w:val="0"/>
                <w:sz w:val="16"/>
              </w:rPr>
              <w:t>LEANING</w:t>
            </w:r>
            <w:r w:rsidR="001C35C5">
              <w:rPr>
                <w:b w:val="0"/>
                <w:i w:val="0"/>
                <w:sz w:val="16"/>
              </w:rPr>
              <w:tab/>
            </w:r>
            <w:r w:rsidR="001C35C5">
              <w:rPr>
                <w:b w:val="0"/>
                <w:i w:val="0"/>
                <w:sz w:val="20"/>
              </w:rPr>
              <w:t>44</w:t>
            </w:r>
          </w:hyperlink>
        </w:p>
        <w:p w14:paraId="198C120E" w14:textId="77777777" w:rsidR="00CA17AC" w:rsidRDefault="00DC316C">
          <w:pPr>
            <w:pStyle w:val="TOC4"/>
            <w:numPr>
              <w:ilvl w:val="2"/>
              <w:numId w:val="57"/>
            </w:numPr>
            <w:tabs>
              <w:tab w:val="left" w:pos="2276"/>
              <w:tab w:val="left" w:pos="2277"/>
              <w:tab w:val="right" w:leader="dot" w:pos="10029"/>
            </w:tabs>
            <w:spacing w:line="241" w:lineRule="exact"/>
          </w:pPr>
          <w:hyperlink w:anchor="_bookmark84" w:history="1">
            <w:r w:rsidR="001C35C5">
              <w:t>Rubbish</w:t>
            </w:r>
            <w:r w:rsidR="001C35C5">
              <w:tab/>
              <w:t>45</w:t>
            </w:r>
          </w:hyperlink>
        </w:p>
        <w:p w14:paraId="198C120F" w14:textId="77777777" w:rsidR="00CA17AC" w:rsidRDefault="00DC316C">
          <w:pPr>
            <w:pStyle w:val="TOC4"/>
            <w:numPr>
              <w:ilvl w:val="2"/>
              <w:numId w:val="57"/>
            </w:numPr>
            <w:tabs>
              <w:tab w:val="left" w:pos="2276"/>
              <w:tab w:val="left" w:pos="2277"/>
              <w:tab w:val="right" w:leader="dot" w:pos="10029"/>
            </w:tabs>
            <w:spacing w:line="243" w:lineRule="exact"/>
          </w:pPr>
          <w:hyperlink w:anchor="_bookmark85" w:history="1">
            <w:r w:rsidR="001C35C5">
              <w:t>Recycling</w:t>
            </w:r>
            <w:r w:rsidR="001C35C5">
              <w:tab/>
              <w:t>45</w:t>
            </w:r>
          </w:hyperlink>
        </w:p>
        <w:p w14:paraId="198C1210" w14:textId="77777777" w:rsidR="00CA17AC" w:rsidRDefault="00DC316C">
          <w:pPr>
            <w:pStyle w:val="TOC1"/>
            <w:numPr>
              <w:ilvl w:val="0"/>
              <w:numId w:val="55"/>
            </w:numPr>
            <w:tabs>
              <w:tab w:val="left" w:pos="1397"/>
              <w:tab w:val="left" w:pos="1399"/>
              <w:tab w:val="right" w:leader="dot" w:pos="10029"/>
            </w:tabs>
            <w:spacing w:before="118"/>
            <w:ind w:hanging="443"/>
          </w:pPr>
          <w:hyperlink w:anchor="_bookmark86" w:history="1">
            <w:r w:rsidR="001C35C5">
              <w:t>FACILITY STANDARDS</w:t>
            </w:r>
            <w:r w:rsidR="001C35C5">
              <w:rPr>
                <w:spacing w:val="-4"/>
              </w:rPr>
              <w:t xml:space="preserve"> </w:t>
            </w:r>
            <w:r w:rsidR="001C35C5">
              <w:t>AND</w:t>
            </w:r>
            <w:r w:rsidR="001C35C5">
              <w:rPr>
                <w:spacing w:val="-8"/>
              </w:rPr>
              <w:t xml:space="preserve"> </w:t>
            </w:r>
            <w:r w:rsidR="001C35C5">
              <w:t>MAINTENANCE</w:t>
            </w:r>
            <w:r w:rsidR="001C35C5">
              <w:tab/>
              <w:t>47</w:t>
            </w:r>
          </w:hyperlink>
        </w:p>
        <w:p w14:paraId="198C1211" w14:textId="77777777" w:rsidR="00CA17AC" w:rsidRDefault="00DC316C">
          <w:pPr>
            <w:pStyle w:val="TOC2"/>
            <w:numPr>
              <w:ilvl w:val="1"/>
              <w:numId w:val="55"/>
            </w:numPr>
            <w:tabs>
              <w:tab w:val="left" w:pos="1834"/>
              <w:tab w:val="left" w:pos="1835"/>
              <w:tab w:val="right" w:leader="dot" w:pos="10029"/>
            </w:tabs>
            <w:spacing w:before="121" w:line="240" w:lineRule="auto"/>
            <w:rPr>
              <w:sz w:val="20"/>
            </w:rPr>
          </w:pPr>
          <w:hyperlink w:anchor="_bookmark87" w:history="1">
            <w:r w:rsidR="001C35C5">
              <w:rPr>
                <w:sz w:val="20"/>
              </w:rPr>
              <w:t>S</w:t>
            </w:r>
            <w:r w:rsidR="001C35C5">
              <w:t>PORTS FACILITY STANDARDS</w:t>
            </w:r>
            <w:r w:rsidR="001C35C5">
              <w:rPr>
                <w:spacing w:val="-1"/>
              </w:rPr>
              <w:t xml:space="preserve"> </w:t>
            </w:r>
            <w:r w:rsidR="001C35C5">
              <w:t>AND</w:t>
            </w:r>
            <w:r w:rsidR="001C35C5">
              <w:rPr>
                <w:spacing w:val="-15"/>
              </w:rPr>
              <w:t xml:space="preserve"> </w:t>
            </w:r>
            <w:r w:rsidR="001C35C5">
              <w:t>CLASSIFICATION</w:t>
            </w:r>
            <w:r w:rsidR="001C35C5">
              <w:tab/>
            </w:r>
            <w:r w:rsidR="001C35C5">
              <w:rPr>
                <w:sz w:val="20"/>
              </w:rPr>
              <w:t>47</w:t>
            </w:r>
          </w:hyperlink>
        </w:p>
        <w:p w14:paraId="198C1212" w14:textId="77777777" w:rsidR="00CA17AC" w:rsidRDefault="00DC316C">
          <w:pPr>
            <w:pStyle w:val="TOC4"/>
            <w:numPr>
              <w:ilvl w:val="2"/>
              <w:numId w:val="55"/>
            </w:numPr>
            <w:tabs>
              <w:tab w:val="left" w:pos="2055"/>
              <w:tab w:val="left" w:pos="2056"/>
              <w:tab w:val="right" w:leader="dot" w:pos="10029"/>
            </w:tabs>
            <w:spacing w:before="5" w:line="243" w:lineRule="exact"/>
          </w:pPr>
          <w:hyperlink w:anchor="_bookmark88" w:history="1">
            <w:r w:rsidR="001C35C5">
              <w:t>Sports grounds</w:t>
            </w:r>
            <w:r w:rsidR="001C35C5">
              <w:rPr>
                <w:spacing w:val="-3"/>
              </w:rPr>
              <w:t xml:space="preserve"> </w:t>
            </w:r>
            <w:proofErr w:type="spellStart"/>
            <w:r w:rsidR="001C35C5">
              <w:t>categoriesand</w:t>
            </w:r>
            <w:proofErr w:type="spellEnd"/>
            <w:r w:rsidR="001C35C5">
              <w:rPr>
                <w:spacing w:val="2"/>
              </w:rPr>
              <w:t xml:space="preserve"> </w:t>
            </w:r>
            <w:r w:rsidR="001C35C5">
              <w:t>ratings</w:t>
            </w:r>
            <w:r w:rsidR="001C35C5">
              <w:tab/>
              <w:t>47</w:t>
            </w:r>
          </w:hyperlink>
        </w:p>
        <w:p w14:paraId="198C1213" w14:textId="77777777" w:rsidR="00CA17AC" w:rsidRDefault="00DC316C">
          <w:pPr>
            <w:pStyle w:val="TOC4"/>
            <w:numPr>
              <w:ilvl w:val="2"/>
              <w:numId w:val="55"/>
            </w:numPr>
            <w:tabs>
              <w:tab w:val="left" w:pos="2055"/>
              <w:tab w:val="left" w:pos="2056"/>
              <w:tab w:val="right" w:leader="dot" w:pos="10029"/>
            </w:tabs>
            <w:spacing w:line="240" w:lineRule="exact"/>
          </w:pPr>
          <w:hyperlink w:anchor="_bookmark89" w:history="1">
            <w:r w:rsidR="001C35C5">
              <w:t>Pavilion categories</w:t>
            </w:r>
            <w:r w:rsidR="001C35C5">
              <w:rPr>
                <w:spacing w:val="-11"/>
              </w:rPr>
              <w:t xml:space="preserve"> </w:t>
            </w:r>
            <w:r w:rsidR="001C35C5">
              <w:t>and</w:t>
            </w:r>
            <w:r w:rsidR="001C35C5">
              <w:rPr>
                <w:spacing w:val="3"/>
              </w:rPr>
              <w:t xml:space="preserve"> </w:t>
            </w:r>
            <w:r w:rsidR="001C35C5">
              <w:t>ratings</w:t>
            </w:r>
            <w:r w:rsidR="001C35C5">
              <w:tab/>
              <w:t>49</w:t>
            </w:r>
          </w:hyperlink>
        </w:p>
        <w:p w14:paraId="198C1214" w14:textId="77777777" w:rsidR="00CA17AC" w:rsidRDefault="00DC316C">
          <w:pPr>
            <w:pStyle w:val="TOC2"/>
            <w:numPr>
              <w:ilvl w:val="1"/>
              <w:numId w:val="55"/>
            </w:numPr>
            <w:tabs>
              <w:tab w:val="left" w:pos="1834"/>
              <w:tab w:val="left" w:pos="1835"/>
              <w:tab w:val="right" w:leader="dot" w:pos="10029"/>
            </w:tabs>
            <w:spacing w:line="241" w:lineRule="exact"/>
            <w:rPr>
              <w:sz w:val="20"/>
            </w:rPr>
          </w:pPr>
          <w:hyperlink w:anchor="_bookmark90" w:history="1">
            <w:r w:rsidR="001C35C5">
              <w:rPr>
                <w:sz w:val="20"/>
              </w:rPr>
              <w:t>P</w:t>
            </w:r>
            <w:r w:rsidR="001C35C5">
              <w:t>ROTECTION OF</w:t>
            </w:r>
            <w:r w:rsidR="001C35C5">
              <w:rPr>
                <w:spacing w:val="-4"/>
              </w:rPr>
              <w:t xml:space="preserve"> </w:t>
            </w:r>
            <w:r w:rsidR="001C35C5">
              <w:t>PLAYING</w:t>
            </w:r>
            <w:r w:rsidR="001C35C5">
              <w:rPr>
                <w:spacing w:val="7"/>
              </w:rPr>
              <w:t xml:space="preserve"> </w:t>
            </w:r>
            <w:r w:rsidR="001C35C5">
              <w:t>SURFACES</w:t>
            </w:r>
            <w:r w:rsidR="001C35C5">
              <w:tab/>
            </w:r>
            <w:r w:rsidR="001C35C5">
              <w:rPr>
                <w:sz w:val="20"/>
              </w:rPr>
              <w:t>50</w:t>
            </w:r>
          </w:hyperlink>
        </w:p>
        <w:p w14:paraId="198C1215" w14:textId="77777777" w:rsidR="00CA17AC" w:rsidRDefault="00DC316C">
          <w:pPr>
            <w:pStyle w:val="TOC2"/>
            <w:numPr>
              <w:ilvl w:val="1"/>
              <w:numId w:val="55"/>
            </w:numPr>
            <w:tabs>
              <w:tab w:val="left" w:pos="1834"/>
              <w:tab w:val="left" w:pos="1835"/>
              <w:tab w:val="right" w:leader="dot" w:pos="10029"/>
            </w:tabs>
            <w:spacing w:before="6"/>
            <w:rPr>
              <w:sz w:val="20"/>
            </w:rPr>
          </w:pPr>
          <w:hyperlink w:anchor="_bookmark91" w:history="1">
            <w:r w:rsidR="001C35C5">
              <w:rPr>
                <w:sz w:val="20"/>
              </w:rPr>
              <w:t>W</w:t>
            </w:r>
            <w:r w:rsidR="001C35C5">
              <w:t>ITHDRAWAL</w:t>
            </w:r>
            <w:r w:rsidR="001C35C5">
              <w:rPr>
                <w:spacing w:val="-4"/>
              </w:rPr>
              <w:t xml:space="preserve"> </w:t>
            </w:r>
            <w:r w:rsidR="001C35C5">
              <w:t>OF GROUNDS</w:t>
            </w:r>
            <w:r w:rsidR="001C35C5">
              <w:tab/>
            </w:r>
            <w:r w:rsidR="001C35C5">
              <w:rPr>
                <w:sz w:val="20"/>
              </w:rPr>
              <w:t>50</w:t>
            </w:r>
          </w:hyperlink>
        </w:p>
        <w:p w14:paraId="198C1216" w14:textId="77777777" w:rsidR="00CA17AC" w:rsidRDefault="00DC316C">
          <w:pPr>
            <w:pStyle w:val="TOC2"/>
            <w:numPr>
              <w:ilvl w:val="1"/>
              <w:numId w:val="55"/>
            </w:numPr>
            <w:tabs>
              <w:tab w:val="left" w:pos="1834"/>
              <w:tab w:val="left" w:pos="1835"/>
              <w:tab w:val="right" w:leader="dot" w:pos="10029"/>
            </w:tabs>
            <w:rPr>
              <w:sz w:val="20"/>
            </w:rPr>
          </w:pPr>
          <w:hyperlink w:anchor="_bookmark92" w:history="1">
            <w:r w:rsidR="001C35C5">
              <w:rPr>
                <w:sz w:val="20"/>
              </w:rPr>
              <w:t>S</w:t>
            </w:r>
            <w:r w:rsidR="001C35C5">
              <w:t>HARED MAINTENANCE ROLES</w:t>
            </w:r>
            <w:r w:rsidR="001C35C5">
              <w:rPr>
                <w:spacing w:val="2"/>
              </w:rPr>
              <w:t xml:space="preserve"> </w:t>
            </w:r>
            <w:r w:rsidR="001C35C5">
              <w:t>AND</w:t>
            </w:r>
            <w:r w:rsidR="001C35C5">
              <w:rPr>
                <w:spacing w:val="-6"/>
              </w:rPr>
              <w:t xml:space="preserve"> </w:t>
            </w:r>
            <w:r w:rsidR="001C35C5">
              <w:t>RESPONSIBILITIES</w:t>
            </w:r>
            <w:r w:rsidR="001C35C5">
              <w:tab/>
            </w:r>
            <w:r w:rsidR="001C35C5">
              <w:rPr>
                <w:sz w:val="20"/>
              </w:rPr>
              <w:t>51</w:t>
            </w:r>
          </w:hyperlink>
        </w:p>
        <w:p w14:paraId="198C1217" w14:textId="77777777" w:rsidR="00CA17AC" w:rsidRDefault="00DC316C">
          <w:pPr>
            <w:pStyle w:val="TOC4"/>
            <w:numPr>
              <w:ilvl w:val="2"/>
              <w:numId w:val="55"/>
            </w:numPr>
            <w:tabs>
              <w:tab w:val="left" w:pos="2055"/>
              <w:tab w:val="left" w:pos="2056"/>
              <w:tab w:val="right" w:leader="dot" w:pos="10029"/>
            </w:tabs>
            <w:spacing w:line="244" w:lineRule="exact"/>
          </w:pPr>
          <w:hyperlink w:anchor="_bookmark93" w:history="1">
            <w:r w:rsidR="001C35C5">
              <w:t>Maintenance and</w:t>
            </w:r>
            <w:r w:rsidR="001C35C5">
              <w:rPr>
                <w:spacing w:val="-3"/>
              </w:rPr>
              <w:t xml:space="preserve"> </w:t>
            </w:r>
            <w:r w:rsidR="001C35C5">
              <w:t>renewal</w:t>
            </w:r>
            <w:r w:rsidR="001C35C5">
              <w:rPr>
                <w:spacing w:val="1"/>
              </w:rPr>
              <w:t xml:space="preserve"> </w:t>
            </w:r>
            <w:r w:rsidR="001C35C5">
              <w:t>schedule</w:t>
            </w:r>
            <w:r w:rsidR="001C35C5">
              <w:tab/>
              <w:t>51</w:t>
            </w:r>
          </w:hyperlink>
        </w:p>
        <w:p w14:paraId="198C1218" w14:textId="77777777" w:rsidR="00CA17AC" w:rsidRDefault="00DC316C">
          <w:pPr>
            <w:pStyle w:val="TOC4"/>
            <w:numPr>
              <w:ilvl w:val="2"/>
              <w:numId w:val="55"/>
            </w:numPr>
            <w:tabs>
              <w:tab w:val="left" w:pos="2276"/>
              <w:tab w:val="left" w:pos="2277"/>
              <w:tab w:val="right" w:leader="dot" w:pos="10029"/>
            </w:tabs>
            <w:spacing w:line="243" w:lineRule="exact"/>
            <w:ind w:left="2276" w:hanging="879"/>
          </w:pPr>
          <w:hyperlink w:anchor="_bookmark94" w:history="1">
            <w:r w:rsidR="001C35C5">
              <w:t>Process of reporting</w:t>
            </w:r>
            <w:r w:rsidR="001C35C5">
              <w:rPr>
                <w:spacing w:val="11"/>
              </w:rPr>
              <w:t xml:space="preserve"> </w:t>
            </w:r>
            <w:r w:rsidR="001C35C5">
              <w:t>maintenance items</w:t>
            </w:r>
            <w:r w:rsidR="001C35C5">
              <w:tab/>
              <w:t>52</w:t>
            </w:r>
          </w:hyperlink>
        </w:p>
        <w:p w14:paraId="198C1219" w14:textId="77777777" w:rsidR="00CA17AC" w:rsidRDefault="00DC316C">
          <w:pPr>
            <w:pStyle w:val="TOC4"/>
            <w:numPr>
              <w:ilvl w:val="2"/>
              <w:numId w:val="55"/>
            </w:numPr>
            <w:tabs>
              <w:tab w:val="left" w:pos="2055"/>
              <w:tab w:val="left" w:pos="2056"/>
              <w:tab w:val="right" w:leader="dot" w:pos="10029"/>
            </w:tabs>
            <w:spacing w:line="243" w:lineRule="exact"/>
          </w:pPr>
          <w:hyperlink w:anchor="_bookmark95" w:history="1">
            <w:r w:rsidR="001C35C5">
              <w:t>Notice</w:t>
            </w:r>
            <w:r w:rsidR="001C35C5">
              <w:rPr>
                <w:spacing w:val="-7"/>
              </w:rPr>
              <w:t xml:space="preserve"> </w:t>
            </w:r>
            <w:r w:rsidR="001C35C5">
              <w:t>of</w:t>
            </w:r>
            <w:r w:rsidR="001C35C5">
              <w:rPr>
                <w:spacing w:val="-10"/>
              </w:rPr>
              <w:t xml:space="preserve"> </w:t>
            </w:r>
            <w:r w:rsidR="001C35C5">
              <w:t>defects</w:t>
            </w:r>
            <w:r w:rsidR="001C35C5">
              <w:tab/>
              <w:t>52</w:t>
            </w:r>
          </w:hyperlink>
        </w:p>
        <w:p w14:paraId="198C121A" w14:textId="77777777" w:rsidR="00CA17AC" w:rsidRDefault="00DC316C">
          <w:pPr>
            <w:pStyle w:val="TOC4"/>
            <w:numPr>
              <w:ilvl w:val="2"/>
              <w:numId w:val="55"/>
            </w:numPr>
            <w:tabs>
              <w:tab w:val="left" w:pos="2055"/>
              <w:tab w:val="left" w:pos="2056"/>
              <w:tab w:val="right" w:leader="dot" w:pos="10029"/>
            </w:tabs>
            <w:spacing w:before="1" w:line="240" w:lineRule="auto"/>
          </w:pPr>
          <w:hyperlink w:anchor="_bookmark96" w:history="1">
            <w:r w:rsidR="001C35C5">
              <w:t>Emergency</w:t>
            </w:r>
            <w:r w:rsidR="001C35C5">
              <w:rPr>
                <w:spacing w:val="-7"/>
              </w:rPr>
              <w:t xml:space="preserve"> </w:t>
            </w:r>
            <w:r w:rsidR="001C35C5">
              <w:t>assistance</w:t>
            </w:r>
            <w:r w:rsidR="001C35C5">
              <w:tab/>
              <w:t>52</w:t>
            </w:r>
          </w:hyperlink>
        </w:p>
        <w:p w14:paraId="198C121B" w14:textId="77777777" w:rsidR="00CA17AC" w:rsidRDefault="00DC316C">
          <w:pPr>
            <w:pStyle w:val="TOC4"/>
            <w:numPr>
              <w:ilvl w:val="2"/>
              <w:numId w:val="55"/>
            </w:numPr>
            <w:tabs>
              <w:tab w:val="left" w:pos="2055"/>
              <w:tab w:val="left" w:pos="2056"/>
              <w:tab w:val="right" w:leader="dot" w:pos="10029"/>
            </w:tabs>
            <w:spacing w:before="5"/>
          </w:pPr>
          <w:hyperlink w:anchor="_bookmark97" w:history="1">
            <w:r w:rsidR="001C35C5">
              <w:t>Graffiti</w:t>
            </w:r>
            <w:r w:rsidR="001C35C5">
              <w:rPr>
                <w:spacing w:val="-1"/>
              </w:rPr>
              <w:t xml:space="preserve"> </w:t>
            </w:r>
            <w:r w:rsidR="001C35C5">
              <w:t>and</w:t>
            </w:r>
            <w:r w:rsidR="001C35C5">
              <w:rPr>
                <w:spacing w:val="-6"/>
              </w:rPr>
              <w:t xml:space="preserve"> </w:t>
            </w:r>
            <w:r w:rsidR="001C35C5">
              <w:t>vandalism</w:t>
            </w:r>
            <w:r w:rsidR="001C35C5">
              <w:tab/>
              <w:t>53</w:t>
            </w:r>
          </w:hyperlink>
        </w:p>
        <w:p w14:paraId="198C121C" w14:textId="77777777" w:rsidR="00CA17AC" w:rsidRDefault="00DC316C">
          <w:pPr>
            <w:pStyle w:val="TOC2"/>
            <w:numPr>
              <w:ilvl w:val="1"/>
              <w:numId w:val="55"/>
            </w:numPr>
            <w:tabs>
              <w:tab w:val="left" w:pos="1834"/>
              <w:tab w:val="left" w:pos="1835"/>
              <w:tab w:val="right" w:leader="dot" w:pos="10029"/>
            </w:tabs>
            <w:spacing w:line="242" w:lineRule="exact"/>
            <w:rPr>
              <w:sz w:val="20"/>
            </w:rPr>
          </w:pPr>
          <w:hyperlink w:anchor="_bookmark98" w:history="1">
            <w:r w:rsidR="001C35C5">
              <w:rPr>
                <w:sz w:val="20"/>
              </w:rPr>
              <w:t>G</w:t>
            </w:r>
            <w:r w:rsidR="001C35C5">
              <w:t>ROUND</w:t>
            </w:r>
            <w:r w:rsidR="001C35C5">
              <w:rPr>
                <w:spacing w:val="-5"/>
              </w:rPr>
              <w:t xml:space="preserve"> </w:t>
            </w:r>
            <w:r w:rsidR="001C35C5">
              <w:t>MAINTENANCE</w:t>
            </w:r>
            <w:r w:rsidR="001C35C5">
              <w:tab/>
            </w:r>
            <w:r w:rsidR="001C35C5">
              <w:rPr>
                <w:sz w:val="20"/>
              </w:rPr>
              <w:t>53</w:t>
            </w:r>
          </w:hyperlink>
        </w:p>
        <w:p w14:paraId="198C121D" w14:textId="77777777" w:rsidR="00CA17AC" w:rsidRDefault="00DC316C">
          <w:pPr>
            <w:pStyle w:val="TOC4"/>
            <w:numPr>
              <w:ilvl w:val="2"/>
              <w:numId w:val="55"/>
            </w:numPr>
            <w:tabs>
              <w:tab w:val="left" w:pos="2055"/>
              <w:tab w:val="left" w:pos="2056"/>
              <w:tab w:val="right" w:leader="dot" w:pos="10029"/>
            </w:tabs>
            <w:spacing w:before="1" w:line="240" w:lineRule="auto"/>
          </w:pPr>
          <w:hyperlink w:anchor="_bookmark99" w:history="1">
            <w:r w:rsidR="001C35C5">
              <w:t>Recurrent</w:t>
            </w:r>
            <w:r w:rsidR="001C35C5">
              <w:rPr>
                <w:spacing w:val="-2"/>
              </w:rPr>
              <w:t xml:space="preserve"> </w:t>
            </w:r>
            <w:r w:rsidR="001C35C5">
              <w:t>maintenance</w:t>
            </w:r>
            <w:r w:rsidR="001C35C5">
              <w:tab/>
              <w:t>53</w:t>
            </w:r>
          </w:hyperlink>
        </w:p>
        <w:p w14:paraId="198C121E" w14:textId="77777777" w:rsidR="00CA17AC" w:rsidRDefault="00DC316C">
          <w:pPr>
            <w:pStyle w:val="TOC4"/>
            <w:numPr>
              <w:ilvl w:val="2"/>
              <w:numId w:val="55"/>
            </w:numPr>
            <w:tabs>
              <w:tab w:val="left" w:pos="2055"/>
              <w:tab w:val="left" w:pos="2056"/>
              <w:tab w:val="right" w:leader="dot" w:pos="10029"/>
            </w:tabs>
            <w:spacing w:before="1"/>
          </w:pPr>
          <w:hyperlink w:anchor="_bookmark100" w:history="1">
            <w:r w:rsidR="001C35C5">
              <w:t>Turf</w:t>
            </w:r>
            <w:r w:rsidR="001C35C5">
              <w:rPr>
                <w:spacing w:val="3"/>
              </w:rPr>
              <w:t xml:space="preserve"> </w:t>
            </w:r>
            <w:r w:rsidR="001C35C5">
              <w:t>wickets</w:t>
            </w:r>
            <w:r w:rsidR="001C35C5">
              <w:tab/>
              <w:t>54</w:t>
            </w:r>
          </w:hyperlink>
        </w:p>
        <w:p w14:paraId="198C121F" w14:textId="77777777" w:rsidR="00CA17AC" w:rsidRDefault="00DC316C">
          <w:pPr>
            <w:pStyle w:val="TOC4"/>
            <w:numPr>
              <w:ilvl w:val="2"/>
              <w:numId w:val="55"/>
            </w:numPr>
            <w:tabs>
              <w:tab w:val="left" w:pos="1854"/>
              <w:tab w:val="right" w:leader="dot" w:pos="10029"/>
            </w:tabs>
            <w:spacing w:line="241" w:lineRule="exact"/>
            <w:ind w:left="1854" w:hanging="456"/>
          </w:pPr>
          <w:hyperlink w:anchor="_bookmark101" w:history="1">
            <w:r w:rsidR="001C35C5">
              <w:t>Covering and uncovering of</w:t>
            </w:r>
            <w:r w:rsidR="001C35C5">
              <w:rPr>
                <w:spacing w:val="2"/>
              </w:rPr>
              <w:t xml:space="preserve"> </w:t>
            </w:r>
            <w:r w:rsidR="001C35C5">
              <w:t>turf</w:t>
            </w:r>
            <w:r w:rsidR="001C35C5">
              <w:rPr>
                <w:spacing w:val="-1"/>
              </w:rPr>
              <w:t xml:space="preserve"> </w:t>
            </w:r>
            <w:r w:rsidR="001C35C5">
              <w:t>wickets</w:t>
            </w:r>
            <w:r w:rsidR="001C35C5">
              <w:tab/>
              <w:t>55</w:t>
            </w:r>
          </w:hyperlink>
        </w:p>
        <w:p w14:paraId="198C1220" w14:textId="77777777" w:rsidR="00CA17AC" w:rsidRDefault="00DC316C">
          <w:pPr>
            <w:pStyle w:val="TOC4"/>
            <w:numPr>
              <w:ilvl w:val="2"/>
              <w:numId w:val="55"/>
            </w:numPr>
            <w:tabs>
              <w:tab w:val="left" w:pos="2055"/>
              <w:tab w:val="left" w:pos="2056"/>
              <w:tab w:val="right" w:leader="dot" w:pos="10029"/>
            </w:tabs>
            <w:spacing w:line="241" w:lineRule="exact"/>
          </w:pPr>
          <w:hyperlink w:anchor="_bookmark102" w:history="1">
            <w:r w:rsidR="001C35C5">
              <w:t>Covering and uncovering of concrete and</w:t>
            </w:r>
            <w:r w:rsidR="001C35C5">
              <w:rPr>
                <w:spacing w:val="-7"/>
              </w:rPr>
              <w:t xml:space="preserve"> </w:t>
            </w:r>
            <w:r w:rsidR="001C35C5">
              <w:t>synthetic</w:t>
            </w:r>
            <w:r w:rsidR="001C35C5">
              <w:rPr>
                <w:spacing w:val="-5"/>
              </w:rPr>
              <w:t xml:space="preserve"> </w:t>
            </w:r>
            <w:r w:rsidR="001C35C5">
              <w:t>wickets</w:t>
            </w:r>
            <w:r w:rsidR="001C35C5">
              <w:tab/>
              <w:t>56</w:t>
            </w:r>
          </w:hyperlink>
        </w:p>
        <w:p w14:paraId="198C1221" w14:textId="77777777" w:rsidR="00CA17AC" w:rsidRDefault="00DC316C">
          <w:pPr>
            <w:pStyle w:val="TOC4"/>
            <w:numPr>
              <w:ilvl w:val="2"/>
              <w:numId w:val="55"/>
            </w:numPr>
            <w:tabs>
              <w:tab w:val="left" w:pos="2055"/>
              <w:tab w:val="left" w:pos="2056"/>
              <w:tab w:val="right" w:leader="dot" w:pos="10029"/>
            </w:tabs>
          </w:pPr>
          <w:hyperlink w:anchor="_bookmark103" w:history="1">
            <w:r w:rsidR="001C35C5">
              <w:t>Line</w:t>
            </w:r>
            <w:r w:rsidR="001C35C5">
              <w:rPr>
                <w:spacing w:val="-1"/>
              </w:rPr>
              <w:t xml:space="preserve"> </w:t>
            </w:r>
            <w:r w:rsidR="001C35C5">
              <w:t>marking</w:t>
            </w:r>
            <w:r w:rsidR="001C35C5">
              <w:tab/>
              <w:t>56</w:t>
            </w:r>
          </w:hyperlink>
        </w:p>
        <w:p w14:paraId="198C1222" w14:textId="77777777" w:rsidR="00CA17AC" w:rsidRDefault="00DC316C">
          <w:pPr>
            <w:pStyle w:val="TOC3"/>
            <w:numPr>
              <w:ilvl w:val="1"/>
              <w:numId w:val="55"/>
            </w:numPr>
            <w:tabs>
              <w:tab w:val="left" w:pos="1834"/>
              <w:tab w:val="left" w:pos="1835"/>
              <w:tab w:val="right" w:leader="dot" w:pos="10029"/>
            </w:tabs>
            <w:spacing w:before="5" w:after="240"/>
            <w:rPr>
              <w:b w:val="0"/>
              <w:i w:val="0"/>
              <w:sz w:val="20"/>
            </w:rPr>
          </w:pPr>
          <w:hyperlink w:anchor="_bookmark104" w:history="1">
            <w:r w:rsidR="001C35C5">
              <w:rPr>
                <w:b w:val="0"/>
                <w:i w:val="0"/>
                <w:sz w:val="20"/>
              </w:rPr>
              <w:t>G</w:t>
            </w:r>
            <w:r w:rsidR="001C35C5">
              <w:rPr>
                <w:b w:val="0"/>
                <w:i w:val="0"/>
                <w:sz w:val="16"/>
              </w:rPr>
              <w:t>OALS</w:t>
            </w:r>
            <w:r w:rsidR="001C35C5">
              <w:rPr>
                <w:b w:val="0"/>
                <w:i w:val="0"/>
                <w:sz w:val="16"/>
              </w:rPr>
              <w:tab/>
            </w:r>
            <w:r w:rsidR="001C35C5">
              <w:rPr>
                <w:b w:val="0"/>
                <w:i w:val="0"/>
                <w:sz w:val="20"/>
              </w:rPr>
              <w:t>57</w:t>
            </w:r>
          </w:hyperlink>
        </w:p>
        <w:p w14:paraId="198C1223" w14:textId="604E28A9" w:rsidR="00CA17AC" w:rsidRDefault="001C35C5">
          <w:pPr>
            <w:pStyle w:val="TOC2"/>
            <w:numPr>
              <w:ilvl w:val="1"/>
              <w:numId w:val="55"/>
            </w:numPr>
            <w:tabs>
              <w:tab w:val="left" w:pos="1834"/>
              <w:tab w:val="left" w:pos="1835"/>
              <w:tab w:val="left" w:leader="dot" w:pos="9828"/>
            </w:tabs>
            <w:spacing w:before="32" w:line="240" w:lineRule="auto"/>
            <w:rPr>
              <w:sz w:val="20"/>
            </w:rPr>
          </w:pPr>
          <w:r>
            <w:rPr>
              <w:noProof/>
            </w:rPr>
            <w:lastRenderedPageBreak/>
            <mc:AlternateContent>
              <mc:Choice Requires="wps">
                <w:drawing>
                  <wp:anchor distT="0" distB="0" distL="114300" distR="114300" simplePos="0" relativeHeight="251524608" behindDoc="1" locked="0" layoutInCell="1" allowOverlap="1" wp14:anchorId="198C28D9" wp14:editId="0A725C5E">
                    <wp:simplePos x="0" y="0"/>
                    <wp:positionH relativeFrom="page">
                      <wp:posOffset>881380</wp:posOffset>
                    </wp:positionH>
                    <wp:positionV relativeFrom="paragraph">
                      <wp:posOffset>105410</wp:posOffset>
                    </wp:positionV>
                    <wp:extent cx="5799455" cy="0"/>
                    <wp:effectExtent l="0" t="0" r="0" b="0"/>
                    <wp:wrapNone/>
                    <wp:docPr id="940" name="Line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94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196C5" id="Line 834" o:spid="_x0000_s1026" style="position:absolute;z-index:-25179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9.4pt,8.3pt" to="526.0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" strokeweight=".48pt">
                    <w10:wrap anchorx="page"/>
                  </v:line>
                </w:pict>
              </mc:Fallback>
            </mc:AlternateContent>
          </w:r>
          <w:hyperlink w:anchor="_bookmark105" w:history="1">
            <w:r>
              <w:rPr>
                <w:sz w:val="20"/>
              </w:rPr>
              <w:t>C</w:t>
            </w:r>
            <w:r>
              <w:t>AR PARKS</w:t>
            </w:r>
            <w:r>
              <w:rPr>
                <w:sz w:val="20"/>
              </w:rPr>
              <w:t xml:space="preserve">, </w:t>
            </w:r>
            <w:r>
              <w:t>ACCESS</w:t>
            </w:r>
            <w:r>
              <w:rPr>
                <w:spacing w:val="3"/>
              </w:rPr>
              <w:t xml:space="preserve"> </w:t>
            </w:r>
            <w:r>
              <w:t>ROADSAND</w:t>
            </w:r>
            <w:r>
              <w:rPr>
                <w:spacing w:val="-7"/>
              </w:rPr>
              <w:t xml:space="preserve"> </w:t>
            </w:r>
            <w:r>
              <w:t>DRAINAGE</w:t>
            </w:r>
            <w:r>
              <w:tab/>
            </w:r>
            <w:r>
              <w:rPr>
                <w:sz w:val="20"/>
              </w:rPr>
              <w:t>58</w:t>
            </w:r>
          </w:hyperlink>
        </w:p>
        <w:p w14:paraId="198C1224" w14:textId="77777777" w:rsidR="00CA17AC" w:rsidRDefault="00DC316C">
          <w:pPr>
            <w:pStyle w:val="TOC2"/>
            <w:numPr>
              <w:ilvl w:val="1"/>
              <w:numId w:val="55"/>
            </w:numPr>
            <w:tabs>
              <w:tab w:val="left" w:pos="1834"/>
              <w:tab w:val="left" w:pos="1835"/>
              <w:tab w:val="left" w:leader="dot" w:pos="9828"/>
            </w:tabs>
            <w:spacing w:before="10"/>
            <w:rPr>
              <w:sz w:val="20"/>
            </w:rPr>
          </w:pPr>
          <w:hyperlink w:anchor="_bookmark106" w:history="1">
            <w:r w:rsidR="001C35C5">
              <w:rPr>
                <w:sz w:val="20"/>
              </w:rPr>
              <w:t>P</w:t>
            </w:r>
            <w:r w:rsidR="001C35C5">
              <w:t>UBLIC</w:t>
            </w:r>
            <w:r w:rsidR="001C35C5">
              <w:rPr>
                <w:spacing w:val="-9"/>
              </w:rPr>
              <w:t xml:space="preserve"> </w:t>
            </w:r>
            <w:r w:rsidR="001C35C5">
              <w:t>TOILETS</w:t>
            </w:r>
            <w:r w:rsidR="001C35C5">
              <w:tab/>
            </w:r>
            <w:r w:rsidR="001C35C5">
              <w:rPr>
                <w:sz w:val="20"/>
              </w:rPr>
              <w:t>58</w:t>
            </w:r>
          </w:hyperlink>
        </w:p>
        <w:p w14:paraId="198C1225" w14:textId="77777777" w:rsidR="00CA17AC" w:rsidRDefault="00DC316C">
          <w:pPr>
            <w:pStyle w:val="TOC3"/>
            <w:numPr>
              <w:ilvl w:val="1"/>
              <w:numId w:val="55"/>
            </w:numPr>
            <w:tabs>
              <w:tab w:val="left" w:pos="1834"/>
              <w:tab w:val="left" w:pos="1835"/>
              <w:tab w:val="left" w:leader="dot" w:pos="9828"/>
            </w:tabs>
            <w:spacing w:line="243" w:lineRule="exact"/>
            <w:rPr>
              <w:b w:val="0"/>
              <w:i w:val="0"/>
              <w:sz w:val="20"/>
            </w:rPr>
          </w:pPr>
          <w:hyperlink w:anchor="_bookmark107" w:history="1">
            <w:r w:rsidR="001C35C5">
              <w:rPr>
                <w:b w:val="0"/>
                <w:i w:val="0"/>
                <w:sz w:val="20"/>
              </w:rPr>
              <w:t>F</w:t>
            </w:r>
            <w:r w:rsidR="001C35C5">
              <w:rPr>
                <w:b w:val="0"/>
                <w:i w:val="0"/>
                <w:sz w:val="16"/>
              </w:rPr>
              <w:t>ENCING</w:t>
            </w:r>
            <w:r w:rsidR="001C35C5">
              <w:rPr>
                <w:b w:val="0"/>
                <w:i w:val="0"/>
                <w:sz w:val="16"/>
              </w:rPr>
              <w:tab/>
            </w:r>
            <w:r w:rsidR="001C35C5">
              <w:rPr>
                <w:b w:val="0"/>
                <w:i w:val="0"/>
                <w:sz w:val="20"/>
              </w:rPr>
              <w:t>58</w:t>
            </w:r>
          </w:hyperlink>
        </w:p>
        <w:p w14:paraId="198C1226" w14:textId="77777777" w:rsidR="00CA17AC" w:rsidRDefault="00DC316C">
          <w:pPr>
            <w:pStyle w:val="TOC1"/>
            <w:numPr>
              <w:ilvl w:val="0"/>
              <w:numId w:val="55"/>
            </w:numPr>
            <w:tabs>
              <w:tab w:val="left" w:pos="1397"/>
              <w:tab w:val="left" w:pos="1399"/>
              <w:tab w:val="left" w:leader="dot" w:pos="9828"/>
            </w:tabs>
            <w:spacing w:before="113"/>
            <w:ind w:hanging="443"/>
          </w:pPr>
          <w:hyperlink w:anchor="_bookmark108" w:history="1">
            <w:r w:rsidR="001C35C5">
              <w:t>FACILITY</w:t>
            </w:r>
            <w:r w:rsidR="001C35C5">
              <w:rPr>
                <w:spacing w:val="-7"/>
              </w:rPr>
              <w:t xml:space="preserve"> </w:t>
            </w:r>
            <w:r w:rsidR="001C35C5">
              <w:t>IMPROVEMENTS</w:t>
            </w:r>
            <w:r w:rsidR="001C35C5">
              <w:tab/>
              <w:t>59</w:t>
            </w:r>
          </w:hyperlink>
        </w:p>
        <w:p w14:paraId="198C1227" w14:textId="77777777" w:rsidR="00CA17AC" w:rsidRDefault="00DC316C">
          <w:pPr>
            <w:pStyle w:val="TOC2"/>
            <w:numPr>
              <w:ilvl w:val="1"/>
              <w:numId w:val="55"/>
            </w:numPr>
            <w:tabs>
              <w:tab w:val="left" w:pos="1834"/>
              <w:tab w:val="left" w:pos="1835"/>
              <w:tab w:val="left" w:leader="dot" w:pos="9828"/>
            </w:tabs>
            <w:spacing w:before="121" w:line="240" w:lineRule="auto"/>
            <w:rPr>
              <w:sz w:val="20"/>
            </w:rPr>
          </w:pPr>
          <w:hyperlink w:anchor="_bookmark109" w:history="1">
            <w:r w:rsidR="001C35C5">
              <w:rPr>
                <w:sz w:val="20"/>
              </w:rPr>
              <w:t>F</w:t>
            </w:r>
            <w:r w:rsidR="001C35C5">
              <w:t xml:space="preserve">ACILITY INFRASTRUCTURE </w:t>
            </w:r>
            <w:r w:rsidR="001C35C5">
              <w:rPr>
                <w:sz w:val="20"/>
              </w:rPr>
              <w:t>–</w:t>
            </w:r>
            <w:r w:rsidR="001C35C5">
              <w:rPr>
                <w:spacing w:val="-13"/>
                <w:sz w:val="20"/>
              </w:rPr>
              <w:t xml:space="preserve"> </w:t>
            </w:r>
            <w:r w:rsidR="001C35C5">
              <w:t>USER</w:t>
            </w:r>
            <w:r w:rsidR="001C35C5">
              <w:rPr>
                <w:spacing w:val="-10"/>
              </w:rPr>
              <w:t xml:space="preserve"> </w:t>
            </w:r>
            <w:r w:rsidR="001C35C5">
              <w:t>GROUPS</w:t>
            </w:r>
            <w:r w:rsidR="001C35C5">
              <w:tab/>
            </w:r>
            <w:r w:rsidR="001C35C5">
              <w:rPr>
                <w:sz w:val="20"/>
              </w:rPr>
              <w:t>59</w:t>
            </w:r>
          </w:hyperlink>
        </w:p>
        <w:p w14:paraId="198C1228" w14:textId="77777777" w:rsidR="00CA17AC" w:rsidRDefault="00DC316C">
          <w:pPr>
            <w:pStyle w:val="TOC4"/>
            <w:numPr>
              <w:ilvl w:val="2"/>
              <w:numId w:val="55"/>
            </w:numPr>
            <w:tabs>
              <w:tab w:val="left" w:pos="2055"/>
              <w:tab w:val="left" w:pos="2056"/>
              <w:tab w:val="left" w:leader="dot" w:pos="9828"/>
            </w:tabs>
            <w:spacing w:before="1" w:line="240" w:lineRule="auto"/>
          </w:pPr>
          <w:hyperlink w:anchor="_bookmark110" w:history="1">
            <w:r w:rsidR="001C35C5">
              <w:t>Sightscreens</w:t>
            </w:r>
            <w:r w:rsidR="001C35C5">
              <w:tab/>
              <w:t>60</w:t>
            </w:r>
          </w:hyperlink>
        </w:p>
        <w:p w14:paraId="198C1229" w14:textId="77777777" w:rsidR="00CA17AC" w:rsidRDefault="00DC316C">
          <w:pPr>
            <w:pStyle w:val="TOC4"/>
            <w:numPr>
              <w:ilvl w:val="2"/>
              <w:numId w:val="55"/>
            </w:numPr>
            <w:tabs>
              <w:tab w:val="left" w:pos="2055"/>
              <w:tab w:val="left" w:pos="2056"/>
              <w:tab w:val="left" w:leader="dot" w:pos="9828"/>
            </w:tabs>
            <w:spacing w:before="3" w:line="243" w:lineRule="exact"/>
          </w:pPr>
          <w:hyperlink w:anchor="_bookmark111" w:history="1">
            <w:r w:rsidR="001C35C5">
              <w:t>Gatekeeper’s</w:t>
            </w:r>
            <w:r w:rsidR="001C35C5">
              <w:rPr>
                <w:spacing w:val="-8"/>
              </w:rPr>
              <w:t xml:space="preserve"> </w:t>
            </w:r>
            <w:r w:rsidR="001C35C5">
              <w:t>box</w:t>
            </w:r>
            <w:r w:rsidR="001C35C5">
              <w:tab/>
              <w:t>60</w:t>
            </w:r>
          </w:hyperlink>
        </w:p>
        <w:p w14:paraId="198C122A" w14:textId="77777777" w:rsidR="00CA17AC" w:rsidRDefault="00DC316C">
          <w:pPr>
            <w:pStyle w:val="TOC4"/>
            <w:numPr>
              <w:ilvl w:val="2"/>
              <w:numId w:val="55"/>
            </w:numPr>
            <w:tabs>
              <w:tab w:val="left" w:pos="2055"/>
              <w:tab w:val="left" w:pos="2056"/>
              <w:tab w:val="left" w:leader="dot" w:pos="9828"/>
            </w:tabs>
            <w:spacing w:line="241" w:lineRule="exact"/>
          </w:pPr>
          <w:hyperlink w:anchor="_bookmark112" w:history="1">
            <w:proofErr w:type="gramStart"/>
            <w:r w:rsidR="001C35C5">
              <w:t>Coaches</w:t>
            </w:r>
            <w:proofErr w:type="gramEnd"/>
            <w:r w:rsidR="001C35C5">
              <w:t xml:space="preserve"> boxes</w:t>
            </w:r>
            <w:r w:rsidR="001C35C5">
              <w:rPr>
                <w:spacing w:val="-27"/>
              </w:rPr>
              <w:t xml:space="preserve"> </w:t>
            </w:r>
            <w:r w:rsidR="001C35C5">
              <w:t>and</w:t>
            </w:r>
            <w:r w:rsidR="001C35C5">
              <w:rPr>
                <w:spacing w:val="-6"/>
              </w:rPr>
              <w:t xml:space="preserve"> </w:t>
            </w:r>
            <w:r w:rsidR="001C35C5">
              <w:t>dugouts</w:t>
            </w:r>
            <w:r w:rsidR="001C35C5">
              <w:tab/>
              <w:t>60</w:t>
            </w:r>
          </w:hyperlink>
        </w:p>
        <w:p w14:paraId="198C122B" w14:textId="77777777" w:rsidR="00CA17AC" w:rsidRDefault="00DC316C">
          <w:pPr>
            <w:pStyle w:val="TOC4"/>
            <w:numPr>
              <w:ilvl w:val="2"/>
              <w:numId w:val="55"/>
            </w:numPr>
            <w:tabs>
              <w:tab w:val="left" w:pos="2055"/>
              <w:tab w:val="left" w:pos="2056"/>
              <w:tab w:val="left" w:leader="dot" w:pos="9828"/>
            </w:tabs>
          </w:pPr>
          <w:hyperlink w:anchor="_bookmark113" w:history="1">
            <w:r w:rsidR="001C35C5">
              <w:t>Scoreboards</w:t>
            </w:r>
            <w:r w:rsidR="001C35C5">
              <w:tab/>
              <w:t>60</w:t>
            </w:r>
          </w:hyperlink>
        </w:p>
        <w:p w14:paraId="198C122C" w14:textId="77777777" w:rsidR="00CA17AC" w:rsidRDefault="00DC316C">
          <w:pPr>
            <w:pStyle w:val="TOC4"/>
            <w:numPr>
              <w:ilvl w:val="2"/>
              <w:numId w:val="55"/>
            </w:numPr>
            <w:tabs>
              <w:tab w:val="left" w:pos="2055"/>
              <w:tab w:val="left" w:pos="2056"/>
              <w:tab w:val="left" w:leader="dot" w:pos="9828"/>
            </w:tabs>
            <w:spacing w:line="240" w:lineRule="auto"/>
          </w:pPr>
          <w:hyperlink w:anchor="_bookmark114" w:history="1">
            <w:r w:rsidR="001C35C5">
              <w:t>Sport</w:t>
            </w:r>
            <w:r w:rsidR="001C35C5">
              <w:rPr>
                <w:spacing w:val="-12"/>
              </w:rPr>
              <w:t xml:space="preserve"> </w:t>
            </w:r>
            <w:r w:rsidR="001C35C5">
              <w:t>ground</w:t>
            </w:r>
            <w:r w:rsidR="001C35C5">
              <w:rPr>
                <w:spacing w:val="-7"/>
              </w:rPr>
              <w:t xml:space="preserve"> </w:t>
            </w:r>
            <w:r w:rsidR="001C35C5">
              <w:t>floodlighting</w:t>
            </w:r>
            <w:r w:rsidR="001C35C5">
              <w:tab/>
              <w:t>61</w:t>
            </w:r>
          </w:hyperlink>
        </w:p>
        <w:p w14:paraId="198C122D" w14:textId="77777777" w:rsidR="00CA17AC" w:rsidRDefault="00DC316C">
          <w:pPr>
            <w:pStyle w:val="TOC4"/>
            <w:numPr>
              <w:ilvl w:val="2"/>
              <w:numId w:val="55"/>
            </w:numPr>
            <w:tabs>
              <w:tab w:val="left" w:pos="2055"/>
              <w:tab w:val="left" w:pos="2056"/>
              <w:tab w:val="left" w:leader="dot" w:pos="9828"/>
            </w:tabs>
            <w:spacing w:before="1" w:line="240" w:lineRule="auto"/>
          </w:pPr>
          <w:hyperlink w:anchor="_bookmark115" w:history="1">
            <w:r w:rsidR="001C35C5">
              <w:t xml:space="preserve">Cricket practice nets and </w:t>
            </w:r>
            <w:proofErr w:type="spellStart"/>
            <w:r w:rsidR="001C35C5">
              <w:t>baseballbatting</w:t>
            </w:r>
            <w:proofErr w:type="spellEnd"/>
            <w:r w:rsidR="001C35C5">
              <w:t xml:space="preserve"> cages</w:t>
            </w:r>
            <w:r w:rsidR="001C35C5">
              <w:tab/>
              <w:t>61</w:t>
            </w:r>
          </w:hyperlink>
        </w:p>
        <w:p w14:paraId="198C122E" w14:textId="77777777" w:rsidR="00CA17AC" w:rsidRDefault="00DC316C">
          <w:pPr>
            <w:pStyle w:val="TOC4"/>
            <w:numPr>
              <w:ilvl w:val="2"/>
              <w:numId w:val="55"/>
            </w:numPr>
            <w:tabs>
              <w:tab w:val="left" w:pos="2276"/>
              <w:tab w:val="left" w:pos="2277"/>
              <w:tab w:val="left" w:leader="dot" w:pos="9828"/>
            </w:tabs>
            <w:spacing w:before="6"/>
            <w:ind w:left="2276" w:hanging="879"/>
          </w:pPr>
          <w:hyperlink w:anchor="_bookmark116" w:history="1">
            <w:r w:rsidR="001C35C5">
              <w:t xml:space="preserve">Synthetic or </w:t>
            </w:r>
            <w:proofErr w:type="spellStart"/>
            <w:r w:rsidR="001C35C5">
              <w:t>specialised</w:t>
            </w:r>
            <w:proofErr w:type="spellEnd"/>
            <w:r w:rsidR="001C35C5">
              <w:rPr>
                <w:spacing w:val="-27"/>
              </w:rPr>
              <w:t xml:space="preserve"> </w:t>
            </w:r>
            <w:r w:rsidR="001C35C5">
              <w:t>sports</w:t>
            </w:r>
            <w:r w:rsidR="001C35C5">
              <w:rPr>
                <w:spacing w:val="-10"/>
              </w:rPr>
              <w:t xml:space="preserve"> </w:t>
            </w:r>
            <w:r w:rsidR="001C35C5">
              <w:t>surfaces</w:t>
            </w:r>
            <w:r w:rsidR="001C35C5">
              <w:tab/>
              <w:t>62</w:t>
            </w:r>
          </w:hyperlink>
        </w:p>
        <w:p w14:paraId="198C122F" w14:textId="77777777" w:rsidR="00CA17AC" w:rsidRDefault="00DC316C">
          <w:pPr>
            <w:pStyle w:val="TOC4"/>
            <w:numPr>
              <w:ilvl w:val="2"/>
              <w:numId w:val="55"/>
            </w:numPr>
            <w:tabs>
              <w:tab w:val="left" w:pos="2276"/>
              <w:tab w:val="left" w:pos="2277"/>
              <w:tab w:val="left" w:leader="dot" w:pos="9828"/>
            </w:tabs>
            <w:spacing w:line="241" w:lineRule="exact"/>
            <w:ind w:left="2276" w:hanging="879"/>
          </w:pPr>
          <w:hyperlink w:anchor="_bookmark117" w:history="1">
            <w:r w:rsidR="001C35C5">
              <w:t>Portable</w:t>
            </w:r>
            <w:r w:rsidR="001C35C5">
              <w:rPr>
                <w:spacing w:val="1"/>
              </w:rPr>
              <w:t xml:space="preserve"> </w:t>
            </w:r>
            <w:r w:rsidR="001C35C5">
              <w:rPr>
                <w:spacing w:val="-4"/>
              </w:rPr>
              <w:t>soccer</w:t>
            </w:r>
            <w:r w:rsidR="001C35C5">
              <w:rPr>
                <w:spacing w:val="-19"/>
              </w:rPr>
              <w:t xml:space="preserve"> </w:t>
            </w:r>
            <w:r w:rsidR="001C35C5">
              <w:t>goalposts</w:t>
            </w:r>
            <w:r w:rsidR="001C35C5">
              <w:tab/>
              <w:t>62</w:t>
            </w:r>
          </w:hyperlink>
        </w:p>
        <w:p w14:paraId="198C1230" w14:textId="77777777" w:rsidR="00CA17AC" w:rsidRDefault="00DC316C">
          <w:pPr>
            <w:pStyle w:val="TOC4"/>
            <w:numPr>
              <w:ilvl w:val="2"/>
              <w:numId w:val="55"/>
            </w:numPr>
            <w:tabs>
              <w:tab w:val="left" w:pos="2055"/>
              <w:tab w:val="left" w:pos="2056"/>
              <w:tab w:val="left" w:leader="dot" w:pos="9828"/>
            </w:tabs>
            <w:spacing w:line="241" w:lineRule="exact"/>
          </w:pPr>
          <w:hyperlink w:anchor="_bookmark118" w:history="1">
            <w:r w:rsidR="001C35C5">
              <w:t>Temporary</w:t>
            </w:r>
            <w:r w:rsidR="001C35C5">
              <w:rPr>
                <w:spacing w:val="-10"/>
              </w:rPr>
              <w:t xml:space="preserve"> </w:t>
            </w:r>
            <w:r w:rsidR="001C35C5">
              <w:t>shade</w:t>
            </w:r>
            <w:r w:rsidR="001C35C5">
              <w:rPr>
                <w:spacing w:val="-6"/>
              </w:rPr>
              <w:t xml:space="preserve"> </w:t>
            </w:r>
            <w:r w:rsidR="001C35C5">
              <w:t>structures</w:t>
            </w:r>
            <w:r w:rsidR="001C35C5">
              <w:tab/>
              <w:t>62</w:t>
            </w:r>
          </w:hyperlink>
        </w:p>
        <w:p w14:paraId="198C1231" w14:textId="77777777" w:rsidR="00CA17AC" w:rsidRDefault="00DC316C">
          <w:pPr>
            <w:pStyle w:val="TOC2"/>
            <w:numPr>
              <w:ilvl w:val="1"/>
              <w:numId w:val="55"/>
            </w:numPr>
            <w:tabs>
              <w:tab w:val="left" w:pos="1834"/>
              <w:tab w:val="left" w:pos="1835"/>
              <w:tab w:val="left" w:leader="dot" w:pos="9828"/>
            </w:tabs>
            <w:spacing w:line="242" w:lineRule="exact"/>
            <w:rPr>
              <w:sz w:val="20"/>
            </w:rPr>
          </w:pPr>
          <w:hyperlink w:anchor="_bookmark119" w:history="1">
            <w:r w:rsidR="001C35C5">
              <w:rPr>
                <w:sz w:val="20"/>
              </w:rPr>
              <w:t>M</w:t>
            </w:r>
            <w:r w:rsidR="001C35C5">
              <w:t>INOR AND MAJOR</w:t>
            </w:r>
            <w:r w:rsidR="001C35C5">
              <w:rPr>
                <w:spacing w:val="-19"/>
              </w:rPr>
              <w:t xml:space="preserve"> </w:t>
            </w:r>
            <w:r w:rsidR="001C35C5">
              <w:t>FACILITY</w:t>
            </w:r>
            <w:r w:rsidR="001C35C5">
              <w:rPr>
                <w:spacing w:val="-5"/>
              </w:rPr>
              <w:t xml:space="preserve"> </w:t>
            </w:r>
            <w:r w:rsidR="001C35C5">
              <w:t>IMPROVEMENTS</w:t>
            </w:r>
            <w:r w:rsidR="001C35C5">
              <w:tab/>
            </w:r>
            <w:r w:rsidR="001C35C5">
              <w:rPr>
                <w:sz w:val="20"/>
              </w:rPr>
              <w:t>63</w:t>
            </w:r>
          </w:hyperlink>
        </w:p>
        <w:p w14:paraId="198C1232" w14:textId="77777777" w:rsidR="00CA17AC" w:rsidRDefault="00DC316C">
          <w:pPr>
            <w:pStyle w:val="TOC4"/>
            <w:numPr>
              <w:ilvl w:val="2"/>
              <w:numId w:val="55"/>
            </w:numPr>
            <w:tabs>
              <w:tab w:val="left" w:pos="2055"/>
              <w:tab w:val="left" w:pos="2056"/>
              <w:tab w:val="left" w:leader="dot" w:pos="9828"/>
            </w:tabs>
            <w:spacing w:before="1" w:line="240" w:lineRule="auto"/>
          </w:pPr>
          <w:hyperlink w:anchor="_bookmark120" w:history="1">
            <w:r w:rsidR="001C35C5">
              <w:t>Club application process</w:t>
            </w:r>
            <w:r w:rsidR="001C35C5">
              <w:rPr>
                <w:spacing w:val="1"/>
              </w:rPr>
              <w:t xml:space="preserve"> </w:t>
            </w:r>
            <w:proofErr w:type="spellStart"/>
            <w:r w:rsidR="001C35C5">
              <w:t>toundertake</w:t>
            </w:r>
            <w:proofErr w:type="spellEnd"/>
            <w:r w:rsidR="001C35C5">
              <w:t xml:space="preserve"> works</w:t>
            </w:r>
            <w:r w:rsidR="001C35C5">
              <w:tab/>
              <w:t>63</w:t>
            </w:r>
          </w:hyperlink>
        </w:p>
        <w:p w14:paraId="198C1233" w14:textId="77777777" w:rsidR="00CA17AC" w:rsidRDefault="00DC316C">
          <w:pPr>
            <w:pStyle w:val="TOC4"/>
            <w:numPr>
              <w:ilvl w:val="2"/>
              <w:numId w:val="55"/>
            </w:numPr>
            <w:tabs>
              <w:tab w:val="left" w:pos="2276"/>
              <w:tab w:val="left" w:pos="2277"/>
              <w:tab w:val="left" w:leader="dot" w:pos="9828"/>
            </w:tabs>
            <w:spacing w:line="240" w:lineRule="auto"/>
            <w:ind w:left="2276" w:hanging="879"/>
          </w:pPr>
          <w:hyperlink w:anchor="_bookmark121" w:history="1">
            <w:r w:rsidR="001C35C5">
              <w:t>Council’s Community Facilities</w:t>
            </w:r>
            <w:r w:rsidR="001C35C5">
              <w:rPr>
                <w:spacing w:val="-36"/>
              </w:rPr>
              <w:t xml:space="preserve"> </w:t>
            </w:r>
            <w:r w:rsidR="001C35C5">
              <w:t>Improvement</w:t>
            </w:r>
            <w:r w:rsidR="001C35C5">
              <w:rPr>
                <w:spacing w:val="-8"/>
              </w:rPr>
              <w:t xml:space="preserve"> </w:t>
            </w:r>
            <w:r w:rsidR="001C35C5">
              <w:t>Program</w:t>
            </w:r>
            <w:r w:rsidR="001C35C5">
              <w:tab/>
              <w:t>64</w:t>
            </w:r>
          </w:hyperlink>
        </w:p>
        <w:p w14:paraId="198C1234" w14:textId="77777777" w:rsidR="00CA17AC" w:rsidRDefault="00DC316C">
          <w:pPr>
            <w:pStyle w:val="TOC1"/>
            <w:numPr>
              <w:ilvl w:val="0"/>
              <w:numId w:val="55"/>
            </w:numPr>
            <w:tabs>
              <w:tab w:val="left" w:pos="1397"/>
              <w:tab w:val="left" w:pos="1399"/>
              <w:tab w:val="left" w:leader="dot" w:pos="9828"/>
            </w:tabs>
            <w:spacing w:before="119"/>
            <w:ind w:hanging="443"/>
          </w:pPr>
          <w:hyperlink w:anchor="_bookmark122" w:history="1">
            <w:r w:rsidR="001C35C5">
              <w:t>CLUB</w:t>
            </w:r>
            <w:r w:rsidR="001C35C5">
              <w:rPr>
                <w:spacing w:val="-3"/>
              </w:rPr>
              <w:t xml:space="preserve"> </w:t>
            </w:r>
            <w:r w:rsidR="001C35C5">
              <w:t>DEVELOPMENT</w:t>
            </w:r>
            <w:r w:rsidR="001C35C5">
              <w:tab/>
              <w:t>65</w:t>
            </w:r>
          </w:hyperlink>
        </w:p>
        <w:p w14:paraId="198C1235" w14:textId="77777777" w:rsidR="00CA17AC" w:rsidRDefault="00DC316C">
          <w:pPr>
            <w:pStyle w:val="TOC2"/>
            <w:numPr>
              <w:ilvl w:val="1"/>
              <w:numId w:val="55"/>
            </w:numPr>
            <w:tabs>
              <w:tab w:val="left" w:pos="1834"/>
              <w:tab w:val="left" w:pos="1835"/>
              <w:tab w:val="left" w:leader="dot" w:pos="9828"/>
            </w:tabs>
            <w:spacing w:before="120" w:line="240" w:lineRule="auto"/>
            <w:rPr>
              <w:sz w:val="20"/>
            </w:rPr>
          </w:pPr>
          <w:hyperlink w:anchor="_bookmark123" w:history="1">
            <w:r w:rsidR="001C35C5">
              <w:rPr>
                <w:sz w:val="20"/>
              </w:rPr>
              <w:t>F</w:t>
            </w:r>
            <w:r w:rsidR="001C35C5">
              <w:t>UNDING ASSISTANCE FOR</w:t>
            </w:r>
            <w:r w:rsidR="001C35C5">
              <w:rPr>
                <w:spacing w:val="-17"/>
              </w:rPr>
              <w:t xml:space="preserve"> </w:t>
            </w:r>
            <w:r w:rsidR="001C35C5">
              <w:t>COMMUNITY</w:t>
            </w:r>
            <w:r w:rsidR="001C35C5">
              <w:rPr>
                <w:spacing w:val="-5"/>
              </w:rPr>
              <w:t xml:space="preserve"> </w:t>
            </w:r>
            <w:r w:rsidR="001C35C5">
              <w:t>GROUPS</w:t>
            </w:r>
            <w:r w:rsidR="001C35C5">
              <w:tab/>
            </w:r>
            <w:r w:rsidR="001C35C5">
              <w:rPr>
                <w:sz w:val="20"/>
              </w:rPr>
              <w:t>65</w:t>
            </w:r>
          </w:hyperlink>
        </w:p>
        <w:p w14:paraId="198C1236" w14:textId="77777777" w:rsidR="00CA17AC" w:rsidRDefault="00DC316C">
          <w:pPr>
            <w:pStyle w:val="TOC4"/>
            <w:numPr>
              <w:ilvl w:val="2"/>
              <w:numId w:val="55"/>
            </w:numPr>
            <w:tabs>
              <w:tab w:val="left" w:pos="2055"/>
              <w:tab w:val="left" w:pos="2056"/>
              <w:tab w:val="left" w:leader="dot" w:pos="9828"/>
            </w:tabs>
            <w:spacing w:before="1" w:line="240" w:lineRule="auto"/>
          </w:pPr>
          <w:hyperlink w:anchor="_bookmark124" w:history="1">
            <w:r w:rsidR="001C35C5">
              <w:t xml:space="preserve">Capital </w:t>
            </w:r>
            <w:r w:rsidR="001C35C5">
              <w:rPr>
                <w:spacing w:val="-4"/>
              </w:rPr>
              <w:t xml:space="preserve">Funding </w:t>
            </w:r>
            <w:r w:rsidR="001C35C5">
              <w:t>for Committee</w:t>
            </w:r>
            <w:r w:rsidR="001C35C5">
              <w:rPr>
                <w:spacing w:val="-24"/>
              </w:rPr>
              <w:t xml:space="preserve"> </w:t>
            </w:r>
            <w:r w:rsidR="001C35C5">
              <w:t>of</w:t>
            </w:r>
            <w:r w:rsidR="001C35C5">
              <w:rPr>
                <w:spacing w:val="-3"/>
              </w:rPr>
              <w:t xml:space="preserve"> </w:t>
            </w:r>
            <w:r w:rsidR="001C35C5">
              <w:t>Councils</w:t>
            </w:r>
            <w:r w:rsidR="001C35C5">
              <w:tab/>
              <w:t>65</w:t>
            </w:r>
          </w:hyperlink>
        </w:p>
        <w:p w14:paraId="198C1237" w14:textId="77777777" w:rsidR="00CA17AC" w:rsidRDefault="00DC316C">
          <w:pPr>
            <w:pStyle w:val="TOC4"/>
            <w:numPr>
              <w:ilvl w:val="2"/>
              <w:numId w:val="55"/>
            </w:numPr>
            <w:tabs>
              <w:tab w:val="left" w:pos="2055"/>
              <w:tab w:val="left" w:pos="2056"/>
              <w:tab w:val="left" w:leader="dot" w:pos="9828"/>
            </w:tabs>
            <w:spacing w:before="6"/>
          </w:pPr>
          <w:hyperlink w:anchor="_bookmark125" w:history="1">
            <w:r w:rsidR="001C35C5">
              <w:t xml:space="preserve">Capital </w:t>
            </w:r>
            <w:r w:rsidR="001C35C5">
              <w:rPr>
                <w:spacing w:val="-4"/>
              </w:rPr>
              <w:t xml:space="preserve">Funding </w:t>
            </w:r>
            <w:r w:rsidR="001C35C5">
              <w:t>for</w:t>
            </w:r>
            <w:r w:rsidR="001C35C5">
              <w:rPr>
                <w:spacing w:val="-13"/>
              </w:rPr>
              <w:t xml:space="preserve"> </w:t>
            </w:r>
            <w:r w:rsidR="001C35C5">
              <w:t>Community</w:t>
            </w:r>
            <w:r w:rsidR="001C35C5">
              <w:rPr>
                <w:spacing w:val="-9"/>
              </w:rPr>
              <w:t xml:space="preserve"> </w:t>
            </w:r>
            <w:r w:rsidR="001C35C5">
              <w:t>Groups</w:t>
            </w:r>
            <w:r w:rsidR="001C35C5">
              <w:tab/>
              <w:t>65</w:t>
            </w:r>
          </w:hyperlink>
        </w:p>
        <w:p w14:paraId="198C1238" w14:textId="77777777" w:rsidR="00CA17AC" w:rsidRDefault="00DC316C">
          <w:pPr>
            <w:pStyle w:val="TOC4"/>
            <w:numPr>
              <w:ilvl w:val="2"/>
              <w:numId w:val="55"/>
            </w:numPr>
            <w:tabs>
              <w:tab w:val="left" w:pos="2055"/>
              <w:tab w:val="left" w:pos="2056"/>
              <w:tab w:val="left" w:leader="dot" w:pos="9828"/>
            </w:tabs>
          </w:pPr>
          <w:hyperlink w:anchor="_bookmark126" w:history="1">
            <w:r w:rsidR="001C35C5">
              <w:t>Community</w:t>
            </w:r>
            <w:r w:rsidR="001C35C5">
              <w:rPr>
                <w:spacing w:val="-9"/>
              </w:rPr>
              <w:t xml:space="preserve"> </w:t>
            </w:r>
            <w:r w:rsidR="001C35C5">
              <w:t>Grant</w:t>
            </w:r>
            <w:r w:rsidR="001C35C5">
              <w:rPr>
                <w:spacing w:val="-4"/>
              </w:rPr>
              <w:t xml:space="preserve"> </w:t>
            </w:r>
            <w:r w:rsidR="001C35C5">
              <w:t>Scheme</w:t>
            </w:r>
            <w:r w:rsidR="001C35C5">
              <w:tab/>
              <w:t>66</w:t>
            </w:r>
          </w:hyperlink>
        </w:p>
        <w:p w14:paraId="198C1239" w14:textId="77777777" w:rsidR="00CA17AC" w:rsidRDefault="00DC316C">
          <w:pPr>
            <w:pStyle w:val="TOC4"/>
            <w:numPr>
              <w:ilvl w:val="2"/>
              <w:numId w:val="55"/>
            </w:numPr>
            <w:tabs>
              <w:tab w:val="left" w:pos="2055"/>
              <w:tab w:val="left" w:pos="2056"/>
              <w:tab w:val="left" w:leader="dot" w:pos="9828"/>
            </w:tabs>
            <w:spacing w:line="243" w:lineRule="exact"/>
          </w:pPr>
          <w:hyperlink w:anchor="_bookmark127" w:history="1">
            <w:r w:rsidR="001C35C5">
              <w:t>Arts and Cultural</w:t>
            </w:r>
            <w:r w:rsidR="001C35C5">
              <w:rPr>
                <w:spacing w:val="-17"/>
              </w:rPr>
              <w:t xml:space="preserve"> </w:t>
            </w:r>
            <w:r w:rsidR="001C35C5">
              <w:t>Grants</w:t>
            </w:r>
            <w:r w:rsidR="001C35C5">
              <w:rPr>
                <w:spacing w:val="-12"/>
              </w:rPr>
              <w:t xml:space="preserve"> </w:t>
            </w:r>
            <w:r w:rsidR="001C35C5">
              <w:t>Scheme</w:t>
            </w:r>
            <w:r w:rsidR="001C35C5">
              <w:tab/>
              <w:t>67</w:t>
            </w:r>
          </w:hyperlink>
        </w:p>
        <w:p w14:paraId="198C123A" w14:textId="77777777" w:rsidR="00CA17AC" w:rsidRDefault="00DC316C">
          <w:pPr>
            <w:pStyle w:val="TOC4"/>
            <w:numPr>
              <w:ilvl w:val="2"/>
              <w:numId w:val="55"/>
            </w:numPr>
            <w:tabs>
              <w:tab w:val="left" w:pos="2055"/>
              <w:tab w:val="left" w:pos="2056"/>
              <w:tab w:val="left" w:leader="dot" w:pos="9828"/>
            </w:tabs>
            <w:spacing w:line="243" w:lineRule="exact"/>
          </w:pPr>
          <w:hyperlink w:anchor="_bookmark128" w:history="1">
            <w:r w:rsidR="001C35C5">
              <w:t>Other</w:t>
            </w:r>
            <w:r w:rsidR="001C35C5">
              <w:rPr>
                <w:spacing w:val="-8"/>
              </w:rPr>
              <w:t xml:space="preserve"> </w:t>
            </w:r>
            <w:r w:rsidR="001C35C5">
              <w:t>funding</w:t>
            </w:r>
            <w:r w:rsidR="001C35C5">
              <w:rPr>
                <w:spacing w:val="-2"/>
              </w:rPr>
              <w:t xml:space="preserve"> </w:t>
            </w:r>
            <w:r w:rsidR="001C35C5">
              <w:t>sources</w:t>
            </w:r>
            <w:r w:rsidR="001C35C5">
              <w:tab/>
              <w:t>68</w:t>
            </w:r>
          </w:hyperlink>
        </w:p>
        <w:p w14:paraId="198C123B" w14:textId="77777777" w:rsidR="00CA17AC" w:rsidRDefault="00DC316C">
          <w:pPr>
            <w:pStyle w:val="TOC2"/>
            <w:numPr>
              <w:ilvl w:val="1"/>
              <w:numId w:val="55"/>
            </w:numPr>
            <w:tabs>
              <w:tab w:val="left" w:pos="1834"/>
              <w:tab w:val="left" w:pos="1835"/>
              <w:tab w:val="left" w:leader="dot" w:pos="9828"/>
            </w:tabs>
            <w:spacing w:before="6"/>
            <w:rPr>
              <w:sz w:val="20"/>
            </w:rPr>
          </w:pPr>
          <w:hyperlink w:anchor="_bookmark129" w:history="1">
            <w:r w:rsidR="001C35C5">
              <w:rPr>
                <w:sz w:val="20"/>
              </w:rPr>
              <w:t>C</w:t>
            </w:r>
            <w:r w:rsidR="001C35C5">
              <w:t>OMMUNICATION OF INFORMATION</w:t>
            </w:r>
            <w:r w:rsidR="001C35C5">
              <w:rPr>
                <w:spacing w:val="-4"/>
              </w:rPr>
              <w:t xml:space="preserve"> </w:t>
            </w:r>
            <w:r w:rsidR="001C35C5">
              <w:rPr>
                <w:spacing w:val="2"/>
              </w:rPr>
              <w:t>TOUSER</w:t>
            </w:r>
            <w:r w:rsidR="001C35C5">
              <w:rPr>
                <w:spacing w:val="-1"/>
              </w:rPr>
              <w:t xml:space="preserve"> </w:t>
            </w:r>
            <w:r w:rsidR="001C35C5">
              <w:t>GROUPS</w:t>
            </w:r>
            <w:r w:rsidR="001C35C5">
              <w:tab/>
            </w:r>
            <w:r w:rsidR="001C35C5">
              <w:rPr>
                <w:sz w:val="20"/>
              </w:rPr>
              <w:t>68</w:t>
            </w:r>
          </w:hyperlink>
        </w:p>
        <w:p w14:paraId="198C123C" w14:textId="77777777" w:rsidR="00CA17AC" w:rsidRDefault="00DC316C">
          <w:pPr>
            <w:pStyle w:val="TOC2"/>
            <w:numPr>
              <w:ilvl w:val="1"/>
              <w:numId w:val="55"/>
            </w:numPr>
            <w:tabs>
              <w:tab w:val="left" w:pos="1834"/>
              <w:tab w:val="left" w:pos="1835"/>
              <w:tab w:val="left" w:leader="dot" w:pos="9828"/>
            </w:tabs>
            <w:rPr>
              <w:sz w:val="20"/>
            </w:rPr>
          </w:pPr>
          <w:hyperlink w:anchor="_bookmark130" w:history="1">
            <w:r w:rsidR="001C35C5">
              <w:rPr>
                <w:sz w:val="20"/>
              </w:rPr>
              <w:t>B</w:t>
            </w:r>
            <w:r w:rsidR="001C35C5">
              <w:t xml:space="preserve">EHAVIOUR </w:t>
            </w:r>
            <w:r w:rsidR="001C35C5">
              <w:rPr>
                <w:sz w:val="20"/>
              </w:rPr>
              <w:t>C</w:t>
            </w:r>
            <w:r w:rsidR="001C35C5">
              <w:t>ODE</w:t>
            </w:r>
            <w:r w:rsidR="001C35C5">
              <w:rPr>
                <w:spacing w:val="-3"/>
              </w:rPr>
              <w:t xml:space="preserve"> </w:t>
            </w:r>
            <w:r w:rsidR="001C35C5">
              <w:t>OF</w:t>
            </w:r>
            <w:r w:rsidR="001C35C5">
              <w:rPr>
                <w:spacing w:val="-8"/>
              </w:rPr>
              <w:t xml:space="preserve"> </w:t>
            </w:r>
            <w:r w:rsidR="001C35C5">
              <w:rPr>
                <w:sz w:val="20"/>
              </w:rPr>
              <w:t>C</w:t>
            </w:r>
            <w:r w:rsidR="001C35C5">
              <w:t>ONDUCT</w:t>
            </w:r>
            <w:r w:rsidR="001C35C5">
              <w:tab/>
            </w:r>
            <w:r w:rsidR="001C35C5">
              <w:rPr>
                <w:sz w:val="20"/>
              </w:rPr>
              <w:t>69</w:t>
            </w:r>
          </w:hyperlink>
        </w:p>
        <w:p w14:paraId="198C123D" w14:textId="77777777" w:rsidR="00CA17AC" w:rsidRDefault="00DC316C">
          <w:pPr>
            <w:pStyle w:val="TOC1"/>
            <w:tabs>
              <w:tab w:val="left" w:leader="dot" w:pos="9828"/>
            </w:tabs>
            <w:spacing w:before="113"/>
          </w:pPr>
          <w:hyperlink w:anchor="_bookmark131" w:history="1">
            <w:r w:rsidR="001C35C5">
              <w:t>APPENDICES</w:t>
            </w:r>
            <w:r w:rsidR="001C35C5">
              <w:tab/>
              <w:t>70</w:t>
            </w:r>
          </w:hyperlink>
        </w:p>
        <w:p w14:paraId="198C123E" w14:textId="77777777" w:rsidR="00CA17AC" w:rsidRDefault="00DC316C">
          <w:pPr>
            <w:pStyle w:val="TOC1"/>
            <w:tabs>
              <w:tab w:val="left" w:leader="dot" w:pos="9828"/>
            </w:tabs>
            <w:spacing w:before="239"/>
          </w:pPr>
          <w:hyperlink w:anchor="_bookmark132" w:history="1">
            <w:r w:rsidR="001C35C5">
              <w:t>APPENDIX 1.  –</w:t>
            </w:r>
            <w:r w:rsidR="001C35C5">
              <w:rPr>
                <w:spacing w:val="-24"/>
              </w:rPr>
              <w:t xml:space="preserve"> </w:t>
            </w:r>
            <w:r w:rsidR="001C35C5">
              <w:t>SEASONAL</w:t>
            </w:r>
            <w:r w:rsidR="001C35C5">
              <w:rPr>
                <w:spacing w:val="-1"/>
              </w:rPr>
              <w:t xml:space="preserve"> </w:t>
            </w:r>
            <w:r w:rsidR="001C35C5">
              <w:t>APPLICATION</w:t>
            </w:r>
            <w:r w:rsidR="001C35C5">
              <w:tab/>
              <w:t>71</w:t>
            </w:r>
          </w:hyperlink>
        </w:p>
        <w:p w14:paraId="198C123F" w14:textId="77777777" w:rsidR="00CA17AC" w:rsidRDefault="00DC316C">
          <w:pPr>
            <w:pStyle w:val="TOC1"/>
            <w:tabs>
              <w:tab w:val="left" w:leader="dot" w:pos="9828"/>
            </w:tabs>
            <w:spacing w:before="240"/>
          </w:pPr>
          <w:hyperlink w:anchor="_bookmark133" w:history="1">
            <w:r w:rsidR="001C35C5">
              <w:t>APPENDIX 2.  –</w:t>
            </w:r>
            <w:r w:rsidR="001C35C5">
              <w:rPr>
                <w:spacing w:val="-21"/>
              </w:rPr>
              <w:t xml:space="preserve"> </w:t>
            </w:r>
            <w:r w:rsidR="001C35C5">
              <w:t>CASUAL APPLICATION</w:t>
            </w:r>
            <w:r w:rsidR="001C35C5">
              <w:tab/>
              <w:t>72</w:t>
            </w:r>
          </w:hyperlink>
        </w:p>
        <w:p w14:paraId="198C1240" w14:textId="77777777" w:rsidR="00CA17AC" w:rsidRDefault="00DC316C">
          <w:pPr>
            <w:pStyle w:val="TOC1"/>
            <w:tabs>
              <w:tab w:val="left" w:leader="dot" w:pos="9828"/>
            </w:tabs>
            <w:spacing w:before="241"/>
          </w:pPr>
          <w:hyperlink w:anchor="_bookmark134" w:history="1">
            <w:r w:rsidR="001C35C5">
              <w:t>APPENDIX 3.  – COMMUNITY FACILITIES</w:t>
            </w:r>
            <w:r w:rsidR="001C35C5">
              <w:rPr>
                <w:spacing w:val="-24"/>
              </w:rPr>
              <w:t xml:space="preserve"> </w:t>
            </w:r>
            <w:r w:rsidR="001C35C5">
              <w:t>HIRE</w:t>
            </w:r>
            <w:r w:rsidR="001C35C5">
              <w:rPr>
                <w:spacing w:val="-8"/>
              </w:rPr>
              <w:t xml:space="preserve"> </w:t>
            </w:r>
            <w:r w:rsidR="001C35C5">
              <w:t>POLICY</w:t>
            </w:r>
            <w:r w:rsidR="001C35C5">
              <w:tab/>
              <w:t>73</w:t>
            </w:r>
          </w:hyperlink>
        </w:p>
        <w:p w14:paraId="198C1241" w14:textId="77777777" w:rsidR="00CA17AC" w:rsidRDefault="00DC316C">
          <w:pPr>
            <w:pStyle w:val="TOC1"/>
            <w:tabs>
              <w:tab w:val="left" w:leader="dot" w:pos="9828"/>
            </w:tabs>
            <w:spacing w:before="236"/>
          </w:pPr>
          <w:hyperlink w:anchor="_bookmark135" w:history="1">
            <w:r w:rsidR="001C35C5">
              <w:t>APPENDIX</w:t>
            </w:r>
            <w:r w:rsidR="001C35C5">
              <w:rPr>
                <w:spacing w:val="-6"/>
              </w:rPr>
              <w:t xml:space="preserve"> </w:t>
            </w:r>
            <w:r w:rsidR="001C35C5">
              <w:t>4.</w:t>
            </w:r>
            <w:r w:rsidR="001C35C5">
              <w:rPr>
                <w:spacing w:val="-6"/>
              </w:rPr>
              <w:t xml:space="preserve"> </w:t>
            </w:r>
            <w:r w:rsidR="001C35C5">
              <w:t>-</w:t>
            </w:r>
            <w:r w:rsidR="001C35C5">
              <w:rPr>
                <w:spacing w:val="-7"/>
              </w:rPr>
              <w:t xml:space="preserve"> </w:t>
            </w:r>
            <w:r w:rsidR="001C35C5">
              <w:t>COMMUNITY</w:t>
            </w:r>
            <w:r w:rsidR="001C35C5">
              <w:rPr>
                <w:spacing w:val="-5"/>
              </w:rPr>
              <w:t xml:space="preserve"> </w:t>
            </w:r>
            <w:r w:rsidR="001C35C5">
              <w:t>FACILITIES</w:t>
            </w:r>
            <w:r w:rsidR="001C35C5">
              <w:rPr>
                <w:spacing w:val="-8"/>
              </w:rPr>
              <w:t xml:space="preserve"> </w:t>
            </w:r>
            <w:r w:rsidR="001C35C5">
              <w:t>PRICING</w:t>
            </w:r>
            <w:r w:rsidR="001C35C5">
              <w:rPr>
                <w:spacing w:val="-3"/>
              </w:rPr>
              <w:t xml:space="preserve"> </w:t>
            </w:r>
            <w:r w:rsidR="001C35C5">
              <w:t>POLICY</w:t>
            </w:r>
            <w:r w:rsidR="001C35C5">
              <w:rPr>
                <w:spacing w:val="-3"/>
              </w:rPr>
              <w:t xml:space="preserve"> </w:t>
            </w:r>
            <w:r w:rsidR="001C35C5">
              <w:t>&amp;</w:t>
            </w:r>
            <w:r w:rsidR="001C35C5">
              <w:rPr>
                <w:spacing w:val="-8"/>
              </w:rPr>
              <w:t xml:space="preserve"> </w:t>
            </w:r>
            <w:r w:rsidR="001C35C5">
              <w:t>SEASONAL</w:t>
            </w:r>
            <w:r w:rsidR="001C35C5">
              <w:rPr>
                <w:spacing w:val="-7"/>
              </w:rPr>
              <w:t xml:space="preserve"> </w:t>
            </w:r>
            <w:r w:rsidR="001C35C5">
              <w:t>AND</w:t>
            </w:r>
            <w:r w:rsidR="001C35C5">
              <w:rPr>
                <w:spacing w:val="-6"/>
              </w:rPr>
              <w:t xml:space="preserve"> </w:t>
            </w:r>
            <w:r w:rsidR="001C35C5">
              <w:t>CASUAL</w:t>
            </w:r>
            <w:r w:rsidR="001C35C5">
              <w:rPr>
                <w:spacing w:val="-28"/>
              </w:rPr>
              <w:t xml:space="preserve"> </w:t>
            </w:r>
            <w:r w:rsidR="001C35C5">
              <w:t>PRICING</w:t>
            </w:r>
            <w:r w:rsidR="001C35C5">
              <w:rPr>
                <w:spacing w:val="-7"/>
              </w:rPr>
              <w:t xml:space="preserve"> </w:t>
            </w:r>
            <w:r w:rsidR="001C35C5">
              <w:t>SCHEDULE</w:t>
            </w:r>
            <w:r w:rsidR="001C35C5">
              <w:tab/>
              <w:t>74</w:t>
            </w:r>
          </w:hyperlink>
        </w:p>
        <w:p w14:paraId="198C1242" w14:textId="77777777" w:rsidR="00CA17AC" w:rsidRDefault="00DC316C">
          <w:pPr>
            <w:pStyle w:val="TOC1"/>
            <w:tabs>
              <w:tab w:val="left" w:leader="dot" w:pos="9828"/>
            </w:tabs>
            <w:spacing w:before="247" w:line="235" w:lineRule="auto"/>
            <w:ind w:right="968"/>
          </w:pPr>
          <w:hyperlink w:anchor="_bookmark136" w:history="1">
            <w:r w:rsidR="001C35C5">
              <w:t xml:space="preserve">APPENDIX 5. - </w:t>
            </w:r>
            <w:r w:rsidR="001C35C5">
              <w:rPr>
                <w:spacing w:val="-3"/>
              </w:rPr>
              <w:t xml:space="preserve">TEMPORARY </w:t>
            </w:r>
            <w:r w:rsidR="001C35C5">
              <w:t xml:space="preserve">SIGNAGE ON COUNCIL </w:t>
            </w:r>
            <w:r w:rsidR="001C35C5">
              <w:rPr>
                <w:spacing w:val="-5"/>
              </w:rPr>
              <w:t xml:space="preserve">RESERVES </w:t>
            </w:r>
            <w:r w:rsidR="001C35C5">
              <w:t>POLICY – MAROONDAH PLANNING SCHEME</w:t>
            </w:r>
          </w:hyperlink>
          <w:r w:rsidR="001C35C5">
            <w:t xml:space="preserve"> </w:t>
          </w:r>
          <w:hyperlink w:anchor="_bookmark136" w:history="1">
            <w:r w:rsidR="001C35C5">
              <w:t>AMENDMENT</w:t>
            </w:r>
            <w:r w:rsidR="001C35C5">
              <w:rPr>
                <w:spacing w:val="-4"/>
              </w:rPr>
              <w:t xml:space="preserve"> </w:t>
            </w:r>
            <w:r w:rsidR="001C35C5">
              <w:t>C65</w:t>
            </w:r>
            <w:r w:rsidR="001C35C5">
              <w:tab/>
            </w:r>
            <w:r w:rsidR="001C35C5">
              <w:rPr>
                <w:spacing w:val="-19"/>
              </w:rPr>
              <w:t>75</w:t>
            </w:r>
          </w:hyperlink>
        </w:p>
        <w:p w14:paraId="198C1243" w14:textId="77777777" w:rsidR="00CA17AC" w:rsidRDefault="00DC316C">
          <w:pPr>
            <w:pStyle w:val="TOC1"/>
            <w:tabs>
              <w:tab w:val="left" w:leader="dot" w:pos="9828"/>
            </w:tabs>
            <w:spacing w:before="245"/>
          </w:pPr>
          <w:hyperlink w:anchor="_bookmark137" w:history="1">
            <w:r w:rsidR="001C35C5">
              <w:t>APPENDIX 6.  – COMMUNITY BILLBOARD</w:t>
            </w:r>
            <w:r w:rsidR="001C35C5">
              <w:rPr>
                <w:spacing w:val="-31"/>
              </w:rPr>
              <w:t xml:space="preserve"> </w:t>
            </w:r>
            <w:r w:rsidR="001C35C5">
              <w:t>APPLICATION</w:t>
            </w:r>
            <w:r w:rsidR="001C35C5">
              <w:rPr>
                <w:spacing w:val="1"/>
              </w:rPr>
              <w:t xml:space="preserve"> </w:t>
            </w:r>
            <w:r w:rsidR="001C35C5">
              <w:rPr>
                <w:spacing w:val="-3"/>
              </w:rPr>
              <w:t>FORM</w:t>
            </w:r>
            <w:r w:rsidR="001C35C5">
              <w:rPr>
                <w:spacing w:val="-3"/>
              </w:rPr>
              <w:tab/>
            </w:r>
            <w:r w:rsidR="001C35C5">
              <w:t>76</w:t>
            </w:r>
          </w:hyperlink>
        </w:p>
        <w:p w14:paraId="198C1244" w14:textId="77777777" w:rsidR="00CA17AC" w:rsidRDefault="00DC316C">
          <w:pPr>
            <w:pStyle w:val="TOC1"/>
            <w:tabs>
              <w:tab w:val="left" w:leader="dot" w:pos="9828"/>
            </w:tabs>
            <w:spacing w:before="240"/>
          </w:pPr>
          <w:hyperlink w:anchor="_bookmark138" w:history="1">
            <w:r w:rsidR="001C35C5">
              <w:t>APPENDIX 7. - INCIDENT</w:t>
            </w:r>
            <w:r w:rsidR="001C35C5">
              <w:rPr>
                <w:spacing w:val="-17"/>
              </w:rPr>
              <w:t xml:space="preserve"> </w:t>
            </w:r>
            <w:r w:rsidR="001C35C5">
              <w:t>REPORT</w:t>
            </w:r>
            <w:r w:rsidR="001C35C5">
              <w:rPr>
                <w:spacing w:val="-2"/>
              </w:rPr>
              <w:t xml:space="preserve"> </w:t>
            </w:r>
            <w:r w:rsidR="001C35C5">
              <w:t>FORM</w:t>
            </w:r>
            <w:r w:rsidR="001C35C5">
              <w:tab/>
              <w:t>77</w:t>
            </w:r>
          </w:hyperlink>
        </w:p>
        <w:p w14:paraId="198C1245" w14:textId="77777777" w:rsidR="00CA17AC" w:rsidRDefault="00DC316C">
          <w:pPr>
            <w:pStyle w:val="TOC1"/>
            <w:tabs>
              <w:tab w:val="left" w:leader="dot" w:pos="9828"/>
            </w:tabs>
            <w:spacing w:before="242"/>
          </w:pPr>
          <w:hyperlink w:anchor="_bookmark139" w:history="1">
            <w:r w:rsidR="001C35C5">
              <w:t>APPENDIX 8. – KEY POLICY</w:t>
            </w:r>
            <w:r w:rsidR="001C35C5">
              <w:rPr>
                <w:spacing w:val="-12"/>
              </w:rPr>
              <w:t xml:space="preserve"> </w:t>
            </w:r>
            <w:r w:rsidR="001C35C5">
              <w:t>&amp;</w:t>
            </w:r>
            <w:r w:rsidR="001C35C5">
              <w:rPr>
                <w:spacing w:val="-6"/>
              </w:rPr>
              <w:t xml:space="preserve"> </w:t>
            </w:r>
            <w:r w:rsidR="001C35C5">
              <w:t>FORM</w:t>
            </w:r>
            <w:r w:rsidR="001C35C5">
              <w:tab/>
              <w:t>78</w:t>
            </w:r>
          </w:hyperlink>
        </w:p>
        <w:p w14:paraId="198C1246" w14:textId="77777777" w:rsidR="00CA17AC" w:rsidRDefault="00DC316C">
          <w:pPr>
            <w:pStyle w:val="TOC1"/>
            <w:tabs>
              <w:tab w:val="left" w:leader="dot" w:pos="9828"/>
            </w:tabs>
            <w:spacing w:before="233"/>
          </w:pPr>
          <w:hyperlink w:anchor="_bookmark140" w:history="1">
            <w:r w:rsidR="001C35C5">
              <w:t>APPENDIX 9. - SPORTS GROUNDS AND CATEGORIES</w:t>
            </w:r>
            <w:r w:rsidR="001C35C5">
              <w:rPr>
                <w:spacing w:val="-22"/>
              </w:rPr>
              <w:t xml:space="preserve"> </w:t>
            </w:r>
            <w:r w:rsidR="001C35C5">
              <w:t>IN</w:t>
            </w:r>
            <w:r w:rsidR="001C35C5">
              <w:rPr>
                <w:spacing w:val="-15"/>
              </w:rPr>
              <w:t xml:space="preserve"> </w:t>
            </w:r>
            <w:r w:rsidR="001C35C5">
              <w:rPr>
                <w:spacing w:val="-4"/>
              </w:rPr>
              <w:t>MAROONDAH</w:t>
            </w:r>
            <w:r w:rsidR="001C35C5">
              <w:rPr>
                <w:spacing w:val="-4"/>
              </w:rPr>
              <w:tab/>
            </w:r>
            <w:r w:rsidR="001C35C5">
              <w:t>79</w:t>
            </w:r>
          </w:hyperlink>
        </w:p>
        <w:p w14:paraId="198C1247" w14:textId="77777777" w:rsidR="00CA17AC" w:rsidRDefault="00DC316C">
          <w:pPr>
            <w:pStyle w:val="TOC1"/>
            <w:tabs>
              <w:tab w:val="left" w:leader="dot" w:pos="9828"/>
            </w:tabs>
            <w:spacing w:before="245"/>
          </w:pPr>
          <w:hyperlink w:anchor="_bookmark141" w:history="1">
            <w:r w:rsidR="001C35C5">
              <w:t>APPENDIX 10. - PAVILIONS AND CATEGORIES</w:t>
            </w:r>
            <w:r w:rsidR="001C35C5">
              <w:rPr>
                <w:spacing w:val="-36"/>
              </w:rPr>
              <w:t xml:space="preserve"> </w:t>
            </w:r>
            <w:r w:rsidR="001C35C5">
              <w:t>IN</w:t>
            </w:r>
            <w:r w:rsidR="001C35C5">
              <w:rPr>
                <w:spacing w:val="-11"/>
              </w:rPr>
              <w:t xml:space="preserve"> </w:t>
            </w:r>
            <w:r w:rsidR="001C35C5">
              <w:rPr>
                <w:spacing w:val="-3"/>
              </w:rPr>
              <w:t>MAROONDAH</w:t>
            </w:r>
            <w:r w:rsidR="001C35C5">
              <w:rPr>
                <w:spacing w:val="-3"/>
              </w:rPr>
              <w:tab/>
            </w:r>
            <w:r w:rsidR="001C35C5">
              <w:t>81</w:t>
            </w:r>
          </w:hyperlink>
        </w:p>
        <w:p w14:paraId="198C1248" w14:textId="77777777" w:rsidR="00CA17AC" w:rsidRDefault="00DC316C">
          <w:pPr>
            <w:pStyle w:val="TOC1"/>
            <w:tabs>
              <w:tab w:val="left" w:leader="dot" w:pos="9828"/>
            </w:tabs>
            <w:spacing w:before="244"/>
          </w:pPr>
          <w:hyperlink w:anchor="_bookmark142" w:history="1">
            <w:r w:rsidR="001C35C5">
              <w:t>APPENDIX 11. – REQUEST FOR WORKS IN COUNCIL</w:t>
            </w:r>
            <w:r w:rsidR="001C35C5">
              <w:rPr>
                <w:spacing w:val="9"/>
              </w:rPr>
              <w:t xml:space="preserve"> </w:t>
            </w:r>
            <w:r w:rsidR="001C35C5">
              <w:t>FACILITYAPPLICATION (RWICF)</w:t>
            </w:r>
            <w:r w:rsidR="001C35C5">
              <w:tab/>
              <w:t>82</w:t>
            </w:r>
          </w:hyperlink>
        </w:p>
      </w:sdtContent>
    </w:sdt>
    <w:p w14:paraId="198C1249" w14:textId="77777777" w:rsidR="00CA17AC" w:rsidRDefault="00CA17AC">
      <w:pPr>
        <w:sectPr w:rsidR="00CA17AC">
          <w:type w:val="continuous"/>
          <w:pgSz w:w="11930" w:h="16860"/>
          <w:pgMar w:top="1181" w:right="480" w:bottom="1666" w:left="460" w:header="720" w:footer="720" w:gutter="0"/>
          <w:cols w:space="720"/>
        </w:sectPr>
      </w:pPr>
    </w:p>
    <w:p w14:paraId="198C124A" w14:textId="3B177B71" w:rsidR="00CA17AC" w:rsidRDefault="001C35C5">
      <w:pPr>
        <w:pStyle w:val="Heading1"/>
        <w:spacing w:before="684"/>
        <w:ind w:left="956" w:firstLine="0"/>
      </w:pPr>
      <w:r>
        <w:rPr>
          <w:noProof/>
        </w:rPr>
        <w:lastRenderedPageBreak/>
        <mc:AlternateContent>
          <mc:Choice Requires="wps">
            <w:drawing>
              <wp:anchor distT="0" distB="0" distL="114300" distR="114300" simplePos="0" relativeHeight="251628032" behindDoc="0" locked="0" layoutInCell="1" allowOverlap="1" wp14:anchorId="198C28DA" wp14:editId="3E7C2154">
                <wp:simplePos x="0" y="0"/>
                <wp:positionH relativeFrom="page">
                  <wp:posOffset>881380</wp:posOffset>
                </wp:positionH>
                <wp:positionV relativeFrom="paragraph">
                  <wp:posOffset>93980</wp:posOffset>
                </wp:positionV>
                <wp:extent cx="5799455" cy="0"/>
                <wp:effectExtent l="0" t="0" r="0" b="0"/>
                <wp:wrapNone/>
                <wp:docPr id="939" name="Line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94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9470E" id="Line 833" o:spid="_x0000_s1026" style="position:absolute;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9.4pt,7.4pt" to="526.0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" strokeweight=".48pt">
                <w10:wrap anchorx="page"/>
              </v:line>
            </w:pict>
          </mc:Fallback>
        </mc:AlternateContent>
      </w:r>
      <w:bookmarkStart w:id="1" w:name="_bookmark1"/>
      <w:bookmarkEnd w:id="1"/>
      <w:r>
        <w:t>Key contacts</w:t>
      </w:r>
    </w:p>
    <w:p w14:paraId="198C124B" w14:textId="77777777" w:rsidR="00CA17AC" w:rsidRDefault="00CA17AC">
      <w:pPr>
        <w:pStyle w:val="BodyText"/>
        <w:rPr>
          <w:rFonts w:ascii="Arial Narrow"/>
          <w:b/>
          <w:sz w:val="20"/>
        </w:rPr>
      </w:pPr>
    </w:p>
    <w:p w14:paraId="198C124C" w14:textId="77777777" w:rsidR="00CA17AC" w:rsidRDefault="00CA17AC">
      <w:pPr>
        <w:pStyle w:val="BodyText"/>
        <w:rPr>
          <w:rFonts w:ascii="Arial Narrow"/>
          <w:b/>
          <w:sz w:val="20"/>
        </w:rPr>
      </w:pPr>
    </w:p>
    <w:p w14:paraId="198C124D" w14:textId="77777777" w:rsidR="00CA17AC" w:rsidRDefault="00CA17AC">
      <w:pPr>
        <w:pStyle w:val="BodyText"/>
        <w:spacing w:before="8"/>
        <w:rPr>
          <w:rFonts w:ascii="Arial Narrow"/>
          <w:b/>
          <w:sz w:val="14"/>
        </w:rPr>
      </w:pPr>
    </w:p>
    <w:tbl>
      <w:tblPr>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3"/>
        <w:gridCol w:w="3311"/>
        <w:gridCol w:w="2845"/>
      </w:tblGrid>
      <w:tr w:rsidR="00CA17AC" w14:paraId="198C1251" w14:textId="77777777">
        <w:trPr>
          <w:trHeight w:val="441"/>
        </w:trPr>
        <w:tc>
          <w:tcPr>
            <w:tcW w:w="3303" w:type="dxa"/>
            <w:tcBorders>
              <w:bottom w:val="nil"/>
            </w:tcBorders>
            <w:shd w:val="clear" w:color="auto" w:fill="A6A6A6"/>
          </w:tcPr>
          <w:p w14:paraId="198C124E" w14:textId="77777777" w:rsidR="00CA17AC" w:rsidRDefault="001C35C5">
            <w:pPr>
              <w:pStyle w:val="TableParagraph"/>
              <w:spacing w:before="38"/>
              <w:ind w:left="117"/>
              <w:rPr>
                <w:b/>
              </w:rPr>
            </w:pPr>
            <w:r>
              <w:rPr>
                <w:b/>
              </w:rPr>
              <w:t>Purpose</w:t>
            </w:r>
          </w:p>
        </w:tc>
        <w:tc>
          <w:tcPr>
            <w:tcW w:w="3311" w:type="dxa"/>
            <w:tcBorders>
              <w:bottom w:val="nil"/>
            </w:tcBorders>
            <w:shd w:val="clear" w:color="auto" w:fill="A6A6A6"/>
          </w:tcPr>
          <w:p w14:paraId="198C124F" w14:textId="77777777" w:rsidR="00CA17AC" w:rsidRDefault="001C35C5">
            <w:pPr>
              <w:pStyle w:val="TableParagraph"/>
              <w:spacing w:before="38"/>
              <w:ind w:left="122"/>
              <w:rPr>
                <w:b/>
              </w:rPr>
            </w:pPr>
            <w:proofErr w:type="spellStart"/>
            <w:r>
              <w:rPr>
                <w:b/>
              </w:rPr>
              <w:t>Organisation</w:t>
            </w:r>
            <w:proofErr w:type="spellEnd"/>
          </w:p>
        </w:tc>
        <w:tc>
          <w:tcPr>
            <w:tcW w:w="2845" w:type="dxa"/>
            <w:tcBorders>
              <w:bottom w:val="nil"/>
            </w:tcBorders>
            <w:shd w:val="clear" w:color="auto" w:fill="A6A6A6"/>
          </w:tcPr>
          <w:p w14:paraId="198C1250" w14:textId="77777777" w:rsidR="00CA17AC" w:rsidRDefault="001C35C5">
            <w:pPr>
              <w:pStyle w:val="TableParagraph"/>
              <w:spacing w:before="38"/>
              <w:ind w:left="121"/>
              <w:rPr>
                <w:b/>
              </w:rPr>
            </w:pPr>
            <w:r>
              <w:rPr>
                <w:b/>
              </w:rPr>
              <w:t>Contact phone</w:t>
            </w:r>
          </w:p>
        </w:tc>
      </w:tr>
      <w:tr w:rsidR="00CA17AC" w14:paraId="198C1255" w14:textId="77777777">
        <w:trPr>
          <w:trHeight w:val="309"/>
        </w:trPr>
        <w:tc>
          <w:tcPr>
            <w:tcW w:w="3303" w:type="dxa"/>
            <w:tcBorders>
              <w:top w:val="nil"/>
            </w:tcBorders>
          </w:tcPr>
          <w:p w14:paraId="198C1252" w14:textId="77777777" w:rsidR="00CA17AC" w:rsidRDefault="001C35C5">
            <w:pPr>
              <w:pStyle w:val="TableParagraph"/>
              <w:spacing w:before="19"/>
              <w:ind w:left="117"/>
            </w:pPr>
            <w:r>
              <w:t>Emergency</w:t>
            </w:r>
          </w:p>
        </w:tc>
        <w:tc>
          <w:tcPr>
            <w:tcW w:w="3311" w:type="dxa"/>
            <w:tcBorders>
              <w:top w:val="nil"/>
            </w:tcBorders>
          </w:tcPr>
          <w:p w14:paraId="198C1253" w14:textId="77777777" w:rsidR="00CA17AC" w:rsidRDefault="001C35C5">
            <w:pPr>
              <w:pStyle w:val="TableParagraph"/>
              <w:spacing w:before="19"/>
              <w:ind w:left="122"/>
            </w:pPr>
            <w:r>
              <w:t>Victoria Police</w:t>
            </w:r>
          </w:p>
        </w:tc>
        <w:tc>
          <w:tcPr>
            <w:tcW w:w="2845" w:type="dxa"/>
            <w:tcBorders>
              <w:top w:val="nil"/>
            </w:tcBorders>
          </w:tcPr>
          <w:p w14:paraId="198C1254" w14:textId="77777777" w:rsidR="00CA17AC" w:rsidRDefault="001C35C5">
            <w:pPr>
              <w:pStyle w:val="TableParagraph"/>
              <w:spacing w:before="19"/>
              <w:ind w:left="121"/>
            </w:pPr>
            <w:r>
              <w:t>000</w:t>
            </w:r>
          </w:p>
        </w:tc>
      </w:tr>
      <w:tr w:rsidR="00CA17AC" w14:paraId="198C1259" w14:textId="77777777">
        <w:trPr>
          <w:trHeight w:val="373"/>
        </w:trPr>
        <w:tc>
          <w:tcPr>
            <w:tcW w:w="3303" w:type="dxa"/>
          </w:tcPr>
          <w:p w14:paraId="198C1256" w14:textId="77777777" w:rsidR="00CA17AC" w:rsidRDefault="001C35C5">
            <w:pPr>
              <w:pStyle w:val="TableParagraph"/>
              <w:spacing w:before="48"/>
              <w:ind w:left="117"/>
            </w:pPr>
            <w:r>
              <w:t>Fire</w:t>
            </w:r>
          </w:p>
        </w:tc>
        <w:tc>
          <w:tcPr>
            <w:tcW w:w="3311" w:type="dxa"/>
          </w:tcPr>
          <w:p w14:paraId="198C1257" w14:textId="77777777" w:rsidR="00CA17AC" w:rsidRDefault="001C35C5">
            <w:pPr>
              <w:pStyle w:val="TableParagraph"/>
              <w:spacing w:before="48"/>
              <w:ind w:left="122"/>
            </w:pPr>
            <w:r>
              <w:t>Metropolitan Fire Brigade</w:t>
            </w:r>
          </w:p>
        </w:tc>
        <w:tc>
          <w:tcPr>
            <w:tcW w:w="2845" w:type="dxa"/>
          </w:tcPr>
          <w:p w14:paraId="198C1258" w14:textId="77777777" w:rsidR="00CA17AC" w:rsidRDefault="001C35C5">
            <w:pPr>
              <w:pStyle w:val="TableParagraph"/>
              <w:spacing w:before="48"/>
              <w:ind w:left="121"/>
            </w:pPr>
            <w:r>
              <w:t>000</w:t>
            </w:r>
          </w:p>
        </w:tc>
      </w:tr>
      <w:tr w:rsidR="00CA17AC" w14:paraId="198C125D" w14:textId="77777777">
        <w:trPr>
          <w:trHeight w:val="371"/>
        </w:trPr>
        <w:tc>
          <w:tcPr>
            <w:tcW w:w="3303" w:type="dxa"/>
          </w:tcPr>
          <w:p w14:paraId="198C125A" w14:textId="77777777" w:rsidR="00CA17AC" w:rsidRDefault="001C35C5">
            <w:pPr>
              <w:pStyle w:val="TableParagraph"/>
              <w:spacing w:before="48"/>
              <w:ind w:left="117"/>
            </w:pPr>
            <w:r>
              <w:t>Accident / injury</w:t>
            </w:r>
          </w:p>
        </w:tc>
        <w:tc>
          <w:tcPr>
            <w:tcW w:w="3311" w:type="dxa"/>
          </w:tcPr>
          <w:p w14:paraId="198C125B" w14:textId="77777777" w:rsidR="00CA17AC" w:rsidRDefault="001C35C5">
            <w:pPr>
              <w:pStyle w:val="TableParagraph"/>
              <w:spacing w:before="48"/>
              <w:ind w:left="122"/>
            </w:pPr>
            <w:r>
              <w:t>Ambulance Victoria</w:t>
            </w:r>
          </w:p>
        </w:tc>
        <w:tc>
          <w:tcPr>
            <w:tcW w:w="2845" w:type="dxa"/>
          </w:tcPr>
          <w:p w14:paraId="198C125C" w14:textId="77777777" w:rsidR="00CA17AC" w:rsidRDefault="001C35C5">
            <w:pPr>
              <w:pStyle w:val="TableParagraph"/>
              <w:spacing w:before="48"/>
              <w:ind w:left="121"/>
            </w:pPr>
            <w:r>
              <w:t>000</w:t>
            </w:r>
          </w:p>
        </w:tc>
      </w:tr>
      <w:tr w:rsidR="00CA17AC" w14:paraId="198C1261" w14:textId="77777777">
        <w:trPr>
          <w:trHeight w:val="373"/>
        </w:trPr>
        <w:tc>
          <w:tcPr>
            <w:tcW w:w="3303" w:type="dxa"/>
          </w:tcPr>
          <w:p w14:paraId="198C125E" w14:textId="77777777" w:rsidR="00CA17AC" w:rsidRDefault="001C35C5">
            <w:pPr>
              <w:pStyle w:val="TableParagraph"/>
              <w:spacing w:before="48"/>
              <w:ind w:left="117"/>
            </w:pPr>
            <w:r>
              <w:t>Water supply</w:t>
            </w:r>
          </w:p>
        </w:tc>
        <w:tc>
          <w:tcPr>
            <w:tcW w:w="3311" w:type="dxa"/>
          </w:tcPr>
          <w:p w14:paraId="198C125F" w14:textId="77777777" w:rsidR="00CA17AC" w:rsidRDefault="001C35C5">
            <w:pPr>
              <w:pStyle w:val="TableParagraph"/>
              <w:spacing w:before="48"/>
              <w:ind w:left="122"/>
            </w:pPr>
            <w:r>
              <w:t>Yarra Valley Water</w:t>
            </w:r>
          </w:p>
        </w:tc>
        <w:tc>
          <w:tcPr>
            <w:tcW w:w="2845" w:type="dxa"/>
          </w:tcPr>
          <w:p w14:paraId="198C1260" w14:textId="77777777" w:rsidR="00CA17AC" w:rsidRDefault="001C35C5">
            <w:pPr>
              <w:pStyle w:val="TableParagraph"/>
              <w:spacing w:before="48"/>
              <w:ind w:left="121"/>
            </w:pPr>
            <w:r>
              <w:t>132 762</w:t>
            </w:r>
          </w:p>
        </w:tc>
      </w:tr>
      <w:tr w:rsidR="00CA17AC" w14:paraId="198C1265" w14:textId="77777777">
        <w:trPr>
          <w:trHeight w:val="624"/>
        </w:trPr>
        <w:tc>
          <w:tcPr>
            <w:tcW w:w="3303" w:type="dxa"/>
          </w:tcPr>
          <w:p w14:paraId="198C1262" w14:textId="77777777" w:rsidR="00CA17AC" w:rsidRDefault="001C35C5">
            <w:pPr>
              <w:pStyle w:val="TableParagraph"/>
              <w:spacing w:before="54" w:line="237" w:lineRule="auto"/>
              <w:ind w:left="117" w:right="881"/>
            </w:pPr>
            <w:r>
              <w:t>After hours’ emergency assistance</w:t>
            </w:r>
          </w:p>
        </w:tc>
        <w:tc>
          <w:tcPr>
            <w:tcW w:w="3311" w:type="dxa"/>
          </w:tcPr>
          <w:p w14:paraId="198C1263" w14:textId="77777777" w:rsidR="00CA17AC" w:rsidRDefault="001C35C5">
            <w:pPr>
              <w:pStyle w:val="TableParagraph"/>
              <w:spacing w:before="48"/>
              <w:ind w:left="122"/>
            </w:pPr>
            <w:r>
              <w:t>Maroondah City Council</w:t>
            </w:r>
          </w:p>
        </w:tc>
        <w:tc>
          <w:tcPr>
            <w:tcW w:w="2845" w:type="dxa"/>
          </w:tcPr>
          <w:p w14:paraId="198C1264" w14:textId="77777777" w:rsidR="00CA17AC" w:rsidRDefault="001C35C5">
            <w:pPr>
              <w:pStyle w:val="TableParagraph"/>
              <w:spacing w:before="48"/>
              <w:ind w:left="121"/>
            </w:pPr>
            <w:r>
              <w:t>1300 88 22 33</w:t>
            </w:r>
          </w:p>
        </w:tc>
      </w:tr>
    </w:tbl>
    <w:p w14:paraId="198C1266" w14:textId="77777777" w:rsidR="00CA17AC" w:rsidRDefault="00CA17AC">
      <w:pPr>
        <w:pStyle w:val="BodyText"/>
        <w:rPr>
          <w:rFonts w:ascii="Arial Narrow"/>
          <w:b/>
          <w:sz w:val="33"/>
        </w:rPr>
      </w:pPr>
    </w:p>
    <w:p w14:paraId="198C1267" w14:textId="77777777" w:rsidR="00CA17AC" w:rsidRDefault="001C35C5">
      <w:pPr>
        <w:pStyle w:val="BodyText"/>
        <w:spacing w:line="362" w:lineRule="auto"/>
        <w:ind w:left="956" w:right="1467"/>
      </w:pPr>
      <w:r>
        <w:t>For assistance, Council’s Sport &amp; Recreation’s Technical Administration Officers are the primary contact from the Maroondah City Council. The Officer’s contact details are:</w:t>
      </w:r>
    </w:p>
    <w:p w14:paraId="198C1268" w14:textId="77777777" w:rsidR="00CA17AC" w:rsidRDefault="00CA17AC">
      <w:pPr>
        <w:pStyle w:val="BodyText"/>
        <w:spacing w:before="8"/>
        <w:rPr>
          <w:sz w:val="31"/>
        </w:rPr>
      </w:pPr>
    </w:p>
    <w:p w14:paraId="198C1269" w14:textId="77777777" w:rsidR="00CA17AC" w:rsidRDefault="001C35C5">
      <w:pPr>
        <w:pStyle w:val="Heading6"/>
        <w:ind w:left="956"/>
      </w:pPr>
      <w:r>
        <w:t>Phone: 9294 5717</w:t>
      </w:r>
    </w:p>
    <w:p w14:paraId="198C126A" w14:textId="77777777" w:rsidR="00CA17AC" w:rsidRDefault="001C35C5">
      <w:pPr>
        <w:spacing w:before="126"/>
        <w:ind w:left="956"/>
        <w:rPr>
          <w:b/>
        </w:rPr>
      </w:pPr>
      <w:r>
        <w:rPr>
          <w:b/>
        </w:rPr>
        <w:t xml:space="preserve">Email. </w:t>
      </w:r>
      <w:hyperlink r:id="rId10">
        <w:r>
          <w:rPr>
            <w:b/>
          </w:rPr>
          <w:t>leisuremaintenance@maroondah.vic.gov.au</w:t>
        </w:r>
      </w:hyperlink>
    </w:p>
    <w:p w14:paraId="198C126B" w14:textId="77777777" w:rsidR="00CA17AC" w:rsidRDefault="00CA17AC">
      <w:pPr>
        <w:sectPr w:rsidR="00CA17AC">
          <w:pgSz w:w="11930" w:h="16860"/>
          <w:pgMar w:top="1180" w:right="480" w:bottom="1300" w:left="460" w:header="193" w:footer="1115" w:gutter="0"/>
          <w:cols w:space="720"/>
        </w:sectPr>
      </w:pPr>
    </w:p>
    <w:p w14:paraId="198C126C" w14:textId="77777777" w:rsidR="00CA17AC" w:rsidRDefault="00CA17AC">
      <w:pPr>
        <w:pStyle w:val="BodyText"/>
        <w:spacing w:before="5"/>
        <w:rPr>
          <w:b/>
          <w:sz w:val="12"/>
        </w:rPr>
      </w:pPr>
    </w:p>
    <w:p w14:paraId="198C126D" w14:textId="0F642C78" w:rsidR="00CA17AC" w:rsidRDefault="001C35C5">
      <w:pPr>
        <w:pStyle w:val="BodyText"/>
        <w:spacing w:line="20" w:lineRule="exact"/>
        <w:ind w:left="936"/>
        <w:rPr>
          <w:sz w:val="2"/>
        </w:rPr>
      </w:pPr>
      <w:r>
        <w:rPr>
          <w:noProof/>
          <w:sz w:val="2"/>
        </w:rPr>
        <mc:AlternateContent>
          <mc:Choice Requires="wpg">
            <w:drawing>
              <wp:inline distT="0" distB="0" distL="0" distR="0" wp14:anchorId="198C28DB" wp14:editId="74E85079">
                <wp:extent cx="5799455" cy="6350"/>
                <wp:effectExtent l="10795" t="5080" r="9525" b="7620"/>
                <wp:docPr id="937"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938" name="Line 832"/>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0013D5" id="Group 831"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">
                <v:line id="Line 832"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" strokeweight=".48pt"/>
                <w10:anchorlock/>
              </v:group>
            </w:pict>
          </mc:Fallback>
        </mc:AlternateContent>
      </w:r>
    </w:p>
    <w:p w14:paraId="198C126E" w14:textId="77777777" w:rsidR="00CA17AC" w:rsidRDefault="001C35C5">
      <w:pPr>
        <w:pStyle w:val="Heading1"/>
        <w:numPr>
          <w:ilvl w:val="0"/>
          <w:numId w:val="54"/>
        </w:numPr>
        <w:tabs>
          <w:tab w:val="left" w:pos="1676"/>
          <w:tab w:val="left" w:pos="1677"/>
        </w:tabs>
        <w:spacing w:before="146"/>
        <w:ind w:hanging="721"/>
      </w:pPr>
      <w:bookmarkStart w:id="2" w:name="_bookmark2"/>
      <w:bookmarkEnd w:id="2"/>
      <w:r>
        <w:t>COMMUNITY USE OF SPORT AND RECREATION</w:t>
      </w:r>
      <w:r>
        <w:rPr>
          <w:spacing w:val="-46"/>
        </w:rPr>
        <w:t xml:space="preserve"> </w:t>
      </w:r>
      <w:r>
        <w:t>FACILITIES</w:t>
      </w:r>
    </w:p>
    <w:p w14:paraId="198C126F" w14:textId="77777777" w:rsidR="00CA17AC" w:rsidRDefault="00CA17AC">
      <w:pPr>
        <w:pStyle w:val="BodyText"/>
        <w:spacing w:before="2"/>
        <w:rPr>
          <w:rFonts w:ascii="Arial Narrow"/>
          <w:b/>
          <w:sz w:val="31"/>
        </w:rPr>
      </w:pPr>
    </w:p>
    <w:p w14:paraId="198C1270" w14:textId="77777777" w:rsidR="00CA17AC" w:rsidRDefault="001C35C5">
      <w:pPr>
        <w:pStyle w:val="Heading1"/>
        <w:numPr>
          <w:ilvl w:val="1"/>
          <w:numId w:val="54"/>
        </w:numPr>
        <w:tabs>
          <w:tab w:val="left" w:pos="1676"/>
          <w:tab w:val="left" w:pos="1677"/>
        </w:tabs>
        <w:spacing w:before="1"/>
        <w:ind w:hanging="721"/>
      </w:pPr>
      <w:bookmarkStart w:id="3" w:name="_bookmark3"/>
      <w:bookmarkEnd w:id="3"/>
      <w:r>
        <w:t>Introduction</w:t>
      </w:r>
    </w:p>
    <w:p w14:paraId="198C1271" w14:textId="77777777" w:rsidR="00CA17AC" w:rsidRDefault="00CA17AC">
      <w:pPr>
        <w:pStyle w:val="BodyText"/>
        <w:spacing w:before="9"/>
        <w:rPr>
          <w:rFonts w:ascii="Arial Narrow"/>
          <w:b/>
          <w:sz w:val="31"/>
        </w:rPr>
      </w:pPr>
    </w:p>
    <w:p w14:paraId="198C1272" w14:textId="77777777" w:rsidR="00CA17AC" w:rsidRDefault="001C35C5">
      <w:pPr>
        <w:pStyle w:val="Heading1"/>
        <w:numPr>
          <w:ilvl w:val="2"/>
          <w:numId w:val="54"/>
        </w:numPr>
        <w:tabs>
          <w:tab w:val="left" w:pos="1528"/>
        </w:tabs>
      </w:pPr>
      <w:bookmarkStart w:id="4" w:name="_bookmark4"/>
      <w:bookmarkEnd w:id="4"/>
      <w:r>
        <w:rPr>
          <w:color w:val="808080"/>
        </w:rPr>
        <w:t>Purpose</w:t>
      </w:r>
    </w:p>
    <w:p w14:paraId="198C1273" w14:textId="77777777" w:rsidR="00CA17AC" w:rsidRDefault="001C35C5">
      <w:pPr>
        <w:spacing w:before="239"/>
        <w:ind w:left="956"/>
        <w:jc w:val="both"/>
      </w:pPr>
      <w:r>
        <w:t xml:space="preserve">The purpose of the </w:t>
      </w:r>
      <w:r>
        <w:rPr>
          <w:i/>
        </w:rPr>
        <w:t xml:space="preserve">Sporting Facilities User Guide “The Guide” </w:t>
      </w:r>
      <w:r>
        <w:t>is to:</w:t>
      </w:r>
    </w:p>
    <w:p w14:paraId="198C1274" w14:textId="77777777" w:rsidR="00CA17AC" w:rsidRDefault="001C35C5">
      <w:pPr>
        <w:pStyle w:val="ListParagraph"/>
        <w:numPr>
          <w:ilvl w:val="3"/>
          <w:numId w:val="54"/>
        </w:numPr>
        <w:tabs>
          <w:tab w:val="left" w:pos="1672"/>
        </w:tabs>
        <w:spacing w:before="193" w:line="319" w:lineRule="auto"/>
        <w:ind w:right="930"/>
        <w:jc w:val="both"/>
      </w:pPr>
      <w:r>
        <w:t xml:space="preserve">Outline the processes undertaken by Maroondah City Council </w:t>
      </w:r>
      <w:r>
        <w:rPr>
          <w:spacing w:val="-3"/>
        </w:rPr>
        <w:t xml:space="preserve">when </w:t>
      </w:r>
      <w:r>
        <w:t>allocating sports grounds and pavilions; and</w:t>
      </w:r>
      <w:r>
        <w:rPr>
          <w:spacing w:val="-17"/>
        </w:rPr>
        <w:t xml:space="preserve"> </w:t>
      </w:r>
      <w:r>
        <w:t>to,</w:t>
      </w:r>
    </w:p>
    <w:p w14:paraId="198C1275" w14:textId="77777777" w:rsidR="00CA17AC" w:rsidRDefault="001C35C5">
      <w:pPr>
        <w:pStyle w:val="ListParagraph"/>
        <w:numPr>
          <w:ilvl w:val="3"/>
          <w:numId w:val="54"/>
        </w:numPr>
        <w:tabs>
          <w:tab w:val="left" w:pos="1672"/>
        </w:tabs>
        <w:spacing w:before="176" w:line="338" w:lineRule="auto"/>
        <w:ind w:right="938"/>
        <w:jc w:val="both"/>
      </w:pPr>
      <w:r>
        <w:t>Clearly nominate the roles and responsibilities required of users of these facilities to manage and maintain sports facilities in a manner which ensures a safe environment for sporting club participants and the general</w:t>
      </w:r>
      <w:r>
        <w:rPr>
          <w:spacing w:val="-45"/>
        </w:rPr>
        <w:t xml:space="preserve"> </w:t>
      </w:r>
      <w:r>
        <w:t>community.</w:t>
      </w:r>
    </w:p>
    <w:p w14:paraId="198C1276" w14:textId="77777777" w:rsidR="00CA17AC" w:rsidRDefault="00CA17AC">
      <w:pPr>
        <w:pStyle w:val="BodyText"/>
        <w:rPr>
          <w:sz w:val="24"/>
        </w:rPr>
      </w:pPr>
    </w:p>
    <w:p w14:paraId="198C1277" w14:textId="77777777" w:rsidR="00CA17AC" w:rsidRDefault="00CA17AC">
      <w:pPr>
        <w:pStyle w:val="BodyText"/>
        <w:spacing w:before="10"/>
        <w:rPr>
          <w:sz w:val="27"/>
        </w:rPr>
      </w:pPr>
    </w:p>
    <w:p w14:paraId="198C1278" w14:textId="77777777" w:rsidR="00CA17AC" w:rsidRDefault="001C35C5">
      <w:pPr>
        <w:pStyle w:val="Heading1"/>
        <w:numPr>
          <w:ilvl w:val="2"/>
          <w:numId w:val="54"/>
        </w:numPr>
        <w:tabs>
          <w:tab w:val="left" w:pos="1676"/>
          <w:tab w:val="left" w:pos="1677"/>
        </w:tabs>
        <w:ind w:left="1676" w:hanging="721"/>
      </w:pPr>
      <w:bookmarkStart w:id="5" w:name="_bookmark5"/>
      <w:bookmarkEnd w:id="5"/>
      <w:r>
        <w:rPr>
          <w:color w:val="808080"/>
        </w:rPr>
        <w:t>Background</w:t>
      </w:r>
    </w:p>
    <w:p w14:paraId="198C1279" w14:textId="77777777" w:rsidR="00CA17AC" w:rsidRDefault="001C35C5">
      <w:pPr>
        <w:spacing w:before="241" w:line="364" w:lineRule="auto"/>
        <w:ind w:left="956" w:right="927"/>
        <w:jc w:val="both"/>
      </w:pPr>
      <w:r>
        <w:t xml:space="preserve">Maroondah City Council (Council) first adopted the </w:t>
      </w:r>
      <w:r>
        <w:rPr>
          <w:i/>
        </w:rPr>
        <w:t xml:space="preserve">Charging Policy for Seasonal and Other User Bodies </w:t>
      </w:r>
      <w:r>
        <w:t>in December 1995.</w:t>
      </w:r>
    </w:p>
    <w:p w14:paraId="198C127A" w14:textId="77777777" w:rsidR="00CA17AC" w:rsidRDefault="00CA17AC">
      <w:pPr>
        <w:pStyle w:val="BodyText"/>
        <w:spacing w:before="1"/>
        <w:rPr>
          <w:sz w:val="33"/>
        </w:rPr>
      </w:pPr>
    </w:p>
    <w:p w14:paraId="198C127B" w14:textId="77777777" w:rsidR="00CA17AC" w:rsidRDefault="001C35C5">
      <w:pPr>
        <w:pStyle w:val="BodyText"/>
        <w:spacing w:line="360" w:lineRule="auto"/>
        <w:ind w:left="956" w:right="920"/>
        <w:jc w:val="both"/>
      </w:pPr>
      <w:r>
        <w:t>The document was subsequently updated in February 2001 to the Fees and Charges Policy for</w:t>
      </w:r>
      <w:r>
        <w:rPr>
          <w:spacing w:val="-10"/>
        </w:rPr>
        <w:t xml:space="preserve"> </w:t>
      </w:r>
      <w:r>
        <w:t>Seasonal</w:t>
      </w:r>
      <w:r>
        <w:rPr>
          <w:spacing w:val="-9"/>
        </w:rPr>
        <w:t xml:space="preserve"> </w:t>
      </w:r>
      <w:r>
        <w:t>and</w:t>
      </w:r>
      <w:r>
        <w:rPr>
          <w:spacing w:val="-6"/>
        </w:rPr>
        <w:t xml:space="preserve"> </w:t>
      </w:r>
      <w:r>
        <w:t>Casual</w:t>
      </w:r>
      <w:r>
        <w:rPr>
          <w:spacing w:val="-15"/>
        </w:rPr>
        <w:t xml:space="preserve"> </w:t>
      </w:r>
      <w:r>
        <w:rPr>
          <w:spacing w:val="-3"/>
        </w:rPr>
        <w:t>Use</w:t>
      </w:r>
      <w:r>
        <w:rPr>
          <w:spacing w:val="-11"/>
        </w:rPr>
        <w:t xml:space="preserve"> </w:t>
      </w:r>
      <w:r>
        <w:t>of</w:t>
      </w:r>
      <w:r>
        <w:rPr>
          <w:spacing w:val="5"/>
        </w:rPr>
        <w:t xml:space="preserve"> </w:t>
      </w:r>
      <w:r>
        <w:t>Council</w:t>
      </w:r>
      <w:r>
        <w:rPr>
          <w:spacing w:val="-4"/>
        </w:rPr>
        <w:t xml:space="preserve"> </w:t>
      </w:r>
      <w:r>
        <w:t>Facilities,</w:t>
      </w:r>
      <w:r>
        <w:rPr>
          <w:spacing w:val="-14"/>
        </w:rPr>
        <w:t xml:space="preserve"> </w:t>
      </w:r>
      <w:r>
        <w:t>with</w:t>
      </w:r>
      <w:r>
        <w:rPr>
          <w:spacing w:val="5"/>
        </w:rPr>
        <w:t xml:space="preserve"> </w:t>
      </w:r>
      <w:r>
        <w:t>the</w:t>
      </w:r>
      <w:r>
        <w:rPr>
          <w:spacing w:val="-9"/>
        </w:rPr>
        <w:t xml:space="preserve"> </w:t>
      </w:r>
      <w:r>
        <w:t>aim</w:t>
      </w:r>
      <w:r>
        <w:rPr>
          <w:spacing w:val="-14"/>
        </w:rPr>
        <w:t xml:space="preserve"> </w:t>
      </w:r>
      <w:r>
        <w:t>of</w:t>
      </w:r>
      <w:r>
        <w:rPr>
          <w:spacing w:val="5"/>
        </w:rPr>
        <w:t xml:space="preserve"> </w:t>
      </w:r>
      <w:r>
        <w:t>providing</w:t>
      </w:r>
      <w:r>
        <w:rPr>
          <w:spacing w:val="-9"/>
        </w:rPr>
        <w:t xml:space="preserve"> </w:t>
      </w:r>
      <w:r>
        <w:t>further</w:t>
      </w:r>
      <w:r>
        <w:rPr>
          <w:spacing w:val="7"/>
        </w:rPr>
        <w:t xml:space="preserve"> </w:t>
      </w:r>
      <w:r>
        <w:t>information to seasonal and casual users on procedures for the hire of Council’s sporting grounds and pavilions.</w:t>
      </w:r>
    </w:p>
    <w:p w14:paraId="198C127C" w14:textId="77777777" w:rsidR="00CA17AC" w:rsidRDefault="00CA17AC">
      <w:pPr>
        <w:pStyle w:val="BodyText"/>
        <w:spacing w:before="3"/>
        <w:rPr>
          <w:sz w:val="32"/>
        </w:rPr>
      </w:pPr>
    </w:p>
    <w:p w14:paraId="198C127D" w14:textId="77777777" w:rsidR="00CA17AC" w:rsidRDefault="001C35C5">
      <w:pPr>
        <w:pStyle w:val="BodyText"/>
        <w:spacing w:line="364" w:lineRule="auto"/>
        <w:ind w:left="956" w:right="950"/>
        <w:jc w:val="both"/>
      </w:pPr>
      <w:r>
        <w:t xml:space="preserve">The </w:t>
      </w:r>
      <w:r>
        <w:rPr>
          <w:i/>
        </w:rPr>
        <w:t xml:space="preserve">Sporting Facilities User Guide </w:t>
      </w:r>
      <w:r>
        <w:t>has been developed following a comprehensive review of the use of sporting facilities within Maroondah, to better assist and guide the management of Council’s 48 sporting ovals and 30 sporting pavilions.</w:t>
      </w:r>
    </w:p>
    <w:p w14:paraId="198C127E" w14:textId="77777777" w:rsidR="00CA17AC" w:rsidRDefault="00CA17AC">
      <w:pPr>
        <w:pStyle w:val="BodyText"/>
        <w:rPr>
          <w:sz w:val="32"/>
        </w:rPr>
      </w:pPr>
    </w:p>
    <w:p w14:paraId="198C127F" w14:textId="77777777" w:rsidR="00CA17AC" w:rsidRDefault="001C35C5">
      <w:pPr>
        <w:pStyle w:val="BodyText"/>
        <w:spacing w:line="362" w:lineRule="auto"/>
        <w:ind w:left="956" w:right="913"/>
        <w:jc w:val="both"/>
      </w:pPr>
      <w:r>
        <w:t>The</w:t>
      </w:r>
      <w:r>
        <w:rPr>
          <w:spacing w:val="-11"/>
        </w:rPr>
        <w:t xml:space="preserve"> </w:t>
      </w:r>
      <w:r>
        <w:t>Guide</w:t>
      </w:r>
      <w:r>
        <w:rPr>
          <w:spacing w:val="-8"/>
        </w:rPr>
        <w:t xml:space="preserve"> </w:t>
      </w:r>
      <w:proofErr w:type="gramStart"/>
      <w:r>
        <w:t>takes</w:t>
      </w:r>
      <w:r>
        <w:rPr>
          <w:spacing w:val="-8"/>
        </w:rPr>
        <w:t xml:space="preserve"> </w:t>
      </w:r>
      <w:r>
        <w:t>into</w:t>
      </w:r>
      <w:r>
        <w:rPr>
          <w:spacing w:val="-4"/>
        </w:rPr>
        <w:t xml:space="preserve"> </w:t>
      </w:r>
      <w:r>
        <w:t>account</w:t>
      </w:r>
      <w:proofErr w:type="gramEnd"/>
      <w:r>
        <w:rPr>
          <w:spacing w:val="-4"/>
        </w:rPr>
        <w:t xml:space="preserve"> </w:t>
      </w:r>
      <w:r>
        <w:t>the</w:t>
      </w:r>
      <w:r>
        <w:rPr>
          <w:spacing w:val="-14"/>
        </w:rPr>
        <w:t xml:space="preserve"> </w:t>
      </w:r>
      <w:r>
        <w:t>recommendations</w:t>
      </w:r>
      <w:r>
        <w:rPr>
          <w:spacing w:val="5"/>
        </w:rPr>
        <w:t xml:space="preserve"> </w:t>
      </w:r>
      <w:r>
        <w:t>of</w:t>
      </w:r>
      <w:r>
        <w:rPr>
          <w:spacing w:val="-2"/>
        </w:rPr>
        <w:t xml:space="preserve"> </w:t>
      </w:r>
      <w:r>
        <w:t>a</w:t>
      </w:r>
      <w:r>
        <w:rPr>
          <w:spacing w:val="-2"/>
        </w:rPr>
        <w:t xml:space="preserve"> </w:t>
      </w:r>
      <w:r>
        <w:t>review</w:t>
      </w:r>
      <w:r>
        <w:rPr>
          <w:spacing w:val="-18"/>
        </w:rPr>
        <w:t xml:space="preserve"> </w:t>
      </w:r>
      <w:r>
        <w:t>of</w:t>
      </w:r>
      <w:r>
        <w:rPr>
          <w:spacing w:val="8"/>
        </w:rPr>
        <w:t xml:space="preserve"> </w:t>
      </w:r>
      <w:r>
        <w:t>sports</w:t>
      </w:r>
      <w:r>
        <w:rPr>
          <w:spacing w:val="-14"/>
        </w:rPr>
        <w:t xml:space="preserve"> </w:t>
      </w:r>
      <w:r>
        <w:t>ground</w:t>
      </w:r>
      <w:r>
        <w:rPr>
          <w:spacing w:val="-6"/>
        </w:rPr>
        <w:t xml:space="preserve"> </w:t>
      </w:r>
      <w:r>
        <w:t>usage, which incorporates</w:t>
      </w:r>
      <w:r>
        <w:rPr>
          <w:spacing w:val="-13"/>
        </w:rPr>
        <w:t xml:space="preserve"> </w:t>
      </w:r>
      <w:r>
        <w:t>strategies</w:t>
      </w:r>
      <w:r>
        <w:rPr>
          <w:spacing w:val="-17"/>
        </w:rPr>
        <w:t xml:space="preserve"> </w:t>
      </w:r>
      <w:r>
        <w:t>to</w:t>
      </w:r>
      <w:r>
        <w:rPr>
          <w:spacing w:val="-20"/>
        </w:rPr>
        <w:t xml:space="preserve"> </w:t>
      </w:r>
      <w:r>
        <w:t>assist</w:t>
      </w:r>
      <w:r>
        <w:rPr>
          <w:spacing w:val="-10"/>
        </w:rPr>
        <w:t xml:space="preserve"> </w:t>
      </w:r>
      <w:r>
        <w:t>in</w:t>
      </w:r>
      <w:r>
        <w:rPr>
          <w:spacing w:val="-17"/>
        </w:rPr>
        <w:t xml:space="preserve"> </w:t>
      </w:r>
      <w:r>
        <w:t>preventing</w:t>
      </w:r>
      <w:r>
        <w:rPr>
          <w:spacing w:val="-6"/>
        </w:rPr>
        <w:t xml:space="preserve"> </w:t>
      </w:r>
      <w:r>
        <w:t>overuse</w:t>
      </w:r>
      <w:r>
        <w:rPr>
          <w:spacing w:val="-16"/>
        </w:rPr>
        <w:t xml:space="preserve"> </w:t>
      </w:r>
      <w:r>
        <w:t>of</w:t>
      </w:r>
      <w:r>
        <w:rPr>
          <w:spacing w:val="-7"/>
        </w:rPr>
        <w:t xml:space="preserve"> </w:t>
      </w:r>
      <w:r>
        <w:t>grounds,</w:t>
      </w:r>
      <w:r>
        <w:rPr>
          <w:spacing w:val="-11"/>
        </w:rPr>
        <w:t xml:space="preserve"> </w:t>
      </w:r>
      <w:r>
        <w:t>particularly</w:t>
      </w:r>
      <w:r>
        <w:rPr>
          <w:spacing w:val="-15"/>
        </w:rPr>
        <w:t xml:space="preserve"> </w:t>
      </w:r>
      <w:r>
        <w:t>during</w:t>
      </w:r>
      <w:r>
        <w:rPr>
          <w:spacing w:val="-4"/>
        </w:rPr>
        <w:t xml:space="preserve"> </w:t>
      </w:r>
      <w:r>
        <w:t>the</w:t>
      </w:r>
      <w:r>
        <w:rPr>
          <w:spacing w:val="-14"/>
        </w:rPr>
        <w:t xml:space="preserve"> </w:t>
      </w:r>
      <w:r>
        <w:t>winter season.</w:t>
      </w:r>
    </w:p>
    <w:p w14:paraId="198C1280" w14:textId="77777777" w:rsidR="00CA17AC" w:rsidRDefault="00CA17AC">
      <w:pPr>
        <w:pStyle w:val="BodyText"/>
        <w:spacing w:before="4"/>
        <w:rPr>
          <w:sz w:val="33"/>
        </w:rPr>
      </w:pPr>
    </w:p>
    <w:p w14:paraId="198C1281" w14:textId="77777777" w:rsidR="00CA17AC" w:rsidRDefault="001C35C5">
      <w:pPr>
        <w:pStyle w:val="BodyText"/>
        <w:spacing w:line="360" w:lineRule="auto"/>
        <w:ind w:left="956" w:right="912"/>
        <w:jc w:val="both"/>
      </w:pPr>
      <w:r>
        <w:t>In</w:t>
      </w:r>
      <w:r>
        <w:rPr>
          <w:spacing w:val="-10"/>
        </w:rPr>
        <w:t xml:space="preserve"> </w:t>
      </w:r>
      <w:r>
        <w:t>2010</w:t>
      </w:r>
      <w:r>
        <w:rPr>
          <w:spacing w:val="-18"/>
        </w:rPr>
        <w:t xml:space="preserve"> </w:t>
      </w:r>
      <w:r>
        <w:t>a</w:t>
      </w:r>
      <w:r>
        <w:rPr>
          <w:spacing w:val="-11"/>
        </w:rPr>
        <w:t xml:space="preserve"> </w:t>
      </w:r>
      <w:r>
        <w:t>Community</w:t>
      </w:r>
      <w:r>
        <w:rPr>
          <w:spacing w:val="-18"/>
        </w:rPr>
        <w:t xml:space="preserve"> </w:t>
      </w:r>
      <w:r>
        <w:t>Facilities</w:t>
      </w:r>
      <w:r>
        <w:rPr>
          <w:spacing w:val="-12"/>
        </w:rPr>
        <w:t xml:space="preserve"> </w:t>
      </w:r>
      <w:r>
        <w:t>Pricing</w:t>
      </w:r>
      <w:r>
        <w:rPr>
          <w:spacing w:val="-4"/>
        </w:rPr>
        <w:t xml:space="preserve"> </w:t>
      </w:r>
      <w:r>
        <w:t>Policy</w:t>
      </w:r>
      <w:r>
        <w:rPr>
          <w:spacing w:val="-20"/>
        </w:rPr>
        <w:t xml:space="preserve"> </w:t>
      </w:r>
      <w:r>
        <w:t>and</w:t>
      </w:r>
      <w:r>
        <w:rPr>
          <w:spacing w:val="-18"/>
        </w:rPr>
        <w:t xml:space="preserve"> </w:t>
      </w:r>
      <w:r>
        <w:t>Community</w:t>
      </w:r>
      <w:r>
        <w:rPr>
          <w:spacing w:val="-19"/>
        </w:rPr>
        <w:t xml:space="preserve"> </w:t>
      </w:r>
      <w:r>
        <w:t>Facilities</w:t>
      </w:r>
      <w:r>
        <w:rPr>
          <w:spacing w:val="-15"/>
        </w:rPr>
        <w:t xml:space="preserve"> </w:t>
      </w:r>
      <w:r>
        <w:t>Occupancy</w:t>
      </w:r>
      <w:r>
        <w:rPr>
          <w:spacing w:val="-23"/>
        </w:rPr>
        <w:t xml:space="preserve"> </w:t>
      </w:r>
      <w:r>
        <w:t>Policy</w:t>
      </w:r>
      <w:r>
        <w:rPr>
          <w:spacing w:val="-11"/>
        </w:rPr>
        <w:t xml:space="preserve"> </w:t>
      </w:r>
      <w:r>
        <w:t xml:space="preserve">were endorsed by Council. </w:t>
      </w:r>
      <w:r>
        <w:rPr>
          <w:spacing w:val="-3"/>
        </w:rPr>
        <w:t xml:space="preserve">They </w:t>
      </w:r>
      <w:r>
        <w:t xml:space="preserve">provide overarching frameworks that contain principles that guide the pricing and occupancy agreements for </w:t>
      </w:r>
      <w:r>
        <w:rPr>
          <w:spacing w:val="-3"/>
        </w:rPr>
        <w:t xml:space="preserve">the </w:t>
      </w:r>
      <w:r>
        <w:t>use of Council owned community facilities, ensuring</w:t>
      </w:r>
      <w:r>
        <w:rPr>
          <w:spacing w:val="-8"/>
        </w:rPr>
        <w:t xml:space="preserve"> </w:t>
      </w:r>
      <w:r>
        <w:t>that</w:t>
      </w:r>
      <w:r>
        <w:rPr>
          <w:spacing w:val="-9"/>
        </w:rPr>
        <w:t xml:space="preserve"> </w:t>
      </w:r>
      <w:r>
        <w:t>a</w:t>
      </w:r>
      <w:r>
        <w:rPr>
          <w:spacing w:val="-2"/>
        </w:rPr>
        <w:t xml:space="preserve"> </w:t>
      </w:r>
      <w:r>
        <w:t>consistent</w:t>
      </w:r>
      <w:r>
        <w:rPr>
          <w:spacing w:val="-6"/>
        </w:rPr>
        <w:t xml:space="preserve"> </w:t>
      </w:r>
      <w:r>
        <w:t>and</w:t>
      </w:r>
      <w:r>
        <w:rPr>
          <w:spacing w:val="-4"/>
        </w:rPr>
        <w:t xml:space="preserve"> </w:t>
      </w:r>
      <w:r>
        <w:t>transparent</w:t>
      </w:r>
      <w:r>
        <w:rPr>
          <w:spacing w:val="-4"/>
        </w:rPr>
        <w:t xml:space="preserve"> </w:t>
      </w:r>
      <w:r>
        <w:t>approach is</w:t>
      </w:r>
      <w:r>
        <w:rPr>
          <w:spacing w:val="-7"/>
        </w:rPr>
        <w:t xml:space="preserve"> </w:t>
      </w:r>
      <w:proofErr w:type="gramStart"/>
      <w:r>
        <w:t>undertaken</w:t>
      </w:r>
      <w:r>
        <w:rPr>
          <w:spacing w:val="-5"/>
        </w:rPr>
        <w:t xml:space="preserve"> </w:t>
      </w:r>
      <w:r>
        <w:t>at</w:t>
      </w:r>
      <w:r>
        <w:rPr>
          <w:spacing w:val="-5"/>
        </w:rPr>
        <w:t xml:space="preserve"> </w:t>
      </w:r>
      <w:r>
        <w:t>all</w:t>
      </w:r>
      <w:r>
        <w:rPr>
          <w:spacing w:val="-6"/>
        </w:rPr>
        <w:t xml:space="preserve"> </w:t>
      </w:r>
      <w:r>
        <w:t>times</w:t>
      </w:r>
      <w:proofErr w:type="gramEnd"/>
      <w:r>
        <w:t>.</w:t>
      </w:r>
    </w:p>
    <w:p w14:paraId="198C1282" w14:textId="77777777" w:rsidR="00CA17AC" w:rsidRDefault="00CA17AC">
      <w:pPr>
        <w:spacing w:line="360" w:lineRule="auto"/>
        <w:jc w:val="both"/>
        <w:sectPr w:rsidR="00CA17AC">
          <w:pgSz w:w="11930" w:h="16860"/>
          <w:pgMar w:top="1180" w:right="480" w:bottom="1300" w:left="460" w:header="193" w:footer="1115" w:gutter="0"/>
          <w:cols w:space="720"/>
        </w:sectPr>
      </w:pPr>
    </w:p>
    <w:p w14:paraId="198C1283" w14:textId="74461047" w:rsidR="00CA17AC" w:rsidRDefault="001C35C5">
      <w:pPr>
        <w:pStyle w:val="BodyText"/>
        <w:rPr>
          <w:sz w:val="20"/>
        </w:rPr>
      </w:pPr>
      <w:r>
        <w:rPr>
          <w:noProof/>
        </w:rPr>
        <w:lastRenderedPageBreak/>
        <mc:AlternateContent>
          <mc:Choice Requires="wps">
            <w:drawing>
              <wp:anchor distT="0" distB="0" distL="114300" distR="114300" simplePos="0" relativeHeight="251629056" behindDoc="0" locked="0" layoutInCell="1" allowOverlap="1" wp14:anchorId="198C28DD" wp14:editId="670CE1FA">
                <wp:simplePos x="0" y="0"/>
                <wp:positionH relativeFrom="page">
                  <wp:posOffset>3277870</wp:posOffset>
                </wp:positionH>
                <wp:positionV relativeFrom="page">
                  <wp:posOffset>1118235</wp:posOffset>
                </wp:positionV>
                <wp:extent cx="76200" cy="76200"/>
                <wp:effectExtent l="0" t="0" r="0" b="0"/>
                <wp:wrapNone/>
                <wp:docPr id="936" name="Freeform 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6200"/>
                        </a:xfrm>
                        <a:custGeom>
                          <a:avLst/>
                          <a:gdLst>
                            <a:gd name="T0" fmla="+- 0 5282 5162"/>
                            <a:gd name="T1" fmla="*/ T0 w 120"/>
                            <a:gd name="T2" fmla="+- 0 1761 1761"/>
                            <a:gd name="T3" fmla="*/ 1761 h 120"/>
                            <a:gd name="T4" fmla="+- 0 5162 5162"/>
                            <a:gd name="T5" fmla="*/ T4 w 120"/>
                            <a:gd name="T6" fmla="+- 0 1821 1761"/>
                            <a:gd name="T7" fmla="*/ 1821 h 120"/>
                            <a:gd name="T8" fmla="+- 0 5282 5162"/>
                            <a:gd name="T9" fmla="*/ T8 w 120"/>
                            <a:gd name="T10" fmla="+- 0 1881 1761"/>
                            <a:gd name="T11" fmla="*/ 1881 h 120"/>
                            <a:gd name="T12" fmla="+- 0 5282 5162"/>
                            <a:gd name="T13" fmla="*/ T12 w 120"/>
                            <a:gd name="T14" fmla="+- 0 1761 1761"/>
                            <a:gd name="T15" fmla="*/ 1761 h 120"/>
                          </a:gdLst>
                          <a:ahLst/>
                          <a:cxnLst>
                            <a:cxn ang="0">
                              <a:pos x="T1" y="T3"/>
                            </a:cxn>
                            <a:cxn ang="0">
                              <a:pos x="T5" y="T7"/>
                            </a:cxn>
                            <a:cxn ang="0">
                              <a:pos x="T9" y="T11"/>
                            </a:cxn>
                            <a:cxn ang="0">
                              <a:pos x="T13" y="T15"/>
                            </a:cxn>
                          </a:cxnLst>
                          <a:rect l="0" t="0" r="r" b="b"/>
                          <a:pathLst>
                            <a:path w="120" h="120">
                              <a:moveTo>
                                <a:pt x="120" y="0"/>
                              </a:moveTo>
                              <a:lnTo>
                                <a:pt x="0" y="60"/>
                              </a:lnTo>
                              <a:lnTo>
                                <a:pt x="12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2287C" id="Freeform 830" o:spid="_x0000_s1026" style="position:absolute;margin-left:258.1pt;margin-top:88.05pt;width:6pt;height:6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" path="m120,l,60r120,60l120,xe" fillcolor="black" stroked="f">
                <v:path arrowok="t" o:connecttype="custom" o:connectlocs="76200,1118235;0,1156335;76200,1194435;76200,1118235" o:connectangles="0,0,0,0"/>
                <w10:wrap anchorx="page" anchory="page"/>
              </v:shape>
            </w:pict>
          </mc:Fallback>
        </mc:AlternateContent>
      </w:r>
      <w:r>
        <w:rPr>
          <w:noProof/>
        </w:rPr>
        <mc:AlternateContent>
          <mc:Choice Requires="wpg">
            <w:drawing>
              <wp:anchor distT="0" distB="0" distL="114300" distR="114300" simplePos="0" relativeHeight="251630080" behindDoc="0" locked="0" layoutInCell="1" allowOverlap="1" wp14:anchorId="198C28DE" wp14:editId="26192F23">
                <wp:simplePos x="0" y="0"/>
                <wp:positionH relativeFrom="page">
                  <wp:posOffset>3354070</wp:posOffset>
                </wp:positionH>
                <wp:positionV relativeFrom="page">
                  <wp:posOffset>1118235</wp:posOffset>
                </wp:positionV>
                <wp:extent cx="428625" cy="76200"/>
                <wp:effectExtent l="0" t="0" r="0" b="0"/>
                <wp:wrapNone/>
                <wp:docPr id="932" name="Group 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 cy="76200"/>
                          <a:chOff x="5282" y="1761"/>
                          <a:chExt cx="675" cy="120"/>
                        </a:xfrm>
                      </wpg:grpSpPr>
                      <pic:pic xmlns:pic="http://schemas.openxmlformats.org/drawingml/2006/picture">
                        <pic:nvPicPr>
                          <pic:cNvPr id="933" name="Picture 8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837" y="1761"/>
                            <a:ext cx="105"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4" name="Line 828"/>
                        <wps:cNvCnPr>
                          <a:cxnSpLocks noChangeShapeType="1"/>
                        </wps:cNvCnPr>
                        <wps:spPr bwMode="auto">
                          <a:xfrm>
                            <a:off x="5282" y="1821"/>
                            <a:ext cx="55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5" name="Freeform 827"/>
                        <wps:cNvSpPr>
                          <a:spLocks/>
                        </wps:cNvSpPr>
                        <wps:spPr bwMode="auto">
                          <a:xfrm>
                            <a:off x="5857" y="1814"/>
                            <a:ext cx="100" cy="15"/>
                          </a:xfrm>
                          <a:custGeom>
                            <a:avLst/>
                            <a:gdLst>
                              <a:gd name="T0" fmla="+- 0 5942 5857"/>
                              <a:gd name="T1" fmla="*/ T0 w 100"/>
                              <a:gd name="T2" fmla="+- 0 1814 1814"/>
                              <a:gd name="T3" fmla="*/ 1814 h 15"/>
                              <a:gd name="T4" fmla="+- 0 5857 5857"/>
                              <a:gd name="T5" fmla="*/ T4 w 100"/>
                              <a:gd name="T6" fmla="+- 0 1814 1814"/>
                              <a:gd name="T7" fmla="*/ 1814 h 15"/>
                              <a:gd name="T8" fmla="+- 0 5857 5857"/>
                              <a:gd name="T9" fmla="*/ T8 w 100"/>
                              <a:gd name="T10" fmla="+- 0 1829 1814"/>
                              <a:gd name="T11" fmla="*/ 1829 h 15"/>
                              <a:gd name="T12" fmla="+- 0 5942 5857"/>
                              <a:gd name="T13" fmla="*/ T12 w 100"/>
                              <a:gd name="T14" fmla="+- 0 1829 1814"/>
                              <a:gd name="T15" fmla="*/ 1829 h 15"/>
                              <a:gd name="T16" fmla="+- 0 5957 5857"/>
                              <a:gd name="T17" fmla="*/ T16 w 100"/>
                              <a:gd name="T18" fmla="+- 0 1821 1814"/>
                              <a:gd name="T19" fmla="*/ 1821 h 15"/>
                              <a:gd name="T20" fmla="+- 0 5942 5857"/>
                              <a:gd name="T21" fmla="*/ T20 w 100"/>
                              <a:gd name="T22" fmla="+- 0 1814 1814"/>
                              <a:gd name="T23" fmla="*/ 1814 h 15"/>
                            </a:gdLst>
                            <a:ahLst/>
                            <a:cxnLst>
                              <a:cxn ang="0">
                                <a:pos x="T1" y="T3"/>
                              </a:cxn>
                              <a:cxn ang="0">
                                <a:pos x="T5" y="T7"/>
                              </a:cxn>
                              <a:cxn ang="0">
                                <a:pos x="T9" y="T11"/>
                              </a:cxn>
                              <a:cxn ang="0">
                                <a:pos x="T13" y="T15"/>
                              </a:cxn>
                              <a:cxn ang="0">
                                <a:pos x="T17" y="T19"/>
                              </a:cxn>
                              <a:cxn ang="0">
                                <a:pos x="T21" y="T23"/>
                              </a:cxn>
                            </a:cxnLst>
                            <a:rect l="0" t="0" r="r" b="b"/>
                            <a:pathLst>
                              <a:path w="100" h="15">
                                <a:moveTo>
                                  <a:pt x="85" y="0"/>
                                </a:moveTo>
                                <a:lnTo>
                                  <a:pt x="0" y="0"/>
                                </a:lnTo>
                                <a:lnTo>
                                  <a:pt x="0" y="15"/>
                                </a:lnTo>
                                <a:lnTo>
                                  <a:pt x="85" y="15"/>
                                </a:lnTo>
                                <a:lnTo>
                                  <a:pt x="100" y="7"/>
                                </a:lnTo>
                                <a:lnTo>
                                  <a:pt x="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49FFF" id="Group 826" o:spid="_x0000_s1026" style="position:absolute;margin-left:264.1pt;margin-top:88.05pt;width:33.75pt;height:6pt;z-index:251630080;mso-position-horizontal-relative:page;mso-position-vertical-relative:page" coordorigin="5282,1761" coordsize="675,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9" o:spid="_x0000_s1027" type="#_x0000_t75" style="position:absolute;left:5837;top:1761;width:105;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">
                  <v:imagedata r:id="rId12" o:title=""/>
                </v:shape>
                <v:line id="Line 828" o:spid="_x0000_s1028" style="position:absolute;visibility:visible;mso-wrap-style:square" from="5282,1821" to="5837,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"/>
                <v:shape id="Freeform 827" o:spid="_x0000_s1029" style="position:absolute;left:5857;top:1814;width:100;height:15;visibility:visible;mso-wrap-style:square;v-text-anchor:top" coordsize="1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" path="m85,l,,,15r85,l100,7,85,xe" fillcolor="black" stroked="f">
                  <v:path arrowok="t" o:connecttype="custom" o:connectlocs="85,1814;0,1814;0,1829;85,1829;100,1821;85,1814" o:connectangles="0,0,0,0,0,0"/>
                </v:shape>
                <w10:wrap anchorx="page" anchory="page"/>
              </v:group>
            </w:pict>
          </mc:Fallback>
        </mc:AlternateContent>
      </w:r>
    </w:p>
    <w:p w14:paraId="198C1284" w14:textId="77777777" w:rsidR="00CA17AC" w:rsidRDefault="00CA17AC">
      <w:pPr>
        <w:pStyle w:val="BodyText"/>
        <w:rPr>
          <w:sz w:val="20"/>
        </w:rPr>
      </w:pPr>
    </w:p>
    <w:p w14:paraId="198C1285" w14:textId="77777777" w:rsidR="00CA17AC" w:rsidRDefault="00CA17AC">
      <w:pPr>
        <w:pStyle w:val="BodyText"/>
        <w:rPr>
          <w:sz w:val="20"/>
        </w:rPr>
      </w:pPr>
    </w:p>
    <w:p w14:paraId="198C1286" w14:textId="77777777" w:rsidR="00CA17AC" w:rsidRDefault="00CA17AC">
      <w:pPr>
        <w:pStyle w:val="BodyText"/>
        <w:rPr>
          <w:sz w:val="20"/>
        </w:rPr>
      </w:pPr>
    </w:p>
    <w:p w14:paraId="198C1287" w14:textId="77777777" w:rsidR="00CA17AC" w:rsidRDefault="00CA17AC">
      <w:pPr>
        <w:pStyle w:val="BodyText"/>
        <w:rPr>
          <w:sz w:val="20"/>
        </w:rPr>
      </w:pPr>
    </w:p>
    <w:p w14:paraId="198C1288" w14:textId="77777777" w:rsidR="00CA17AC" w:rsidRDefault="00CA17AC">
      <w:pPr>
        <w:pStyle w:val="BodyText"/>
        <w:rPr>
          <w:sz w:val="20"/>
        </w:rPr>
      </w:pPr>
    </w:p>
    <w:p w14:paraId="198C1289" w14:textId="77777777" w:rsidR="00CA17AC" w:rsidRDefault="00CA17AC">
      <w:pPr>
        <w:pStyle w:val="BodyText"/>
        <w:rPr>
          <w:sz w:val="20"/>
        </w:rPr>
      </w:pPr>
    </w:p>
    <w:p w14:paraId="198C128A" w14:textId="77777777" w:rsidR="00CA17AC" w:rsidRDefault="00CA17AC">
      <w:pPr>
        <w:pStyle w:val="BodyText"/>
        <w:rPr>
          <w:sz w:val="20"/>
        </w:rPr>
      </w:pPr>
    </w:p>
    <w:p w14:paraId="198C128B" w14:textId="77777777" w:rsidR="00CA17AC" w:rsidRDefault="00CA17AC">
      <w:pPr>
        <w:pStyle w:val="BodyText"/>
        <w:rPr>
          <w:sz w:val="20"/>
        </w:rPr>
      </w:pPr>
    </w:p>
    <w:p w14:paraId="198C128C" w14:textId="77777777" w:rsidR="00CA17AC" w:rsidRDefault="00CA17AC">
      <w:pPr>
        <w:pStyle w:val="BodyText"/>
        <w:rPr>
          <w:sz w:val="20"/>
        </w:rPr>
      </w:pPr>
    </w:p>
    <w:p w14:paraId="198C128D" w14:textId="77777777" w:rsidR="00CA17AC" w:rsidRDefault="00CA17AC">
      <w:pPr>
        <w:pStyle w:val="BodyText"/>
        <w:rPr>
          <w:sz w:val="20"/>
        </w:rPr>
      </w:pPr>
    </w:p>
    <w:p w14:paraId="198C128E" w14:textId="77777777" w:rsidR="00CA17AC" w:rsidRDefault="00CA17AC">
      <w:pPr>
        <w:pStyle w:val="BodyText"/>
        <w:rPr>
          <w:sz w:val="20"/>
        </w:rPr>
      </w:pPr>
    </w:p>
    <w:p w14:paraId="198C128F" w14:textId="5544196E" w:rsidR="00CA17AC" w:rsidRDefault="001C35C5">
      <w:pPr>
        <w:pStyle w:val="Heading1"/>
        <w:numPr>
          <w:ilvl w:val="2"/>
          <w:numId w:val="54"/>
        </w:numPr>
        <w:tabs>
          <w:tab w:val="left" w:pos="1678"/>
          <w:tab w:val="left" w:pos="1679"/>
        </w:tabs>
        <w:spacing w:before="267"/>
        <w:ind w:left="1678" w:hanging="723"/>
      </w:pPr>
      <w:r>
        <w:rPr>
          <w:noProof/>
        </w:rPr>
        <mc:AlternateContent>
          <mc:Choice Requires="wpg">
            <w:drawing>
              <wp:anchor distT="0" distB="0" distL="114300" distR="114300" simplePos="0" relativeHeight="251631104" behindDoc="0" locked="0" layoutInCell="1" allowOverlap="1" wp14:anchorId="198C28E0" wp14:editId="7D9842B5">
                <wp:simplePos x="0" y="0"/>
                <wp:positionH relativeFrom="page">
                  <wp:posOffset>808355</wp:posOffset>
                </wp:positionH>
                <wp:positionV relativeFrom="paragraph">
                  <wp:posOffset>-1599565</wp:posOffset>
                </wp:positionV>
                <wp:extent cx="2388870" cy="566420"/>
                <wp:effectExtent l="0" t="0" r="0" b="0"/>
                <wp:wrapNone/>
                <wp:docPr id="923" name="Group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8870" cy="566420"/>
                          <a:chOff x="1273" y="-2519"/>
                          <a:chExt cx="3762" cy="892"/>
                        </a:xfrm>
                      </wpg:grpSpPr>
                      <wps:wsp>
                        <wps:cNvPr id="924" name="Rectangle 825"/>
                        <wps:cNvSpPr>
                          <a:spLocks noChangeArrowheads="1"/>
                        </wps:cNvSpPr>
                        <wps:spPr bwMode="auto">
                          <a:xfrm>
                            <a:off x="1310" y="-2519"/>
                            <a:ext cx="39"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5" name="AutoShape 824"/>
                        <wps:cNvSpPr>
                          <a:spLocks/>
                        </wps:cNvSpPr>
                        <wps:spPr bwMode="auto">
                          <a:xfrm>
                            <a:off x="1292" y="-2518"/>
                            <a:ext cx="3723" cy="759"/>
                          </a:xfrm>
                          <a:custGeom>
                            <a:avLst/>
                            <a:gdLst>
                              <a:gd name="T0" fmla="+- 0 1349 1292"/>
                              <a:gd name="T1" fmla="*/ T0 w 3723"/>
                              <a:gd name="T2" fmla="+- 0 -2499 -2518"/>
                              <a:gd name="T3" fmla="*/ -2499 h 759"/>
                              <a:gd name="T4" fmla="+- 0 4995 1292"/>
                              <a:gd name="T5" fmla="*/ T4 w 3723"/>
                              <a:gd name="T6" fmla="+- 0 -2499 -2518"/>
                              <a:gd name="T7" fmla="*/ -2499 h 759"/>
                              <a:gd name="T8" fmla="+- 0 1292 1292"/>
                              <a:gd name="T9" fmla="*/ T8 w 3723"/>
                              <a:gd name="T10" fmla="+- 0 -2518 -2518"/>
                              <a:gd name="T11" fmla="*/ -2518 h 759"/>
                              <a:gd name="T12" fmla="+- 0 1292 1292"/>
                              <a:gd name="T13" fmla="*/ T12 w 3723"/>
                              <a:gd name="T14" fmla="+- 0 -1759 -2518"/>
                              <a:gd name="T15" fmla="*/ -1759 h 759"/>
                              <a:gd name="T16" fmla="+- 0 5015 1292"/>
                              <a:gd name="T17" fmla="*/ T16 w 3723"/>
                              <a:gd name="T18" fmla="+- 0 -2518 -2518"/>
                              <a:gd name="T19" fmla="*/ -2518 h 759"/>
                              <a:gd name="T20" fmla="+- 0 5015 1292"/>
                              <a:gd name="T21" fmla="*/ T20 w 3723"/>
                              <a:gd name="T22" fmla="+- 0 -1759 -2518"/>
                              <a:gd name="T23" fmla="*/ -1759 h 759"/>
                            </a:gdLst>
                            <a:ahLst/>
                            <a:cxnLst>
                              <a:cxn ang="0">
                                <a:pos x="T1" y="T3"/>
                              </a:cxn>
                              <a:cxn ang="0">
                                <a:pos x="T5" y="T7"/>
                              </a:cxn>
                              <a:cxn ang="0">
                                <a:pos x="T9" y="T11"/>
                              </a:cxn>
                              <a:cxn ang="0">
                                <a:pos x="T13" y="T15"/>
                              </a:cxn>
                              <a:cxn ang="0">
                                <a:pos x="T17" y="T19"/>
                              </a:cxn>
                              <a:cxn ang="0">
                                <a:pos x="T21" y="T23"/>
                              </a:cxn>
                            </a:cxnLst>
                            <a:rect l="0" t="0" r="r" b="b"/>
                            <a:pathLst>
                              <a:path w="3723" h="759">
                                <a:moveTo>
                                  <a:pt x="57" y="19"/>
                                </a:moveTo>
                                <a:lnTo>
                                  <a:pt x="3703" y="19"/>
                                </a:lnTo>
                                <a:moveTo>
                                  <a:pt x="0" y="0"/>
                                </a:moveTo>
                                <a:lnTo>
                                  <a:pt x="0" y="759"/>
                                </a:lnTo>
                                <a:moveTo>
                                  <a:pt x="3723" y="0"/>
                                </a:moveTo>
                                <a:lnTo>
                                  <a:pt x="3723" y="759"/>
                                </a:lnTo>
                              </a:path>
                            </a:pathLst>
                          </a:custGeom>
                          <a:noFill/>
                          <a:ln w="243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Rectangle 823"/>
                        <wps:cNvSpPr>
                          <a:spLocks noChangeArrowheads="1"/>
                        </wps:cNvSpPr>
                        <wps:spPr bwMode="auto">
                          <a:xfrm>
                            <a:off x="1310" y="-1798"/>
                            <a:ext cx="39" cy="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Line 822"/>
                        <wps:cNvCnPr>
                          <a:cxnSpLocks noChangeShapeType="1"/>
                        </wps:cNvCnPr>
                        <wps:spPr bwMode="auto">
                          <a:xfrm>
                            <a:off x="1349" y="-1778"/>
                            <a:ext cx="1841" cy="0"/>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8" name="Freeform 821"/>
                        <wps:cNvSpPr>
                          <a:spLocks/>
                        </wps:cNvSpPr>
                        <wps:spPr bwMode="auto">
                          <a:xfrm>
                            <a:off x="3190" y="-1798"/>
                            <a:ext cx="38" cy="44"/>
                          </a:xfrm>
                          <a:custGeom>
                            <a:avLst/>
                            <a:gdLst>
                              <a:gd name="T0" fmla="+- 0 3228 3190"/>
                              <a:gd name="T1" fmla="*/ T0 w 38"/>
                              <a:gd name="T2" fmla="+- 0 -1798 -1798"/>
                              <a:gd name="T3" fmla="*/ -1798 h 44"/>
                              <a:gd name="T4" fmla="+- 0 3190 3190"/>
                              <a:gd name="T5" fmla="*/ T4 w 38"/>
                              <a:gd name="T6" fmla="+- 0 -1798 -1798"/>
                              <a:gd name="T7" fmla="*/ -1798 h 44"/>
                              <a:gd name="T8" fmla="+- 0 3190 3190"/>
                              <a:gd name="T9" fmla="*/ T8 w 38"/>
                              <a:gd name="T10" fmla="+- 0 -1754 -1798"/>
                              <a:gd name="T11" fmla="*/ -1754 h 44"/>
                              <a:gd name="T12" fmla="+- 0 3204 3190"/>
                              <a:gd name="T13" fmla="*/ T12 w 38"/>
                              <a:gd name="T14" fmla="+- 0 -1754 -1798"/>
                              <a:gd name="T15" fmla="*/ -1754 h 44"/>
                              <a:gd name="T16" fmla="+- 0 3204 3190"/>
                              <a:gd name="T17" fmla="*/ T16 w 38"/>
                              <a:gd name="T18" fmla="+- 0 -1759 -1798"/>
                              <a:gd name="T19" fmla="*/ -1759 h 44"/>
                              <a:gd name="T20" fmla="+- 0 3228 3190"/>
                              <a:gd name="T21" fmla="*/ T20 w 38"/>
                              <a:gd name="T22" fmla="+- 0 -1759 -1798"/>
                              <a:gd name="T23" fmla="*/ -1759 h 44"/>
                              <a:gd name="T24" fmla="+- 0 3228 3190"/>
                              <a:gd name="T25" fmla="*/ T24 w 38"/>
                              <a:gd name="T26" fmla="+- 0 -1798 -1798"/>
                              <a:gd name="T27" fmla="*/ -1798 h 44"/>
                            </a:gdLst>
                            <a:ahLst/>
                            <a:cxnLst>
                              <a:cxn ang="0">
                                <a:pos x="T1" y="T3"/>
                              </a:cxn>
                              <a:cxn ang="0">
                                <a:pos x="T5" y="T7"/>
                              </a:cxn>
                              <a:cxn ang="0">
                                <a:pos x="T9" y="T11"/>
                              </a:cxn>
                              <a:cxn ang="0">
                                <a:pos x="T13" y="T15"/>
                              </a:cxn>
                              <a:cxn ang="0">
                                <a:pos x="T17" y="T19"/>
                              </a:cxn>
                              <a:cxn ang="0">
                                <a:pos x="T21" y="T23"/>
                              </a:cxn>
                              <a:cxn ang="0">
                                <a:pos x="T25" y="T27"/>
                              </a:cxn>
                            </a:cxnLst>
                            <a:rect l="0" t="0" r="r" b="b"/>
                            <a:pathLst>
                              <a:path w="38" h="44">
                                <a:moveTo>
                                  <a:pt x="38" y="0"/>
                                </a:moveTo>
                                <a:lnTo>
                                  <a:pt x="0" y="0"/>
                                </a:lnTo>
                                <a:lnTo>
                                  <a:pt x="0" y="44"/>
                                </a:lnTo>
                                <a:lnTo>
                                  <a:pt x="14" y="44"/>
                                </a:lnTo>
                                <a:lnTo>
                                  <a:pt x="14" y="39"/>
                                </a:lnTo>
                                <a:lnTo>
                                  <a:pt x="38" y="39"/>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Line 820"/>
                        <wps:cNvCnPr>
                          <a:cxnSpLocks noChangeShapeType="1"/>
                        </wps:cNvCnPr>
                        <wps:spPr bwMode="auto">
                          <a:xfrm>
                            <a:off x="3228" y="-1778"/>
                            <a:ext cx="1767" cy="0"/>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0" name="Rectangle 819"/>
                        <wps:cNvSpPr>
                          <a:spLocks noChangeArrowheads="1"/>
                        </wps:cNvSpPr>
                        <wps:spPr bwMode="auto">
                          <a:xfrm>
                            <a:off x="3190" y="-1755"/>
                            <a:ext cx="15" cy="1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Text Box 818"/>
                        <wps:cNvSpPr txBox="1">
                          <a:spLocks noChangeArrowheads="1"/>
                        </wps:cNvSpPr>
                        <wps:spPr bwMode="auto">
                          <a:xfrm>
                            <a:off x="1311" y="-2480"/>
                            <a:ext cx="3685"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B34" w14:textId="77777777" w:rsidR="00CA17AC" w:rsidRDefault="001C35C5">
                              <w:pPr>
                                <w:spacing w:before="61" w:line="271" w:lineRule="auto"/>
                                <w:ind w:left="887" w:right="726" w:hanging="161"/>
                                <w:rPr>
                                  <w:b/>
                                </w:rPr>
                              </w:pPr>
                              <w:r>
                                <w:rPr>
                                  <w:b/>
                                </w:rPr>
                                <w:t>Community Facilities Occupancy Policy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C28E0" id="Group 817" o:spid="_x0000_s1026" style="position:absolute;left:0;text-align:left;margin-left:63.65pt;margin-top:-125.95pt;width:188.1pt;height:44.6pt;z-index:251631104;mso-position-horizontal-relative:page" coordorigin="1273,-2519" coordsize="3762,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">
                <v:rect id="Rectangle 825" o:spid="_x0000_s1027" style="position:absolute;left:1310;top:-2519;width:39;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" fillcolor="black" stroked="f"/>
                <v:shape id="AutoShape 824" o:spid="_x0000_s1028" style="position:absolute;left:1292;top:-2518;width:3723;height:759;visibility:visible;mso-wrap-style:square;v-text-anchor:top" coordsize="372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" path="m57,19r3646,m,l,759m3723,r,759e" filled="f" strokeweight="1.92pt">
                  <v:path arrowok="t" o:connecttype="custom" o:connectlocs="57,-2499;3703,-2499;0,-2518;0,-1759;3723,-2518;3723,-1759" o:connectangles="0,0,0,0,0,0"/>
                </v:shape>
                <v:rect id="Rectangle 823" o:spid="_x0000_s1029" style="position:absolute;left:1310;top:-1798;width:39;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" fillcolor="black" stroked="f"/>
                <v:line id="Line 822" o:spid="_x0000_s1030" style="position:absolute;visibility:visible;mso-wrap-style:square" from="1349,-1778" to="3190,-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" strokeweight="1.92pt"/>
                <v:shape id="Freeform 821" o:spid="_x0000_s1031" style="position:absolute;left:3190;top:-1798;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" path="m38,l,,,44r14,l14,39r24,l38,xe" fillcolor="black" stroked="f">
                  <v:path arrowok="t" o:connecttype="custom" o:connectlocs="38,-1798;0,-1798;0,-1754;14,-1754;14,-1759;38,-1759;38,-1798" o:connectangles="0,0,0,0,0,0,0"/>
                </v:shape>
                <v:line id="Line 820" o:spid="_x0000_s1032" style="position:absolute;visibility:visible;mso-wrap-style:square" from="3228,-1778" to="4995,-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" strokeweight="1.92pt"/>
                <v:rect id="Rectangle 819" o:spid="_x0000_s1033" style="position:absolute;left:3190;top:-1755;width:15;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" fillcolor="black" stroked="f"/>
                <v:shapetype id="_x0000_t202" coordsize="21600,21600" o:spt="202" path="m,l,21600r21600,l21600,xe">
                  <v:stroke joinstyle="miter"/>
                  <v:path gradientshapeok="t" o:connecttype="rect"/>
                </v:shapetype>
                <v:shape id="Text Box 818" o:spid="_x0000_s1034" type="#_x0000_t202" style="position:absolute;left:1311;top:-2480;width:3685;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Gf6xQAAANwAAAAPAAAAZHJzL2Rvd25yZXYueG1sRI9Ba8JA&#10;FITvQv/D8gq96UYL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D24Gf6xQAAANwAAAAP&#10;AAAAAAAAAAAAAAAAAAcCAABkcnMvZG93bnJldi54bWxQSwUGAAAAAAMAAwC3AAAA+QIAAAAA&#10;" filled="f" stroked="f">
                  <v:textbox inset="0,0,0,0">
                    <w:txbxContent>
                      <w:p w14:paraId="198C2B34" w14:textId="77777777" w:rsidR="00CA17AC" w:rsidRDefault="001C35C5">
                        <w:pPr>
                          <w:spacing w:before="61" w:line="271" w:lineRule="auto"/>
                          <w:ind w:left="887" w:right="726" w:hanging="161"/>
                          <w:rPr>
                            <w:b/>
                          </w:rPr>
                        </w:pPr>
                        <w:r>
                          <w:rPr>
                            <w:b/>
                          </w:rPr>
                          <w:t>Community Facilities Occupancy Policy</w:t>
                        </w:r>
                      </w:p>
                    </w:txbxContent>
                  </v:textbox>
                </v:shape>
                <w10:wrap anchorx="page"/>
              </v:group>
            </w:pict>
          </mc:Fallback>
        </mc:AlternateContent>
      </w:r>
      <w:r>
        <w:rPr>
          <w:noProof/>
        </w:rPr>
        <mc:AlternateContent>
          <mc:Choice Requires="wps">
            <w:drawing>
              <wp:anchor distT="0" distB="0" distL="114300" distR="114300" simplePos="0" relativeHeight="251632128" behindDoc="0" locked="0" layoutInCell="1" allowOverlap="1" wp14:anchorId="198C28E1" wp14:editId="2C073C93">
                <wp:simplePos x="0" y="0"/>
                <wp:positionH relativeFrom="page">
                  <wp:posOffset>946785</wp:posOffset>
                </wp:positionH>
                <wp:positionV relativeFrom="paragraph">
                  <wp:posOffset>-977265</wp:posOffset>
                </wp:positionV>
                <wp:extent cx="2179955" cy="830580"/>
                <wp:effectExtent l="0" t="0" r="0" b="0"/>
                <wp:wrapNone/>
                <wp:docPr id="922"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955"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6"/>
                              <w:gridCol w:w="326"/>
                              <w:gridCol w:w="501"/>
                              <w:gridCol w:w="261"/>
                              <w:gridCol w:w="482"/>
                              <w:gridCol w:w="407"/>
                              <w:gridCol w:w="671"/>
                            </w:tblGrid>
                            <w:tr w:rsidR="00CA17AC" w14:paraId="198C2B38" w14:textId="77777777">
                              <w:trPr>
                                <w:trHeight w:val="496"/>
                              </w:trPr>
                              <w:tc>
                                <w:tcPr>
                                  <w:tcW w:w="756" w:type="dxa"/>
                                  <w:tcBorders>
                                    <w:top w:val="nil"/>
                                    <w:left w:val="nil"/>
                                    <w:bottom w:val="nil"/>
                                  </w:tcBorders>
                                </w:tcPr>
                                <w:p w14:paraId="198C2B35" w14:textId="77777777" w:rsidR="00CA17AC" w:rsidRDefault="00CA17AC">
                                  <w:pPr>
                                    <w:pStyle w:val="TableParagraph"/>
                                    <w:rPr>
                                      <w:rFonts w:ascii="Times New Roman"/>
                                      <w:sz w:val="20"/>
                                    </w:rPr>
                                  </w:pPr>
                                </w:p>
                              </w:tc>
                              <w:tc>
                                <w:tcPr>
                                  <w:tcW w:w="1977" w:type="dxa"/>
                                  <w:gridSpan w:val="5"/>
                                </w:tcPr>
                                <w:p w14:paraId="198C2B36" w14:textId="77777777" w:rsidR="00CA17AC" w:rsidRDefault="001C35C5">
                                  <w:pPr>
                                    <w:pStyle w:val="TableParagraph"/>
                                    <w:spacing w:before="65"/>
                                    <w:ind w:left="731" w:right="594" w:hanging="168"/>
                                    <w:rPr>
                                      <w:i/>
                                      <w:sz w:val="16"/>
                                    </w:rPr>
                                  </w:pPr>
                                  <w:r>
                                    <w:rPr>
                                      <w:i/>
                                      <w:w w:val="90"/>
                                      <w:sz w:val="16"/>
                                    </w:rPr>
                                    <w:t xml:space="preserve">Assessment </w:t>
                                  </w:r>
                                  <w:r>
                                    <w:rPr>
                                      <w:i/>
                                      <w:sz w:val="16"/>
                                    </w:rPr>
                                    <w:t>Process</w:t>
                                  </w:r>
                                </w:p>
                              </w:tc>
                              <w:tc>
                                <w:tcPr>
                                  <w:tcW w:w="671" w:type="dxa"/>
                                  <w:tcBorders>
                                    <w:top w:val="nil"/>
                                    <w:bottom w:val="nil"/>
                                    <w:right w:val="nil"/>
                                  </w:tcBorders>
                                </w:tcPr>
                                <w:p w14:paraId="198C2B37" w14:textId="77777777" w:rsidR="00CA17AC" w:rsidRDefault="00CA17AC">
                                  <w:pPr>
                                    <w:pStyle w:val="TableParagraph"/>
                                    <w:rPr>
                                      <w:rFonts w:ascii="Times New Roman"/>
                                      <w:sz w:val="20"/>
                                    </w:rPr>
                                  </w:pPr>
                                </w:p>
                              </w:tc>
                            </w:tr>
                            <w:tr w:rsidR="00CA17AC" w14:paraId="198C2B3C" w14:textId="77777777">
                              <w:trPr>
                                <w:trHeight w:val="234"/>
                              </w:trPr>
                              <w:tc>
                                <w:tcPr>
                                  <w:tcW w:w="1082" w:type="dxa"/>
                                  <w:gridSpan w:val="2"/>
                                  <w:tcBorders>
                                    <w:top w:val="nil"/>
                                    <w:left w:val="nil"/>
                                    <w:bottom w:val="single" w:sz="8" w:space="0" w:color="000000"/>
                                  </w:tcBorders>
                                </w:tcPr>
                                <w:p w14:paraId="198C2B39" w14:textId="77777777" w:rsidR="00CA17AC" w:rsidRDefault="00CA17AC">
                                  <w:pPr>
                                    <w:pStyle w:val="TableParagraph"/>
                                    <w:rPr>
                                      <w:rFonts w:ascii="Times New Roman"/>
                                      <w:sz w:val="16"/>
                                    </w:rPr>
                                  </w:pPr>
                                </w:p>
                              </w:tc>
                              <w:tc>
                                <w:tcPr>
                                  <w:tcW w:w="1244" w:type="dxa"/>
                                  <w:gridSpan w:val="3"/>
                                  <w:tcBorders>
                                    <w:bottom w:val="single" w:sz="8" w:space="0" w:color="000000"/>
                                  </w:tcBorders>
                                </w:tcPr>
                                <w:p w14:paraId="198C2B3A" w14:textId="77777777" w:rsidR="00CA17AC" w:rsidRDefault="00CA17AC">
                                  <w:pPr>
                                    <w:pStyle w:val="TableParagraph"/>
                                    <w:rPr>
                                      <w:rFonts w:ascii="Times New Roman"/>
                                      <w:sz w:val="16"/>
                                    </w:rPr>
                                  </w:pPr>
                                </w:p>
                              </w:tc>
                              <w:tc>
                                <w:tcPr>
                                  <w:tcW w:w="1078" w:type="dxa"/>
                                  <w:gridSpan w:val="2"/>
                                  <w:tcBorders>
                                    <w:top w:val="nil"/>
                                    <w:bottom w:val="single" w:sz="8" w:space="0" w:color="000000"/>
                                    <w:right w:val="nil"/>
                                  </w:tcBorders>
                                </w:tcPr>
                                <w:p w14:paraId="198C2B3B" w14:textId="77777777" w:rsidR="00CA17AC" w:rsidRDefault="00CA17AC">
                                  <w:pPr>
                                    <w:pStyle w:val="TableParagraph"/>
                                    <w:rPr>
                                      <w:rFonts w:ascii="Times New Roman"/>
                                      <w:sz w:val="16"/>
                                    </w:rPr>
                                  </w:pPr>
                                </w:p>
                              </w:tc>
                            </w:tr>
                            <w:tr w:rsidR="00CA17AC" w14:paraId="198C2B40" w14:textId="77777777">
                              <w:trPr>
                                <w:trHeight w:val="507"/>
                              </w:trPr>
                              <w:tc>
                                <w:tcPr>
                                  <w:tcW w:w="1583" w:type="dxa"/>
                                  <w:gridSpan w:val="3"/>
                                  <w:tcBorders>
                                    <w:top w:val="single" w:sz="8" w:space="0" w:color="000000"/>
                                    <w:left w:val="single" w:sz="4" w:space="0" w:color="000000"/>
                                    <w:bottom w:val="single" w:sz="8" w:space="0" w:color="000000"/>
                                    <w:right w:val="single" w:sz="8" w:space="0" w:color="000000"/>
                                  </w:tcBorders>
                                </w:tcPr>
                                <w:p w14:paraId="198C2B3D" w14:textId="77777777" w:rsidR="00CA17AC" w:rsidRDefault="001C35C5">
                                  <w:pPr>
                                    <w:pStyle w:val="TableParagraph"/>
                                    <w:spacing w:before="65"/>
                                    <w:ind w:left="398" w:right="421" w:firstLine="79"/>
                                    <w:rPr>
                                      <w:sz w:val="16"/>
                                    </w:rPr>
                                  </w:pPr>
                                  <w:r>
                                    <w:rPr>
                                      <w:sz w:val="16"/>
                                    </w:rPr>
                                    <w:t xml:space="preserve">Standard </w:t>
                                  </w:r>
                                  <w:r>
                                    <w:rPr>
                                      <w:w w:val="90"/>
                                      <w:sz w:val="16"/>
                                    </w:rPr>
                                    <w:t>Documents</w:t>
                                  </w:r>
                                </w:p>
                              </w:tc>
                              <w:tc>
                                <w:tcPr>
                                  <w:tcW w:w="261" w:type="dxa"/>
                                  <w:tcBorders>
                                    <w:top w:val="single" w:sz="8" w:space="0" w:color="000000"/>
                                    <w:left w:val="single" w:sz="8" w:space="0" w:color="000000"/>
                                    <w:bottom w:val="nil"/>
                                    <w:right w:val="single" w:sz="8" w:space="0" w:color="000000"/>
                                  </w:tcBorders>
                                </w:tcPr>
                                <w:p w14:paraId="198C2B3E" w14:textId="77777777" w:rsidR="00CA17AC" w:rsidRDefault="00CA17AC">
                                  <w:pPr>
                                    <w:pStyle w:val="TableParagraph"/>
                                    <w:rPr>
                                      <w:rFonts w:ascii="Times New Roman"/>
                                      <w:sz w:val="20"/>
                                    </w:rPr>
                                  </w:pPr>
                                </w:p>
                              </w:tc>
                              <w:tc>
                                <w:tcPr>
                                  <w:tcW w:w="1560" w:type="dxa"/>
                                  <w:gridSpan w:val="3"/>
                                  <w:tcBorders>
                                    <w:top w:val="single" w:sz="8" w:space="0" w:color="000000"/>
                                    <w:left w:val="single" w:sz="8" w:space="0" w:color="000000"/>
                                    <w:bottom w:val="single" w:sz="8" w:space="0" w:color="000000"/>
                                    <w:right w:val="single" w:sz="8" w:space="0" w:color="000000"/>
                                  </w:tcBorders>
                                </w:tcPr>
                                <w:p w14:paraId="198C2B3F" w14:textId="77777777" w:rsidR="00CA17AC" w:rsidRDefault="001C35C5">
                                  <w:pPr>
                                    <w:pStyle w:val="TableParagraph"/>
                                    <w:spacing w:before="53" w:line="247" w:lineRule="auto"/>
                                    <w:ind w:left="493" w:right="199" w:hanging="240"/>
                                    <w:rPr>
                                      <w:i/>
                                      <w:sz w:val="16"/>
                                    </w:rPr>
                                  </w:pPr>
                                  <w:r>
                                    <w:rPr>
                                      <w:i/>
                                      <w:sz w:val="16"/>
                                    </w:rPr>
                                    <w:t>User Resource Manuals</w:t>
                                  </w:r>
                                </w:p>
                              </w:tc>
                            </w:tr>
                          </w:tbl>
                          <w:p w14:paraId="198C2B41" w14:textId="77777777" w:rsidR="00CA17AC" w:rsidRDefault="00CA17A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28E1" id="_x0000_t202" coordsize="21600,21600" o:spt="202" path="m,l,21600r21600,l21600,xe">
                <v:stroke joinstyle="miter"/>
                <v:path gradientshapeok="t" o:connecttype="rect"/>
              </v:shapetype>
              <v:shape id="Text Box 816" o:spid="_x0000_s1035" type="#_x0000_t202" style="position:absolute;left:0;text-align:left;margin-left:74.55pt;margin-top:-76.95pt;width:171.65pt;height:65.4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6"/>
                        <w:gridCol w:w="326"/>
                        <w:gridCol w:w="501"/>
                        <w:gridCol w:w="261"/>
                        <w:gridCol w:w="482"/>
                        <w:gridCol w:w="407"/>
                        <w:gridCol w:w="671"/>
                      </w:tblGrid>
                      <w:tr w:rsidR="00CA17AC" w14:paraId="198C2B38" w14:textId="77777777">
                        <w:trPr>
                          <w:trHeight w:val="496"/>
                        </w:trPr>
                        <w:tc>
                          <w:tcPr>
                            <w:tcW w:w="756" w:type="dxa"/>
                            <w:tcBorders>
                              <w:top w:val="nil"/>
                              <w:left w:val="nil"/>
                              <w:bottom w:val="nil"/>
                            </w:tcBorders>
                          </w:tcPr>
                          <w:p w14:paraId="198C2B35" w14:textId="77777777" w:rsidR="00CA17AC" w:rsidRDefault="00CA17AC">
                            <w:pPr>
                              <w:pStyle w:val="TableParagraph"/>
                              <w:rPr>
                                <w:rFonts w:ascii="Times New Roman"/>
                                <w:sz w:val="20"/>
                              </w:rPr>
                            </w:pPr>
                          </w:p>
                        </w:tc>
                        <w:tc>
                          <w:tcPr>
                            <w:tcW w:w="1977" w:type="dxa"/>
                            <w:gridSpan w:val="5"/>
                          </w:tcPr>
                          <w:p w14:paraId="198C2B36" w14:textId="77777777" w:rsidR="00CA17AC" w:rsidRDefault="001C35C5">
                            <w:pPr>
                              <w:pStyle w:val="TableParagraph"/>
                              <w:spacing w:before="65"/>
                              <w:ind w:left="731" w:right="594" w:hanging="168"/>
                              <w:rPr>
                                <w:i/>
                                <w:sz w:val="16"/>
                              </w:rPr>
                            </w:pPr>
                            <w:r>
                              <w:rPr>
                                <w:i/>
                                <w:w w:val="90"/>
                                <w:sz w:val="16"/>
                              </w:rPr>
                              <w:t xml:space="preserve">Assessment </w:t>
                            </w:r>
                            <w:r>
                              <w:rPr>
                                <w:i/>
                                <w:sz w:val="16"/>
                              </w:rPr>
                              <w:t>Process</w:t>
                            </w:r>
                          </w:p>
                        </w:tc>
                        <w:tc>
                          <w:tcPr>
                            <w:tcW w:w="671" w:type="dxa"/>
                            <w:tcBorders>
                              <w:top w:val="nil"/>
                              <w:bottom w:val="nil"/>
                              <w:right w:val="nil"/>
                            </w:tcBorders>
                          </w:tcPr>
                          <w:p w14:paraId="198C2B37" w14:textId="77777777" w:rsidR="00CA17AC" w:rsidRDefault="00CA17AC">
                            <w:pPr>
                              <w:pStyle w:val="TableParagraph"/>
                              <w:rPr>
                                <w:rFonts w:ascii="Times New Roman"/>
                                <w:sz w:val="20"/>
                              </w:rPr>
                            </w:pPr>
                          </w:p>
                        </w:tc>
                      </w:tr>
                      <w:tr w:rsidR="00CA17AC" w14:paraId="198C2B3C" w14:textId="77777777">
                        <w:trPr>
                          <w:trHeight w:val="234"/>
                        </w:trPr>
                        <w:tc>
                          <w:tcPr>
                            <w:tcW w:w="1082" w:type="dxa"/>
                            <w:gridSpan w:val="2"/>
                            <w:tcBorders>
                              <w:top w:val="nil"/>
                              <w:left w:val="nil"/>
                              <w:bottom w:val="single" w:sz="8" w:space="0" w:color="000000"/>
                            </w:tcBorders>
                          </w:tcPr>
                          <w:p w14:paraId="198C2B39" w14:textId="77777777" w:rsidR="00CA17AC" w:rsidRDefault="00CA17AC">
                            <w:pPr>
                              <w:pStyle w:val="TableParagraph"/>
                              <w:rPr>
                                <w:rFonts w:ascii="Times New Roman"/>
                                <w:sz w:val="16"/>
                              </w:rPr>
                            </w:pPr>
                          </w:p>
                        </w:tc>
                        <w:tc>
                          <w:tcPr>
                            <w:tcW w:w="1244" w:type="dxa"/>
                            <w:gridSpan w:val="3"/>
                            <w:tcBorders>
                              <w:bottom w:val="single" w:sz="8" w:space="0" w:color="000000"/>
                            </w:tcBorders>
                          </w:tcPr>
                          <w:p w14:paraId="198C2B3A" w14:textId="77777777" w:rsidR="00CA17AC" w:rsidRDefault="00CA17AC">
                            <w:pPr>
                              <w:pStyle w:val="TableParagraph"/>
                              <w:rPr>
                                <w:rFonts w:ascii="Times New Roman"/>
                                <w:sz w:val="16"/>
                              </w:rPr>
                            </w:pPr>
                          </w:p>
                        </w:tc>
                        <w:tc>
                          <w:tcPr>
                            <w:tcW w:w="1078" w:type="dxa"/>
                            <w:gridSpan w:val="2"/>
                            <w:tcBorders>
                              <w:top w:val="nil"/>
                              <w:bottom w:val="single" w:sz="8" w:space="0" w:color="000000"/>
                              <w:right w:val="nil"/>
                            </w:tcBorders>
                          </w:tcPr>
                          <w:p w14:paraId="198C2B3B" w14:textId="77777777" w:rsidR="00CA17AC" w:rsidRDefault="00CA17AC">
                            <w:pPr>
                              <w:pStyle w:val="TableParagraph"/>
                              <w:rPr>
                                <w:rFonts w:ascii="Times New Roman"/>
                                <w:sz w:val="16"/>
                              </w:rPr>
                            </w:pPr>
                          </w:p>
                        </w:tc>
                      </w:tr>
                      <w:tr w:rsidR="00CA17AC" w14:paraId="198C2B40" w14:textId="77777777">
                        <w:trPr>
                          <w:trHeight w:val="507"/>
                        </w:trPr>
                        <w:tc>
                          <w:tcPr>
                            <w:tcW w:w="1583" w:type="dxa"/>
                            <w:gridSpan w:val="3"/>
                            <w:tcBorders>
                              <w:top w:val="single" w:sz="8" w:space="0" w:color="000000"/>
                              <w:left w:val="single" w:sz="4" w:space="0" w:color="000000"/>
                              <w:bottom w:val="single" w:sz="8" w:space="0" w:color="000000"/>
                              <w:right w:val="single" w:sz="8" w:space="0" w:color="000000"/>
                            </w:tcBorders>
                          </w:tcPr>
                          <w:p w14:paraId="198C2B3D" w14:textId="77777777" w:rsidR="00CA17AC" w:rsidRDefault="001C35C5">
                            <w:pPr>
                              <w:pStyle w:val="TableParagraph"/>
                              <w:spacing w:before="65"/>
                              <w:ind w:left="398" w:right="421" w:firstLine="79"/>
                              <w:rPr>
                                <w:sz w:val="16"/>
                              </w:rPr>
                            </w:pPr>
                            <w:r>
                              <w:rPr>
                                <w:sz w:val="16"/>
                              </w:rPr>
                              <w:t xml:space="preserve">Standard </w:t>
                            </w:r>
                            <w:r>
                              <w:rPr>
                                <w:w w:val="90"/>
                                <w:sz w:val="16"/>
                              </w:rPr>
                              <w:t>Documents</w:t>
                            </w:r>
                          </w:p>
                        </w:tc>
                        <w:tc>
                          <w:tcPr>
                            <w:tcW w:w="261" w:type="dxa"/>
                            <w:tcBorders>
                              <w:top w:val="single" w:sz="8" w:space="0" w:color="000000"/>
                              <w:left w:val="single" w:sz="8" w:space="0" w:color="000000"/>
                              <w:bottom w:val="nil"/>
                              <w:right w:val="single" w:sz="8" w:space="0" w:color="000000"/>
                            </w:tcBorders>
                          </w:tcPr>
                          <w:p w14:paraId="198C2B3E" w14:textId="77777777" w:rsidR="00CA17AC" w:rsidRDefault="00CA17AC">
                            <w:pPr>
                              <w:pStyle w:val="TableParagraph"/>
                              <w:rPr>
                                <w:rFonts w:ascii="Times New Roman"/>
                                <w:sz w:val="20"/>
                              </w:rPr>
                            </w:pPr>
                          </w:p>
                        </w:tc>
                        <w:tc>
                          <w:tcPr>
                            <w:tcW w:w="1560" w:type="dxa"/>
                            <w:gridSpan w:val="3"/>
                            <w:tcBorders>
                              <w:top w:val="single" w:sz="8" w:space="0" w:color="000000"/>
                              <w:left w:val="single" w:sz="8" w:space="0" w:color="000000"/>
                              <w:bottom w:val="single" w:sz="8" w:space="0" w:color="000000"/>
                              <w:right w:val="single" w:sz="8" w:space="0" w:color="000000"/>
                            </w:tcBorders>
                          </w:tcPr>
                          <w:p w14:paraId="198C2B3F" w14:textId="77777777" w:rsidR="00CA17AC" w:rsidRDefault="001C35C5">
                            <w:pPr>
                              <w:pStyle w:val="TableParagraph"/>
                              <w:spacing w:before="53" w:line="247" w:lineRule="auto"/>
                              <w:ind w:left="493" w:right="199" w:hanging="240"/>
                              <w:rPr>
                                <w:i/>
                                <w:sz w:val="16"/>
                              </w:rPr>
                            </w:pPr>
                            <w:r>
                              <w:rPr>
                                <w:i/>
                                <w:sz w:val="16"/>
                              </w:rPr>
                              <w:t>User Resource Manuals</w:t>
                            </w:r>
                          </w:p>
                        </w:tc>
                      </w:tr>
                    </w:tbl>
                    <w:p w14:paraId="198C2B41" w14:textId="77777777" w:rsidR="00CA17AC" w:rsidRDefault="00CA17AC">
                      <w:pPr>
                        <w:pStyle w:val="BodyText"/>
                      </w:pPr>
                    </w:p>
                  </w:txbxContent>
                </v:textbox>
                <w10:wrap anchorx="page"/>
              </v:shape>
            </w:pict>
          </mc:Fallback>
        </mc:AlternateContent>
      </w:r>
      <w:r>
        <w:rPr>
          <w:noProof/>
        </w:rPr>
        <mc:AlternateContent>
          <mc:Choice Requires="wps">
            <w:drawing>
              <wp:anchor distT="0" distB="0" distL="114300" distR="114300" simplePos="0" relativeHeight="251633152" behindDoc="0" locked="0" layoutInCell="1" allowOverlap="1" wp14:anchorId="198C28E2" wp14:editId="7850674A">
                <wp:simplePos x="0" y="0"/>
                <wp:positionH relativeFrom="page">
                  <wp:posOffset>3338195</wp:posOffset>
                </wp:positionH>
                <wp:positionV relativeFrom="paragraph">
                  <wp:posOffset>-1599565</wp:posOffset>
                </wp:positionV>
                <wp:extent cx="3640455" cy="1120140"/>
                <wp:effectExtent l="0" t="0" r="0" b="0"/>
                <wp:wrapNone/>
                <wp:docPr id="921"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0455" cy="1120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24"/>
                              <w:gridCol w:w="329"/>
                              <w:gridCol w:w="567"/>
                              <w:gridCol w:w="766"/>
                              <w:gridCol w:w="263"/>
                              <w:gridCol w:w="679"/>
                              <w:gridCol w:w="777"/>
                              <w:gridCol w:w="228"/>
                              <w:gridCol w:w="800"/>
                              <w:gridCol w:w="582"/>
                              <w:gridCol w:w="205"/>
                            </w:tblGrid>
                            <w:tr w:rsidR="00CA17AC" w14:paraId="198C2B46" w14:textId="77777777">
                              <w:trPr>
                                <w:trHeight w:val="675"/>
                              </w:trPr>
                              <w:tc>
                                <w:tcPr>
                                  <w:tcW w:w="524" w:type="dxa"/>
                                  <w:vMerge w:val="restart"/>
                                  <w:tcBorders>
                                    <w:top w:val="nil"/>
                                    <w:left w:val="nil"/>
                                    <w:bottom w:val="nil"/>
                                    <w:right w:val="nil"/>
                                  </w:tcBorders>
                                </w:tcPr>
                                <w:p w14:paraId="198C2B42" w14:textId="77777777" w:rsidR="00CA17AC" w:rsidRDefault="00CA17AC">
                                  <w:pPr>
                                    <w:pStyle w:val="TableParagraph"/>
                                    <w:rPr>
                                      <w:rFonts w:ascii="Times New Roman"/>
                                      <w:sz w:val="20"/>
                                    </w:rPr>
                                  </w:pPr>
                                </w:p>
                              </w:tc>
                              <w:tc>
                                <w:tcPr>
                                  <w:tcW w:w="329" w:type="dxa"/>
                                  <w:tcBorders>
                                    <w:top w:val="nil"/>
                                    <w:left w:val="nil"/>
                                    <w:bottom w:val="nil"/>
                                  </w:tcBorders>
                                </w:tcPr>
                                <w:p w14:paraId="198C2B43" w14:textId="77777777" w:rsidR="00CA17AC" w:rsidRDefault="00CA17AC">
                                  <w:pPr>
                                    <w:pStyle w:val="TableParagraph"/>
                                    <w:rPr>
                                      <w:rFonts w:ascii="Times New Roman"/>
                                      <w:sz w:val="20"/>
                                    </w:rPr>
                                  </w:pPr>
                                </w:p>
                              </w:tc>
                              <w:tc>
                                <w:tcPr>
                                  <w:tcW w:w="4662" w:type="dxa"/>
                                  <w:gridSpan w:val="8"/>
                                </w:tcPr>
                                <w:p w14:paraId="198C2B44" w14:textId="77777777" w:rsidR="00CA17AC" w:rsidRDefault="001C35C5">
                                  <w:pPr>
                                    <w:pStyle w:val="TableParagraph"/>
                                    <w:spacing w:before="57" w:line="254" w:lineRule="auto"/>
                                    <w:ind w:left="1592" w:right="1174" w:hanging="382"/>
                                    <w:rPr>
                                      <w:b/>
                                    </w:rPr>
                                  </w:pPr>
                                  <w:r>
                                    <w:rPr>
                                      <w:b/>
                                    </w:rPr>
                                    <w:t>Community Facilities Pricing Policy</w:t>
                                  </w:r>
                                </w:p>
                              </w:tc>
                              <w:tc>
                                <w:tcPr>
                                  <w:tcW w:w="205" w:type="dxa"/>
                                  <w:tcBorders>
                                    <w:top w:val="nil"/>
                                    <w:bottom w:val="nil"/>
                                    <w:right w:val="nil"/>
                                  </w:tcBorders>
                                </w:tcPr>
                                <w:p w14:paraId="198C2B45" w14:textId="77777777" w:rsidR="00CA17AC" w:rsidRDefault="00CA17AC">
                                  <w:pPr>
                                    <w:pStyle w:val="TableParagraph"/>
                                    <w:rPr>
                                      <w:rFonts w:ascii="Times New Roman"/>
                                      <w:sz w:val="20"/>
                                    </w:rPr>
                                  </w:pPr>
                                </w:p>
                              </w:tc>
                            </w:tr>
                            <w:tr w:rsidR="00CA17AC" w14:paraId="198C2B4C" w14:textId="77777777">
                              <w:trPr>
                                <w:trHeight w:val="214"/>
                              </w:trPr>
                              <w:tc>
                                <w:tcPr>
                                  <w:tcW w:w="524" w:type="dxa"/>
                                  <w:vMerge/>
                                  <w:tcBorders>
                                    <w:top w:val="nil"/>
                                    <w:left w:val="nil"/>
                                    <w:bottom w:val="nil"/>
                                    <w:right w:val="nil"/>
                                  </w:tcBorders>
                                </w:tcPr>
                                <w:p w14:paraId="198C2B47" w14:textId="77777777" w:rsidR="00CA17AC" w:rsidRDefault="00CA17AC">
                                  <w:pPr>
                                    <w:rPr>
                                      <w:sz w:val="2"/>
                                      <w:szCs w:val="2"/>
                                    </w:rPr>
                                  </w:pPr>
                                </w:p>
                              </w:tc>
                              <w:tc>
                                <w:tcPr>
                                  <w:tcW w:w="896" w:type="dxa"/>
                                  <w:gridSpan w:val="2"/>
                                  <w:tcBorders>
                                    <w:top w:val="nil"/>
                                    <w:left w:val="nil"/>
                                    <w:bottom w:val="single" w:sz="8" w:space="0" w:color="000000"/>
                                    <w:right w:val="single" w:sz="2" w:space="0" w:color="000000"/>
                                  </w:tcBorders>
                                </w:tcPr>
                                <w:p w14:paraId="198C2B48" w14:textId="77777777" w:rsidR="00CA17AC" w:rsidRDefault="00CA17AC">
                                  <w:pPr>
                                    <w:pStyle w:val="TableParagraph"/>
                                    <w:rPr>
                                      <w:rFonts w:ascii="Times New Roman"/>
                                      <w:sz w:val="14"/>
                                    </w:rPr>
                                  </w:pPr>
                                </w:p>
                              </w:tc>
                              <w:tc>
                                <w:tcPr>
                                  <w:tcW w:w="1708" w:type="dxa"/>
                                  <w:gridSpan w:val="3"/>
                                  <w:tcBorders>
                                    <w:left w:val="single" w:sz="2" w:space="0" w:color="000000"/>
                                    <w:bottom w:val="single" w:sz="8" w:space="0" w:color="000000"/>
                                    <w:right w:val="single" w:sz="2" w:space="0" w:color="000000"/>
                                  </w:tcBorders>
                                </w:tcPr>
                                <w:p w14:paraId="198C2B49" w14:textId="77777777" w:rsidR="00CA17AC" w:rsidRDefault="00CA17AC">
                                  <w:pPr>
                                    <w:pStyle w:val="TableParagraph"/>
                                    <w:rPr>
                                      <w:rFonts w:ascii="Times New Roman"/>
                                      <w:sz w:val="14"/>
                                    </w:rPr>
                                  </w:pPr>
                                </w:p>
                              </w:tc>
                              <w:tc>
                                <w:tcPr>
                                  <w:tcW w:w="1805" w:type="dxa"/>
                                  <w:gridSpan w:val="3"/>
                                  <w:tcBorders>
                                    <w:left w:val="single" w:sz="2" w:space="0" w:color="000000"/>
                                    <w:bottom w:val="single" w:sz="8" w:space="0" w:color="000000"/>
                                    <w:right w:val="single" w:sz="2" w:space="0" w:color="000000"/>
                                  </w:tcBorders>
                                </w:tcPr>
                                <w:p w14:paraId="198C2B4A" w14:textId="77777777" w:rsidR="00CA17AC" w:rsidRDefault="00CA17AC">
                                  <w:pPr>
                                    <w:pStyle w:val="TableParagraph"/>
                                    <w:rPr>
                                      <w:rFonts w:ascii="Times New Roman"/>
                                      <w:sz w:val="14"/>
                                    </w:rPr>
                                  </w:pPr>
                                </w:p>
                              </w:tc>
                              <w:tc>
                                <w:tcPr>
                                  <w:tcW w:w="787" w:type="dxa"/>
                                  <w:gridSpan w:val="2"/>
                                  <w:tcBorders>
                                    <w:top w:val="nil"/>
                                    <w:left w:val="single" w:sz="2" w:space="0" w:color="000000"/>
                                    <w:bottom w:val="single" w:sz="8" w:space="0" w:color="000000"/>
                                    <w:right w:val="nil"/>
                                  </w:tcBorders>
                                </w:tcPr>
                                <w:p w14:paraId="198C2B4B" w14:textId="77777777" w:rsidR="00CA17AC" w:rsidRDefault="00CA17AC">
                                  <w:pPr>
                                    <w:pStyle w:val="TableParagraph"/>
                                    <w:rPr>
                                      <w:rFonts w:ascii="Times New Roman"/>
                                      <w:sz w:val="14"/>
                                    </w:rPr>
                                  </w:pPr>
                                </w:p>
                              </w:tc>
                            </w:tr>
                            <w:tr w:rsidR="00CA17AC" w14:paraId="198C2B53" w14:textId="77777777">
                              <w:trPr>
                                <w:trHeight w:val="744"/>
                              </w:trPr>
                              <w:tc>
                                <w:tcPr>
                                  <w:tcW w:w="524" w:type="dxa"/>
                                  <w:vMerge/>
                                  <w:tcBorders>
                                    <w:top w:val="nil"/>
                                    <w:left w:val="nil"/>
                                    <w:bottom w:val="nil"/>
                                    <w:right w:val="nil"/>
                                  </w:tcBorders>
                                </w:tcPr>
                                <w:p w14:paraId="198C2B4D" w14:textId="77777777" w:rsidR="00CA17AC" w:rsidRDefault="00CA17AC">
                                  <w:pPr>
                                    <w:rPr>
                                      <w:sz w:val="2"/>
                                      <w:szCs w:val="2"/>
                                    </w:rPr>
                                  </w:pPr>
                                </w:p>
                              </w:tc>
                              <w:tc>
                                <w:tcPr>
                                  <w:tcW w:w="1662" w:type="dxa"/>
                                  <w:gridSpan w:val="3"/>
                                  <w:tcBorders>
                                    <w:top w:val="single" w:sz="8" w:space="0" w:color="000000"/>
                                    <w:left w:val="single" w:sz="6" w:space="0" w:color="000000"/>
                                    <w:bottom w:val="single" w:sz="8" w:space="0" w:color="000000"/>
                                    <w:right w:val="single" w:sz="8" w:space="0" w:color="000000"/>
                                  </w:tcBorders>
                                </w:tcPr>
                                <w:p w14:paraId="198C2B4E" w14:textId="77777777" w:rsidR="00CA17AC" w:rsidRDefault="001C35C5">
                                  <w:pPr>
                                    <w:pStyle w:val="TableParagraph"/>
                                    <w:spacing w:before="58"/>
                                    <w:ind w:left="186" w:right="145" w:firstLine="3"/>
                                    <w:jc w:val="center"/>
                                    <w:rPr>
                                      <w:sz w:val="18"/>
                                    </w:rPr>
                                  </w:pPr>
                                  <w:r>
                                    <w:rPr>
                                      <w:sz w:val="18"/>
                                    </w:rPr>
                                    <w:t>Leases &amp; Licences Pricing Schedule</w:t>
                                  </w:r>
                                </w:p>
                              </w:tc>
                              <w:tc>
                                <w:tcPr>
                                  <w:tcW w:w="263" w:type="dxa"/>
                                  <w:tcBorders>
                                    <w:top w:val="single" w:sz="8" w:space="0" w:color="000000"/>
                                    <w:left w:val="single" w:sz="8" w:space="0" w:color="000000"/>
                                    <w:bottom w:val="nil"/>
                                    <w:right w:val="single" w:sz="6" w:space="0" w:color="000000"/>
                                  </w:tcBorders>
                                </w:tcPr>
                                <w:p w14:paraId="198C2B4F" w14:textId="77777777" w:rsidR="00CA17AC" w:rsidRDefault="00CA17AC">
                                  <w:pPr>
                                    <w:pStyle w:val="TableParagraph"/>
                                    <w:rPr>
                                      <w:rFonts w:ascii="Times New Roman"/>
                                      <w:sz w:val="20"/>
                                    </w:rPr>
                                  </w:pPr>
                                </w:p>
                              </w:tc>
                              <w:tc>
                                <w:tcPr>
                                  <w:tcW w:w="1456" w:type="dxa"/>
                                  <w:gridSpan w:val="2"/>
                                  <w:tcBorders>
                                    <w:top w:val="single" w:sz="8" w:space="0" w:color="000000"/>
                                    <w:left w:val="single" w:sz="6" w:space="0" w:color="000000"/>
                                    <w:bottom w:val="single" w:sz="6" w:space="0" w:color="000000"/>
                                    <w:right w:val="single" w:sz="6" w:space="0" w:color="000000"/>
                                  </w:tcBorders>
                                </w:tcPr>
                                <w:p w14:paraId="198C2B50" w14:textId="77777777" w:rsidR="00CA17AC" w:rsidRDefault="001C35C5">
                                  <w:pPr>
                                    <w:pStyle w:val="TableParagraph"/>
                                    <w:spacing w:before="54"/>
                                    <w:ind w:left="489" w:right="451" w:firstLine="72"/>
                                    <w:rPr>
                                      <w:sz w:val="18"/>
                                    </w:rPr>
                                  </w:pPr>
                                  <w:r>
                                    <w:rPr>
                                      <w:sz w:val="18"/>
                                    </w:rPr>
                                    <w:t>Hire Policy</w:t>
                                  </w:r>
                                </w:p>
                              </w:tc>
                              <w:tc>
                                <w:tcPr>
                                  <w:tcW w:w="228" w:type="dxa"/>
                                  <w:tcBorders>
                                    <w:top w:val="single" w:sz="8" w:space="0" w:color="000000"/>
                                    <w:left w:val="single" w:sz="6" w:space="0" w:color="000000"/>
                                    <w:bottom w:val="nil"/>
                                    <w:right w:val="single" w:sz="8" w:space="0" w:color="000000"/>
                                  </w:tcBorders>
                                </w:tcPr>
                                <w:p w14:paraId="198C2B51" w14:textId="77777777" w:rsidR="00CA17AC" w:rsidRDefault="00CA17AC">
                                  <w:pPr>
                                    <w:pStyle w:val="TableParagraph"/>
                                    <w:rPr>
                                      <w:rFonts w:ascii="Times New Roman"/>
                                      <w:sz w:val="20"/>
                                    </w:rPr>
                                  </w:pPr>
                                </w:p>
                              </w:tc>
                              <w:tc>
                                <w:tcPr>
                                  <w:tcW w:w="1587" w:type="dxa"/>
                                  <w:gridSpan w:val="3"/>
                                  <w:tcBorders>
                                    <w:top w:val="single" w:sz="8" w:space="0" w:color="000000"/>
                                    <w:left w:val="single" w:sz="8" w:space="0" w:color="000000"/>
                                    <w:bottom w:val="single" w:sz="8" w:space="0" w:color="000000"/>
                                    <w:right w:val="single" w:sz="8" w:space="0" w:color="000000"/>
                                  </w:tcBorders>
                                </w:tcPr>
                                <w:p w14:paraId="198C2B52" w14:textId="77777777" w:rsidR="00CA17AC" w:rsidRDefault="001C35C5">
                                  <w:pPr>
                                    <w:pStyle w:val="TableParagraph"/>
                                    <w:spacing w:before="58"/>
                                    <w:ind w:left="209" w:right="193"/>
                                    <w:jc w:val="center"/>
                                    <w:rPr>
                                      <w:sz w:val="18"/>
                                    </w:rPr>
                                  </w:pPr>
                                  <w:r>
                                    <w:rPr>
                                      <w:sz w:val="18"/>
                                    </w:rPr>
                                    <w:t>Seasonal &amp; Casual Pricing Schedule</w:t>
                                  </w:r>
                                </w:p>
                              </w:tc>
                            </w:tr>
                          </w:tbl>
                          <w:p w14:paraId="198C2B54" w14:textId="77777777" w:rsidR="00CA17AC" w:rsidRDefault="00CA17A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28E2" id="Text Box 815" o:spid="_x0000_s1036" type="#_x0000_t202" style="position:absolute;left:0;text-align:left;margin-left:262.85pt;margin-top:-125.95pt;width:286.65pt;height:88.2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" filled="f" stroked="f">
                <v:textbox inset="0,0,0,0">
                  <w:txbxContent>
                    <w:tbl>
                      <w:tblPr>
                        <w:tblW w:w="0" w:type="auto"/>
                        <w:tblInd w:w="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24"/>
                        <w:gridCol w:w="329"/>
                        <w:gridCol w:w="567"/>
                        <w:gridCol w:w="766"/>
                        <w:gridCol w:w="263"/>
                        <w:gridCol w:w="679"/>
                        <w:gridCol w:w="777"/>
                        <w:gridCol w:w="228"/>
                        <w:gridCol w:w="800"/>
                        <w:gridCol w:w="582"/>
                        <w:gridCol w:w="205"/>
                      </w:tblGrid>
                      <w:tr w:rsidR="00CA17AC" w14:paraId="198C2B46" w14:textId="77777777">
                        <w:trPr>
                          <w:trHeight w:val="675"/>
                        </w:trPr>
                        <w:tc>
                          <w:tcPr>
                            <w:tcW w:w="524" w:type="dxa"/>
                            <w:vMerge w:val="restart"/>
                            <w:tcBorders>
                              <w:top w:val="nil"/>
                              <w:left w:val="nil"/>
                              <w:bottom w:val="nil"/>
                              <w:right w:val="nil"/>
                            </w:tcBorders>
                          </w:tcPr>
                          <w:p w14:paraId="198C2B42" w14:textId="77777777" w:rsidR="00CA17AC" w:rsidRDefault="00CA17AC">
                            <w:pPr>
                              <w:pStyle w:val="TableParagraph"/>
                              <w:rPr>
                                <w:rFonts w:ascii="Times New Roman"/>
                                <w:sz w:val="20"/>
                              </w:rPr>
                            </w:pPr>
                          </w:p>
                        </w:tc>
                        <w:tc>
                          <w:tcPr>
                            <w:tcW w:w="329" w:type="dxa"/>
                            <w:tcBorders>
                              <w:top w:val="nil"/>
                              <w:left w:val="nil"/>
                              <w:bottom w:val="nil"/>
                            </w:tcBorders>
                          </w:tcPr>
                          <w:p w14:paraId="198C2B43" w14:textId="77777777" w:rsidR="00CA17AC" w:rsidRDefault="00CA17AC">
                            <w:pPr>
                              <w:pStyle w:val="TableParagraph"/>
                              <w:rPr>
                                <w:rFonts w:ascii="Times New Roman"/>
                                <w:sz w:val="20"/>
                              </w:rPr>
                            </w:pPr>
                          </w:p>
                        </w:tc>
                        <w:tc>
                          <w:tcPr>
                            <w:tcW w:w="4662" w:type="dxa"/>
                            <w:gridSpan w:val="8"/>
                          </w:tcPr>
                          <w:p w14:paraId="198C2B44" w14:textId="77777777" w:rsidR="00CA17AC" w:rsidRDefault="001C35C5">
                            <w:pPr>
                              <w:pStyle w:val="TableParagraph"/>
                              <w:spacing w:before="57" w:line="254" w:lineRule="auto"/>
                              <w:ind w:left="1592" w:right="1174" w:hanging="382"/>
                              <w:rPr>
                                <w:b/>
                              </w:rPr>
                            </w:pPr>
                            <w:r>
                              <w:rPr>
                                <w:b/>
                              </w:rPr>
                              <w:t>Community Facilities Pricing Policy</w:t>
                            </w:r>
                          </w:p>
                        </w:tc>
                        <w:tc>
                          <w:tcPr>
                            <w:tcW w:w="205" w:type="dxa"/>
                            <w:tcBorders>
                              <w:top w:val="nil"/>
                              <w:bottom w:val="nil"/>
                              <w:right w:val="nil"/>
                            </w:tcBorders>
                          </w:tcPr>
                          <w:p w14:paraId="198C2B45" w14:textId="77777777" w:rsidR="00CA17AC" w:rsidRDefault="00CA17AC">
                            <w:pPr>
                              <w:pStyle w:val="TableParagraph"/>
                              <w:rPr>
                                <w:rFonts w:ascii="Times New Roman"/>
                                <w:sz w:val="20"/>
                              </w:rPr>
                            </w:pPr>
                          </w:p>
                        </w:tc>
                      </w:tr>
                      <w:tr w:rsidR="00CA17AC" w14:paraId="198C2B4C" w14:textId="77777777">
                        <w:trPr>
                          <w:trHeight w:val="214"/>
                        </w:trPr>
                        <w:tc>
                          <w:tcPr>
                            <w:tcW w:w="524" w:type="dxa"/>
                            <w:vMerge/>
                            <w:tcBorders>
                              <w:top w:val="nil"/>
                              <w:left w:val="nil"/>
                              <w:bottom w:val="nil"/>
                              <w:right w:val="nil"/>
                            </w:tcBorders>
                          </w:tcPr>
                          <w:p w14:paraId="198C2B47" w14:textId="77777777" w:rsidR="00CA17AC" w:rsidRDefault="00CA17AC">
                            <w:pPr>
                              <w:rPr>
                                <w:sz w:val="2"/>
                                <w:szCs w:val="2"/>
                              </w:rPr>
                            </w:pPr>
                          </w:p>
                        </w:tc>
                        <w:tc>
                          <w:tcPr>
                            <w:tcW w:w="896" w:type="dxa"/>
                            <w:gridSpan w:val="2"/>
                            <w:tcBorders>
                              <w:top w:val="nil"/>
                              <w:left w:val="nil"/>
                              <w:bottom w:val="single" w:sz="8" w:space="0" w:color="000000"/>
                              <w:right w:val="single" w:sz="2" w:space="0" w:color="000000"/>
                            </w:tcBorders>
                          </w:tcPr>
                          <w:p w14:paraId="198C2B48" w14:textId="77777777" w:rsidR="00CA17AC" w:rsidRDefault="00CA17AC">
                            <w:pPr>
                              <w:pStyle w:val="TableParagraph"/>
                              <w:rPr>
                                <w:rFonts w:ascii="Times New Roman"/>
                                <w:sz w:val="14"/>
                              </w:rPr>
                            </w:pPr>
                          </w:p>
                        </w:tc>
                        <w:tc>
                          <w:tcPr>
                            <w:tcW w:w="1708" w:type="dxa"/>
                            <w:gridSpan w:val="3"/>
                            <w:tcBorders>
                              <w:left w:val="single" w:sz="2" w:space="0" w:color="000000"/>
                              <w:bottom w:val="single" w:sz="8" w:space="0" w:color="000000"/>
                              <w:right w:val="single" w:sz="2" w:space="0" w:color="000000"/>
                            </w:tcBorders>
                          </w:tcPr>
                          <w:p w14:paraId="198C2B49" w14:textId="77777777" w:rsidR="00CA17AC" w:rsidRDefault="00CA17AC">
                            <w:pPr>
                              <w:pStyle w:val="TableParagraph"/>
                              <w:rPr>
                                <w:rFonts w:ascii="Times New Roman"/>
                                <w:sz w:val="14"/>
                              </w:rPr>
                            </w:pPr>
                          </w:p>
                        </w:tc>
                        <w:tc>
                          <w:tcPr>
                            <w:tcW w:w="1805" w:type="dxa"/>
                            <w:gridSpan w:val="3"/>
                            <w:tcBorders>
                              <w:left w:val="single" w:sz="2" w:space="0" w:color="000000"/>
                              <w:bottom w:val="single" w:sz="8" w:space="0" w:color="000000"/>
                              <w:right w:val="single" w:sz="2" w:space="0" w:color="000000"/>
                            </w:tcBorders>
                          </w:tcPr>
                          <w:p w14:paraId="198C2B4A" w14:textId="77777777" w:rsidR="00CA17AC" w:rsidRDefault="00CA17AC">
                            <w:pPr>
                              <w:pStyle w:val="TableParagraph"/>
                              <w:rPr>
                                <w:rFonts w:ascii="Times New Roman"/>
                                <w:sz w:val="14"/>
                              </w:rPr>
                            </w:pPr>
                          </w:p>
                        </w:tc>
                        <w:tc>
                          <w:tcPr>
                            <w:tcW w:w="787" w:type="dxa"/>
                            <w:gridSpan w:val="2"/>
                            <w:tcBorders>
                              <w:top w:val="nil"/>
                              <w:left w:val="single" w:sz="2" w:space="0" w:color="000000"/>
                              <w:bottom w:val="single" w:sz="8" w:space="0" w:color="000000"/>
                              <w:right w:val="nil"/>
                            </w:tcBorders>
                          </w:tcPr>
                          <w:p w14:paraId="198C2B4B" w14:textId="77777777" w:rsidR="00CA17AC" w:rsidRDefault="00CA17AC">
                            <w:pPr>
                              <w:pStyle w:val="TableParagraph"/>
                              <w:rPr>
                                <w:rFonts w:ascii="Times New Roman"/>
                                <w:sz w:val="14"/>
                              </w:rPr>
                            </w:pPr>
                          </w:p>
                        </w:tc>
                      </w:tr>
                      <w:tr w:rsidR="00CA17AC" w14:paraId="198C2B53" w14:textId="77777777">
                        <w:trPr>
                          <w:trHeight w:val="744"/>
                        </w:trPr>
                        <w:tc>
                          <w:tcPr>
                            <w:tcW w:w="524" w:type="dxa"/>
                            <w:vMerge/>
                            <w:tcBorders>
                              <w:top w:val="nil"/>
                              <w:left w:val="nil"/>
                              <w:bottom w:val="nil"/>
                              <w:right w:val="nil"/>
                            </w:tcBorders>
                          </w:tcPr>
                          <w:p w14:paraId="198C2B4D" w14:textId="77777777" w:rsidR="00CA17AC" w:rsidRDefault="00CA17AC">
                            <w:pPr>
                              <w:rPr>
                                <w:sz w:val="2"/>
                                <w:szCs w:val="2"/>
                              </w:rPr>
                            </w:pPr>
                          </w:p>
                        </w:tc>
                        <w:tc>
                          <w:tcPr>
                            <w:tcW w:w="1662" w:type="dxa"/>
                            <w:gridSpan w:val="3"/>
                            <w:tcBorders>
                              <w:top w:val="single" w:sz="8" w:space="0" w:color="000000"/>
                              <w:left w:val="single" w:sz="6" w:space="0" w:color="000000"/>
                              <w:bottom w:val="single" w:sz="8" w:space="0" w:color="000000"/>
                              <w:right w:val="single" w:sz="8" w:space="0" w:color="000000"/>
                            </w:tcBorders>
                          </w:tcPr>
                          <w:p w14:paraId="198C2B4E" w14:textId="77777777" w:rsidR="00CA17AC" w:rsidRDefault="001C35C5">
                            <w:pPr>
                              <w:pStyle w:val="TableParagraph"/>
                              <w:spacing w:before="58"/>
                              <w:ind w:left="186" w:right="145" w:firstLine="3"/>
                              <w:jc w:val="center"/>
                              <w:rPr>
                                <w:sz w:val="18"/>
                              </w:rPr>
                            </w:pPr>
                            <w:r>
                              <w:rPr>
                                <w:sz w:val="18"/>
                              </w:rPr>
                              <w:t>Leases &amp; Licences Pricing Schedule</w:t>
                            </w:r>
                          </w:p>
                        </w:tc>
                        <w:tc>
                          <w:tcPr>
                            <w:tcW w:w="263" w:type="dxa"/>
                            <w:tcBorders>
                              <w:top w:val="single" w:sz="8" w:space="0" w:color="000000"/>
                              <w:left w:val="single" w:sz="8" w:space="0" w:color="000000"/>
                              <w:bottom w:val="nil"/>
                              <w:right w:val="single" w:sz="6" w:space="0" w:color="000000"/>
                            </w:tcBorders>
                          </w:tcPr>
                          <w:p w14:paraId="198C2B4F" w14:textId="77777777" w:rsidR="00CA17AC" w:rsidRDefault="00CA17AC">
                            <w:pPr>
                              <w:pStyle w:val="TableParagraph"/>
                              <w:rPr>
                                <w:rFonts w:ascii="Times New Roman"/>
                                <w:sz w:val="20"/>
                              </w:rPr>
                            </w:pPr>
                          </w:p>
                        </w:tc>
                        <w:tc>
                          <w:tcPr>
                            <w:tcW w:w="1456" w:type="dxa"/>
                            <w:gridSpan w:val="2"/>
                            <w:tcBorders>
                              <w:top w:val="single" w:sz="8" w:space="0" w:color="000000"/>
                              <w:left w:val="single" w:sz="6" w:space="0" w:color="000000"/>
                              <w:bottom w:val="single" w:sz="6" w:space="0" w:color="000000"/>
                              <w:right w:val="single" w:sz="6" w:space="0" w:color="000000"/>
                            </w:tcBorders>
                          </w:tcPr>
                          <w:p w14:paraId="198C2B50" w14:textId="77777777" w:rsidR="00CA17AC" w:rsidRDefault="001C35C5">
                            <w:pPr>
                              <w:pStyle w:val="TableParagraph"/>
                              <w:spacing w:before="54"/>
                              <w:ind w:left="489" w:right="451" w:firstLine="72"/>
                              <w:rPr>
                                <w:sz w:val="18"/>
                              </w:rPr>
                            </w:pPr>
                            <w:r>
                              <w:rPr>
                                <w:sz w:val="18"/>
                              </w:rPr>
                              <w:t>Hire Policy</w:t>
                            </w:r>
                          </w:p>
                        </w:tc>
                        <w:tc>
                          <w:tcPr>
                            <w:tcW w:w="228" w:type="dxa"/>
                            <w:tcBorders>
                              <w:top w:val="single" w:sz="8" w:space="0" w:color="000000"/>
                              <w:left w:val="single" w:sz="6" w:space="0" w:color="000000"/>
                              <w:bottom w:val="nil"/>
                              <w:right w:val="single" w:sz="8" w:space="0" w:color="000000"/>
                            </w:tcBorders>
                          </w:tcPr>
                          <w:p w14:paraId="198C2B51" w14:textId="77777777" w:rsidR="00CA17AC" w:rsidRDefault="00CA17AC">
                            <w:pPr>
                              <w:pStyle w:val="TableParagraph"/>
                              <w:rPr>
                                <w:rFonts w:ascii="Times New Roman"/>
                                <w:sz w:val="20"/>
                              </w:rPr>
                            </w:pPr>
                          </w:p>
                        </w:tc>
                        <w:tc>
                          <w:tcPr>
                            <w:tcW w:w="1587" w:type="dxa"/>
                            <w:gridSpan w:val="3"/>
                            <w:tcBorders>
                              <w:top w:val="single" w:sz="8" w:space="0" w:color="000000"/>
                              <w:left w:val="single" w:sz="8" w:space="0" w:color="000000"/>
                              <w:bottom w:val="single" w:sz="8" w:space="0" w:color="000000"/>
                              <w:right w:val="single" w:sz="8" w:space="0" w:color="000000"/>
                            </w:tcBorders>
                          </w:tcPr>
                          <w:p w14:paraId="198C2B52" w14:textId="77777777" w:rsidR="00CA17AC" w:rsidRDefault="001C35C5">
                            <w:pPr>
                              <w:pStyle w:val="TableParagraph"/>
                              <w:spacing w:before="58"/>
                              <w:ind w:left="209" w:right="193"/>
                              <w:jc w:val="center"/>
                              <w:rPr>
                                <w:sz w:val="18"/>
                              </w:rPr>
                            </w:pPr>
                            <w:r>
                              <w:rPr>
                                <w:sz w:val="18"/>
                              </w:rPr>
                              <w:t>Seasonal &amp; Casual Pricing Schedule</w:t>
                            </w:r>
                          </w:p>
                        </w:tc>
                      </w:tr>
                    </w:tbl>
                    <w:p w14:paraId="198C2B54" w14:textId="77777777" w:rsidR="00CA17AC" w:rsidRDefault="00CA17AC">
                      <w:pPr>
                        <w:pStyle w:val="BodyText"/>
                      </w:pPr>
                    </w:p>
                  </w:txbxContent>
                </v:textbox>
                <w10:wrap anchorx="page"/>
              </v:shape>
            </w:pict>
          </mc:Fallback>
        </mc:AlternateContent>
      </w:r>
      <w:bookmarkStart w:id="6" w:name="_bookmark6"/>
      <w:bookmarkEnd w:id="6"/>
      <w:r>
        <w:rPr>
          <w:color w:val="808080"/>
        </w:rPr>
        <w:t>Using this</w:t>
      </w:r>
      <w:r>
        <w:rPr>
          <w:color w:val="808080"/>
          <w:spacing w:val="-19"/>
        </w:rPr>
        <w:t xml:space="preserve"> </w:t>
      </w:r>
      <w:r>
        <w:rPr>
          <w:color w:val="808080"/>
        </w:rPr>
        <w:t>Document</w:t>
      </w:r>
    </w:p>
    <w:p w14:paraId="198C1290" w14:textId="77777777" w:rsidR="00CA17AC" w:rsidRDefault="001C35C5">
      <w:pPr>
        <w:pStyle w:val="BodyText"/>
        <w:spacing w:before="241" w:line="362" w:lineRule="auto"/>
        <w:ind w:left="956" w:right="913"/>
        <w:jc w:val="both"/>
      </w:pPr>
      <w:r>
        <w:t>The</w:t>
      </w:r>
      <w:r>
        <w:rPr>
          <w:spacing w:val="-22"/>
        </w:rPr>
        <w:t xml:space="preserve"> </w:t>
      </w:r>
      <w:r>
        <w:t>Guide</w:t>
      </w:r>
      <w:r>
        <w:rPr>
          <w:spacing w:val="-12"/>
        </w:rPr>
        <w:t xml:space="preserve"> </w:t>
      </w:r>
      <w:r>
        <w:t>is</w:t>
      </w:r>
      <w:r>
        <w:rPr>
          <w:spacing w:val="-17"/>
        </w:rPr>
        <w:t xml:space="preserve"> </w:t>
      </w:r>
      <w:r>
        <w:t>to</w:t>
      </w:r>
      <w:r>
        <w:rPr>
          <w:spacing w:val="-17"/>
        </w:rPr>
        <w:t xml:space="preserve"> </w:t>
      </w:r>
      <w:r>
        <w:t>be</w:t>
      </w:r>
      <w:r>
        <w:rPr>
          <w:spacing w:val="-13"/>
        </w:rPr>
        <w:t xml:space="preserve"> </w:t>
      </w:r>
      <w:r>
        <w:t>used</w:t>
      </w:r>
      <w:r>
        <w:rPr>
          <w:spacing w:val="-12"/>
        </w:rPr>
        <w:t xml:space="preserve"> </w:t>
      </w:r>
      <w:r>
        <w:t>as</w:t>
      </w:r>
      <w:r>
        <w:rPr>
          <w:spacing w:val="-15"/>
        </w:rPr>
        <w:t xml:space="preserve"> </w:t>
      </w:r>
      <w:r>
        <w:t>a</w:t>
      </w:r>
      <w:r>
        <w:rPr>
          <w:spacing w:val="-17"/>
        </w:rPr>
        <w:t xml:space="preserve"> </w:t>
      </w:r>
      <w:r>
        <w:t>reference</w:t>
      </w:r>
      <w:r>
        <w:rPr>
          <w:spacing w:val="-15"/>
        </w:rPr>
        <w:t xml:space="preserve"> </w:t>
      </w:r>
      <w:r>
        <w:t>document</w:t>
      </w:r>
      <w:r>
        <w:rPr>
          <w:spacing w:val="-3"/>
        </w:rPr>
        <w:t xml:space="preserve"> </w:t>
      </w:r>
      <w:r>
        <w:t>–</w:t>
      </w:r>
      <w:r>
        <w:rPr>
          <w:spacing w:val="-20"/>
        </w:rPr>
        <w:t xml:space="preserve"> </w:t>
      </w:r>
      <w:r>
        <w:t>clubs</w:t>
      </w:r>
      <w:r>
        <w:rPr>
          <w:spacing w:val="-19"/>
        </w:rPr>
        <w:t xml:space="preserve"> </w:t>
      </w:r>
      <w:r>
        <w:t>and</w:t>
      </w:r>
      <w:r>
        <w:rPr>
          <w:spacing w:val="-10"/>
        </w:rPr>
        <w:t xml:space="preserve"> </w:t>
      </w:r>
      <w:r>
        <w:t>other</w:t>
      </w:r>
      <w:r>
        <w:rPr>
          <w:spacing w:val="-16"/>
        </w:rPr>
        <w:t xml:space="preserve"> </w:t>
      </w:r>
      <w:r>
        <w:t>users</w:t>
      </w:r>
      <w:r>
        <w:rPr>
          <w:spacing w:val="-19"/>
        </w:rPr>
        <w:t xml:space="preserve"> </w:t>
      </w:r>
      <w:r>
        <w:t>of</w:t>
      </w:r>
      <w:r>
        <w:rPr>
          <w:spacing w:val="-6"/>
        </w:rPr>
        <w:t xml:space="preserve"> </w:t>
      </w:r>
      <w:r>
        <w:t>Council’s</w:t>
      </w:r>
      <w:r>
        <w:rPr>
          <w:spacing w:val="-6"/>
        </w:rPr>
        <w:t xml:space="preserve"> </w:t>
      </w:r>
      <w:r>
        <w:t>seasonal sports facilities should refer to this document for information relating to what is expected of them and their responsibilities, as well as the role of Council and what users can expect from Council.</w:t>
      </w:r>
    </w:p>
    <w:p w14:paraId="198C1291" w14:textId="77777777" w:rsidR="00CA17AC" w:rsidRDefault="00CA17AC">
      <w:pPr>
        <w:pStyle w:val="BodyText"/>
        <w:spacing w:before="3"/>
        <w:rPr>
          <w:sz w:val="32"/>
        </w:rPr>
      </w:pPr>
    </w:p>
    <w:p w14:paraId="198C1292" w14:textId="77777777" w:rsidR="00CA17AC" w:rsidRDefault="001C35C5">
      <w:pPr>
        <w:pStyle w:val="BodyText"/>
        <w:spacing w:line="362" w:lineRule="auto"/>
        <w:ind w:left="956" w:right="921"/>
        <w:jc w:val="both"/>
      </w:pPr>
      <w:r>
        <w:t>The</w:t>
      </w:r>
      <w:r>
        <w:rPr>
          <w:spacing w:val="-8"/>
        </w:rPr>
        <w:t xml:space="preserve"> </w:t>
      </w:r>
      <w:r>
        <w:t>Guide</w:t>
      </w:r>
      <w:r>
        <w:rPr>
          <w:spacing w:val="-1"/>
        </w:rPr>
        <w:t xml:space="preserve"> </w:t>
      </w:r>
      <w:r>
        <w:t>should</w:t>
      </w:r>
      <w:r>
        <w:rPr>
          <w:spacing w:val="-3"/>
        </w:rPr>
        <w:t xml:space="preserve"> </w:t>
      </w:r>
      <w:r>
        <w:t>be</w:t>
      </w:r>
      <w:r>
        <w:rPr>
          <w:spacing w:val="1"/>
        </w:rPr>
        <w:t xml:space="preserve"> </w:t>
      </w:r>
      <w:r>
        <w:t>the</w:t>
      </w:r>
      <w:r>
        <w:rPr>
          <w:spacing w:val="-11"/>
        </w:rPr>
        <w:t xml:space="preserve"> </w:t>
      </w:r>
      <w:proofErr w:type="gramStart"/>
      <w:r>
        <w:t>first</w:t>
      </w:r>
      <w:r>
        <w:rPr>
          <w:spacing w:val="1"/>
        </w:rPr>
        <w:t xml:space="preserve"> </w:t>
      </w:r>
      <w:r>
        <w:t>place</w:t>
      </w:r>
      <w:proofErr w:type="gramEnd"/>
      <w:r>
        <w:rPr>
          <w:spacing w:val="-4"/>
        </w:rPr>
        <w:t xml:space="preserve"> </w:t>
      </w:r>
      <w:r>
        <w:t>users</w:t>
      </w:r>
      <w:r>
        <w:rPr>
          <w:spacing w:val="-4"/>
        </w:rPr>
        <w:t xml:space="preserve"> </w:t>
      </w:r>
      <w:r>
        <w:t>look</w:t>
      </w:r>
      <w:r>
        <w:rPr>
          <w:spacing w:val="-9"/>
        </w:rPr>
        <w:t xml:space="preserve"> </w:t>
      </w:r>
      <w:r>
        <w:t>to</w:t>
      </w:r>
      <w:r>
        <w:rPr>
          <w:spacing w:val="-9"/>
        </w:rPr>
        <w:t xml:space="preserve"> </w:t>
      </w:r>
      <w:r>
        <w:t>for</w:t>
      </w:r>
      <w:r>
        <w:rPr>
          <w:spacing w:val="-2"/>
        </w:rPr>
        <w:t xml:space="preserve"> </w:t>
      </w:r>
      <w:r>
        <w:t>information</w:t>
      </w:r>
      <w:r>
        <w:rPr>
          <w:spacing w:val="5"/>
        </w:rPr>
        <w:t xml:space="preserve"> </w:t>
      </w:r>
      <w:r>
        <w:t>relating</w:t>
      </w:r>
      <w:r>
        <w:rPr>
          <w:spacing w:val="1"/>
        </w:rPr>
        <w:t xml:space="preserve"> </w:t>
      </w:r>
      <w:r>
        <w:t>to</w:t>
      </w:r>
      <w:r>
        <w:rPr>
          <w:spacing w:val="-8"/>
        </w:rPr>
        <w:t xml:space="preserve"> </w:t>
      </w:r>
      <w:r>
        <w:t>all</w:t>
      </w:r>
      <w:r>
        <w:rPr>
          <w:spacing w:val="-6"/>
        </w:rPr>
        <w:t xml:space="preserve"> </w:t>
      </w:r>
      <w:r>
        <w:t>matters</w:t>
      </w:r>
      <w:r>
        <w:rPr>
          <w:spacing w:val="-2"/>
        </w:rPr>
        <w:t xml:space="preserve"> </w:t>
      </w:r>
      <w:r>
        <w:t>relevant to use of the facilities. It should give users a starting point to answer, ‘What do I do when?’, ‘Who do I ask for?’, ‘Can I …?’ and the like. Consulting this Guide first will give users a basic starting</w:t>
      </w:r>
      <w:r>
        <w:rPr>
          <w:spacing w:val="-5"/>
        </w:rPr>
        <w:t xml:space="preserve"> </w:t>
      </w:r>
      <w:r>
        <w:t>point</w:t>
      </w:r>
      <w:r>
        <w:rPr>
          <w:spacing w:val="-7"/>
        </w:rPr>
        <w:t xml:space="preserve"> </w:t>
      </w:r>
      <w:r>
        <w:t>to</w:t>
      </w:r>
      <w:r>
        <w:rPr>
          <w:spacing w:val="-5"/>
        </w:rPr>
        <w:t xml:space="preserve"> </w:t>
      </w:r>
      <w:r>
        <w:t>help</w:t>
      </w:r>
      <w:r>
        <w:rPr>
          <w:spacing w:val="-7"/>
        </w:rPr>
        <w:t xml:space="preserve"> </w:t>
      </w:r>
      <w:r>
        <w:t>them</w:t>
      </w:r>
      <w:r>
        <w:rPr>
          <w:spacing w:val="1"/>
        </w:rPr>
        <w:t xml:space="preserve"> </w:t>
      </w:r>
      <w:r>
        <w:rPr>
          <w:spacing w:val="-5"/>
        </w:rPr>
        <w:t>more</w:t>
      </w:r>
      <w:r>
        <w:rPr>
          <w:spacing w:val="-21"/>
        </w:rPr>
        <w:t xml:space="preserve"> </w:t>
      </w:r>
      <w:r>
        <w:t>efficiently</w:t>
      </w:r>
      <w:r>
        <w:rPr>
          <w:spacing w:val="-12"/>
        </w:rPr>
        <w:t xml:space="preserve"> </w:t>
      </w:r>
      <w:r>
        <w:t>deal</w:t>
      </w:r>
      <w:r>
        <w:rPr>
          <w:spacing w:val="-3"/>
        </w:rPr>
        <w:t xml:space="preserve"> </w:t>
      </w:r>
      <w:r>
        <w:t>with</w:t>
      </w:r>
      <w:r>
        <w:rPr>
          <w:spacing w:val="-3"/>
        </w:rPr>
        <w:t xml:space="preserve"> </w:t>
      </w:r>
      <w:r>
        <w:t>any</w:t>
      </w:r>
      <w:r>
        <w:rPr>
          <w:spacing w:val="-9"/>
        </w:rPr>
        <w:t xml:space="preserve"> </w:t>
      </w:r>
      <w:r>
        <w:t>matters</w:t>
      </w:r>
      <w:r>
        <w:rPr>
          <w:spacing w:val="-7"/>
        </w:rPr>
        <w:t xml:space="preserve"> </w:t>
      </w:r>
      <w:r>
        <w:t>that</w:t>
      </w:r>
      <w:r>
        <w:rPr>
          <w:spacing w:val="-6"/>
        </w:rPr>
        <w:t xml:space="preserve"> </w:t>
      </w:r>
      <w:r>
        <w:t>need</w:t>
      </w:r>
      <w:r>
        <w:rPr>
          <w:spacing w:val="-8"/>
        </w:rPr>
        <w:t xml:space="preserve"> </w:t>
      </w:r>
      <w:r>
        <w:t>to</w:t>
      </w:r>
      <w:r>
        <w:rPr>
          <w:spacing w:val="-3"/>
        </w:rPr>
        <w:t xml:space="preserve"> </w:t>
      </w:r>
      <w:r>
        <w:t>be</w:t>
      </w:r>
      <w:r>
        <w:rPr>
          <w:spacing w:val="-21"/>
        </w:rPr>
        <w:t xml:space="preserve"> </w:t>
      </w:r>
      <w:r>
        <w:t>addressed.</w:t>
      </w:r>
    </w:p>
    <w:p w14:paraId="198C1293" w14:textId="77777777" w:rsidR="00CA17AC" w:rsidRDefault="00CA17AC">
      <w:pPr>
        <w:pStyle w:val="BodyText"/>
        <w:spacing w:before="10"/>
        <w:rPr>
          <w:sz w:val="32"/>
        </w:rPr>
      </w:pPr>
    </w:p>
    <w:p w14:paraId="198C1294" w14:textId="77777777" w:rsidR="00CA17AC" w:rsidRDefault="001C35C5">
      <w:pPr>
        <w:pStyle w:val="BodyText"/>
        <w:spacing w:line="360" w:lineRule="auto"/>
        <w:ind w:left="956" w:right="917"/>
        <w:jc w:val="both"/>
      </w:pPr>
      <w:r>
        <w:t>The</w:t>
      </w:r>
      <w:r>
        <w:rPr>
          <w:spacing w:val="-21"/>
        </w:rPr>
        <w:t xml:space="preserve"> </w:t>
      </w:r>
      <w:r>
        <w:t>Guide</w:t>
      </w:r>
      <w:r>
        <w:rPr>
          <w:spacing w:val="-13"/>
        </w:rPr>
        <w:t xml:space="preserve"> </w:t>
      </w:r>
      <w:r>
        <w:t>aims</w:t>
      </w:r>
      <w:r>
        <w:rPr>
          <w:spacing w:val="-14"/>
        </w:rPr>
        <w:t xml:space="preserve"> </w:t>
      </w:r>
      <w:r>
        <w:t>to</w:t>
      </w:r>
      <w:r>
        <w:rPr>
          <w:spacing w:val="-16"/>
        </w:rPr>
        <w:t xml:space="preserve"> </w:t>
      </w:r>
      <w:r>
        <w:t>be</w:t>
      </w:r>
      <w:r>
        <w:rPr>
          <w:spacing w:val="-12"/>
        </w:rPr>
        <w:t xml:space="preserve"> </w:t>
      </w:r>
      <w:r>
        <w:t>as</w:t>
      </w:r>
      <w:r>
        <w:rPr>
          <w:spacing w:val="-24"/>
        </w:rPr>
        <w:t xml:space="preserve"> </w:t>
      </w:r>
      <w:r>
        <w:t>practical</w:t>
      </w:r>
      <w:r>
        <w:rPr>
          <w:spacing w:val="-16"/>
        </w:rPr>
        <w:t xml:space="preserve"> </w:t>
      </w:r>
      <w:r>
        <w:t>as</w:t>
      </w:r>
      <w:r>
        <w:rPr>
          <w:spacing w:val="-18"/>
        </w:rPr>
        <w:t xml:space="preserve"> </w:t>
      </w:r>
      <w:r>
        <w:t>possible,</w:t>
      </w:r>
      <w:r>
        <w:rPr>
          <w:spacing w:val="-6"/>
        </w:rPr>
        <w:t xml:space="preserve"> </w:t>
      </w:r>
      <w:r>
        <w:t>providing</w:t>
      </w:r>
      <w:r>
        <w:rPr>
          <w:spacing w:val="-20"/>
        </w:rPr>
        <w:t xml:space="preserve"> </w:t>
      </w:r>
      <w:r>
        <w:t>forms,</w:t>
      </w:r>
      <w:r>
        <w:rPr>
          <w:spacing w:val="-9"/>
        </w:rPr>
        <w:t xml:space="preserve"> </w:t>
      </w:r>
      <w:proofErr w:type="gramStart"/>
      <w:r>
        <w:t>checklists</w:t>
      </w:r>
      <w:proofErr w:type="gramEnd"/>
      <w:r>
        <w:rPr>
          <w:spacing w:val="-14"/>
        </w:rPr>
        <w:t xml:space="preserve"> </w:t>
      </w:r>
      <w:r>
        <w:t>and</w:t>
      </w:r>
      <w:r>
        <w:rPr>
          <w:spacing w:val="-13"/>
        </w:rPr>
        <w:t xml:space="preserve"> </w:t>
      </w:r>
      <w:r>
        <w:t>other</w:t>
      </w:r>
      <w:r>
        <w:rPr>
          <w:spacing w:val="-10"/>
        </w:rPr>
        <w:t xml:space="preserve"> </w:t>
      </w:r>
      <w:r>
        <w:t>information (included as Appendices). All forms referred to in this Guide are also available from Council’s website;</w:t>
      </w:r>
      <w:r>
        <w:rPr>
          <w:spacing w:val="-19"/>
        </w:rPr>
        <w:t xml:space="preserve"> </w:t>
      </w:r>
      <w:hyperlink r:id="rId13">
        <w:r>
          <w:rPr>
            <w:color w:val="0000FF"/>
            <w:u w:val="single" w:color="0000FF"/>
          </w:rPr>
          <w:t>www.maroondah.vic.gov.au</w:t>
        </w:r>
      </w:hyperlink>
    </w:p>
    <w:p w14:paraId="198C1295" w14:textId="77777777" w:rsidR="00CA17AC" w:rsidRDefault="00CA17AC">
      <w:pPr>
        <w:pStyle w:val="BodyText"/>
        <w:spacing w:before="2"/>
        <w:rPr>
          <w:sz w:val="25"/>
        </w:rPr>
      </w:pPr>
    </w:p>
    <w:p w14:paraId="198C1296" w14:textId="77777777" w:rsidR="00CA17AC" w:rsidRDefault="001C35C5">
      <w:pPr>
        <w:pStyle w:val="BodyText"/>
        <w:spacing w:before="94" w:line="360" w:lineRule="auto"/>
        <w:ind w:left="956" w:right="919"/>
        <w:jc w:val="both"/>
      </w:pPr>
      <w:r>
        <w:t xml:space="preserve">The information in the Guide will be updated as Council Policies and Procedures change over time, so as to remain as </w:t>
      </w:r>
      <w:proofErr w:type="gramStart"/>
      <w:r>
        <w:t>up-to-date</w:t>
      </w:r>
      <w:proofErr w:type="gramEnd"/>
      <w:r>
        <w:t xml:space="preserve"> as possible.</w:t>
      </w:r>
    </w:p>
    <w:p w14:paraId="198C1297" w14:textId="77777777" w:rsidR="00CA17AC" w:rsidRDefault="00CA17AC">
      <w:pPr>
        <w:pStyle w:val="BodyText"/>
        <w:spacing w:before="3"/>
        <w:rPr>
          <w:sz w:val="34"/>
        </w:rPr>
      </w:pPr>
    </w:p>
    <w:p w14:paraId="198C1298" w14:textId="77777777" w:rsidR="00CA17AC" w:rsidRDefault="001C35C5">
      <w:pPr>
        <w:pStyle w:val="Heading1"/>
        <w:numPr>
          <w:ilvl w:val="2"/>
          <w:numId w:val="54"/>
        </w:numPr>
        <w:tabs>
          <w:tab w:val="left" w:pos="1678"/>
          <w:tab w:val="left" w:pos="1679"/>
        </w:tabs>
        <w:ind w:left="1678" w:hanging="723"/>
      </w:pPr>
      <w:bookmarkStart w:id="7" w:name="_bookmark7"/>
      <w:bookmarkEnd w:id="7"/>
      <w:r>
        <w:rPr>
          <w:color w:val="808080"/>
        </w:rPr>
        <w:t>Legal</w:t>
      </w:r>
      <w:r>
        <w:rPr>
          <w:color w:val="808080"/>
          <w:spacing w:val="-13"/>
        </w:rPr>
        <w:t xml:space="preserve"> </w:t>
      </w:r>
      <w:r>
        <w:rPr>
          <w:color w:val="808080"/>
        </w:rPr>
        <w:t>Framework</w:t>
      </w:r>
    </w:p>
    <w:p w14:paraId="198C1299" w14:textId="77777777" w:rsidR="00CA17AC" w:rsidRDefault="001C35C5">
      <w:pPr>
        <w:pStyle w:val="BodyText"/>
        <w:spacing w:before="242" w:line="360" w:lineRule="auto"/>
        <w:ind w:left="956" w:right="964"/>
        <w:jc w:val="both"/>
      </w:pPr>
      <w:r>
        <w:t>The Guide forms the terms and conditions upon which Council facilities are used and which users are bound to comply with.</w:t>
      </w:r>
    </w:p>
    <w:p w14:paraId="198C129A" w14:textId="77777777" w:rsidR="00CA17AC" w:rsidRDefault="00CA17AC">
      <w:pPr>
        <w:pStyle w:val="BodyText"/>
        <w:spacing w:before="2"/>
        <w:rPr>
          <w:sz w:val="34"/>
        </w:rPr>
      </w:pPr>
    </w:p>
    <w:p w14:paraId="198C129B" w14:textId="77777777" w:rsidR="00CA17AC" w:rsidRDefault="001C35C5">
      <w:pPr>
        <w:pStyle w:val="BodyText"/>
        <w:spacing w:line="357" w:lineRule="auto"/>
        <w:ind w:left="956" w:right="948"/>
        <w:jc w:val="both"/>
      </w:pPr>
      <w:r>
        <w:t>It is important for users to fully read and understand all sections of The Guide, in particular their responsibilities under the use agreements.</w:t>
      </w:r>
    </w:p>
    <w:p w14:paraId="198C129C" w14:textId="77777777" w:rsidR="00CA17AC" w:rsidRDefault="00CA17AC">
      <w:pPr>
        <w:pStyle w:val="BodyText"/>
        <w:spacing w:before="4"/>
        <w:rPr>
          <w:sz w:val="33"/>
        </w:rPr>
      </w:pPr>
    </w:p>
    <w:p w14:paraId="198C129D" w14:textId="77777777" w:rsidR="00CA17AC" w:rsidRDefault="001C35C5">
      <w:pPr>
        <w:pStyle w:val="BodyText"/>
        <w:spacing w:line="360" w:lineRule="auto"/>
        <w:ind w:left="956" w:right="927"/>
        <w:jc w:val="both"/>
      </w:pPr>
      <w:r>
        <w:t xml:space="preserve">Upon being formally granted use of a facility (for seasonal or casual use), the user group and all members, representatives, </w:t>
      </w:r>
      <w:proofErr w:type="gramStart"/>
      <w:r>
        <w:t>visitors</w:t>
      </w:r>
      <w:proofErr w:type="gramEnd"/>
      <w:r>
        <w:t xml:space="preserve"> and other users associated with the user group are bound to the terms and conditions of The Guide. The Usage Agreement between Council and</w:t>
      </w:r>
    </w:p>
    <w:p w14:paraId="198C129E" w14:textId="77777777" w:rsidR="00CA17AC" w:rsidRDefault="00CA17AC">
      <w:pPr>
        <w:spacing w:line="360" w:lineRule="auto"/>
        <w:jc w:val="both"/>
        <w:sectPr w:rsidR="00CA17AC">
          <w:pgSz w:w="11930" w:h="16860"/>
          <w:pgMar w:top="1180" w:right="480" w:bottom="1300" w:left="460" w:header="193" w:footer="1115" w:gutter="0"/>
          <w:cols w:space="720"/>
        </w:sectPr>
      </w:pPr>
    </w:p>
    <w:p w14:paraId="198C129F" w14:textId="77777777" w:rsidR="00CA17AC" w:rsidRDefault="00CA17AC">
      <w:pPr>
        <w:pStyle w:val="BodyText"/>
        <w:spacing w:before="5"/>
        <w:rPr>
          <w:sz w:val="12"/>
        </w:rPr>
      </w:pPr>
    </w:p>
    <w:p w14:paraId="198C12A0" w14:textId="1E5B938C" w:rsidR="00CA17AC" w:rsidRDefault="001C35C5">
      <w:pPr>
        <w:pStyle w:val="BodyText"/>
        <w:spacing w:line="20" w:lineRule="exact"/>
        <w:ind w:left="936"/>
        <w:rPr>
          <w:sz w:val="2"/>
        </w:rPr>
      </w:pPr>
      <w:r>
        <w:rPr>
          <w:noProof/>
          <w:sz w:val="2"/>
        </w:rPr>
        <mc:AlternateContent>
          <mc:Choice Requires="wpg">
            <w:drawing>
              <wp:inline distT="0" distB="0" distL="0" distR="0" wp14:anchorId="198C28E3" wp14:editId="5C8967AF">
                <wp:extent cx="5799455" cy="6350"/>
                <wp:effectExtent l="10795" t="5080" r="9525" b="7620"/>
                <wp:docPr id="919" name="Group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920" name="Line 814"/>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A9B551" id="Group 813"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">
                <v:line id="Line 814"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" strokeweight=".48pt"/>
                <w10:anchorlock/>
              </v:group>
            </w:pict>
          </mc:Fallback>
        </mc:AlternateContent>
      </w:r>
    </w:p>
    <w:p w14:paraId="198C12A1" w14:textId="77777777" w:rsidR="00CA17AC" w:rsidRDefault="001C35C5">
      <w:pPr>
        <w:pStyle w:val="BodyText"/>
        <w:spacing w:before="152" w:line="362" w:lineRule="auto"/>
        <w:ind w:left="956" w:right="907"/>
        <w:jc w:val="both"/>
      </w:pPr>
      <w:r>
        <w:t>the</w:t>
      </w:r>
      <w:r>
        <w:rPr>
          <w:spacing w:val="-9"/>
        </w:rPr>
        <w:t xml:space="preserve"> </w:t>
      </w:r>
      <w:r>
        <w:t>user</w:t>
      </w:r>
      <w:r>
        <w:rPr>
          <w:spacing w:val="-9"/>
        </w:rPr>
        <w:t xml:space="preserve"> </w:t>
      </w:r>
      <w:r>
        <w:t>group</w:t>
      </w:r>
      <w:r>
        <w:rPr>
          <w:spacing w:val="-6"/>
        </w:rPr>
        <w:t xml:space="preserve"> </w:t>
      </w:r>
      <w:r>
        <w:t>is</w:t>
      </w:r>
      <w:r>
        <w:rPr>
          <w:spacing w:val="-12"/>
        </w:rPr>
        <w:t xml:space="preserve"> </w:t>
      </w:r>
      <w:r>
        <w:t>formed</w:t>
      </w:r>
      <w:r>
        <w:rPr>
          <w:spacing w:val="-9"/>
        </w:rPr>
        <w:t xml:space="preserve"> </w:t>
      </w:r>
      <w:r>
        <w:t>by</w:t>
      </w:r>
      <w:r>
        <w:rPr>
          <w:spacing w:val="-7"/>
        </w:rPr>
        <w:t xml:space="preserve"> </w:t>
      </w:r>
      <w:r>
        <w:t>the</w:t>
      </w:r>
      <w:r>
        <w:rPr>
          <w:spacing w:val="-8"/>
        </w:rPr>
        <w:t xml:space="preserve"> </w:t>
      </w:r>
      <w:r>
        <w:t>group’s</w:t>
      </w:r>
      <w:r>
        <w:rPr>
          <w:spacing w:val="-5"/>
        </w:rPr>
        <w:t xml:space="preserve"> </w:t>
      </w:r>
      <w:r>
        <w:t>application,</w:t>
      </w:r>
      <w:r>
        <w:rPr>
          <w:spacing w:val="5"/>
        </w:rPr>
        <w:t xml:space="preserve"> </w:t>
      </w:r>
      <w:r>
        <w:t>Council’s</w:t>
      </w:r>
      <w:r>
        <w:rPr>
          <w:spacing w:val="7"/>
        </w:rPr>
        <w:t xml:space="preserve"> </w:t>
      </w:r>
      <w:r>
        <w:t>letter</w:t>
      </w:r>
      <w:r>
        <w:rPr>
          <w:spacing w:val="-7"/>
        </w:rPr>
        <w:t xml:space="preserve"> </w:t>
      </w:r>
      <w:r>
        <w:t>of</w:t>
      </w:r>
      <w:r>
        <w:rPr>
          <w:spacing w:val="8"/>
        </w:rPr>
        <w:t xml:space="preserve"> </w:t>
      </w:r>
      <w:r>
        <w:t>acceptance</w:t>
      </w:r>
      <w:r>
        <w:rPr>
          <w:spacing w:val="2"/>
        </w:rPr>
        <w:t xml:space="preserve"> </w:t>
      </w:r>
      <w:r>
        <w:t>in</w:t>
      </w:r>
      <w:r>
        <w:rPr>
          <w:spacing w:val="-2"/>
        </w:rPr>
        <w:t xml:space="preserve"> </w:t>
      </w:r>
      <w:r>
        <w:t>response to the group’s application and The</w:t>
      </w:r>
      <w:r>
        <w:rPr>
          <w:spacing w:val="-45"/>
        </w:rPr>
        <w:t xml:space="preserve"> </w:t>
      </w:r>
      <w:r>
        <w:t>Guide.</w:t>
      </w:r>
    </w:p>
    <w:p w14:paraId="198C12A2" w14:textId="77777777" w:rsidR="00CA17AC" w:rsidRDefault="00CA17AC">
      <w:pPr>
        <w:pStyle w:val="BodyText"/>
        <w:spacing w:before="1"/>
        <w:rPr>
          <w:sz w:val="33"/>
        </w:rPr>
      </w:pPr>
    </w:p>
    <w:p w14:paraId="198C12A3" w14:textId="77777777" w:rsidR="00CA17AC" w:rsidRDefault="001C35C5">
      <w:pPr>
        <w:pStyle w:val="BodyText"/>
        <w:spacing w:line="360" w:lineRule="auto"/>
        <w:ind w:left="956" w:right="918"/>
        <w:jc w:val="both"/>
      </w:pPr>
      <w:r>
        <w:t xml:space="preserve">On occasion, Council may impose special conditions associated with an application for use of a facility. These extra conditions may reflect specific requirements or issues impacting the facility (such as ground </w:t>
      </w:r>
      <w:proofErr w:type="gramStart"/>
      <w:r>
        <w:t>hardness, or</w:t>
      </w:r>
      <w:proofErr w:type="gramEnd"/>
      <w:r>
        <w:t xml:space="preserve"> use for events). Any such conditions will be outlined in the</w:t>
      </w:r>
      <w:r>
        <w:rPr>
          <w:spacing w:val="-16"/>
        </w:rPr>
        <w:t xml:space="preserve"> </w:t>
      </w:r>
      <w:r>
        <w:t>letter</w:t>
      </w:r>
      <w:r>
        <w:rPr>
          <w:spacing w:val="-18"/>
        </w:rPr>
        <w:t xml:space="preserve"> </w:t>
      </w:r>
      <w:r>
        <w:t>of</w:t>
      </w:r>
      <w:r>
        <w:rPr>
          <w:spacing w:val="-15"/>
        </w:rPr>
        <w:t xml:space="preserve"> </w:t>
      </w:r>
      <w:r>
        <w:t>acceptance</w:t>
      </w:r>
      <w:r>
        <w:rPr>
          <w:spacing w:val="-18"/>
        </w:rPr>
        <w:t xml:space="preserve"> </w:t>
      </w:r>
      <w:r>
        <w:t>in</w:t>
      </w:r>
      <w:r>
        <w:rPr>
          <w:spacing w:val="-16"/>
        </w:rPr>
        <w:t xml:space="preserve"> </w:t>
      </w:r>
      <w:r>
        <w:t>response</w:t>
      </w:r>
      <w:r>
        <w:rPr>
          <w:spacing w:val="-21"/>
        </w:rPr>
        <w:t xml:space="preserve"> </w:t>
      </w:r>
      <w:r>
        <w:t>to</w:t>
      </w:r>
      <w:r>
        <w:rPr>
          <w:spacing w:val="-17"/>
        </w:rPr>
        <w:t xml:space="preserve"> </w:t>
      </w:r>
      <w:r>
        <w:t>the</w:t>
      </w:r>
      <w:r>
        <w:rPr>
          <w:spacing w:val="-19"/>
        </w:rPr>
        <w:t xml:space="preserve"> </w:t>
      </w:r>
      <w:r>
        <w:t>group’s</w:t>
      </w:r>
      <w:r>
        <w:rPr>
          <w:spacing w:val="-18"/>
        </w:rPr>
        <w:t xml:space="preserve"> </w:t>
      </w:r>
      <w:r>
        <w:t>application</w:t>
      </w:r>
      <w:r>
        <w:rPr>
          <w:spacing w:val="-13"/>
        </w:rPr>
        <w:t xml:space="preserve"> </w:t>
      </w:r>
      <w:r>
        <w:t>–</w:t>
      </w:r>
      <w:r>
        <w:rPr>
          <w:spacing w:val="-16"/>
        </w:rPr>
        <w:t xml:space="preserve"> </w:t>
      </w:r>
      <w:r>
        <w:t>which</w:t>
      </w:r>
      <w:r>
        <w:rPr>
          <w:spacing w:val="-16"/>
        </w:rPr>
        <w:t xml:space="preserve"> </w:t>
      </w:r>
      <w:r>
        <w:t>the</w:t>
      </w:r>
      <w:r>
        <w:rPr>
          <w:spacing w:val="-20"/>
        </w:rPr>
        <w:t xml:space="preserve"> </w:t>
      </w:r>
      <w:r>
        <w:t>group</w:t>
      </w:r>
      <w:r>
        <w:rPr>
          <w:spacing w:val="-16"/>
        </w:rPr>
        <w:t xml:space="preserve"> </w:t>
      </w:r>
      <w:r>
        <w:t>will</w:t>
      </w:r>
      <w:r>
        <w:rPr>
          <w:spacing w:val="-17"/>
        </w:rPr>
        <w:t xml:space="preserve"> </w:t>
      </w:r>
      <w:r>
        <w:t>be</w:t>
      </w:r>
      <w:r>
        <w:rPr>
          <w:spacing w:val="-16"/>
        </w:rPr>
        <w:t xml:space="preserve"> </w:t>
      </w:r>
      <w:r>
        <w:t>required to sign. If there is any inconsistency between the special conditions and The Guide, then the special conditions as outlined in the letter of acceptance will</w:t>
      </w:r>
      <w:r>
        <w:rPr>
          <w:spacing w:val="-3"/>
        </w:rPr>
        <w:t xml:space="preserve"> </w:t>
      </w:r>
      <w:r>
        <w:t>prevail.</w:t>
      </w:r>
    </w:p>
    <w:p w14:paraId="198C12A4" w14:textId="77777777" w:rsidR="00CA17AC" w:rsidRDefault="00CA17AC">
      <w:pPr>
        <w:pStyle w:val="BodyText"/>
        <w:spacing w:before="8"/>
        <w:rPr>
          <w:sz w:val="33"/>
        </w:rPr>
      </w:pPr>
    </w:p>
    <w:p w14:paraId="198C12A5" w14:textId="77777777" w:rsidR="00CA17AC" w:rsidRDefault="001C35C5">
      <w:pPr>
        <w:pStyle w:val="BodyText"/>
        <w:spacing w:before="1" w:line="360" w:lineRule="auto"/>
        <w:ind w:left="956" w:right="937"/>
        <w:jc w:val="both"/>
      </w:pPr>
      <w:r>
        <w:t>User groups are encouraged to seek their own advice regarding any concerns with the terms and conditions outlined in this Guide or Council’s letter of acceptance. Council’s Sports &amp; Recreation Liaison Officer can also be contacted to discuss any specific queries or concerns.</w:t>
      </w:r>
    </w:p>
    <w:p w14:paraId="198C12A6" w14:textId="77777777" w:rsidR="00CA17AC" w:rsidRDefault="00CA17AC">
      <w:pPr>
        <w:pStyle w:val="BodyText"/>
        <w:spacing w:before="3"/>
        <w:rPr>
          <w:sz w:val="33"/>
        </w:rPr>
      </w:pPr>
    </w:p>
    <w:p w14:paraId="198C12A7" w14:textId="77777777" w:rsidR="00CA17AC" w:rsidRDefault="001C35C5">
      <w:pPr>
        <w:pStyle w:val="BodyText"/>
        <w:spacing w:line="362" w:lineRule="auto"/>
        <w:ind w:left="956" w:right="923"/>
        <w:jc w:val="both"/>
      </w:pPr>
      <w:r>
        <w:t>It is hoped that, by clearly outlining Council’s expectations of user groups, and the roles and responsibilities</w:t>
      </w:r>
      <w:r>
        <w:rPr>
          <w:spacing w:val="-17"/>
        </w:rPr>
        <w:t xml:space="preserve"> </w:t>
      </w:r>
      <w:r>
        <w:t>of</w:t>
      </w:r>
      <w:r>
        <w:rPr>
          <w:spacing w:val="-14"/>
        </w:rPr>
        <w:t xml:space="preserve"> </w:t>
      </w:r>
      <w:r>
        <w:t>Council,</w:t>
      </w:r>
      <w:r>
        <w:rPr>
          <w:spacing w:val="-16"/>
        </w:rPr>
        <w:t xml:space="preserve"> </w:t>
      </w:r>
      <w:r>
        <w:t>a</w:t>
      </w:r>
      <w:r>
        <w:rPr>
          <w:spacing w:val="-20"/>
        </w:rPr>
        <w:t xml:space="preserve"> </w:t>
      </w:r>
      <w:r>
        <w:t>strong</w:t>
      </w:r>
      <w:r>
        <w:rPr>
          <w:spacing w:val="-15"/>
        </w:rPr>
        <w:t xml:space="preserve"> </w:t>
      </w:r>
      <w:r>
        <w:t>working</w:t>
      </w:r>
      <w:r>
        <w:rPr>
          <w:spacing w:val="-17"/>
        </w:rPr>
        <w:t xml:space="preserve"> </w:t>
      </w:r>
      <w:r>
        <w:t>relationship</w:t>
      </w:r>
      <w:r>
        <w:rPr>
          <w:spacing w:val="-17"/>
        </w:rPr>
        <w:t xml:space="preserve"> </w:t>
      </w:r>
      <w:r>
        <w:t>will</w:t>
      </w:r>
      <w:r>
        <w:rPr>
          <w:spacing w:val="-18"/>
        </w:rPr>
        <w:t xml:space="preserve"> </w:t>
      </w:r>
      <w:r>
        <w:t>continue</w:t>
      </w:r>
      <w:r>
        <w:rPr>
          <w:spacing w:val="-17"/>
        </w:rPr>
        <w:t xml:space="preserve"> </w:t>
      </w:r>
      <w:r>
        <w:t>between</w:t>
      </w:r>
      <w:r>
        <w:rPr>
          <w:spacing w:val="-17"/>
        </w:rPr>
        <w:t xml:space="preserve"> </w:t>
      </w:r>
      <w:r>
        <w:t>Council</w:t>
      </w:r>
      <w:r>
        <w:rPr>
          <w:spacing w:val="-18"/>
        </w:rPr>
        <w:t xml:space="preserve"> </w:t>
      </w:r>
      <w:r>
        <w:t>and</w:t>
      </w:r>
      <w:r>
        <w:rPr>
          <w:spacing w:val="-16"/>
        </w:rPr>
        <w:t xml:space="preserve"> </w:t>
      </w:r>
      <w:r>
        <w:t>user groups.</w:t>
      </w:r>
      <w:r>
        <w:rPr>
          <w:spacing w:val="-12"/>
        </w:rPr>
        <w:t xml:space="preserve"> </w:t>
      </w:r>
      <w:r>
        <w:t>Our</w:t>
      </w:r>
      <w:r>
        <w:rPr>
          <w:spacing w:val="-10"/>
        </w:rPr>
        <w:t xml:space="preserve"> </w:t>
      </w:r>
      <w:r>
        <w:t>aim</w:t>
      </w:r>
      <w:r>
        <w:rPr>
          <w:spacing w:val="-10"/>
        </w:rPr>
        <w:t xml:space="preserve"> </w:t>
      </w:r>
      <w:r>
        <w:t>is</w:t>
      </w:r>
      <w:r>
        <w:rPr>
          <w:spacing w:val="-11"/>
        </w:rPr>
        <w:t xml:space="preserve"> </w:t>
      </w:r>
      <w:r>
        <w:t>to</w:t>
      </w:r>
      <w:r>
        <w:rPr>
          <w:spacing w:val="-11"/>
        </w:rPr>
        <w:t xml:space="preserve"> </w:t>
      </w:r>
      <w:r>
        <w:t>achieve</w:t>
      </w:r>
      <w:r>
        <w:rPr>
          <w:spacing w:val="-9"/>
        </w:rPr>
        <w:t xml:space="preserve"> </w:t>
      </w:r>
      <w:r>
        <w:t>optimal</w:t>
      </w:r>
      <w:r>
        <w:rPr>
          <w:spacing w:val="-10"/>
        </w:rPr>
        <w:t xml:space="preserve"> </w:t>
      </w:r>
      <w:r>
        <w:t>use</w:t>
      </w:r>
      <w:r>
        <w:rPr>
          <w:spacing w:val="-11"/>
        </w:rPr>
        <w:t xml:space="preserve"> </w:t>
      </w:r>
      <w:r>
        <w:t>of</w:t>
      </w:r>
      <w:r>
        <w:rPr>
          <w:spacing w:val="-8"/>
        </w:rPr>
        <w:t xml:space="preserve"> </w:t>
      </w:r>
      <w:r>
        <w:t>sports</w:t>
      </w:r>
      <w:r>
        <w:rPr>
          <w:spacing w:val="-11"/>
        </w:rPr>
        <w:t xml:space="preserve"> </w:t>
      </w:r>
      <w:r>
        <w:t>facilities</w:t>
      </w:r>
      <w:r>
        <w:rPr>
          <w:spacing w:val="-9"/>
        </w:rPr>
        <w:t xml:space="preserve"> </w:t>
      </w:r>
      <w:r>
        <w:t>in</w:t>
      </w:r>
      <w:r>
        <w:rPr>
          <w:spacing w:val="-11"/>
        </w:rPr>
        <w:t xml:space="preserve"> </w:t>
      </w:r>
      <w:r>
        <w:t>an</w:t>
      </w:r>
      <w:r>
        <w:rPr>
          <w:spacing w:val="-11"/>
        </w:rPr>
        <w:t xml:space="preserve"> </w:t>
      </w:r>
      <w:r>
        <w:t>efficient</w:t>
      </w:r>
      <w:r>
        <w:rPr>
          <w:spacing w:val="-12"/>
        </w:rPr>
        <w:t xml:space="preserve"> </w:t>
      </w:r>
      <w:proofErr w:type="gramStart"/>
      <w:r>
        <w:t>manner,</w:t>
      </w:r>
      <w:r>
        <w:rPr>
          <w:spacing w:val="-10"/>
        </w:rPr>
        <w:t xml:space="preserve"> </w:t>
      </w:r>
      <w:r>
        <w:t>and</w:t>
      </w:r>
      <w:proofErr w:type="gramEnd"/>
      <w:r>
        <w:rPr>
          <w:spacing w:val="-11"/>
        </w:rPr>
        <w:t xml:space="preserve"> </w:t>
      </w:r>
      <w:r>
        <w:t>provide a range of opportunities for residents to participate in sport and</w:t>
      </w:r>
      <w:r>
        <w:rPr>
          <w:spacing w:val="-10"/>
        </w:rPr>
        <w:t xml:space="preserve"> </w:t>
      </w:r>
      <w:r>
        <w:t>recreation.</w:t>
      </w:r>
    </w:p>
    <w:p w14:paraId="198C12A8" w14:textId="77777777" w:rsidR="00CA17AC" w:rsidRDefault="00CA17AC">
      <w:pPr>
        <w:pStyle w:val="BodyText"/>
        <w:rPr>
          <w:sz w:val="33"/>
        </w:rPr>
      </w:pPr>
    </w:p>
    <w:p w14:paraId="198C12A9" w14:textId="77777777" w:rsidR="00CA17AC" w:rsidRDefault="001C35C5">
      <w:pPr>
        <w:pStyle w:val="Heading1"/>
        <w:numPr>
          <w:ilvl w:val="2"/>
          <w:numId w:val="54"/>
        </w:numPr>
        <w:tabs>
          <w:tab w:val="left" w:pos="1676"/>
          <w:tab w:val="left" w:pos="1677"/>
        </w:tabs>
        <w:ind w:left="1676" w:hanging="721"/>
      </w:pPr>
      <w:bookmarkStart w:id="8" w:name="_bookmark8"/>
      <w:bookmarkEnd w:id="8"/>
      <w:r>
        <w:rPr>
          <w:color w:val="808080"/>
        </w:rPr>
        <w:t>Currency of</w:t>
      </w:r>
      <w:r>
        <w:rPr>
          <w:color w:val="808080"/>
          <w:spacing w:val="-14"/>
        </w:rPr>
        <w:t xml:space="preserve"> </w:t>
      </w:r>
      <w:r>
        <w:rPr>
          <w:color w:val="808080"/>
        </w:rPr>
        <w:t>Document</w:t>
      </w:r>
    </w:p>
    <w:p w14:paraId="198C12AA" w14:textId="77777777" w:rsidR="00CA17AC" w:rsidRDefault="001C35C5">
      <w:pPr>
        <w:pStyle w:val="BodyText"/>
        <w:spacing w:before="234" w:line="362" w:lineRule="auto"/>
        <w:ind w:left="956" w:right="913"/>
        <w:jc w:val="both"/>
      </w:pPr>
      <w:r>
        <w:t>To</w:t>
      </w:r>
      <w:r>
        <w:rPr>
          <w:spacing w:val="-16"/>
        </w:rPr>
        <w:t xml:space="preserve"> </w:t>
      </w:r>
      <w:r>
        <w:t>ensure</w:t>
      </w:r>
      <w:r>
        <w:rPr>
          <w:spacing w:val="-7"/>
        </w:rPr>
        <w:t xml:space="preserve"> </w:t>
      </w:r>
      <w:r>
        <w:rPr>
          <w:i/>
        </w:rPr>
        <w:t>The</w:t>
      </w:r>
      <w:r>
        <w:rPr>
          <w:i/>
          <w:spacing w:val="-17"/>
        </w:rPr>
        <w:t xml:space="preserve"> </w:t>
      </w:r>
      <w:r>
        <w:rPr>
          <w:i/>
        </w:rPr>
        <w:t>Guide</w:t>
      </w:r>
      <w:r>
        <w:rPr>
          <w:i/>
          <w:spacing w:val="-15"/>
        </w:rPr>
        <w:t xml:space="preserve"> </w:t>
      </w:r>
      <w:r>
        <w:t>continues</w:t>
      </w:r>
      <w:r>
        <w:rPr>
          <w:spacing w:val="-17"/>
        </w:rPr>
        <w:t xml:space="preserve"> </w:t>
      </w:r>
      <w:r>
        <w:t>to</w:t>
      </w:r>
      <w:r>
        <w:rPr>
          <w:spacing w:val="-15"/>
        </w:rPr>
        <w:t xml:space="preserve"> </w:t>
      </w:r>
      <w:r>
        <w:t>be</w:t>
      </w:r>
      <w:r>
        <w:rPr>
          <w:spacing w:val="-15"/>
        </w:rPr>
        <w:t xml:space="preserve"> </w:t>
      </w:r>
      <w:r>
        <w:t>relevant</w:t>
      </w:r>
      <w:r>
        <w:rPr>
          <w:spacing w:val="-15"/>
        </w:rPr>
        <w:t xml:space="preserve"> </w:t>
      </w:r>
      <w:r>
        <w:t>for</w:t>
      </w:r>
      <w:r>
        <w:rPr>
          <w:spacing w:val="-21"/>
        </w:rPr>
        <w:t xml:space="preserve"> </w:t>
      </w:r>
      <w:r>
        <w:t>all</w:t>
      </w:r>
      <w:r>
        <w:rPr>
          <w:spacing w:val="-13"/>
        </w:rPr>
        <w:t xml:space="preserve"> </w:t>
      </w:r>
      <w:r>
        <w:t>users</w:t>
      </w:r>
      <w:r>
        <w:rPr>
          <w:spacing w:val="-10"/>
        </w:rPr>
        <w:t xml:space="preserve"> </w:t>
      </w:r>
      <w:r>
        <w:t>it</w:t>
      </w:r>
      <w:r>
        <w:rPr>
          <w:spacing w:val="-16"/>
        </w:rPr>
        <w:t xml:space="preserve"> </w:t>
      </w:r>
      <w:r>
        <w:t>is</w:t>
      </w:r>
      <w:r>
        <w:rPr>
          <w:spacing w:val="-12"/>
        </w:rPr>
        <w:t xml:space="preserve"> </w:t>
      </w:r>
      <w:r>
        <w:t>suggested</w:t>
      </w:r>
      <w:r>
        <w:rPr>
          <w:spacing w:val="-12"/>
        </w:rPr>
        <w:t xml:space="preserve"> </w:t>
      </w:r>
      <w:r>
        <w:t>that</w:t>
      </w:r>
      <w:r>
        <w:rPr>
          <w:spacing w:val="-12"/>
        </w:rPr>
        <w:t xml:space="preserve"> </w:t>
      </w:r>
      <w:r>
        <w:t>a</w:t>
      </w:r>
      <w:r>
        <w:rPr>
          <w:spacing w:val="-17"/>
        </w:rPr>
        <w:t xml:space="preserve"> </w:t>
      </w:r>
      <w:r>
        <w:t xml:space="preserve">comprehensive review be conducted of The Guide every three years. Amendments </w:t>
      </w:r>
      <w:r>
        <w:rPr>
          <w:spacing w:val="-4"/>
        </w:rPr>
        <w:t xml:space="preserve">may </w:t>
      </w:r>
      <w:r>
        <w:t xml:space="preserve">also be </w:t>
      </w:r>
      <w:r>
        <w:rPr>
          <w:spacing w:val="-3"/>
        </w:rPr>
        <w:t xml:space="preserve">made as </w:t>
      </w:r>
      <w:r>
        <w:t>required</w:t>
      </w:r>
      <w:r>
        <w:rPr>
          <w:spacing w:val="-6"/>
        </w:rPr>
        <w:t xml:space="preserve"> </w:t>
      </w:r>
      <w:r>
        <w:t>and</w:t>
      </w:r>
      <w:r>
        <w:rPr>
          <w:spacing w:val="-5"/>
        </w:rPr>
        <w:t xml:space="preserve"> </w:t>
      </w:r>
      <w:r>
        <w:t>posted</w:t>
      </w:r>
      <w:r>
        <w:rPr>
          <w:spacing w:val="-13"/>
        </w:rPr>
        <w:t xml:space="preserve"> </w:t>
      </w:r>
      <w:r>
        <w:t>on</w:t>
      </w:r>
      <w:r>
        <w:rPr>
          <w:spacing w:val="-10"/>
        </w:rPr>
        <w:t xml:space="preserve"> </w:t>
      </w:r>
      <w:r>
        <w:t>Council’s</w:t>
      </w:r>
      <w:r>
        <w:rPr>
          <w:spacing w:val="1"/>
        </w:rPr>
        <w:t xml:space="preserve"> </w:t>
      </w:r>
      <w:r>
        <w:t>website</w:t>
      </w:r>
      <w:r>
        <w:rPr>
          <w:spacing w:val="-5"/>
        </w:rPr>
        <w:t xml:space="preserve"> </w:t>
      </w:r>
      <w:r>
        <w:t>to</w:t>
      </w:r>
      <w:r>
        <w:rPr>
          <w:spacing w:val="-8"/>
        </w:rPr>
        <w:t xml:space="preserve"> </w:t>
      </w:r>
      <w:r>
        <w:t>ensure</w:t>
      </w:r>
      <w:r>
        <w:rPr>
          <w:spacing w:val="-3"/>
        </w:rPr>
        <w:t xml:space="preserve"> </w:t>
      </w:r>
      <w:r>
        <w:t>adherence</w:t>
      </w:r>
      <w:r>
        <w:rPr>
          <w:spacing w:val="-3"/>
        </w:rPr>
        <w:t xml:space="preserve"> </w:t>
      </w:r>
      <w:r>
        <w:t>is</w:t>
      </w:r>
      <w:r>
        <w:rPr>
          <w:spacing w:val="-5"/>
        </w:rPr>
        <w:t xml:space="preserve"> </w:t>
      </w:r>
      <w:r>
        <w:t>maintained</w:t>
      </w:r>
      <w:r>
        <w:rPr>
          <w:spacing w:val="-1"/>
        </w:rPr>
        <w:t xml:space="preserve"> </w:t>
      </w:r>
      <w:r>
        <w:t>to</w:t>
      </w:r>
      <w:r>
        <w:rPr>
          <w:spacing w:val="-3"/>
        </w:rPr>
        <w:t xml:space="preserve"> </w:t>
      </w:r>
      <w:r>
        <w:t xml:space="preserve">relevant legal, </w:t>
      </w:r>
      <w:proofErr w:type="gramStart"/>
      <w:r>
        <w:t>legislative</w:t>
      </w:r>
      <w:proofErr w:type="gramEnd"/>
      <w:r>
        <w:rPr>
          <w:spacing w:val="-5"/>
        </w:rPr>
        <w:t xml:space="preserve"> </w:t>
      </w:r>
      <w:r>
        <w:t>and</w:t>
      </w:r>
      <w:r>
        <w:rPr>
          <w:spacing w:val="-4"/>
        </w:rPr>
        <w:t xml:space="preserve"> </w:t>
      </w:r>
      <w:r>
        <w:t>regulatory</w:t>
      </w:r>
      <w:r>
        <w:rPr>
          <w:spacing w:val="-14"/>
        </w:rPr>
        <w:t xml:space="preserve"> </w:t>
      </w:r>
      <w:r>
        <w:t>compliance</w:t>
      </w:r>
      <w:r>
        <w:rPr>
          <w:spacing w:val="-12"/>
        </w:rPr>
        <w:t xml:space="preserve"> </w:t>
      </w:r>
      <w:r>
        <w:t>standards,</w:t>
      </w:r>
      <w:r>
        <w:rPr>
          <w:spacing w:val="-10"/>
        </w:rPr>
        <w:t xml:space="preserve"> </w:t>
      </w:r>
      <w:r>
        <w:t>and</w:t>
      </w:r>
      <w:r>
        <w:rPr>
          <w:spacing w:val="-2"/>
        </w:rPr>
        <w:t xml:space="preserve"> </w:t>
      </w:r>
      <w:r>
        <w:t>in</w:t>
      </w:r>
      <w:r>
        <w:rPr>
          <w:spacing w:val="-12"/>
        </w:rPr>
        <w:t xml:space="preserve"> </w:t>
      </w:r>
      <w:r>
        <w:t>accordance</w:t>
      </w:r>
      <w:r>
        <w:rPr>
          <w:spacing w:val="-4"/>
        </w:rPr>
        <w:t xml:space="preserve"> </w:t>
      </w:r>
      <w:r>
        <w:t>with</w:t>
      </w:r>
      <w:r>
        <w:rPr>
          <w:spacing w:val="-6"/>
        </w:rPr>
        <w:t xml:space="preserve"> </w:t>
      </w:r>
      <w:r>
        <w:t>advice</w:t>
      </w:r>
      <w:r>
        <w:rPr>
          <w:spacing w:val="-12"/>
        </w:rPr>
        <w:t xml:space="preserve"> </w:t>
      </w:r>
      <w:r>
        <w:t>from</w:t>
      </w:r>
      <w:r>
        <w:rPr>
          <w:spacing w:val="-4"/>
        </w:rPr>
        <w:t xml:space="preserve"> </w:t>
      </w:r>
      <w:r>
        <w:t>Council’s insurer.</w:t>
      </w:r>
      <w:r>
        <w:rPr>
          <w:spacing w:val="-8"/>
        </w:rPr>
        <w:t xml:space="preserve"> </w:t>
      </w:r>
      <w:r>
        <w:t>Any</w:t>
      </w:r>
      <w:r>
        <w:rPr>
          <w:spacing w:val="-12"/>
        </w:rPr>
        <w:t xml:space="preserve"> </w:t>
      </w:r>
      <w:r>
        <w:t>updated</w:t>
      </w:r>
      <w:r>
        <w:rPr>
          <w:spacing w:val="-8"/>
        </w:rPr>
        <w:t xml:space="preserve"> </w:t>
      </w:r>
      <w:r>
        <w:t>information</w:t>
      </w:r>
      <w:r>
        <w:rPr>
          <w:spacing w:val="-1"/>
        </w:rPr>
        <w:t xml:space="preserve"> </w:t>
      </w:r>
      <w:r>
        <w:t>will</w:t>
      </w:r>
      <w:r>
        <w:rPr>
          <w:spacing w:val="-7"/>
        </w:rPr>
        <w:t xml:space="preserve"> </w:t>
      </w:r>
      <w:r>
        <w:t>be</w:t>
      </w:r>
      <w:r>
        <w:rPr>
          <w:spacing w:val="-3"/>
        </w:rPr>
        <w:t xml:space="preserve"> </w:t>
      </w:r>
      <w:r>
        <w:t>provided</w:t>
      </w:r>
      <w:r>
        <w:rPr>
          <w:spacing w:val="-6"/>
        </w:rPr>
        <w:t xml:space="preserve"> </w:t>
      </w:r>
      <w:r>
        <w:t>to</w:t>
      </w:r>
      <w:r>
        <w:rPr>
          <w:spacing w:val="-2"/>
        </w:rPr>
        <w:t xml:space="preserve"> </w:t>
      </w:r>
      <w:r>
        <w:t>all</w:t>
      </w:r>
      <w:r>
        <w:rPr>
          <w:spacing w:val="-8"/>
        </w:rPr>
        <w:t xml:space="preserve"> </w:t>
      </w:r>
      <w:r>
        <w:t>relevant</w:t>
      </w:r>
      <w:r>
        <w:rPr>
          <w:spacing w:val="-3"/>
        </w:rPr>
        <w:t xml:space="preserve"> </w:t>
      </w:r>
      <w:r>
        <w:t>user</w:t>
      </w:r>
      <w:r>
        <w:rPr>
          <w:spacing w:val="-25"/>
        </w:rPr>
        <w:t xml:space="preserve"> </w:t>
      </w:r>
      <w:r>
        <w:t>groups.</w:t>
      </w:r>
    </w:p>
    <w:p w14:paraId="198C12AB" w14:textId="77777777" w:rsidR="00CA17AC" w:rsidRDefault="00CA17AC">
      <w:pPr>
        <w:pStyle w:val="BodyText"/>
        <w:spacing w:before="2"/>
        <w:rPr>
          <w:sz w:val="34"/>
        </w:rPr>
      </w:pPr>
    </w:p>
    <w:p w14:paraId="198C12AC" w14:textId="77777777" w:rsidR="00CA17AC" w:rsidRDefault="001C35C5">
      <w:pPr>
        <w:pStyle w:val="Heading1"/>
        <w:numPr>
          <w:ilvl w:val="2"/>
          <w:numId w:val="54"/>
        </w:numPr>
        <w:tabs>
          <w:tab w:val="left" w:pos="1676"/>
          <w:tab w:val="left" w:pos="1677"/>
        </w:tabs>
        <w:spacing w:before="1"/>
        <w:ind w:left="1676" w:hanging="721"/>
      </w:pPr>
      <w:bookmarkStart w:id="9" w:name="_bookmark9"/>
      <w:bookmarkEnd w:id="9"/>
      <w:r>
        <w:rPr>
          <w:color w:val="808080"/>
        </w:rPr>
        <w:t>Definitions</w:t>
      </w:r>
    </w:p>
    <w:p w14:paraId="198C12AD" w14:textId="77777777" w:rsidR="00CA17AC" w:rsidRDefault="001C35C5">
      <w:pPr>
        <w:pStyle w:val="BodyText"/>
        <w:spacing w:before="244"/>
        <w:ind w:left="956"/>
        <w:jc w:val="both"/>
      </w:pPr>
      <w:r>
        <w:t>The following definitions apply throughout this document:</w:t>
      </w:r>
    </w:p>
    <w:p w14:paraId="198C12AE" w14:textId="77777777" w:rsidR="00CA17AC" w:rsidRDefault="001C35C5">
      <w:pPr>
        <w:pStyle w:val="BodyText"/>
        <w:spacing w:before="169" w:line="364" w:lineRule="auto"/>
        <w:ind w:left="2233" w:right="924" w:hanging="1280"/>
        <w:jc w:val="both"/>
      </w:pPr>
      <w:r>
        <w:rPr>
          <w:i/>
        </w:rPr>
        <w:t>User groups</w:t>
      </w:r>
      <w:r>
        <w:t>; any sporting club, organisation, association, school or any other user of any sporting</w:t>
      </w:r>
      <w:r>
        <w:rPr>
          <w:spacing w:val="1"/>
        </w:rPr>
        <w:t xml:space="preserve"> </w:t>
      </w:r>
      <w:r>
        <w:t>or</w:t>
      </w:r>
      <w:r>
        <w:rPr>
          <w:spacing w:val="-10"/>
        </w:rPr>
        <w:t xml:space="preserve"> </w:t>
      </w:r>
      <w:r>
        <w:t>recreational</w:t>
      </w:r>
      <w:r>
        <w:rPr>
          <w:spacing w:val="-9"/>
        </w:rPr>
        <w:t xml:space="preserve"> </w:t>
      </w:r>
      <w:r>
        <w:t>reserve, playing</w:t>
      </w:r>
      <w:r>
        <w:rPr>
          <w:spacing w:val="-14"/>
        </w:rPr>
        <w:t xml:space="preserve"> </w:t>
      </w:r>
      <w:r>
        <w:t>field</w:t>
      </w:r>
      <w:r>
        <w:rPr>
          <w:spacing w:val="-8"/>
        </w:rPr>
        <w:t xml:space="preserve"> </w:t>
      </w:r>
      <w:r>
        <w:t>or</w:t>
      </w:r>
      <w:r>
        <w:rPr>
          <w:spacing w:val="-8"/>
        </w:rPr>
        <w:t xml:space="preserve"> </w:t>
      </w:r>
      <w:r>
        <w:t>other</w:t>
      </w:r>
      <w:r>
        <w:rPr>
          <w:spacing w:val="-5"/>
        </w:rPr>
        <w:t xml:space="preserve"> </w:t>
      </w:r>
      <w:r>
        <w:t>sporting</w:t>
      </w:r>
      <w:r>
        <w:rPr>
          <w:spacing w:val="-8"/>
        </w:rPr>
        <w:t xml:space="preserve"> </w:t>
      </w:r>
      <w:r>
        <w:t>facility</w:t>
      </w:r>
      <w:r>
        <w:rPr>
          <w:spacing w:val="-10"/>
        </w:rPr>
        <w:t xml:space="preserve"> </w:t>
      </w:r>
      <w:r>
        <w:t>on</w:t>
      </w:r>
      <w:r>
        <w:rPr>
          <w:spacing w:val="-10"/>
        </w:rPr>
        <w:t xml:space="preserve"> </w:t>
      </w:r>
      <w:r>
        <w:t>either</w:t>
      </w:r>
      <w:r>
        <w:rPr>
          <w:spacing w:val="-8"/>
        </w:rPr>
        <w:t xml:space="preserve"> </w:t>
      </w:r>
      <w:r>
        <w:rPr>
          <w:spacing w:val="-3"/>
        </w:rPr>
        <w:t xml:space="preserve">an </w:t>
      </w:r>
      <w:r>
        <w:t>annual, seasonal allocation, lease/license or casual</w:t>
      </w:r>
      <w:r>
        <w:rPr>
          <w:spacing w:val="-25"/>
        </w:rPr>
        <w:t xml:space="preserve"> </w:t>
      </w:r>
      <w:proofErr w:type="gramStart"/>
      <w:r>
        <w:t>basis;</w:t>
      </w:r>
      <w:proofErr w:type="gramEnd"/>
    </w:p>
    <w:p w14:paraId="198C12AF" w14:textId="77777777" w:rsidR="00CA17AC" w:rsidRDefault="001C35C5">
      <w:pPr>
        <w:pStyle w:val="BodyText"/>
        <w:spacing w:before="104" w:line="364" w:lineRule="auto"/>
        <w:ind w:left="2233" w:right="937" w:hanging="1280"/>
        <w:jc w:val="both"/>
      </w:pPr>
      <w:r>
        <w:rPr>
          <w:i/>
        </w:rPr>
        <w:t xml:space="preserve">Seasonal </w:t>
      </w:r>
      <w:proofErr w:type="gramStart"/>
      <w:r>
        <w:rPr>
          <w:i/>
        </w:rPr>
        <w:t>Use;</w:t>
      </w:r>
      <w:proofErr w:type="gramEnd"/>
      <w:r>
        <w:rPr>
          <w:i/>
        </w:rPr>
        <w:t xml:space="preserve"> </w:t>
      </w:r>
      <w:r>
        <w:t>any sporting club or organisation which has been granted a permit to use a sports</w:t>
      </w:r>
      <w:r>
        <w:rPr>
          <w:spacing w:val="-20"/>
        </w:rPr>
        <w:t xml:space="preserve"> </w:t>
      </w:r>
      <w:r>
        <w:t>field</w:t>
      </w:r>
      <w:r>
        <w:rPr>
          <w:spacing w:val="-15"/>
        </w:rPr>
        <w:t xml:space="preserve"> </w:t>
      </w:r>
      <w:r>
        <w:t>and/or</w:t>
      </w:r>
      <w:r>
        <w:rPr>
          <w:spacing w:val="-15"/>
        </w:rPr>
        <w:t xml:space="preserve"> </w:t>
      </w:r>
      <w:r>
        <w:t>pavilion</w:t>
      </w:r>
      <w:r>
        <w:rPr>
          <w:spacing w:val="-15"/>
        </w:rPr>
        <w:t xml:space="preserve"> </w:t>
      </w:r>
      <w:r>
        <w:t>over</w:t>
      </w:r>
      <w:r>
        <w:rPr>
          <w:spacing w:val="-15"/>
        </w:rPr>
        <w:t xml:space="preserve"> </w:t>
      </w:r>
      <w:r>
        <w:t>the</w:t>
      </w:r>
      <w:r>
        <w:rPr>
          <w:spacing w:val="-18"/>
        </w:rPr>
        <w:t xml:space="preserve"> </w:t>
      </w:r>
      <w:r>
        <w:t>duration</w:t>
      </w:r>
      <w:r>
        <w:rPr>
          <w:spacing w:val="-16"/>
        </w:rPr>
        <w:t xml:space="preserve"> </w:t>
      </w:r>
      <w:r>
        <w:t>of</w:t>
      </w:r>
      <w:r>
        <w:rPr>
          <w:spacing w:val="-16"/>
        </w:rPr>
        <w:t xml:space="preserve"> </w:t>
      </w:r>
      <w:r>
        <w:t>either</w:t>
      </w:r>
      <w:r>
        <w:rPr>
          <w:spacing w:val="-15"/>
        </w:rPr>
        <w:t xml:space="preserve"> </w:t>
      </w:r>
      <w:r>
        <w:t>a</w:t>
      </w:r>
      <w:r>
        <w:rPr>
          <w:spacing w:val="-18"/>
        </w:rPr>
        <w:t xml:space="preserve"> </w:t>
      </w:r>
      <w:r>
        <w:t>Summer</w:t>
      </w:r>
      <w:r>
        <w:rPr>
          <w:spacing w:val="-17"/>
        </w:rPr>
        <w:t xml:space="preserve"> </w:t>
      </w:r>
      <w:r>
        <w:t>or</w:t>
      </w:r>
      <w:r>
        <w:rPr>
          <w:spacing w:val="-22"/>
        </w:rPr>
        <w:t xml:space="preserve"> </w:t>
      </w:r>
      <w:r>
        <w:t>Winter</w:t>
      </w:r>
      <w:r>
        <w:rPr>
          <w:spacing w:val="-17"/>
        </w:rPr>
        <w:t xml:space="preserve"> </w:t>
      </w:r>
      <w:r>
        <w:t>sporting season;</w:t>
      </w:r>
    </w:p>
    <w:p w14:paraId="198C12B0" w14:textId="77777777" w:rsidR="00CA17AC" w:rsidRDefault="00CA17AC">
      <w:pPr>
        <w:spacing w:line="364" w:lineRule="auto"/>
        <w:jc w:val="both"/>
        <w:sectPr w:rsidR="00CA17AC">
          <w:pgSz w:w="11930" w:h="16860"/>
          <w:pgMar w:top="1180" w:right="480" w:bottom="1300" w:left="460" w:header="193" w:footer="1115" w:gutter="0"/>
          <w:cols w:space="720"/>
        </w:sectPr>
      </w:pPr>
    </w:p>
    <w:p w14:paraId="198C12B1" w14:textId="77777777" w:rsidR="00CA17AC" w:rsidRDefault="00CA17AC">
      <w:pPr>
        <w:pStyle w:val="BodyText"/>
        <w:spacing w:before="5"/>
        <w:rPr>
          <w:sz w:val="12"/>
        </w:rPr>
      </w:pPr>
    </w:p>
    <w:p w14:paraId="198C12B2" w14:textId="1BF18922" w:rsidR="00CA17AC" w:rsidRDefault="001C35C5">
      <w:pPr>
        <w:pStyle w:val="BodyText"/>
        <w:spacing w:line="20" w:lineRule="exact"/>
        <w:ind w:left="936"/>
        <w:rPr>
          <w:sz w:val="2"/>
        </w:rPr>
      </w:pPr>
      <w:r>
        <w:rPr>
          <w:noProof/>
          <w:sz w:val="2"/>
        </w:rPr>
        <mc:AlternateContent>
          <mc:Choice Requires="wpg">
            <w:drawing>
              <wp:inline distT="0" distB="0" distL="0" distR="0" wp14:anchorId="198C28E5" wp14:editId="5C5AA179">
                <wp:extent cx="5799455" cy="6350"/>
                <wp:effectExtent l="10795" t="5080" r="9525" b="7620"/>
                <wp:docPr id="917" name="Group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918" name="Line 812"/>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D28C69" id="Group 811"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">
                <v:line id="Line 812"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" strokeweight=".48pt"/>
                <w10:anchorlock/>
              </v:group>
            </w:pict>
          </mc:Fallback>
        </mc:AlternateContent>
      </w:r>
    </w:p>
    <w:p w14:paraId="198C12B3" w14:textId="77777777" w:rsidR="00CA17AC" w:rsidRDefault="001C35C5">
      <w:pPr>
        <w:pStyle w:val="BodyText"/>
        <w:spacing w:before="147" w:line="364" w:lineRule="auto"/>
        <w:ind w:left="2233" w:right="1053" w:hanging="1280"/>
      </w:pPr>
      <w:r>
        <w:rPr>
          <w:i/>
        </w:rPr>
        <w:t xml:space="preserve">Casual </w:t>
      </w:r>
      <w:proofErr w:type="gramStart"/>
      <w:r>
        <w:rPr>
          <w:i/>
        </w:rPr>
        <w:t>Use;</w:t>
      </w:r>
      <w:proofErr w:type="gramEnd"/>
      <w:r>
        <w:rPr>
          <w:i/>
        </w:rPr>
        <w:t xml:space="preserve"> </w:t>
      </w:r>
      <w:r>
        <w:t>any club, organisation, individual or school which has been granted a permit for ‘one off’ usage of a sports field.</w:t>
      </w:r>
    </w:p>
    <w:p w14:paraId="198C12B4" w14:textId="77777777" w:rsidR="00CA17AC" w:rsidRDefault="00CA17AC">
      <w:pPr>
        <w:pStyle w:val="BodyText"/>
        <w:spacing w:before="6"/>
        <w:rPr>
          <w:sz w:val="34"/>
        </w:rPr>
      </w:pPr>
    </w:p>
    <w:p w14:paraId="198C12B5" w14:textId="77777777" w:rsidR="00CA17AC" w:rsidRDefault="001C35C5">
      <w:pPr>
        <w:pStyle w:val="BodyText"/>
        <w:spacing w:before="1" w:line="362" w:lineRule="auto"/>
        <w:ind w:left="956" w:right="930"/>
        <w:jc w:val="both"/>
      </w:pPr>
      <w:r>
        <w:t>Any reference to a Council Officer by title (eg. Manager Parks and Works, Sports and Recreation Liaison Officer etc) in The Guide means and includes both anyone acting in that position or other Council Officers nominated by Council to act for Council in the place of the Officer so named.</w:t>
      </w:r>
    </w:p>
    <w:p w14:paraId="198C12B6" w14:textId="77777777" w:rsidR="00CA17AC" w:rsidRDefault="00CA17AC">
      <w:pPr>
        <w:pStyle w:val="BodyText"/>
        <w:spacing w:before="1"/>
        <w:rPr>
          <w:sz w:val="33"/>
        </w:rPr>
      </w:pPr>
    </w:p>
    <w:p w14:paraId="198C12B7" w14:textId="77777777" w:rsidR="00CA17AC" w:rsidRDefault="001C35C5">
      <w:pPr>
        <w:pStyle w:val="Heading1"/>
        <w:numPr>
          <w:ilvl w:val="1"/>
          <w:numId w:val="54"/>
        </w:numPr>
        <w:tabs>
          <w:tab w:val="left" w:pos="1676"/>
          <w:tab w:val="left" w:pos="1677"/>
        </w:tabs>
        <w:spacing w:before="1"/>
        <w:ind w:hanging="721"/>
      </w:pPr>
      <w:bookmarkStart w:id="10" w:name="_bookmark10"/>
      <w:bookmarkEnd w:id="10"/>
      <w:r>
        <w:t>Objectives</w:t>
      </w:r>
    </w:p>
    <w:p w14:paraId="198C12B8" w14:textId="77777777" w:rsidR="00CA17AC" w:rsidRDefault="001C35C5">
      <w:pPr>
        <w:pStyle w:val="BodyText"/>
        <w:spacing w:before="249" w:line="364" w:lineRule="auto"/>
        <w:ind w:left="956" w:right="1404"/>
      </w:pPr>
      <w:r>
        <w:t>The following objectives provide the framework for the establishment of an equitable and administratively efficient facility allocation system:</w:t>
      </w:r>
    </w:p>
    <w:p w14:paraId="198C12B9" w14:textId="77777777" w:rsidR="00CA17AC" w:rsidRDefault="001C35C5">
      <w:pPr>
        <w:pStyle w:val="ListParagraph"/>
        <w:numPr>
          <w:ilvl w:val="0"/>
          <w:numId w:val="53"/>
        </w:numPr>
        <w:tabs>
          <w:tab w:val="left" w:pos="1672"/>
        </w:tabs>
        <w:spacing w:before="41"/>
        <w:ind w:hanging="361"/>
        <w:jc w:val="both"/>
      </w:pPr>
      <w:r>
        <w:t>Efficient and effective use of Council</w:t>
      </w:r>
      <w:r>
        <w:rPr>
          <w:spacing w:val="-23"/>
        </w:rPr>
        <w:t xml:space="preserve"> </w:t>
      </w:r>
      <w:proofErr w:type="gramStart"/>
      <w:r>
        <w:t>resources;</w:t>
      </w:r>
      <w:proofErr w:type="gramEnd"/>
    </w:p>
    <w:p w14:paraId="198C12BA" w14:textId="77777777" w:rsidR="00CA17AC" w:rsidRDefault="00CA17AC">
      <w:pPr>
        <w:pStyle w:val="BodyText"/>
        <w:rPr>
          <w:sz w:val="21"/>
        </w:rPr>
      </w:pPr>
    </w:p>
    <w:p w14:paraId="198C12BB" w14:textId="77777777" w:rsidR="00CA17AC" w:rsidRDefault="001C35C5">
      <w:pPr>
        <w:pStyle w:val="ListParagraph"/>
        <w:numPr>
          <w:ilvl w:val="0"/>
          <w:numId w:val="53"/>
        </w:numPr>
        <w:tabs>
          <w:tab w:val="left" w:pos="1672"/>
        </w:tabs>
        <w:ind w:hanging="361"/>
        <w:jc w:val="both"/>
      </w:pPr>
      <w:r>
        <w:t>Establishment</w:t>
      </w:r>
      <w:r>
        <w:rPr>
          <w:spacing w:val="-6"/>
        </w:rPr>
        <w:t xml:space="preserve"> </w:t>
      </w:r>
      <w:r>
        <w:t>of</w:t>
      </w:r>
      <w:r>
        <w:rPr>
          <w:spacing w:val="-4"/>
        </w:rPr>
        <w:t xml:space="preserve"> </w:t>
      </w:r>
      <w:r>
        <w:t>fair</w:t>
      </w:r>
      <w:r>
        <w:rPr>
          <w:spacing w:val="-10"/>
        </w:rPr>
        <w:t xml:space="preserve"> </w:t>
      </w:r>
      <w:r>
        <w:t>and</w:t>
      </w:r>
      <w:r>
        <w:rPr>
          <w:spacing w:val="-5"/>
        </w:rPr>
        <w:t xml:space="preserve"> </w:t>
      </w:r>
      <w:r>
        <w:t>equitable</w:t>
      </w:r>
      <w:r>
        <w:rPr>
          <w:spacing w:val="-4"/>
        </w:rPr>
        <w:t xml:space="preserve"> </w:t>
      </w:r>
      <w:r>
        <w:t>means</w:t>
      </w:r>
      <w:r>
        <w:rPr>
          <w:spacing w:val="-12"/>
        </w:rPr>
        <w:t xml:space="preserve"> </w:t>
      </w:r>
      <w:r>
        <w:t>for</w:t>
      </w:r>
      <w:r>
        <w:rPr>
          <w:spacing w:val="-3"/>
        </w:rPr>
        <w:t xml:space="preserve"> </w:t>
      </w:r>
      <w:r>
        <w:t>allocation</w:t>
      </w:r>
      <w:r>
        <w:rPr>
          <w:spacing w:val="-1"/>
        </w:rPr>
        <w:t xml:space="preserve"> </w:t>
      </w:r>
      <w:r>
        <w:t>of</w:t>
      </w:r>
      <w:r>
        <w:rPr>
          <w:spacing w:val="-10"/>
        </w:rPr>
        <w:t xml:space="preserve"> </w:t>
      </w:r>
      <w:r>
        <w:t>grounds</w:t>
      </w:r>
      <w:r>
        <w:rPr>
          <w:spacing w:val="-6"/>
        </w:rPr>
        <w:t xml:space="preserve"> </w:t>
      </w:r>
      <w:r>
        <w:t>and</w:t>
      </w:r>
      <w:r>
        <w:rPr>
          <w:spacing w:val="-19"/>
        </w:rPr>
        <w:t xml:space="preserve"> </w:t>
      </w:r>
      <w:proofErr w:type="gramStart"/>
      <w:r>
        <w:t>pavilions;</w:t>
      </w:r>
      <w:proofErr w:type="gramEnd"/>
    </w:p>
    <w:p w14:paraId="198C12BC" w14:textId="77777777" w:rsidR="00CA17AC" w:rsidRDefault="00CA17AC">
      <w:pPr>
        <w:pStyle w:val="BodyText"/>
        <w:spacing w:before="10"/>
        <w:rPr>
          <w:sz w:val="20"/>
        </w:rPr>
      </w:pPr>
    </w:p>
    <w:p w14:paraId="198C12BD" w14:textId="77777777" w:rsidR="00CA17AC" w:rsidRDefault="001C35C5">
      <w:pPr>
        <w:pStyle w:val="ListParagraph"/>
        <w:numPr>
          <w:ilvl w:val="0"/>
          <w:numId w:val="53"/>
        </w:numPr>
        <w:tabs>
          <w:tab w:val="left" w:pos="1672"/>
        </w:tabs>
        <w:ind w:hanging="361"/>
        <w:jc w:val="both"/>
      </w:pPr>
      <w:r>
        <w:t>Encouraging increased participation in</w:t>
      </w:r>
      <w:r>
        <w:rPr>
          <w:spacing w:val="-28"/>
        </w:rPr>
        <w:t xml:space="preserve"> </w:t>
      </w:r>
      <w:proofErr w:type="gramStart"/>
      <w:r>
        <w:t>sport;</w:t>
      </w:r>
      <w:proofErr w:type="gramEnd"/>
    </w:p>
    <w:p w14:paraId="198C12BE" w14:textId="77777777" w:rsidR="00CA17AC" w:rsidRDefault="00CA17AC">
      <w:pPr>
        <w:pStyle w:val="BodyText"/>
        <w:rPr>
          <w:sz w:val="21"/>
        </w:rPr>
      </w:pPr>
    </w:p>
    <w:p w14:paraId="198C12BF" w14:textId="77777777" w:rsidR="00CA17AC" w:rsidRDefault="001C35C5">
      <w:pPr>
        <w:pStyle w:val="ListParagraph"/>
        <w:numPr>
          <w:ilvl w:val="0"/>
          <w:numId w:val="53"/>
        </w:numPr>
        <w:tabs>
          <w:tab w:val="left" w:pos="1672"/>
        </w:tabs>
        <w:spacing w:line="321" w:lineRule="auto"/>
        <w:ind w:right="1607"/>
        <w:jc w:val="both"/>
      </w:pPr>
      <w:r>
        <w:t xml:space="preserve">Ensuring the provision of </w:t>
      </w:r>
      <w:r>
        <w:rPr>
          <w:spacing w:val="-4"/>
        </w:rPr>
        <w:t xml:space="preserve">match </w:t>
      </w:r>
      <w:r>
        <w:t xml:space="preserve">quality playing surfaces for community sporting </w:t>
      </w:r>
      <w:proofErr w:type="gramStart"/>
      <w:r>
        <w:t>competition;</w:t>
      </w:r>
      <w:proofErr w:type="gramEnd"/>
    </w:p>
    <w:p w14:paraId="198C12C0" w14:textId="77777777" w:rsidR="00CA17AC" w:rsidRDefault="001C35C5">
      <w:pPr>
        <w:pStyle w:val="ListParagraph"/>
        <w:numPr>
          <w:ilvl w:val="0"/>
          <w:numId w:val="53"/>
        </w:numPr>
        <w:tabs>
          <w:tab w:val="left" w:pos="1672"/>
        </w:tabs>
        <w:spacing w:before="176" w:line="338" w:lineRule="auto"/>
        <w:ind w:right="944"/>
        <w:jc w:val="both"/>
      </w:pPr>
      <w:r>
        <w:t xml:space="preserve">Promoting and encouraging positive user attitudes and a sense of responsibility towards facilities, including the safe and effective management of associated risk </w:t>
      </w:r>
      <w:proofErr w:type="gramStart"/>
      <w:r>
        <w:t>issues;</w:t>
      </w:r>
      <w:proofErr w:type="gramEnd"/>
    </w:p>
    <w:p w14:paraId="198C12C1" w14:textId="77777777" w:rsidR="00CA17AC" w:rsidRDefault="001C35C5">
      <w:pPr>
        <w:pStyle w:val="ListParagraph"/>
        <w:numPr>
          <w:ilvl w:val="0"/>
          <w:numId w:val="53"/>
        </w:numPr>
        <w:tabs>
          <w:tab w:val="left" w:pos="1672"/>
        </w:tabs>
        <w:spacing w:before="148"/>
        <w:ind w:hanging="361"/>
        <w:jc w:val="both"/>
      </w:pPr>
      <w:r>
        <w:t>Provision of a range of quality, accessible recreational and sporting</w:t>
      </w:r>
      <w:r>
        <w:rPr>
          <w:spacing w:val="-39"/>
        </w:rPr>
        <w:t xml:space="preserve"> </w:t>
      </w:r>
      <w:proofErr w:type="gramStart"/>
      <w:r>
        <w:t>facilities;</w:t>
      </w:r>
      <w:proofErr w:type="gramEnd"/>
    </w:p>
    <w:p w14:paraId="198C12C2" w14:textId="77777777" w:rsidR="00CA17AC" w:rsidRDefault="00CA17AC">
      <w:pPr>
        <w:pStyle w:val="BodyText"/>
        <w:spacing w:before="9"/>
        <w:rPr>
          <w:sz w:val="20"/>
        </w:rPr>
      </w:pPr>
    </w:p>
    <w:p w14:paraId="198C12C3" w14:textId="77777777" w:rsidR="00CA17AC" w:rsidRDefault="001C35C5">
      <w:pPr>
        <w:pStyle w:val="ListParagraph"/>
        <w:numPr>
          <w:ilvl w:val="0"/>
          <w:numId w:val="53"/>
        </w:numPr>
        <w:tabs>
          <w:tab w:val="left" w:pos="1672"/>
        </w:tabs>
        <w:spacing w:line="340" w:lineRule="auto"/>
        <w:ind w:right="946"/>
        <w:jc w:val="both"/>
      </w:pPr>
      <w:r>
        <w:t>Provision of a comprehensive and easy to understand seasonal and casual allocation process, which incorporates and details the various responsibilities and processes of Council, casual user groups and user</w:t>
      </w:r>
      <w:r>
        <w:rPr>
          <w:spacing w:val="-26"/>
        </w:rPr>
        <w:t xml:space="preserve"> </w:t>
      </w:r>
      <w:r>
        <w:t>groups.</w:t>
      </w:r>
    </w:p>
    <w:p w14:paraId="198C12C4" w14:textId="77777777" w:rsidR="00CA17AC" w:rsidRDefault="00CA17AC">
      <w:pPr>
        <w:pStyle w:val="BodyText"/>
        <w:rPr>
          <w:sz w:val="24"/>
        </w:rPr>
      </w:pPr>
    </w:p>
    <w:p w14:paraId="198C12C5" w14:textId="77777777" w:rsidR="00CA17AC" w:rsidRDefault="001C35C5">
      <w:pPr>
        <w:pStyle w:val="Heading1"/>
        <w:numPr>
          <w:ilvl w:val="1"/>
          <w:numId w:val="54"/>
        </w:numPr>
        <w:tabs>
          <w:tab w:val="left" w:pos="1676"/>
          <w:tab w:val="left" w:pos="1677"/>
        </w:tabs>
        <w:spacing w:before="199"/>
        <w:ind w:hanging="721"/>
      </w:pPr>
      <w:bookmarkStart w:id="11" w:name="_bookmark11"/>
      <w:bookmarkEnd w:id="11"/>
      <w:r>
        <w:t>Guidelines for the use and management of Council</w:t>
      </w:r>
      <w:r>
        <w:rPr>
          <w:spacing w:val="-9"/>
        </w:rPr>
        <w:t xml:space="preserve"> </w:t>
      </w:r>
      <w:r>
        <w:t>sportsfacilities</w:t>
      </w:r>
    </w:p>
    <w:p w14:paraId="198C12C6" w14:textId="77777777" w:rsidR="00CA17AC" w:rsidRDefault="001C35C5">
      <w:pPr>
        <w:pStyle w:val="BodyText"/>
        <w:spacing w:before="249" w:line="343" w:lineRule="auto"/>
        <w:ind w:left="956" w:right="1175"/>
        <w:jc w:val="both"/>
      </w:pPr>
      <w:r>
        <w:t xml:space="preserve">The following guiding principles for the allocation of sporting and recreational facilities have been adopted to assist Council in meeting the objectives of </w:t>
      </w:r>
      <w:r>
        <w:rPr>
          <w:i/>
        </w:rPr>
        <w:t>The Guide</w:t>
      </w:r>
      <w:r>
        <w:t>.</w:t>
      </w:r>
    </w:p>
    <w:p w14:paraId="198C12C7" w14:textId="77777777" w:rsidR="00CA17AC" w:rsidRDefault="001C35C5">
      <w:pPr>
        <w:pStyle w:val="ListParagraph"/>
        <w:numPr>
          <w:ilvl w:val="0"/>
          <w:numId w:val="52"/>
        </w:numPr>
        <w:tabs>
          <w:tab w:val="left" w:pos="1672"/>
        </w:tabs>
        <w:spacing w:before="78"/>
        <w:ind w:hanging="361"/>
        <w:jc w:val="both"/>
        <w:rPr>
          <w:i/>
        </w:rPr>
      </w:pPr>
      <w:r>
        <w:rPr>
          <w:i/>
        </w:rPr>
        <w:t>Council’s Role in</w:t>
      </w:r>
      <w:r>
        <w:rPr>
          <w:i/>
          <w:spacing w:val="-6"/>
        </w:rPr>
        <w:t xml:space="preserve"> </w:t>
      </w:r>
      <w:proofErr w:type="gramStart"/>
      <w:r>
        <w:rPr>
          <w:i/>
        </w:rPr>
        <w:t>Sport;</w:t>
      </w:r>
      <w:proofErr w:type="gramEnd"/>
    </w:p>
    <w:p w14:paraId="198C12C8" w14:textId="77777777" w:rsidR="00CA17AC" w:rsidRDefault="001C35C5">
      <w:pPr>
        <w:pStyle w:val="BodyText"/>
        <w:spacing w:before="139" w:line="357" w:lineRule="auto"/>
        <w:ind w:left="1671" w:right="910"/>
        <w:jc w:val="both"/>
      </w:pPr>
      <w:r>
        <w:t>Council</w:t>
      </w:r>
      <w:r>
        <w:rPr>
          <w:spacing w:val="-14"/>
        </w:rPr>
        <w:t xml:space="preserve"> </w:t>
      </w:r>
      <w:r>
        <w:t>is</w:t>
      </w:r>
      <w:r>
        <w:rPr>
          <w:spacing w:val="-11"/>
        </w:rPr>
        <w:t xml:space="preserve"> </w:t>
      </w:r>
      <w:r>
        <w:t>committed</w:t>
      </w:r>
      <w:r>
        <w:rPr>
          <w:spacing w:val="-15"/>
        </w:rPr>
        <w:t xml:space="preserve"> </w:t>
      </w:r>
      <w:r>
        <w:t>towards</w:t>
      </w:r>
      <w:r>
        <w:rPr>
          <w:spacing w:val="-20"/>
        </w:rPr>
        <w:t xml:space="preserve"> </w:t>
      </w:r>
      <w:r>
        <w:t>ensuring</w:t>
      </w:r>
      <w:r>
        <w:rPr>
          <w:spacing w:val="-3"/>
        </w:rPr>
        <w:t xml:space="preserve"> </w:t>
      </w:r>
      <w:r>
        <w:rPr>
          <w:spacing w:val="-4"/>
        </w:rPr>
        <w:t>the</w:t>
      </w:r>
      <w:r>
        <w:rPr>
          <w:spacing w:val="-25"/>
        </w:rPr>
        <w:t xml:space="preserve"> </w:t>
      </w:r>
      <w:r>
        <w:t>provision</w:t>
      </w:r>
      <w:r>
        <w:rPr>
          <w:spacing w:val="-9"/>
        </w:rPr>
        <w:t xml:space="preserve"> </w:t>
      </w:r>
      <w:r>
        <w:t>of</w:t>
      </w:r>
      <w:r>
        <w:rPr>
          <w:spacing w:val="-7"/>
        </w:rPr>
        <w:t xml:space="preserve"> </w:t>
      </w:r>
      <w:r>
        <w:t>a</w:t>
      </w:r>
      <w:r>
        <w:rPr>
          <w:spacing w:val="-18"/>
        </w:rPr>
        <w:t xml:space="preserve"> </w:t>
      </w:r>
      <w:r>
        <w:t>range</w:t>
      </w:r>
      <w:r>
        <w:rPr>
          <w:spacing w:val="-15"/>
        </w:rPr>
        <w:t xml:space="preserve"> </w:t>
      </w:r>
      <w:r>
        <w:t>of sporting</w:t>
      </w:r>
      <w:r>
        <w:rPr>
          <w:spacing w:val="-18"/>
        </w:rPr>
        <w:t xml:space="preserve"> </w:t>
      </w:r>
      <w:r>
        <w:t xml:space="preserve">opportunities for the general community. The benefit arising from these opportunities include an enhanced quality of life for the community, health and well-being aspects, social </w:t>
      </w:r>
      <w:proofErr w:type="gramStart"/>
      <w:r>
        <w:t>connectedness</w:t>
      </w:r>
      <w:proofErr w:type="gramEnd"/>
      <w:r>
        <w:t xml:space="preserve"> and community</w:t>
      </w:r>
      <w:r>
        <w:rPr>
          <w:spacing w:val="-32"/>
        </w:rPr>
        <w:t xml:space="preserve"> </w:t>
      </w:r>
      <w:r>
        <w:t>enjoyment.</w:t>
      </w:r>
    </w:p>
    <w:p w14:paraId="198C12C9" w14:textId="77777777" w:rsidR="00CA17AC" w:rsidRDefault="00CA17AC">
      <w:pPr>
        <w:spacing w:line="357" w:lineRule="auto"/>
        <w:jc w:val="both"/>
        <w:sectPr w:rsidR="00CA17AC">
          <w:pgSz w:w="11930" w:h="16860"/>
          <w:pgMar w:top="1180" w:right="480" w:bottom="1300" w:left="460" w:header="193" w:footer="1115" w:gutter="0"/>
          <w:cols w:space="720"/>
        </w:sectPr>
      </w:pPr>
    </w:p>
    <w:p w14:paraId="198C12CA" w14:textId="77777777" w:rsidR="00CA17AC" w:rsidRDefault="00CA17AC">
      <w:pPr>
        <w:pStyle w:val="BodyText"/>
        <w:spacing w:before="5"/>
        <w:rPr>
          <w:sz w:val="12"/>
        </w:rPr>
      </w:pPr>
    </w:p>
    <w:p w14:paraId="198C12CB" w14:textId="0A049A4F" w:rsidR="00CA17AC" w:rsidRDefault="001C35C5">
      <w:pPr>
        <w:pStyle w:val="BodyText"/>
        <w:spacing w:line="20" w:lineRule="exact"/>
        <w:ind w:left="936"/>
        <w:rPr>
          <w:sz w:val="2"/>
        </w:rPr>
      </w:pPr>
      <w:r>
        <w:rPr>
          <w:noProof/>
          <w:sz w:val="2"/>
        </w:rPr>
        <mc:AlternateContent>
          <mc:Choice Requires="wpg">
            <w:drawing>
              <wp:inline distT="0" distB="0" distL="0" distR="0" wp14:anchorId="198C28E7" wp14:editId="2094DD90">
                <wp:extent cx="5799455" cy="6350"/>
                <wp:effectExtent l="10795" t="5080" r="9525" b="7620"/>
                <wp:docPr id="915" name="Group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916" name="Line 810"/>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293F41" id="Group 809"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">
                <v:line id="Line 810"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" strokeweight=".48pt"/>
                <w10:anchorlock/>
              </v:group>
            </w:pict>
          </mc:Fallback>
        </mc:AlternateContent>
      </w:r>
    </w:p>
    <w:p w14:paraId="198C12CC" w14:textId="77777777" w:rsidR="00CA17AC" w:rsidRDefault="001C35C5">
      <w:pPr>
        <w:pStyle w:val="ListParagraph"/>
        <w:numPr>
          <w:ilvl w:val="0"/>
          <w:numId w:val="52"/>
        </w:numPr>
        <w:tabs>
          <w:tab w:val="left" w:pos="1672"/>
        </w:tabs>
        <w:spacing w:before="140"/>
        <w:ind w:hanging="361"/>
        <w:jc w:val="both"/>
      </w:pPr>
      <w:r>
        <w:rPr>
          <w:i/>
        </w:rPr>
        <w:t>Access to Sports</w:t>
      </w:r>
      <w:r>
        <w:rPr>
          <w:i/>
          <w:spacing w:val="-23"/>
        </w:rPr>
        <w:t xml:space="preserve"> </w:t>
      </w:r>
      <w:proofErr w:type="gramStart"/>
      <w:r>
        <w:rPr>
          <w:i/>
        </w:rPr>
        <w:t>Facilities</w:t>
      </w:r>
      <w:r>
        <w:t>;</w:t>
      </w:r>
      <w:proofErr w:type="gramEnd"/>
    </w:p>
    <w:p w14:paraId="198C12CD" w14:textId="77777777" w:rsidR="00CA17AC" w:rsidRDefault="001C35C5">
      <w:pPr>
        <w:pStyle w:val="BodyText"/>
        <w:spacing w:before="134" w:line="357" w:lineRule="auto"/>
        <w:ind w:left="1671" w:right="924"/>
        <w:jc w:val="both"/>
      </w:pPr>
      <w:r>
        <w:t>Council</w:t>
      </w:r>
      <w:r>
        <w:rPr>
          <w:spacing w:val="-8"/>
        </w:rPr>
        <w:t xml:space="preserve"> </w:t>
      </w:r>
      <w:r>
        <w:t>will</w:t>
      </w:r>
      <w:r>
        <w:rPr>
          <w:spacing w:val="-7"/>
        </w:rPr>
        <w:t xml:space="preserve"> </w:t>
      </w:r>
      <w:r>
        <w:t>encourage</w:t>
      </w:r>
      <w:r>
        <w:rPr>
          <w:spacing w:val="-13"/>
        </w:rPr>
        <w:t xml:space="preserve"> </w:t>
      </w:r>
      <w:r>
        <w:t>greater</w:t>
      </w:r>
      <w:r>
        <w:rPr>
          <w:spacing w:val="-8"/>
        </w:rPr>
        <w:t xml:space="preserve"> </w:t>
      </w:r>
      <w:r>
        <w:t>involvement</w:t>
      </w:r>
      <w:r>
        <w:rPr>
          <w:spacing w:val="-6"/>
        </w:rPr>
        <w:t xml:space="preserve"> </w:t>
      </w:r>
      <w:r>
        <w:t>of user</w:t>
      </w:r>
      <w:r>
        <w:rPr>
          <w:spacing w:val="-22"/>
        </w:rPr>
        <w:t xml:space="preserve"> </w:t>
      </w:r>
      <w:r>
        <w:t>groups</w:t>
      </w:r>
      <w:r>
        <w:rPr>
          <w:spacing w:val="-6"/>
        </w:rPr>
        <w:t xml:space="preserve"> </w:t>
      </w:r>
      <w:r>
        <w:t>by</w:t>
      </w:r>
      <w:r>
        <w:rPr>
          <w:spacing w:val="-17"/>
        </w:rPr>
        <w:t xml:space="preserve"> </w:t>
      </w:r>
      <w:r>
        <w:t>effectively</w:t>
      </w:r>
      <w:r>
        <w:rPr>
          <w:spacing w:val="-6"/>
        </w:rPr>
        <w:t xml:space="preserve"> </w:t>
      </w:r>
      <w:r>
        <w:t>managing</w:t>
      </w:r>
      <w:r>
        <w:rPr>
          <w:spacing w:val="1"/>
        </w:rPr>
        <w:t xml:space="preserve"> </w:t>
      </w:r>
      <w:r>
        <w:t>and implementing seasonal agreements for sports facilities and by clearly defining the relationship and obligations between itself as the owner or manager of a facility, and user groups through the conditions specified in the</w:t>
      </w:r>
      <w:r>
        <w:rPr>
          <w:spacing w:val="-7"/>
        </w:rPr>
        <w:t xml:space="preserve"> </w:t>
      </w:r>
      <w:r>
        <w:t>seasonalpermit.</w:t>
      </w:r>
    </w:p>
    <w:p w14:paraId="198C12CE" w14:textId="77777777" w:rsidR="00CA17AC" w:rsidRDefault="001C35C5">
      <w:pPr>
        <w:pStyle w:val="ListParagraph"/>
        <w:numPr>
          <w:ilvl w:val="0"/>
          <w:numId w:val="52"/>
        </w:numPr>
        <w:tabs>
          <w:tab w:val="left" w:pos="1672"/>
        </w:tabs>
        <w:spacing w:before="111"/>
        <w:ind w:hanging="361"/>
        <w:jc w:val="both"/>
      </w:pPr>
      <w:r>
        <w:rPr>
          <w:i/>
        </w:rPr>
        <w:t>Efficiency and</w:t>
      </w:r>
      <w:r>
        <w:rPr>
          <w:i/>
          <w:spacing w:val="-11"/>
        </w:rPr>
        <w:t xml:space="preserve"> </w:t>
      </w:r>
      <w:proofErr w:type="gramStart"/>
      <w:r>
        <w:rPr>
          <w:i/>
        </w:rPr>
        <w:t>Cost</w:t>
      </w:r>
      <w:r>
        <w:t>;</w:t>
      </w:r>
      <w:proofErr w:type="gramEnd"/>
    </w:p>
    <w:p w14:paraId="198C12CF" w14:textId="77777777" w:rsidR="00CA17AC" w:rsidRDefault="001C35C5">
      <w:pPr>
        <w:pStyle w:val="BodyText"/>
        <w:spacing w:before="135" w:line="355" w:lineRule="auto"/>
        <w:ind w:left="1671" w:right="926"/>
        <w:jc w:val="both"/>
      </w:pPr>
      <w:r>
        <w:t>The</w:t>
      </w:r>
      <w:r>
        <w:rPr>
          <w:spacing w:val="-9"/>
        </w:rPr>
        <w:t xml:space="preserve"> </w:t>
      </w:r>
      <w:r>
        <w:t>administration</w:t>
      </w:r>
      <w:r>
        <w:rPr>
          <w:spacing w:val="-4"/>
        </w:rPr>
        <w:t xml:space="preserve"> </w:t>
      </w:r>
      <w:r>
        <w:t>of</w:t>
      </w:r>
      <w:r>
        <w:rPr>
          <w:spacing w:val="11"/>
        </w:rPr>
        <w:t xml:space="preserve"> </w:t>
      </w:r>
      <w:r>
        <w:t>seasonal</w:t>
      </w:r>
      <w:r>
        <w:rPr>
          <w:spacing w:val="-5"/>
        </w:rPr>
        <w:t xml:space="preserve"> </w:t>
      </w:r>
      <w:r>
        <w:t>charging</w:t>
      </w:r>
      <w:r>
        <w:rPr>
          <w:spacing w:val="-4"/>
        </w:rPr>
        <w:t xml:space="preserve"> </w:t>
      </w:r>
      <w:r>
        <w:t>and</w:t>
      </w:r>
      <w:r>
        <w:rPr>
          <w:spacing w:val="-14"/>
        </w:rPr>
        <w:t xml:space="preserve"> </w:t>
      </w:r>
      <w:r>
        <w:t>allocation</w:t>
      </w:r>
      <w:r>
        <w:rPr>
          <w:spacing w:val="3"/>
        </w:rPr>
        <w:t xml:space="preserve"> </w:t>
      </w:r>
      <w:r>
        <w:t>system</w:t>
      </w:r>
      <w:r>
        <w:rPr>
          <w:spacing w:val="-9"/>
        </w:rPr>
        <w:t xml:space="preserve"> </w:t>
      </w:r>
      <w:r>
        <w:t>must</w:t>
      </w:r>
      <w:r>
        <w:rPr>
          <w:spacing w:val="-7"/>
        </w:rPr>
        <w:t xml:space="preserve"> </w:t>
      </w:r>
      <w:r>
        <w:t>be</w:t>
      </w:r>
      <w:r>
        <w:rPr>
          <w:spacing w:val="-6"/>
        </w:rPr>
        <w:t xml:space="preserve"> </w:t>
      </w:r>
      <w:r>
        <w:t>simple,</w:t>
      </w:r>
      <w:r>
        <w:rPr>
          <w:spacing w:val="-5"/>
        </w:rPr>
        <w:t xml:space="preserve"> </w:t>
      </w:r>
      <w:r>
        <w:t>as</w:t>
      </w:r>
      <w:r>
        <w:rPr>
          <w:spacing w:val="-11"/>
        </w:rPr>
        <w:t xml:space="preserve"> </w:t>
      </w:r>
      <w:r>
        <w:t>well as timely and cost</w:t>
      </w:r>
      <w:r>
        <w:rPr>
          <w:spacing w:val="-22"/>
        </w:rPr>
        <w:t xml:space="preserve"> </w:t>
      </w:r>
      <w:r>
        <w:t>efficient.</w:t>
      </w:r>
    </w:p>
    <w:p w14:paraId="198C12D0" w14:textId="77777777" w:rsidR="00CA17AC" w:rsidRDefault="001C35C5">
      <w:pPr>
        <w:pStyle w:val="ListParagraph"/>
        <w:numPr>
          <w:ilvl w:val="0"/>
          <w:numId w:val="52"/>
        </w:numPr>
        <w:tabs>
          <w:tab w:val="left" w:pos="1677"/>
        </w:tabs>
        <w:spacing w:before="155"/>
        <w:ind w:left="1676" w:hanging="361"/>
        <w:jc w:val="both"/>
      </w:pPr>
      <w:r>
        <w:rPr>
          <w:i/>
        </w:rPr>
        <w:t>Encouraging Diverse Usage Within</w:t>
      </w:r>
      <w:r>
        <w:rPr>
          <w:i/>
          <w:spacing w:val="-27"/>
        </w:rPr>
        <w:t xml:space="preserve"> </w:t>
      </w:r>
      <w:proofErr w:type="gramStart"/>
      <w:r>
        <w:rPr>
          <w:i/>
        </w:rPr>
        <w:t>Facilities</w:t>
      </w:r>
      <w:r>
        <w:t>;</w:t>
      </w:r>
      <w:proofErr w:type="gramEnd"/>
    </w:p>
    <w:p w14:paraId="198C12D1" w14:textId="77777777" w:rsidR="00CA17AC" w:rsidRDefault="001C35C5">
      <w:pPr>
        <w:pStyle w:val="BodyText"/>
        <w:spacing w:before="135" w:line="360" w:lineRule="auto"/>
        <w:ind w:left="1676" w:right="912"/>
        <w:jc w:val="both"/>
      </w:pPr>
      <w:r>
        <w:t>Council wishes to actively encourage the involvement of people from emerging culturally and linguistically diverse populations, people of all abilities and women participating</w:t>
      </w:r>
      <w:r>
        <w:rPr>
          <w:spacing w:val="-4"/>
        </w:rPr>
        <w:t xml:space="preserve"> </w:t>
      </w:r>
      <w:r>
        <w:t>in</w:t>
      </w:r>
      <w:r>
        <w:rPr>
          <w:spacing w:val="-13"/>
        </w:rPr>
        <w:t xml:space="preserve"> </w:t>
      </w:r>
      <w:r>
        <w:t>non-traditional</w:t>
      </w:r>
      <w:r>
        <w:rPr>
          <w:spacing w:val="-26"/>
        </w:rPr>
        <w:t xml:space="preserve"> </w:t>
      </w:r>
      <w:r>
        <w:t>female</w:t>
      </w:r>
      <w:r>
        <w:rPr>
          <w:spacing w:val="-10"/>
        </w:rPr>
        <w:t xml:space="preserve"> </w:t>
      </w:r>
      <w:r>
        <w:t>sports,</w:t>
      </w:r>
      <w:r>
        <w:rPr>
          <w:spacing w:val="-2"/>
        </w:rPr>
        <w:t xml:space="preserve"> </w:t>
      </w:r>
      <w:r>
        <w:t>whilst</w:t>
      </w:r>
      <w:r>
        <w:rPr>
          <w:spacing w:val="-17"/>
        </w:rPr>
        <w:t xml:space="preserve"> </w:t>
      </w:r>
      <w:r>
        <w:t>recognising</w:t>
      </w:r>
      <w:r>
        <w:rPr>
          <w:spacing w:val="-13"/>
        </w:rPr>
        <w:t xml:space="preserve"> </w:t>
      </w:r>
      <w:r>
        <w:t>the</w:t>
      </w:r>
      <w:r>
        <w:rPr>
          <w:spacing w:val="-16"/>
        </w:rPr>
        <w:t xml:space="preserve"> </w:t>
      </w:r>
      <w:r>
        <w:t>provision</w:t>
      </w:r>
      <w:r>
        <w:rPr>
          <w:spacing w:val="-10"/>
        </w:rPr>
        <w:t xml:space="preserve"> </w:t>
      </w:r>
      <w:r>
        <w:t>of</w:t>
      </w:r>
      <w:r>
        <w:rPr>
          <w:spacing w:val="-7"/>
        </w:rPr>
        <w:t xml:space="preserve"> </w:t>
      </w:r>
      <w:r>
        <w:t>existing agreements with user groups. Council will continue to prioritise its capital works program to improve the capacity of our sports fields through the upgrading of lighting and turf maintenance regimes, to improve the accessibility of infrastructure and to provide female friendly amenities. Council is also committed to supporting clubs and associations to increase opportunities for women and girls to participate as a player, official</w:t>
      </w:r>
      <w:r>
        <w:rPr>
          <w:spacing w:val="-8"/>
        </w:rPr>
        <w:t xml:space="preserve"> </w:t>
      </w:r>
      <w:r>
        <w:t>or</w:t>
      </w:r>
      <w:r>
        <w:rPr>
          <w:spacing w:val="-2"/>
        </w:rPr>
        <w:t xml:space="preserve"> </w:t>
      </w:r>
      <w:r>
        <w:t>committee</w:t>
      </w:r>
      <w:r>
        <w:rPr>
          <w:spacing w:val="-6"/>
        </w:rPr>
        <w:t xml:space="preserve"> </w:t>
      </w:r>
      <w:r>
        <w:t>member</w:t>
      </w:r>
      <w:r>
        <w:rPr>
          <w:spacing w:val="-6"/>
        </w:rPr>
        <w:t xml:space="preserve"> </w:t>
      </w:r>
      <w:r>
        <w:t>and</w:t>
      </w:r>
      <w:r>
        <w:rPr>
          <w:spacing w:val="-7"/>
        </w:rPr>
        <w:t xml:space="preserve"> </w:t>
      </w:r>
      <w:r>
        <w:t>to</w:t>
      </w:r>
      <w:r>
        <w:rPr>
          <w:spacing w:val="-3"/>
        </w:rPr>
        <w:t xml:space="preserve"> </w:t>
      </w:r>
      <w:r>
        <w:t>offer</w:t>
      </w:r>
      <w:r>
        <w:rPr>
          <w:spacing w:val="-8"/>
        </w:rPr>
        <w:t xml:space="preserve"> </w:t>
      </w:r>
      <w:r>
        <w:t>a</w:t>
      </w:r>
      <w:r>
        <w:rPr>
          <w:spacing w:val="-5"/>
        </w:rPr>
        <w:t xml:space="preserve"> </w:t>
      </w:r>
      <w:r>
        <w:t>welcoming</w:t>
      </w:r>
      <w:r>
        <w:rPr>
          <w:spacing w:val="-1"/>
        </w:rPr>
        <w:t xml:space="preserve"> </w:t>
      </w:r>
      <w:r>
        <w:t>environment</w:t>
      </w:r>
      <w:r>
        <w:rPr>
          <w:spacing w:val="-7"/>
        </w:rPr>
        <w:t xml:space="preserve"> </w:t>
      </w:r>
      <w:r>
        <w:t>for</w:t>
      </w:r>
      <w:r>
        <w:rPr>
          <w:spacing w:val="-24"/>
        </w:rPr>
        <w:t xml:space="preserve"> </w:t>
      </w:r>
      <w:r>
        <w:t>all.</w:t>
      </w:r>
    </w:p>
    <w:p w14:paraId="198C12D2" w14:textId="77777777" w:rsidR="00CA17AC" w:rsidRDefault="001C35C5">
      <w:pPr>
        <w:pStyle w:val="ListParagraph"/>
        <w:numPr>
          <w:ilvl w:val="0"/>
          <w:numId w:val="52"/>
        </w:numPr>
        <w:tabs>
          <w:tab w:val="left" w:pos="1672"/>
        </w:tabs>
        <w:spacing w:before="182"/>
        <w:ind w:hanging="361"/>
        <w:jc w:val="both"/>
      </w:pPr>
      <w:r>
        <w:t>Categories of Sports</w:t>
      </w:r>
      <w:r>
        <w:rPr>
          <w:spacing w:val="-18"/>
        </w:rPr>
        <w:t xml:space="preserve"> </w:t>
      </w:r>
      <w:proofErr w:type="gramStart"/>
      <w:r>
        <w:t>Facilities;</w:t>
      </w:r>
      <w:proofErr w:type="gramEnd"/>
    </w:p>
    <w:p w14:paraId="198C12D3" w14:textId="77777777" w:rsidR="00CA17AC" w:rsidRDefault="001C35C5">
      <w:pPr>
        <w:pStyle w:val="BodyText"/>
        <w:spacing w:before="127" w:line="360" w:lineRule="auto"/>
        <w:ind w:left="1671" w:right="962"/>
        <w:jc w:val="both"/>
      </w:pPr>
      <w:r>
        <w:t>A diverse range of sport playing fields and associated facilities should be available which best meet the different needs of user groups.</w:t>
      </w:r>
    </w:p>
    <w:p w14:paraId="198C12D4" w14:textId="77777777" w:rsidR="00CA17AC" w:rsidRDefault="001C35C5">
      <w:pPr>
        <w:pStyle w:val="BodyText"/>
        <w:spacing w:line="355" w:lineRule="auto"/>
        <w:ind w:left="1671" w:right="930"/>
        <w:jc w:val="both"/>
      </w:pPr>
      <w:r>
        <w:t>It is important to grade playing fields and associated facilities so that playing surfaces and facilities match appropriate levels of organised competition. A hierarchy of three grades has been developed to categorise grounds.</w:t>
      </w:r>
    </w:p>
    <w:p w14:paraId="198C12D5" w14:textId="77777777" w:rsidR="00CA17AC" w:rsidRDefault="001C35C5">
      <w:pPr>
        <w:pStyle w:val="ListParagraph"/>
        <w:numPr>
          <w:ilvl w:val="0"/>
          <w:numId w:val="52"/>
        </w:numPr>
        <w:tabs>
          <w:tab w:val="left" w:pos="1672"/>
        </w:tabs>
        <w:spacing w:before="129"/>
        <w:ind w:hanging="361"/>
        <w:jc w:val="both"/>
      </w:pPr>
      <w:r>
        <w:rPr>
          <w:i/>
        </w:rPr>
        <w:t>Ground Allocation</w:t>
      </w:r>
      <w:r>
        <w:rPr>
          <w:i/>
          <w:spacing w:val="-14"/>
        </w:rPr>
        <w:t xml:space="preserve"> </w:t>
      </w:r>
      <w:proofErr w:type="gramStart"/>
      <w:r>
        <w:rPr>
          <w:i/>
        </w:rPr>
        <w:t>Agreements</w:t>
      </w:r>
      <w:r>
        <w:t>;</w:t>
      </w:r>
      <w:proofErr w:type="gramEnd"/>
    </w:p>
    <w:p w14:paraId="198C12D6" w14:textId="77777777" w:rsidR="00CA17AC" w:rsidRDefault="001C35C5">
      <w:pPr>
        <w:pStyle w:val="BodyText"/>
        <w:spacing w:before="131" w:line="355" w:lineRule="auto"/>
        <w:ind w:left="1671" w:right="920"/>
        <w:jc w:val="both"/>
      </w:pPr>
      <w:r>
        <w:t xml:space="preserve">All user groups and casual users of Council’s sports fields and facilities are required to complete a Seasonal or Casual Application </w:t>
      </w:r>
      <w:proofErr w:type="gramStart"/>
      <w:r>
        <w:t>Form, and</w:t>
      </w:r>
      <w:proofErr w:type="gramEnd"/>
      <w:r>
        <w:t xml:space="preserve"> must abide by the conditions within these agreements.</w:t>
      </w:r>
    </w:p>
    <w:p w14:paraId="198C12D7" w14:textId="77777777" w:rsidR="00CA17AC" w:rsidRDefault="001C35C5">
      <w:pPr>
        <w:pStyle w:val="ListParagraph"/>
        <w:numPr>
          <w:ilvl w:val="0"/>
          <w:numId w:val="52"/>
        </w:numPr>
        <w:tabs>
          <w:tab w:val="left" w:pos="1672"/>
        </w:tabs>
        <w:spacing w:before="121"/>
        <w:ind w:hanging="361"/>
        <w:jc w:val="both"/>
      </w:pPr>
      <w:r>
        <w:rPr>
          <w:i/>
        </w:rPr>
        <w:t>Charging for Sports</w:t>
      </w:r>
      <w:r>
        <w:rPr>
          <w:i/>
          <w:spacing w:val="-22"/>
        </w:rPr>
        <w:t xml:space="preserve"> </w:t>
      </w:r>
      <w:proofErr w:type="gramStart"/>
      <w:r>
        <w:rPr>
          <w:i/>
        </w:rPr>
        <w:t>Facilities</w:t>
      </w:r>
      <w:r>
        <w:t>;</w:t>
      </w:r>
      <w:proofErr w:type="gramEnd"/>
    </w:p>
    <w:p w14:paraId="198C12D8" w14:textId="77777777" w:rsidR="00CA17AC" w:rsidRDefault="001C35C5">
      <w:pPr>
        <w:pStyle w:val="BodyText"/>
        <w:spacing w:before="134" w:line="357" w:lineRule="auto"/>
        <w:ind w:left="1671" w:right="906"/>
        <w:jc w:val="both"/>
      </w:pPr>
      <w:r>
        <w:t>Maintenance</w:t>
      </w:r>
      <w:r>
        <w:rPr>
          <w:spacing w:val="5"/>
        </w:rPr>
        <w:t xml:space="preserve"> </w:t>
      </w:r>
      <w:r>
        <w:t>costs</w:t>
      </w:r>
      <w:r>
        <w:rPr>
          <w:spacing w:val="-12"/>
        </w:rPr>
        <w:t xml:space="preserve"> </w:t>
      </w:r>
      <w:r>
        <w:t>will</w:t>
      </w:r>
      <w:r>
        <w:rPr>
          <w:spacing w:val="-15"/>
        </w:rPr>
        <w:t xml:space="preserve"> </w:t>
      </w:r>
      <w:r>
        <w:t>form</w:t>
      </w:r>
      <w:r>
        <w:rPr>
          <w:spacing w:val="-14"/>
        </w:rPr>
        <w:t xml:space="preserve"> </w:t>
      </w:r>
      <w:r>
        <w:t>the</w:t>
      </w:r>
      <w:r>
        <w:rPr>
          <w:spacing w:val="-12"/>
        </w:rPr>
        <w:t xml:space="preserve"> </w:t>
      </w:r>
      <w:r>
        <w:t>basis</w:t>
      </w:r>
      <w:r>
        <w:rPr>
          <w:spacing w:val="-9"/>
        </w:rPr>
        <w:t xml:space="preserve"> </w:t>
      </w:r>
      <w:r>
        <w:t>of</w:t>
      </w:r>
      <w:r>
        <w:rPr>
          <w:spacing w:val="-10"/>
        </w:rPr>
        <w:t xml:space="preserve"> </w:t>
      </w:r>
      <w:r>
        <w:t>fees</w:t>
      </w:r>
      <w:r>
        <w:rPr>
          <w:spacing w:val="-12"/>
        </w:rPr>
        <w:t xml:space="preserve"> </w:t>
      </w:r>
      <w:r>
        <w:t>and</w:t>
      </w:r>
      <w:r>
        <w:rPr>
          <w:spacing w:val="-4"/>
        </w:rPr>
        <w:t xml:space="preserve"> </w:t>
      </w:r>
      <w:r>
        <w:t>charges</w:t>
      </w:r>
      <w:r>
        <w:rPr>
          <w:spacing w:val="-20"/>
        </w:rPr>
        <w:t xml:space="preserve"> </w:t>
      </w:r>
      <w:r>
        <w:t>for</w:t>
      </w:r>
      <w:r>
        <w:rPr>
          <w:spacing w:val="-12"/>
        </w:rPr>
        <w:t xml:space="preserve"> </w:t>
      </w:r>
      <w:r>
        <w:t>both</w:t>
      </w:r>
      <w:r>
        <w:rPr>
          <w:spacing w:val="2"/>
        </w:rPr>
        <w:t xml:space="preserve"> </w:t>
      </w:r>
      <w:r>
        <w:t>casual</w:t>
      </w:r>
      <w:r>
        <w:rPr>
          <w:spacing w:val="-12"/>
        </w:rPr>
        <w:t xml:space="preserve"> </w:t>
      </w:r>
      <w:r>
        <w:t>and</w:t>
      </w:r>
      <w:r>
        <w:rPr>
          <w:spacing w:val="-8"/>
        </w:rPr>
        <w:t xml:space="preserve"> </w:t>
      </w:r>
      <w:r>
        <w:t>seasonal use. User groups will pay the appropriate costs for use of allocated facilities over the season.</w:t>
      </w:r>
    </w:p>
    <w:p w14:paraId="198C12D9" w14:textId="77777777" w:rsidR="00CA17AC" w:rsidRDefault="00CA17AC">
      <w:pPr>
        <w:spacing w:line="357" w:lineRule="auto"/>
        <w:jc w:val="both"/>
        <w:sectPr w:rsidR="00CA17AC">
          <w:pgSz w:w="11930" w:h="16860"/>
          <w:pgMar w:top="1180" w:right="480" w:bottom="1300" w:left="460" w:header="193" w:footer="1115" w:gutter="0"/>
          <w:cols w:space="720"/>
        </w:sectPr>
      </w:pPr>
    </w:p>
    <w:p w14:paraId="198C12DA" w14:textId="77777777" w:rsidR="00CA17AC" w:rsidRDefault="00CA17AC">
      <w:pPr>
        <w:pStyle w:val="BodyText"/>
        <w:spacing w:before="5"/>
        <w:rPr>
          <w:sz w:val="12"/>
        </w:rPr>
      </w:pPr>
    </w:p>
    <w:p w14:paraId="198C12DB" w14:textId="1798C93B" w:rsidR="00CA17AC" w:rsidRDefault="001C35C5">
      <w:pPr>
        <w:pStyle w:val="BodyText"/>
        <w:spacing w:line="20" w:lineRule="exact"/>
        <w:ind w:left="936"/>
        <w:rPr>
          <w:sz w:val="2"/>
        </w:rPr>
      </w:pPr>
      <w:r>
        <w:rPr>
          <w:noProof/>
          <w:sz w:val="2"/>
        </w:rPr>
        <mc:AlternateContent>
          <mc:Choice Requires="wpg">
            <w:drawing>
              <wp:inline distT="0" distB="0" distL="0" distR="0" wp14:anchorId="198C28E9" wp14:editId="0279D97A">
                <wp:extent cx="5799455" cy="6350"/>
                <wp:effectExtent l="10795" t="5080" r="9525" b="7620"/>
                <wp:docPr id="913"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914" name="Line 808"/>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54852F" id="Group 807"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">
                <v:line id="Line 808"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" strokeweight=".48pt"/>
                <w10:anchorlock/>
              </v:group>
            </w:pict>
          </mc:Fallback>
        </mc:AlternateContent>
      </w:r>
    </w:p>
    <w:p w14:paraId="198C12DC" w14:textId="77777777" w:rsidR="00CA17AC" w:rsidRDefault="00CA17AC">
      <w:pPr>
        <w:pStyle w:val="BodyText"/>
        <w:rPr>
          <w:sz w:val="20"/>
        </w:rPr>
      </w:pPr>
    </w:p>
    <w:p w14:paraId="198C12DD" w14:textId="77777777" w:rsidR="00CA17AC" w:rsidRDefault="00CA17AC">
      <w:pPr>
        <w:pStyle w:val="BodyText"/>
        <w:spacing w:before="5"/>
        <w:rPr>
          <w:sz w:val="18"/>
        </w:rPr>
      </w:pPr>
    </w:p>
    <w:p w14:paraId="198C12DE" w14:textId="77777777" w:rsidR="00CA17AC" w:rsidRDefault="001C35C5">
      <w:pPr>
        <w:pStyle w:val="Heading1"/>
        <w:numPr>
          <w:ilvl w:val="1"/>
          <w:numId w:val="54"/>
        </w:numPr>
        <w:tabs>
          <w:tab w:val="left" w:pos="1676"/>
          <w:tab w:val="left" w:pos="1677"/>
        </w:tabs>
        <w:spacing w:before="100"/>
        <w:ind w:hanging="721"/>
      </w:pPr>
      <w:bookmarkStart w:id="12" w:name="_bookmark12"/>
      <w:bookmarkEnd w:id="12"/>
      <w:r>
        <w:t>Application for the use of sports</w:t>
      </w:r>
      <w:r>
        <w:rPr>
          <w:spacing w:val="-28"/>
        </w:rPr>
        <w:t xml:space="preserve"> </w:t>
      </w:r>
      <w:r>
        <w:t>facilities</w:t>
      </w:r>
    </w:p>
    <w:p w14:paraId="198C12DF" w14:textId="77777777" w:rsidR="00CA17AC" w:rsidRDefault="001C35C5">
      <w:pPr>
        <w:pStyle w:val="BodyText"/>
        <w:spacing w:before="234" w:line="367" w:lineRule="auto"/>
        <w:ind w:left="956" w:right="910"/>
        <w:jc w:val="both"/>
      </w:pPr>
      <w:r>
        <w:t>All</w:t>
      </w:r>
      <w:r>
        <w:rPr>
          <w:spacing w:val="-17"/>
        </w:rPr>
        <w:t xml:space="preserve"> </w:t>
      </w:r>
      <w:r>
        <w:t>users</w:t>
      </w:r>
      <w:r>
        <w:rPr>
          <w:spacing w:val="-18"/>
        </w:rPr>
        <w:t xml:space="preserve"> </w:t>
      </w:r>
      <w:r>
        <w:t>of</w:t>
      </w:r>
      <w:r>
        <w:rPr>
          <w:spacing w:val="-15"/>
        </w:rPr>
        <w:t xml:space="preserve"> </w:t>
      </w:r>
      <w:r>
        <w:t>Council</w:t>
      </w:r>
      <w:r>
        <w:rPr>
          <w:spacing w:val="-17"/>
        </w:rPr>
        <w:t xml:space="preserve"> </w:t>
      </w:r>
      <w:r>
        <w:t>sporting</w:t>
      </w:r>
      <w:r>
        <w:rPr>
          <w:spacing w:val="-18"/>
        </w:rPr>
        <w:t xml:space="preserve"> </w:t>
      </w:r>
      <w:r>
        <w:t>facilities</w:t>
      </w:r>
      <w:r>
        <w:rPr>
          <w:spacing w:val="-16"/>
        </w:rPr>
        <w:t xml:space="preserve"> </w:t>
      </w:r>
      <w:r>
        <w:t>are</w:t>
      </w:r>
      <w:r>
        <w:rPr>
          <w:spacing w:val="-18"/>
        </w:rPr>
        <w:t xml:space="preserve"> </w:t>
      </w:r>
      <w:r>
        <w:t>required</w:t>
      </w:r>
      <w:r>
        <w:rPr>
          <w:spacing w:val="-20"/>
        </w:rPr>
        <w:t xml:space="preserve"> </w:t>
      </w:r>
      <w:r>
        <w:t>to</w:t>
      </w:r>
      <w:r>
        <w:rPr>
          <w:spacing w:val="-16"/>
        </w:rPr>
        <w:t xml:space="preserve"> </w:t>
      </w:r>
      <w:r>
        <w:t>complete</w:t>
      </w:r>
      <w:r>
        <w:rPr>
          <w:spacing w:val="-18"/>
        </w:rPr>
        <w:t xml:space="preserve"> </w:t>
      </w:r>
      <w:r>
        <w:t>a</w:t>
      </w:r>
      <w:r>
        <w:rPr>
          <w:spacing w:val="-12"/>
        </w:rPr>
        <w:t xml:space="preserve"> </w:t>
      </w:r>
      <w:r>
        <w:rPr>
          <w:i/>
        </w:rPr>
        <w:t>Seasonal</w:t>
      </w:r>
      <w:r>
        <w:rPr>
          <w:i/>
          <w:spacing w:val="-16"/>
        </w:rPr>
        <w:t xml:space="preserve"> </w:t>
      </w:r>
      <w:r>
        <w:rPr>
          <w:i/>
        </w:rPr>
        <w:t>or</w:t>
      </w:r>
      <w:r>
        <w:rPr>
          <w:i/>
          <w:spacing w:val="-18"/>
        </w:rPr>
        <w:t xml:space="preserve"> </w:t>
      </w:r>
      <w:r>
        <w:rPr>
          <w:i/>
        </w:rPr>
        <w:t>Casual</w:t>
      </w:r>
      <w:r>
        <w:rPr>
          <w:i/>
          <w:spacing w:val="-17"/>
        </w:rPr>
        <w:t xml:space="preserve"> </w:t>
      </w:r>
      <w:r>
        <w:rPr>
          <w:i/>
        </w:rPr>
        <w:t xml:space="preserve">Application Form </w:t>
      </w:r>
      <w:r>
        <w:t xml:space="preserve">when applying for allocations. These forms are provided in Appendix 1 and 2 or can be downloaded from Council’s website; </w:t>
      </w:r>
      <w:hyperlink r:id="rId14">
        <w:r>
          <w:rPr>
            <w:color w:val="0000FF"/>
            <w:u w:val="single" w:color="0000FF"/>
          </w:rPr>
          <w:t>www.maroondah.vic.gov.au</w:t>
        </w:r>
      </w:hyperlink>
      <w:r>
        <w:t>.</w:t>
      </w:r>
    </w:p>
    <w:p w14:paraId="198C12E0" w14:textId="77777777" w:rsidR="00CA17AC" w:rsidRDefault="00CA17AC">
      <w:pPr>
        <w:pStyle w:val="BodyText"/>
        <w:spacing w:before="5"/>
        <w:rPr>
          <w:sz w:val="24"/>
        </w:rPr>
      </w:pPr>
    </w:p>
    <w:p w14:paraId="198C12E1" w14:textId="77777777" w:rsidR="00CA17AC" w:rsidRDefault="001C35C5">
      <w:pPr>
        <w:pStyle w:val="BodyText"/>
        <w:spacing w:before="94" w:line="364" w:lineRule="auto"/>
        <w:ind w:left="956" w:right="939"/>
        <w:jc w:val="both"/>
      </w:pPr>
      <w:r>
        <w:t>Application forms for seasonal use will be forwarded to existing user groups in February and August of each year.</w:t>
      </w:r>
    </w:p>
    <w:p w14:paraId="198C12E2" w14:textId="77777777" w:rsidR="00CA17AC" w:rsidRDefault="00CA17AC">
      <w:pPr>
        <w:pStyle w:val="BodyText"/>
        <w:spacing w:before="4"/>
        <w:rPr>
          <w:sz w:val="32"/>
        </w:rPr>
      </w:pPr>
    </w:p>
    <w:p w14:paraId="198C12E3" w14:textId="77777777" w:rsidR="00CA17AC" w:rsidRDefault="001C35C5">
      <w:pPr>
        <w:pStyle w:val="BodyText"/>
        <w:spacing w:line="360" w:lineRule="auto"/>
        <w:ind w:left="956" w:right="953"/>
        <w:jc w:val="both"/>
      </w:pPr>
      <w:r>
        <w:t>Council approval will only be issued for the use of a sports facility if an application is made to Council within the required timeframes and meets all of Council’s requirements.</w:t>
      </w:r>
    </w:p>
    <w:p w14:paraId="198C12E4" w14:textId="77777777" w:rsidR="00CA17AC" w:rsidRDefault="00CA17AC">
      <w:pPr>
        <w:pStyle w:val="BodyText"/>
        <w:spacing w:before="1"/>
        <w:rPr>
          <w:sz w:val="33"/>
        </w:rPr>
      </w:pPr>
    </w:p>
    <w:p w14:paraId="198C12E5" w14:textId="77777777" w:rsidR="00CA17AC" w:rsidRDefault="001C35C5">
      <w:pPr>
        <w:pStyle w:val="BodyText"/>
        <w:spacing w:line="360" w:lineRule="auto"/>
        <w:ind w:left="956" w:right="918"/>
        <w:jc w:val="both"/>
      </w:pPr>
      <w:r>
        <w:t xml:space="preserve">Council reserves the right to withdraw the availability of a sports ground or public open space if it is seeking to protect the playing surface or </w:t>
      </w:r>
      <w:r>
        <w:rPr>
          <w:spacing w:val="-3"/>
        </w:rPr>
        <w:t xml:space="preserve">if the </w:t>
      </w:r>
      <w:r>
        <w:t xml:space="preserve">area is deemed unfit for use (for example, due to maintenance works or due to poor weather conditions). Only facilities deemed suitable for use (ie. safe and appropriate surface condition) will be </w:t>
      </w:r>
      <w:r>
        <w:rPr>
          <w:spacing w:val="-3"/>
        </w:rPr>
        <w:t xml:space="preserve">made </w:t>
      </w:r>
      <w:r>
        <w:t xml:space="preserve">available via the application process. Applicants will be notified </w:t>
      </w:r>
      <w:r>
        <w:rPr>
          <w:spacing w:val="-5"/>
        </w:rPr>
        <w:t xml:space="preserve">if </w:t>
      </w:r>
      <w:r>
        <w:t>the facility they seek use of is not available for use.</w:t>
      </w:r>
    </w:p>
    <w:p w14:paraId="198C12E6" w14:textId="77777777" w:rsidR="00CA17AC" w:rsidRDefault="00CA17AC">
      <w:pPr>
        <w:pStyle w:val="BodyText"/>
        <w:spacing w:before="4"/>
        <w:rPr>
          <w:sz w:val="33"/>
        </w:rPr>
      </w:pPr>
    </w:p>
    <w:p w14:paraId="198C12E7" w14:textId="77777777" w:rsidR="00CA17AC" w:rsidRDefault="001C35C5">
      <w:pPr>
        <w:pStyle w:val="BodyText"/>
        <w:spacing w:line="360" w:lineRule="auto"/>
        <w:ind w:left="956" w:right="942"/>
        <w:jc w:val="both"/>
      </w:pPr>
      <w:r>
        <w:t xml:space="preserve">Council allocates sporting grounds to meet the needs of individual clubs, schools and other users with consideration given to the standard of sport played, and the size, </w:t>
      </w:r>
      <w:proofErr w:type="gramStart"/>
      <w:r>
        <w:t>dimension</w:t>
      </w:r>
      <w:proofErr w:type="gramEnd"/>
      <w:r>
        <w:t xml:space="preserve"> and standard of the sporting grounds. It seeks to minimise potential overuse of sporting grounds by efficiently distributing facilities and eliminating inappropriate usages.</w:t>
      </w:r>
    </w:p>
    <w:p w14:paraId="198C12E8" w14:textId="77777777" w:rsidR="00CA17AC" w:rsidRDefault="00CA17AC">
      <w:pPr>
        <w:pStyle w:val="BodyText"/>
        <w:spacing w:before="8"/>
        <w:rPr>
          <w:sz w:val="33"/>
        </w:rPr>
      </w:pPr>
    </w:p>
    <w:p w14:paraId="198C12E9" w14:textId="77777777" w:rsidR="00CA17AC" w:rsidRDefault="001C35C5">
      <w:pPr>
        <w:pStyle w:val="BodyText"/>
        <w:spacing w:line="360" w:lineRule="auto"/>
        <w:ind w:left="956" w:right="965"/>
        <w:jc w:val="both"/>
      </w:pPr>
      <w:r>
        <w:t>The following stages are involved in allocating the use of sports facilities (grounds and pavilions) to users:</w:t>
      </w:r>
    </w:p>
    <w:p w14:paraId="198C12EA" w14:textId="77777777" w:rsidR="00CA17AC" w:rsidRDefault="001C35C5">
      <w:pPr>
        <w:pStyle w:val="BodyText"/>
        <w:spacing w:before="4" w:line="364" w:lineRule="auto"/>
        <w:ind w:left="2233" w:right="931" w:hanging="1280"/>
        <w:jc w:val="both"/>
      </w:pPr>
      <w:r>
        <w:rPr>
          <w:i/>
        </w:rPr>
        <w:t>Step One</w:t>
      </w:r>
      <w:r>
        <w:t>; Council will consider all applications for use of facilities. Council Officers may request further information from applicants. Applications for seasonal use are usually considered and responded to within four weeks whilst casual use applications are usually considered and responded to within two weeks.</w:t>
      </w:r>
    </w:p>
    <w:p w14:paraId="198C12EB" w14:textId="77777777" w:rsidR="00CA17AC" w:rsidRDefault="00CA17AC">
      <w:pPr>
        <w:pStyle w:val="BodyText"/>
        <w:spacing w:before="9"/>
        <w:rPr>
          <w:sz w:val="30"/>
        </w:rPr>
      </w:pPr>
    </w:p>
    <w:p w14:paraId="198C12EC" w14:textId="77777777" w:rsidR="00CA17AC" w:rsidRDefault="001C35C5">
      <w:pPr>
        <w:pStyle w:val="BodyText"/>
        <w:spacing w:line="360" w:lineRule="auto"/>
        <w:ind w:left="2233" w:right="928" w:hanging="1280"/>
        <w:jc w:val="both"/>
      </w:pPr>
      <w:r>
        <w:rPr>
          <w:i/>
        </w:rPr>
        <w:t>Step Two</w:t>
      </w:r>
      <w:r>
        <w:t xml:space="preserve">; - Written notification will be provided regarding the outcome of the user group’s application. These will be provided in March (for Winter season) and September (for </w:t>
      </w:r>
      <w:proofErr w:type="gramStart"/>
      <w:r>
        <w:t>Summer</w:t>
      </w:r>
      <w:proofErr w:type="gramEnd"/>
      <w:r>
        <w:t xml:space="preserve"> season) for seasonal use. Successful applicants will be required to enter into an Agreement of Use for the period of use. This is made up of the group’s application, Council’s letter of acceptance and The Guide. Council may</w:t>
      </w:r>
    </w:p>
    <w:p w14:paraId="198C12ED" w14:textId="77777777" w:rsidR="00CA17AC" w:rsidRDefault="00CA17AC">
      <w:pPr>
        <w:spacing w:line="360" w:lineRule="auto"/>
        <w:jc w:val="both"/>
        <w:sectPr w:rsidR="00CA17AC">
          <w:pgSz w:w="11930" w:h="16860"/>
          <w:pgMar w:top="1180" w:right="480" w:bottom="1300" w:left="460" w:header="193" w:footer="1115" w:gutter="0"/>
          <w:cols w:space="720"/>
        </w:sectPr>
      </w:pPr>
    </w:p>
    <w:p w14:paraId="198C12EE" w14:textId="77777777" w:rsidR="00CA17AC" w:rsidRDefault="00CA17AC">
      <w:pPr>
        <w:pStyle w:val="BodyText"/>
        <w:spacing w:before="5"/>
        <w:rPr>
          <w:sz w:val="12"/>
        </w:rPr>
      </w:pPr>
    </w:p>
    <w:p w14:paraId="198C12EF" w14:textId="2A94C138" w:rsidR="00CA17AC" w:rsidRDefault="001C35C5">
      <w:pPr>
        <w:pStyle w:val="BodyText"/>
        <w:spacing w:line="20" w:lineRule="exact"/>
        <w:ind w:left="936"/>
        <w:rPr>
          <w:sz w:val="2"/>
        </w:rPr>
      </w:pPr>
      <w:r>
        <w:rPr>
          <w:noProof/>
          <w:sz w:val="2"/>
        </w:rPr>
        <mc:AlternateContent>
          <mc:Choice Requires="wpg">
            <w:drawing>
              <wp:inline distT="0" distB="0" distL="0" distR="0" wp14:anchorId="198C28EB" wp14:editId="3E56FF81">
                <wp:extent cx="5799455" cy="6350"/>
                <wp:effectExtent l="10795" t="5080" r="9525" b="7620"/>
                <wp:docPr id="911" name="Group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912" name="Line 806"/>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7EDE44" id="Group 805"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">
                <v:line id="Line 806"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" strokeweight=".48pt"/>
                <w10:anchorlock/>
              </v:group>
            </w:pict>
          </mc:Fallback>
        </mc:AlternateContent>
      </w:r>
    </w:p>
    <w:p w14:paraId="198C12F0" w14:textId="77777777" w:rsidR="00CA17AC" w:rsidRDefault="001C35C5">
      <w:pPr>
        <w:pStyle w:val="BodyText"/>
        <w:spacing w:before="152" w:line="362" w:lineRule="auto"/>
        <w:ind w:left="2233" w:right="922"/>
      </w:pPr>
      <w:r>
        <w:t>apply specific conditions to the approved use – these will be outlined in the letter of acceptance (which the group will be required to sign).</w:t>
      </w:r>
    </w:p>
    <w:p w14:paraId="198C12F1" w14:textId="77777777" w:rsidR="00CA17AC" w:rsidRDefault="00CA17AC">
      <w:pPr>
        <w:pStyle w:val="BodyText"/>
        <w:spacing w:before="10"/>
        <w:rPr>
          <w:sz w:val="31"/>
        </w:rPr>
      </w:pPr>
    </w:p>
    <w:p w14:paraId="198C12F2" w14:textId="77777777" w:rsidR="00CA17AC" w:rsidRDefault="001C35C5">
      <w:pPr>
        <w:pStyle w:val="BodyText"/>
        <w:spacing w:line="362" w:lineRule="auto"/>
        <w:ind w:left="2233" w:right="919" w:hanging="1280"/>
        <w:jc w:val="both"/>
      </w:pPr>
      <w:r>
        <w:rPr>
          <w:i/>
        </w:rPr>
        <w:t>Step Three</w:t>
      </w:r>
      <w:r>
        <w:t xml:space="preserve">; Should an application for seasonal and/or casual use of a Council facility be successful, the user group is required to </w:t>
      </w:r>
      <w:r>
        <w:rPr>
          <w:spacing w:val="-4"/>
        </w:rPr>
        <w:t xml:space="preserve">read </w:t>
      </w:r>
      <w:r>
        <w:t>The Guide (this document) and ensure they fully understand all obligations associated with usage. Clarification should</w:t>
      </w:r>
      <w:r>
        <w:rPr>
          <w:spacing w:val="-21"/>
        </w:rPr>
        <w:t xml:space="preserve"> </w:t>
      </w:r>
      <w:r>
        <w:t>be</w:t>
      </w:r>
      <w:r>
        <w:rPr>
          <w:spacing w:val="-14"/>
        </w:rPr>
        <w:t xml:space="preserve"> </w:t>
      </w:r>
      <w:r>
        <w:t>sought</w:t>
      </w:r>
      <w:r>
        <w:rPr>
          <w:spacing w:val="-26"/>
        </w:rPr>
        <w:t xml:space="preserve"> </w:t>
      </w:r>
      <w:r>
        <w:t>from</w:t>
      </w:r>
      <w:r>
        <w:rPr>
          <w:spacing w:val="-21"/>
        </w:rPr>
        <w:t xml:space="preserve"> </w:t>
      </w:r>
      <w:r>
        <w:t>Council</w:t>
      </w:r>
      <w:r>
        <w:rPr>
          <w:spacing w:val="-18"/>
        </w:rPr>
        <w:t xml:space="preserve"> </w:t>
      </w:r>
      <w:r>
        <w:t>regarding</w:t>
      </w:r>
      <w:r>
        <w:rPr>
          <w:spacing w:val="-8"/>
        </w:rPr>
        <w:t xml:space="preserve"> </w:t>
      </w:r>
      <w:r>
        <w:t>any</w:t>
      </w:r>
      <w:r>
        <w:rPr>
          <w:spacing w:val="-15"/>
        </w:rPr>
        <w:t xml:space="preserve"> </w:t>
      </w:r>
      <w:r>
        <w:t>element</w:t>
      </w:r>
      <w:r>
        <w:rPr>
          <w:spacing w:val="-18"/>
        </w:rPr>
        <w:t xml:space="preserve"> </w:t>
      </w:r>
      <w:r>
        <w:t>that</w:t>
      </w:r>
      <w:r>
        <w:rPr>
          <w:spacing w:val="-13"/>
        </w:rPr>
        <w:t xml:space="preserve"> </w:t>
      </w:r>
      <w:r>
        <w:t>is</w:t>
      </w:r>
      <w:r>
        <w:rPr>
          <w:spacing w:val="-24"/>
        </w:rPr>
        <w:t xml:space="preserve"> </w:t>
      </w:r>
      <w:r>
        <w:t>not</w:t>
      </w:r>
      <w:r>
        <w:rPr>
          <w:spacing w:val="-30"/>
        </w:rPr>
        <w:t xml:space="preserve"> </w:t>
      </w:r>
      <w:r>
        <w:t>fully</w:t>
      </w:r>
      <w:r>
        <w:rPr>
          <w:spacing w:val="-22"/>
        </w:rPr>
        <w:t xml:space="preserve"> </w:t>
      </w:r>
      <w:r>
        <w:t>understood.</w:t>
      </w:r>
    </w:p>
    <w:p w14:paraId="198C12F3" w14:textId="77777777" w:rsidR="00CA17AC" w:rsidRDefault="00CA17AC">
      <w:pPr>
        <w:pStyle w:val="BodyText"/>
        <w:spacing w:before="3"/>
        <w:rPr>
          <w:sz w:val="33"/>
        </w:rPr>
      </w:pPr>
    </w:p>
    <w:p w14:paraId="198C12F4" w14:textId="77777777" w:rsidR="00CA17AC" w:rsidRDefault="001C35C5">
      <w:pPr>
        <w:pStyle w:val="BodyText"/>
        <w:spacing w:line="360" w:lineRule="auto"/>
        <w:ind w:left="956" w:right="916"/>
        <w:jc w:val="both"/>
      </w:pPr>
      <w:r>
        <w:t>Any</w:t>
      </w:r>
      <w:r>
        <w:rPr>
          <w:spacing w:val="-15"/>
        </w:rPr>
        <w:t xml:space="preserve"> </w:t>
      </w:r>
      <w:r>
        <w:t>requirements</w:t>
      </w:r>
      <w:r>
        <w:rPr>
          <w:spacing w:val="-23"/>
        </w:rPr>
        <w:t xml:space="preserve"> </w:t>
      </w:r>
      <w:r>
        <w:t>for</w:t>
      </w:r>
      <w:r>
        <w:rPr>
          <w:spacing w:val="-6"/>
        </w:rPr>
        <w:t xml:space="preserve"> </w:t>
      </w:r>
      <w:r>
        <w:t>the</w:t>
      </w:r>
      <w:r>
        <w:rPr>
          <w:spacing w:val="-21"/>
        </w:rPr>
        <w:t xml:space="preserve"> </w:t>
      </w:r>
      <w:r>
        <w:t>use</w:t>
      </w:r>
      <w:r>
        <w:rPr>
          <w:spacing w:val="-11"/>
        </w:rPr>
        <w:t xml:space="preserve"> </w:t>
      </w:r>
      <w:r>
        <w:t>of</w:t>
      </w:r>
      <w:r>
        <w:rPr>
          <w:spacing w:val="-1"/>
        </w:rPr>
        <w:t xml:space="preserve"> </w:t>
      </w:r>
      <w:r>
        <w:t>facilities</w:t>
      </w:r>
      <w:r>
        <w:rPr>
          <w:spacing w:val="-12"/>
        </w:rPr>
        <w:t xml:space="preserve"> </w:t>
      </w:r>
      <w:r>
        <w:t>other</w:t>
      </w:r>
      <w:r>
        <w:rPr>
          <w:spacing w:val="-10"/>
        </w:rPr>
        <w:t xml:space="preserve"> </w:t>
      </w:r>
      <w:r>
        <w:t>than</w:t>
      </w:r>
      <w:r>
        <w:rPr>
          <w:spacing w:val="-10"/>
        </w:rPr>
        <w:t xml:space="preserve"> </w:t>
      </w:r>
      <w:r>
        <w:t>standard</w:t>
      </w:r>
      <w:r>
        <w:rPr>
          <w:spacing w:val="-8"/>
        </w:rPr>
        <w:t xml:space="preserve"> </w:t>
      </w:r>
      <w:r>
        <w:t>sports</w:t>
      </w:r>
      <w:r>
        <w:rPr>
          <w:spacing w:val="-13"/>
        </w:rPr>
        <w:t xml:space="preserve"> </w:t>
      </w:r>
      <w:r>
        <w:t>match</w:t>
      </w:r>
      <w:r>
        <w:rPr>
          <w:spacing w:val="-13"/>
        </w:rPr>
        <w:t xml:space="preserve"> </w:t>
      </w:r>
      <w:r>
        <w:t>usage</w:t>
      </w:r>
      <w:r>
        <w:rPr>
          <w:spacing w:val="-10"/>
        </w:rPr>
        <w:t xml:space="preserve"> </w:t>
      </w:r>
      <w:r>
        <w:t>(ie.</w:t>
      </w:r>
      <w:r>
        <w:rPr>
          <w:spacing w:val="-11"/>
        </w:rPr>
        <w:t xml:space="preserve"> </w:t>
      </w:r>
      <w:r>
        <w:t>fireworks, community events) will require special consideration to determine the impact of the proposed use</w:t>
      </w:r>
      <w:r>
        <w:rPr>
          <w:spacing w:val="-15"/>
        </w:rPr>
        <w:t xml:space="preserve"> </w:t>
      </w:r>
      <w:r>
        <w:t>on</w:t>
      </w:r>
      <w:r>
        <w:rPr>
          <w:spacing w:val="-18"/>
        </w:rPr>
        <w:t xml:space="preserve"> </w:t>
      </w:r>
      <w:r>
        <w:t>the</w:t>
      </w:r>
      <w:r>
        <w:rPr>
          <w:spacing w:val="-18"/>
        </w:rPr>
        <w:t xml:space="preserve"> </w:t>
      </w:r>
      <w:r>
        <w:t>condition</w:t>
      </w:r>
      <w:r>
        <w:rPr>
          <w:spacing w:val="-18"/>
        </w:rPr>
        <w:t xml:space="preserve"> </w:t>
      </w:r>
      <w:r>
        <w:t>of</w:t>
      </w:r>
      <w:r>
        <w:rPr>
          <w:spacing w:val="-14"/>
        </w:rPr>
        <w:t xml:space="preserve"> </w:t>
      </w:r>
      <w:r>
        <w:t>the</w:t>
      </w:r>
      <w:r>
        <w:rPr>
          <w:spacing w:val="-17"/>
        </w:rPr>
        <w:t xml:space="preserve"> </w:t>
      </w:r>
      <w:r>
        <w:t>facilities.</w:t>
      </w:r>
      <w:r>
        <w:rPr>
          <w:spacing w:val="-16"/>
        </w:rPr>
        <w:t xml:space="preserve"> </w:t>
      </w:r>
      <w:r>
        <w:t>Contact</w:t>
      </w:r>
      <w:r>
        <w:rPr>
          <w:spacing w:val="-16"/>
        </w:rPr>
        <w:t xml:space="preserve"> </w:t>
      </w:r>
      <w:r>
        <w:t>Sports</w:t>
      </w:r>
      <w:r>
        <w:rPr>
          <w:spacing w:val="-15"/>
        </w:rPr>
        <w:t xml:space="preserve"> </w:t>
      </w:r>
      <w:r>
        <w:t>and</w:t>
      </w:r>
      <w:r>
        <w:rPr>
          <w:spacing w:val="-18"/>
        </w:rPr>
        <w:t xml:space="preserve"> </w:t>
      </w:r>
      <w:r>
        <w:t>Recreation</w:t>
      </w:r>
      <w:r>
        <w:rPr>
          <w:spacing w:val="-15"/>
        </w:rPr>
        <w:t xml:space="preserve"> </w:t>
      </w:r>
      <w:r>
        <w:t>Liaison</w:t>
      </w:r>
      <w:r>
        <w:rPr>
          <w:spacing w:val="-18"/>
        </w:rPr>
        <w:t xml:space="preserve"> </w:t>
      </w:r>
      <w:r>
        <w:t>Officer</w:t>
      </w:r>
      <w:r>
        <w:rPr>
          <w:spacing w:val="-17"/>
        </w:rPr>
        <w:t xml:space="preserve"> </w:t>
      </w:r>
      <w:r>
        <w:t>to</w:t>
      </w:r>
      <w:r>
        <w:rPr>
          <w:spacing w:val="-18"/>
        </w:rPr>
        <w:t xml:space="preserve"> </w:t>
      </w:r>
      <w:r>
        <w:t xml:space="preserve">determine </w:t>
      </w:r>
      <w:r>
        <w:rPr>
          <w:spacing w:val="-3"/>
        </w:rPr>
        <w:t xml:space="preserve">if </w:t>
      </w:r>
      <w:r>
        <w:t>the event on Council Land process is required. All exceptional uses will be considered by Council’s Sportsfield and Leisure Facilities Coordinator. Events that could potentially have a detrimental</w:t>
      </w:r>
      <w:r>
        <w:rPr>
          <w:spacing w:val="-3"/>
        </w:rPr>
        <w:t xml:space="preserve"> </w:t>
      </w:r>
      <w:r>
        <w:t>impact</w:t>
      </w:r>
      <w:r>
        <w:rPr>
          <w:spacing w:val="-5"/>
        </w:rPr>
        <w:t xml:space="preserve"> </w:t>
      </w:r>
      <w:r>
        <w:t>on</w:t>
      </w:r>
      <w:r>
        <w:rPr>
          <w:spacing w:val="-9"/>
        </w:rPr>
        <w:t xml:space="preserve"> </w:t>
      </w:r>
      <w:r>
        <w:t>a</w:t>
      </w:r>
      <w:r>
        <w:rPr>
          <w:spacing w:val="-13"/>
        </w:rPr>
        <w:t xml:space="preserve"> </w:t>
      </w:r>
      <w:proofErr w:type="gramStart"/>
      <w:r>
        <w:t>grounds</w:t>
      </w:r>
      <w:proofErr w:type="gramEnd"/>
      <w:r>
        <w:rPr>
          <w:spacing w:val="-6"/>
        </w:rPr>
        <w:t xml:space="preserve"> </w:t>
      </w:r>
      <w:r>
        <w:t>playing</w:t>
      </w:r>
      <w:r>
        <w:rPr>
          <w:spacing w:val="5"/>
        </w:rPr>
        <w:t xml:space="preserve"> </w:t>
      </w:r>
      <w:r>
        <w:t>surface</w:t>
      </w:r>
      <w:r>
        <w:rPr>
          <w:spacing w:val="-7"/>
        </w:rPr>
        <w:t xml:space="preserve"> </w:t>
      </w:r>
      <w:r>
        <w:t>may</w:t>
      </w:r>
      <w:r>
        <w:rPr>
          <w:spacing w:val="-12"/>
        </w:rPr>
        <w:t xml:space="preserve"> </w:t>
      </w:r>
      <w:r>
        <w:t>not</w:t>
      </w:r>
      <w:r>
        <w:rPr>
          <w:spacing w:val="-5"/>
        </w:rPr>
        <w:t xml:space="preserve"> </w:t>
      </w:r>
      <w:r>
        <w:t>be</w:t>
      </w:r>
      <w:r>
        <w:rPr>
          <w:spacing w:val="-4"/>
        </w:rPr>
        <w:t xml:space="preserve"> </w:t>
      </w:r>
      <w:r>
        <w:t>approved.</w:t>
      </w:r>
    </w:p>
    <w:p w14:paraId="198C12F5" w14:textId="77777777" w:rsidR="00CA17AC" w:rsidRDefault="00CA17AC">
      <w:pPr>
        <w:pStyle w:val="BodyText"/>
        <w:rPr>
          <w:sz w:val="34"/>
        </w:rPr>
      </w:pPr>
    </w:p>
    <w:p w14:paraId="198C12F6" w14:textId="77777777" w:rsidR="00CA17AC" w:rsidRDefault="001C35C5">
      <w:pPr>
        <w:pStyle w:val="Heading1"/>
        <w:numPr>
          <w:ilvl w:val="2"/>
          <w:numId w:val="54"/>
        </w:numPr>
        <w:tabs>
          <w:tab w:val="left" w:pos="1676"/>
          <w:tab w:val="left" w:pos="1677"/>
        </w:tabs>
        <w:spacing w:before="1"/>
        <w:ind w:left="1676" w:hanging="721"/>
      </w:pPr>
      <w:bookmarkStart w:id="13" w:name="_bookmark13"/>
      <w:bookmarkEnd w:id="13"/>
      <w:r>
        <w:rPr>
          <w:color w:val="808080"/>
        </w:rPr>
        <w:t>Seasonal</w:t>
      </w:r>
      <w:r>
        <w:rPr>
          <w:color w:val="808080"/>
          <w:spacing w:val="-1"/>
        </w:rPr>
        <w:t xml:space="preserve"> </w:t>
      </w:r>
      <w:r>
        <w:rPr>
          <w:color w:val="808080"/>
        </w:rPr>
        <w:t>useapplications</w:t>
      </w:r>
    </w:p>
    <w:p w14:paraId="198C12F7" w14:textId="77777777" w:rsidR="00CA17AC" w:rsidRDefault="001C35C5">
      <w:pPr>
        <w:pStyle w:val="BodyText"/>
        <w:spacing w:before="248" w:line="364" w:lineRule="auto"/>
        <w:ind w:left="956" w:right="918"/>
        <w:jc w:val="both"/>
      </w:pPr>
      <w:r>
        <w:t>Allocation</w:t>
      </w:r>
      <w:r>
        <w:rPr>
          <w:spacing w:val="-11"/>
        </w:rPr>
        <w:t xml:space="preserve"> </w:t>
      </w:r>
      <w:r>
        <w:t>of</w:t>
      </w:r>
      <w:r>
        <w:rPr>
          <w:spacing w:val="13"/>
        </w:rPr>
        <w:t xml:space="preserve"> </w:t>
      </w:r>
      <w:r>
        <w:t>Council</w:t>
      </w:r>
      <w:r>
        <w:rPr>
          <w:spacing w:val="-11"/>
        </w:rPr>
        <w:t xml:space="preserve"> </w:t>
      </w:r>
      <w:r>
        <w:t>Facilities</w:t>
      </w:r>
      <w:r>
        <w:rPr>
          <w:spacing w:val="-5"/>
        </w:rPr>
        <w:t xml:space="preserve"> </w:t>
      </w:r>
      <w:r>
        <w:t>to</w:t>
      </w:r>
      <w:r>
        <w:rPr>
          <w:spacing w:val="-1"/>
        </w:rPr>
        <w:t xml:space="preserve"> </w:t>
      </w:r>
      <w:r>
        <w:t>user</w:t>
      </w:r>
      <w:r>
        <w:rPr>
          <w:spacing w:val="-14"/>
        </w:rPr>
        <w:t xml:space="preserve"> </w:t>
      </w:r>
      <w:r>
        <w:t>groups</w:t>
      </w:r>
      <w:r>
        <w:rPr>
          <w:spacing w:val="-4"/>
        </w:rPr>
        <w:t xml:space="preserve"> </w:t>
      </w:r>
      <w:r>
        <w:t>will</w:t>
      </w:r>
      <w:r>
        <w:rPr>
          <w:spacing w:val="-8"/>
        </w:rPr>
        <w:t xml:space="preserve"> </w:t>
      </w:r>
      <w:r>
        <w:t>be</w:t>
      </w:r>
      <w:r>
        <w:rPr>
          <w:spacing w:val="-1"/>
        </w:rPr>
        <w:t xml:space="preserve"> </w:t>
      </w:r>
      <w:r>
        <w:t>conducted</w:t>
      </w:r>
      <w:r>
        <w:rPr>
          <w:spacing w:val="-13"/>
        </w:rPr>
        <w:t xml:space="preserve"> </w:t>
      </w:r>
      <w:r>
        <w:t>on</w:t>
      </w:r>
      <w:r>
        <w:rPr>
          <w:spacing w:val="-14"/>
        </w:rPr>
        <w:t xml:space="preserve"> </w:t>
      </w:r>
      <w:r>
        <w:t>a</w:t>
      </w:r>
      <w:r>
        <w:rPr>
          <w:spacing w:val="-2"/>
        </w:rPr>
        <w:t xml:space="preserve"> </w:t>
      </w:r>
      <w:r>
        <w:t>seasonal</w:t>
      </w:r>
      <w:r>
        <w:rPr>
          <w:spacing w:val="-13"/>
        </w:rPr>
        <w:t xml:space="preserve"> </w:t>
      </w:r>
      <w:r>
        <w:t>basis</w:t>
      </w:r>
      <w:r>
        <w:rPr>
          <w:spacing w:val="-7"/>
        </w:rPr>
        <w:t xml:space="preserve"> </w:t>
      </w:r>
      <w:r>
        <w:t>(ie.</w:t>
      </w:r>
      <w:r>
        <w:rPr>
          <w:spacing w:val="-30"/>
        </w:rPr>
        <w:t xml:space="preserve"> </w:t>
      </w:r>
      <w:r>
        <w:t>Winter and Summer) each year, operating within the following</w:t>
      </w:r>
      <w:r>
        <w:rPr>
          <w:spacing w:val="-38"/>
        </w:rPr>
        <w:t xml:space="preserve"> </w:t>
      </w:r>
      <w:r>
        <w:t>dates:</w:t>
      </w:r>
    </w:p>
    <w:p w14:paraId="198C12F8" w14:textId="77777777" w:rsidR="00CA17AC" w:rsidRDefault="00CA17AC">
      <w:pPr>
        <w:pStyle w:val="BodyText"/>
        <w:spacing w:before="3"/>
        <w:rPr>
          <w:sz w:val="32"/>
        </w:rPr>
      </w:pPr>
    </w:p>
    <w:p w14:paraId="198C12F9" w14:textId="77777777" w:rsidR="00CA17AC" w:rsidRDefault="001C35C5">
      <w:pPr>
        <w:pStyle w:val="BodyText"/>
        <w:tabs>
          <w:tab w:val="left" w:pos="3836"/>
        </w:tabs>
        <w:spacing w:line="362" w:lineRule="auto"/>
        <w:ind w:left="1666" w:right="4897"/>
      </w:pPr>
      <w:r>
        <w:t>Summer</w:t>
      </w:r>
      <w:r>
        <w:rPr>
          <w:spacing w:val="-9"/>
        </w:rPr>
        <w:t xml:space="preserve"> </w:t>
      </w:r>
      <w:r>
        <w:t>Season:</w:t>
      </w:r>
      <w:r>
        <w:tab/>
        <w:t>1st October – 7</w:t>
      </w:r>
      <w:r>
        <w:rPr>
          <w:vertAlign w:val="superscript"/>
        </w:rPr>
        <w:t>th</w:t>
      </w:r>
      <w:r>
        <w:t xml:space="preserve"> </w:t>
      </w:r>
      <w:r>
        <w:rPr>
          <w:spacing w:val="-9"/>
        </w:rPr>
        <w:t xml:space="preserve">March </w:t>
      </w:r>
      <w:r>
        <w:t>(or end of fixtured</w:t>
      </w:r>
      <w:r>
        <w:rPr>
          <w:spacing w:val="-13"/>
        </w:rPr>
        <w:t xml:space="preserve"> </w:t>
      </w:r>
      <w:r>
        <w:t>season*)</w:t>
      </w:r>
    </w:p>
    <w:p w14:paraId="198C12FA" w14:textId="77777777" w:rsidR="00CA17AC" w:rsidRDefault="00CA17AC">
      <w:pPr>
        <w:pStyle w:val="BodyText"/>
        <w:spacing w:before="11"/>
        <w:rPr>
          <w:sz w:val="32"/>
        </w:rPr>
      </w:pPr>
    </w:p>
    <w:p w14:paraId="198C12FB" w14:textId="77777777" w:rsidR="00CA17AC" w:rsidRDefault="001C35C5">
      <w:pPr>
        <w:pStyle w:val="BodyText"/>
        <w:tabs>
          <w:tab w:val="left" w:pos="3836"/>
        </w:tabs>
        <w:spacing w:line="362" w:lineRule="auto"/>
        <w:ind w:left="1666" w:right="4749"/>
      </w:pPr>
      <w:r>
        <w:t>Winter</w:t>
      </w:r>
      <w:r>
        <w:rPr>
          <w:spacing w:val="-7"/>
        </w:rPr>
        <w:t xml:space="preserve"> </w:t>
      </w:r>
      <w:r>
        <w:t>Season:</w:t>
      </w:r>
      <w:r>
        <w:tab/>
        <w:t>1st April – 7</w:t>
      </w:r>
      <w:r>
        <w:rPr>
          <w:vertAlign w:val="superscript"/>
        </w:rPr>
        <w:t>th</w:t>
      </w:r>
      <w:r>
        <w:t xml:space="preserve"> </w:t>
      </w:r>
      <w:r>
        <w:rPr>
          <w:spacing w:val="-6"/>
        </w:rPr>
        <w:t xml:space="preserve">September </w:t>
      </w:r>
      <w:r>
        <w:t>(or end of fixtured</w:t>
      </w:r>
      <w:r>
        <w:rPr>
          <w:spacing w:val="-11"/>
        </w:rPr>
        <w:t xml:space="preserve"> </w:t>
      </w:r>
      <w:r>
        <w:t>season*)</w:t>
      </w:r>
    </w:p>
    <w:p w14:paraId="198C12FC" w14:textId="77777777" w:rsidR="00CA17AC" w:rsidRDefault="001C35C5">
      <w:pPr>
        <w:pStyle w:val="BodyText"/>
        <w:spacing w:line="243" w:lineRule="exact"/>
        <w:ind w:left="956"/>
        <w:jc w:val="both"/>
      </w:pPr>
      <w:r>
        <w:t>*</w:t>
      </w:r>
      <w:proofErr w:type="gramStart"/>
      <w:r>
        <w:t>fixtured</w:t>
      </w:r>
      <w:proofErr w:type="gramEnd"/>
      <w:r>
        <w:t xml:space="preserve"> season does not include training for finals or finals matches</w:t>
      </w:r>
    </w:p>
    <w:p w14:paraId="198C12FD" w14:textId="77777777" w:rsidR="00CA17AC" w:rsidRDefault="00CA17AC">
      <w:pPr>
        <w:pStyle w:val="BodyText"/>
        <w:rPr>
          <w:sz w:val="24"/>
        </w:rPr>
      </w:pPr>
    </w:p>
    <w:p w14:paraId="198C12FE" w14:textId="77777777" w:rsidR="00CA17AC" w:rsidRDefault="00CA17AC">
      <w:pPr>
        <w:pStyle w:val="BodyText"/>
        <w:spacing w:before="9"/>
        <w:rPr>
          <w:sz w:val="20"/>
        </w:rPr>
      </w:pPr>
    </w:p>
    <w:p w14:paraId="198C12FF" w14:textId="77777777" w:rsidR="00CA17AC" w:rsidRDefault="001C35C5">
      <w:pPr>
        <w:pStyle w:val="BodyText"/>
        <w:spacing w:line="360" w:lineRule="auto"/>
        <w:ind w:left="956" w:right="912"/>
        <w:jc w:val="both"/>
      </w:pPr>
      <w:r>
        <w:t>Use</w:t>
      </w:r>
      <w:r>
        <w:rPr>
          <w:spacing w:val="-11"/>
        </w:rPr>
        <w:t xml:space="preserve"> </w:t>
      </w:r>
      <w:r>
        <w:t>of</w:t>
      </w:r>
      <w:r>
        <w:rPr>
          <w:spacing w:val="-11"/>
        </w:rPr>
        <w:t xml:space="preserve"> </w:t>
      </w:r>
      <w:r>
        <w:t>facilities</w:t>
      </w:r>
      <w:r>
        <w:rPr>
          <w:spacing w:val="-13"/>
        </w:rPr>
        <w:t xml:space="preserve"> </w:t>
      </w:r>
      <w:r>
        <w:t>outside</w:t>
      </w:r>
      <w:r>
        <w:rPr>
          <w:spacing w:val="-10"/>
        </w:rPr>
        <w:t xml:space="preserve"> </w:t>
      </w:r>
      <w:r>
        <w:t>of</w:t>
      </w:r>
      <w:r>
        <w:rPr>
          <w:spacing w:val="-12"/>
        </w:rPr>
        <w:t xml:space="preserve"> </w:t>
      </w:r>
      <w:r>
        <w:t>the</w:t>
      </w:r>
      <w:r>
        <w:rPr>
          <w:spacing w:val="-10"/>
        </w:rPr>
        <w:t xml:space="preserve"> </w:t>
      </w:r>
      <w:r>
        <w:t>above</w:t>
      </w:r>
      <w:r>
        <w:rPr>
          <w:spacing w:val="-11"/>
        </w:rPr>
        <w:t xml:space="preserve"> </w:t>
      </w:r>
      <w:r>
        <w:t>dates</w:t>
      </w:r>
      <w:r>
        <w:rPr>
          <w:spacing w:val="-15"/>
        </w:rPr>
        <w:t xml:space="preserve"> </w:t>
      </w:r>
      <w:r>
        <w:t>will</w:t>
      </w:r>
      <w:r>
        <w:rPr>
          <w:spacing w:val="-14"/>
        </w:rPr>
        <w:t xml:space="preserve"> </w:t>
      </w:r>
      <w:r>
        <w:t>be</w:t>
      </w:r>
      <w:r>
        <w:rPr>
          <w:spacing w:val="-10"/>
        </w:rPr>
        <w:t xml:space="preserve"> </w:t>
      </w:r>
      <w:r>
        <w:t>considered</w:t>
      </w:r>
      <w:r>
        <w:rPr>
          <w:spacing w:val="-11"/>
        </w:rPr>
        <w:t xml:space="preserve"> </w:t>
      </w:r>
      <w:r>
        <w:t>on</w:t>
      </w:r>
      <w:r>
        <w:rPr>
          <w:spacing w:val="-13"/>
        </w:rPr>
        <w:t xml:space="preserve"> </w:t>
      </w:r>
      <w:r>
        <w:t>a</w:t>
      </w:r>
      <w:r>
        <w:rPr>
          <w:spacing w:val="-14"/>
        </w:rPr>
        <w:t xml:space="preserve"> </w:t>
      </w:r>
      <w:r>
        <w:t>case-by-case</w:t>
      </w:r>
      <w:r>
        <w:rPr>
          <w:spacing w:val="-18"/>
        </w:rPr>
        <w:t xml:space="preserve"> </w:t>
      </w:r>
      <w:r>
        <w:t>basis</w:t>
      </w:r>
      <w:r>
        <w:rPr>
          <w:spacing w:val="-19"/>
        </w:rPr>
        <w:t xml:space="preserve"> </w:t>
      </w:r>
      <w:r>
        <w:t>for</w:t>
      </w:r>
      <w:r>
        <w:rPr>
          <w:spacing w:val="-12"/>
        </w:rPr>
        <w:t xml:space="preserve"> </w:t>
      </w:r>
      <w:r>
        <w:t>those sports that do not align to these seasonal</w:t>
      </w:r>
      <w:r>
        <w:rPr>
          <w:spacing w:val="-33"/>
        </w:rPr>
        <w:t xml:space="preserve"> </w:t>
      </w:r>
      <w:r>
        <w:t>dates.</w:t>
      </w:r>
    </w:p>
    <w:p w14:paraId="198C1300" w14:textId="77777777" w:rsidR="00CA17AC" w:rsidRDefault="00CA17AC">
      <w:pPr>
        <w:pStyle w:val="BodyText"/>
        <w:spacing w:before="4"/>
        <w:rPr>
          <w:sz w:val="33"/>
        </w:rPr>
      </w:pPr>
    </w:p>
    <w:p w14:paraId="198C1301" w14:textId="77777777" w:rsidR="00CA17AC" w:rsidRDefault="001C35C5">
      <w:pPr>
        <w:pStyle w:val="BodyText"/>
        <w:spacing w:line="360" w:lineRule="auto"/>
        <w:ind w:left="956" w:right="949"/>
        <w:jc w:val="both"/>
      </w:pPr>
      <w:r>
        <w:t>Applicants for seasonal use of facilities will only be considered from groups that are Incorporated under the Associations Incorporations Act, or under the auspices of an Incorporated group (refer Section 2.1) and provide proof of said Incorporation.</w:t>
      </w:r>
    </w:p>
    <w:p w14:paraId="198C1302" w14:textId="77777777" w:rsidR="00CA17AC" w:rsidRDefault="00CA17AC">
      <w:pPr>
        <w:pStyle w:val="BodyText"/>
        <w:spacing w:before="6"/>
        <w:rPr>
          <w:sz w:val="33"/>
        </w:rPr>
      </w:pPr>
    </w:p>
    <w:p w14:paraId="198C1303" w14:textId="77777777" w:rsidR="00CA17AC" w:rsidRDefault="001C35C5">
      <w:pPr>
        <w:pStyle w:val="BodyText"/>
        <w:spacing w:before="1" w:line="357" w:lineRule="auto"/>
        <w:ind w:left="956" w:right="923"/>
        <w:jc w:val="both"/>
      </w:pPr>
      <w:r>
        <w:t xml:space="preserve">Any club or group making an application to </w:t>
      </w:r>
      <w:r>
        <w:rPr>
          <w:spacing w:val="-6"/>
        </w:rPr>
        <w:t xml:space="preserve">Council </w:t>
      </w:r>
      <w:r>
        <w:t xml:space="preserve">for use of facilities </w:t>
      </w:r>
      <w:r>
        <w:rPr>
          <w:spacing w:val="-4"/>
        </w:rPr>
        <w:t xml:space="preserve">may </w:t>
      </w:r>
      <w:r>
        <w:t xml:space="preserve">also be required to submit a copy of its previous seasons financial statements and information concerning the membership of the club, including number of </w:t>
      </w:r>
      <w:r>
        <w:rPr>
          <w:spacing w:val="-5"/>
        </w:rPr>
        <w:t xml:space="preserve">teams </w:t>
      </w:r>
      <w:r>
        <w:t>fielded. Any organisation with outstanding</w:t>
      </w:r>
    </w:p>
    <w:p w14:paraId="198C1304" w14:textId="77777777" w:rsidR="00CA17AC" w:rsidRDefault="00CA17AC">
      <w:pPr>
        <w:spacing w:line="357" w:lineRule="auto"/>
        <w:jc w:val="both"/>
        <w:sectPr w:rsidR="00CA17AC">
          <w:pgSz w:w="11930" w:h="16860"/>
          <w:pgMar w:top="1180" w:right="480" w:bottom="1300" w:left="460" w:header="193" w:footer="1115" w:gutter="0"/>
          <w:cols w:space="720"/>
        </w:sectPr>
      </w:pPr>
    </w:p>
    <w:p w14:paraId="198C1305" w14:textId="77777777" w:rsidR="00CA17AC" w:rsidRDefault="00CA17AC">
      <w:pPr>
        <w:pStyle w:val="BodyText"/>
        <w:spacing w:before="5"/>
        <w:rPr>
          <w:sz w:val="12"/>
        </w:rPr>
      </w:pPr>
    </w:p>
    <w:p w14:paraId="198C1306" w14:textId="0531CE33" w:rsidR="00CA17AC" w:rsidRDefault="001C35C5">
      <w:pPr>
        <w:pStyle w:val="BodyText"/>
        <w:spacing w:line="20" w:lineRule="exact"/>
        <w:ind w:left="936"/>
        <w:rPr>
          <w:sz w:val="2"/>
        </w:rPr>
      </w:pPr>
      <w:r>
        <w:rPr>
          <w:noProof/>
          <w:sz w:val="2"/>
        </w:rPr>
        <mc:AlternateContent>
          <mc:Choice Requires="wpg">
            <w:drawing>
              <wp:inline distT="0" distB="0" distL="0" distR="0" wp14:anchorId="198C28ED" wp14:editId="35E74AEA">
                <wp:extent cx="5799455" cy="6350"/>
                <wp:effectExtent l="10795" t="5080" r="9525" b="7620"/>
                <wp:docPr id="909"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910" name="Line 804"/>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FA83E8" id="Group 803"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">
                <v:line id="Line 804"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" strokeweight=".48pt"/>
                <w10:anchorlock/>
              </v:group>
            </w:pict>
          </mc:Fallback>
        </mc:AlternateContent>
      </w:r>
    </w:p>
    <w:p w14:paraId="198C1307" w14:textId="77777777" w:rsidR="00CA17AC" w:rsidRDefault="001C35C5">
      <w:pPr>
        <w:pStyle w:val="BodyText"/>
        <w:spacing w:before="152" w:line="360" w:lineRule="auto"/>
        <w:ind w:left="956" w:right="909"/>
        <w:jc w:val="both"/>
      </w:pPr>
      <w:r>
        <w:t>debt</w:t>
      </w:r>
      <w:r>
        <w:rPr>
          <w:spacing w:val="-5"/>
        </w:rPr>
        <w:t xml:space="preserve"> </w:t>
      </w:r>
      <w:r>
        <w:t>to</w:t>
      </w:r>
      <w:r>
        <w:rPr>
          <w:spacing w:val="-4"/>
        </w:rPr>
        <w:t xml:space="preserve"> </w:t>
      </w:r>
      <w:r>
        <w:t>Council</w:t>
      </w:r>
      <w:r>
        <w:rPr>
          <w:spacing w:val="-6"/>
        </w:rPr>
        <w:t xml:space="preserve"> </w:t>
      </w:r>
      <w:r>
        <w:t>will</w:t>
      </w:r>
      <w:r>
        <w:rPr>
          <w:spacing w:val="-8"/>
        </w:rPr>
        <w:t xml:space="preserve"> </w:t>
      </w:r>
      <w:r>
        <w:t>not</w:t>
      </w:r>
      <w:r>
        <w:rPr>
          <w:spacing w:val="-12"/>
        </w:rPr>
        <w:t xml:space="preserve"> </w:t>
      </w:r>
      <w:r>
        <w:t>be</w:t>
      </w:r>
      <w:r>
        <w:rPr>
          <w:spacing w:val="-10"/>
        </w:rPr>
        <w:t xml:space="preserve"> </w:t>
      </w:r>
      <w:r>
        <w:t>granted</w:t>
      </w:r>
      <w:r>
        <w:rPr>
          <w:spacing w:val="-1"/>
        </w:rPr>
        <w:t xml:space="preserve"> </w:t>
      </w:r>
      <w:r>
        <w:t>a</w:t>
      </w:r>
      <w:r>
        <w:rPr>
          <w:spacing w:val="-10"/>
        </w:rPr>
        <w:t xml:space="preserve"> </w:t>
      </w:r>
      <w:r>
        <w:t>Seasonal</w:t>
      </w:r>
      <w:r>
        <w:rPr>
          <w:spacing w:val="-6"/>
        </w:rPr>
        <w:t xml:space="preserve"> </w:t>
      </w:r>
      <w:r>
        <w:t>Allocation</w:t>
      </w:r>
      <w:r>
        <w:rPr>
          <w:spacing w:val="-11"/>
        </w:rPr>
        <w:t xml:space="preserve"> </w:t>
      </w:r>
      <w:r>
        <w:t>for</w:t>
      </w:r>
      <w:r>
        <w:rPr>
          <w:spacing w:val="-6"/>
        </w:rPr>
        <w:t xml:space="preserve"> </w:t>
      </w:r>
      <w:r>
        <w:t>Council</w:t>
      </w:r>
      <w:r>
        <w:rPr>
          <w:spacing w:val="-20"/>
        </w:rPr>
        <w:t xml:space="preserve"> </w:t>
      </w:r>
      <w:r>
        <w:t>facilities.</w:t>
      </w:r>
      <w:r>
        <w:rPr>
          <w:spacing w:val="50"/>
        </w:rPr>
        <w:t xml:space="preserve"> </w:t>
      </w:r>
      <w:r>
        <w:t>This</w:t>
      </w:r>
      <w:r>
        <w:rPr>
          <w:spacing w:val="-6"/>
        </w:rPr>
        <w:t xml:space="preserve"> </w:t>
      </w:r>
      <w:r>
        <w:t>information provides Council with a broad understanding of the general operations and viability of the</w:t>
      </w:r>
      <w:r>
        <w:rPr>
          <w:spacing w:val="-39"/>
        </w:rPr>
        <w:t xml:space="preserve"> </w:t>
      </w:r>
      <w:r>
        <w:t>club and will be requested of new groups seeking the use of</w:t>
      </w:r>
      <w:r>
        <w:rPr>
          <w:spacing w:val="-6"/>
        </w:rPr>
        <w:t xml:space="preserve"> </w:t>
      </w:r>
      <w:r>
        <w:t>sportsfacilities.</w:t>
      </w:r>
    </w:p>
    <w:p w14:paraId="198C1308" w14:textId="77777777" w:rsidR="00CA17AC" w:rsidRDefault="00CA17AC">
      <w:pPr>
        <w:pStyle w:val="BodyText"/>
        <w:spacing w:before="6"/>
        <w:rPr>
          <w:sz w:val="34"/>
        </w:rPr>
      </w:pPr>
    </w:p>
    <w:p w14:paraId="198C1309" w14:textId="77777777" w:rsidR="00CA17AC" w:rsidRDefault="001C35C5">
      <w:pPr>
        <w:pStyle w:val="Heading1"/>
        <w:numPr>
          <w:ilvl w:val="2"/>
          <w:numId w:val="54"/>
        </w:numPr>
        <w:tabs>
          <w:tab w:val="left" w:pos="1676"/>
          <w:tab w:val="left" w:pos="1677"/>
        </w:tabs>
        <w:ind w:left="1676" w:hanging="721"/>
      </w:pPr>
      <w:bookmarkStart w:id="14" w:name="_bookmark14"/>
      <w:bookmarkEnd w:id="14"/>
      <w:r>
        <w:rPr>
          <w:color w:val="808080"/>
        </w:rPr>
        <w:t>Casual use</w:t>
      </w:r>
      <w:r>
        <w:rPr>
          <w:color w:val="808080"/>
          <w:spacing w:val="-28"/>
        </w:rPr>
        <w:t xml:space="preserve"> </w:t>
      </w:r>
      <w:r>
        <w:rPr>
          <w:color w:val="808080"/>
        </w:rPr>
        <w:t>applications</w:t>
      </w:r>
    </w:p>
    <w:p w14:paraId="198C130A" w14:textId="77777777" w:rsidR="00CA17AC" w:rsidRDefault="001C35C5">
      <w:pPr>
        <w:pStyle w:val="BodyText"/>
        <w:spacing w:before="243" w:line="360" w:lineRule="auto"/>
        <w:ind w:left="956" w:right="916"/>
        <w:jc w:val="both"/>
      </w:pPr>
      <w:r>
        <w:t xml:space="preserve">Casual or temporary usage of Council Facilities can be granted to individuals and groups for an agreed </w:t>
      </w:r>
      <w:proofErr w:type="gramStart"/>
      <w:r>
        <w:t>period of time</w:t>
      </w:r>
      <w:proofErr w:type="gramEnd"/>
      <w:r>
        <w:t xml:space="preserve"> between 9am and 4pm weekdays or on weekends outside the times allocated to user groups. This applies to schools, non-commercial, </w:t>
      </w:r>
      <w:proofErr w:type="gramStart"/>
      <w:r>
        <w:t>commercial</w:t>
      </w:r>
      <w:proofErr w:type="gramEnd"/>
      <w:r>
        <w:t xml:space="preserve"> and private users as well as other casual applicants (a non-commercial user is considered to be a person or organisation that puts the majority of the revenue back into the services it offers).</w:t>
      </w:r>
    </w:p>
    <w:p w14:paraId="198C130B" w14:textId="77777777" w:rsidR="00CA17AC" w:rsidRDefault="00CA17AC">
      <w:pPr>
        <w:pStyle w:val="BodyText"/>
        <w:spacing w:before="6"/>
        <w:rPr>
          <w:sz w:val="33"/>
        </w:rPr>
      </w:pPr>
    </w:p>
    <w:p w14:paraId="198C130C" w14:textId="77777777" w:rsidR="00CA17AC" w:rsidRDefault="001C35C5">
      <w:pPr>
        <w:pStyle w:val="BodyText"/>
        <w:spacing w:line="362" w:lineRule="auto"/>
        <w:ind w:left="956" w:right="918"/>
        <w:jc w:val="both"/>
      </w:pPr>
      <w:r>
        <w:t xml:space="preserve">Approval will only be issued </w:t>
      </w:r>
      <w:r>
        <w:rPr>
          <w:spacing w:val="-3"/>
        </w:rPr>
        <w:t xml:space="preserve">if </w:t>
      </w:r>
      <w:r>
        <w:t>an application is made in writing (via the standard form, ‘Casual Application</w:t>
      </w:r>
      <w:r>
        <w:rPr>
          <w:spacing w:val="-12"/>
        </w:rPr>
        <w:t xml:space="preserve"> </w:t>
      </w:r>
      <w:r>
        <w:t>Form’</w:t>
      </w:r>
      <w:r>
        <w:rPr>
          <w:spacing w:val="-14"/>
        </w:rPr>
        <w:t xml:space="preserve"> </w:t>
      </w:r>
      <w:r>
        <w:t>(refer</w:t>
      </w:r>
      <w:r>
        <w:rPr>
          <w:spacing w:val="-15"/>
        </w:rPr>
        <w:t xml:space="preserve"> </w:t>
      </w:r>
      <w:r>
        <w:t>Appendix</w:t>
      </w:r>
      <w:r>
        <w:rPr>
          <w:spacing w:val="-13"/>
        </w:rPr>
        <w:t xml:space="preserve"> </w:t>
      </w:r>
      <w:r>
        <w:t>2)</w:t>
      </w:r>
      <w:r>
        <w:rPr>
          <w:spacing w:val="-10"/>
        </w:rPr>
        <w:t xml:space="preserve"> </w:t>
      </w:r>
      <w:r>
        <w:t>at</w:t>
      </w:r>
      <w:r>
        <w:rPr>
          <w:spacing w:val="-10"/>
        </w:rPr>
        <w:t xml:space="preserve"> </w:t>
      </w:r>
      <w:r>
        <w:t>least</w:t>
      </w:r>
      <w:r>
        <w:rPr>
          <w:spacing w:val="-13"/>
        </w:rPr>
        <w:t xml:space="preserve"> </w:t>
      </w:r>
      <w:r>
        <w:t>ten</w:t>
      </w:r>
      <w:r>
        <w:rPr>
          <w:spacing w:val="-14"/>
        </w:rPr>
        <w:t xml:space="preserve"> </w:t>
      </w:r>
      <w:r>
        <w:t>working</w:t>
      </w:r>
      <w:r>
        <w:rPr>
          <w:spacing w:val="-12"/>
        </w:rPr>
        <w:t xml:space="preserve"> </w:t>
      </w:r>
      <w:r>
        <w:t>days</w:t>
      </w:r>
      <w:r>
        <w:rPr>
          <w:spacing w:val="-11"/>
        </w:rPr>
        <w:t xml:space="preserve"> </w:t>
      </w:r>
      <w:r>
        <w:t>prior</w:t>
      </w:r>
      <w:r>
        <w:rPr>
          <w:spacing w:val="-12"/>
        </w:rPr>
        <w:t xml:space="preserve"> </w:t>
      </w:r>
      <w:r>
        <w:t>to</w:t>
      </w:r>
      <w:r>
        <w:rPr>
          <w:spacing w:val="-14"/>
        </w:rPr>
        <w:t xml:space="preserve"> </w:t>
      </w:r>
      <w:r>
        <w:t>the</w:t>
      </w:r>
      <w:r>
        <w:rPr>
          <w:spacing w:val="-16"/>
        </w:rPr>
        <w:t xml:space="preserve"> </w:t>
      </w:r>
      <w:r>
        <w:t>proposed</w:t>
      </w:r>
      <w:r>
        <w:rPr>
          <w:spacing w:val="-11"/>
        </w:rPr>
        <w:t xml:space="preserve"> </w:t>
      </w:r>
      <w:r>
        <w:t>usage</w:t>
      </w:r>
      <w:r>
        <w:rPr>
          <w:spacing w:val="-14"/>
        </w:rPr>
        <w:t xml:space="preserve"> </w:t>
      </w:r>
      <w:r>
        <w:t>date (excluding Special</w:t>
      </w:r>
      <w:r>
        <w:rPr>
          <w:spacing w:val="-21"/>
        </w:rPr>
        <w:t xml:space="preserve"> </w:t>
      </w:r>
      <w:r>
        <w:t>Events).</w:t>
      </w:r>
    </w:p>
    <w:p w14:paraId="198C130D" w14:textId="77777777" w:rsidR="00CA17AC" w:rsidRDefault="00CA17AC">
      <w:pPr>
        <w:pStyle w:val="BodyText"/>
        <w:spacing w:before="1"/>
        <w:rPr>
          <w:sz w:val="32"/>
        </w:rPr>
      </w:pPr>
    </w:p>
    <w:p w14:paraId="198C130E" w14:textId="77777777" w:rsidR="00CA17AC" w:rsidRDefault="001C35C5">
      <w:pPr>
        <w:pStyle w:val="BodyText"/>
        <w:ind w:left="956"/>
        <w:jc w:val="both"/>
      </w:pPr>
      <w:r>
        <w:t>Pavilions will not be made available to groups seeking casual use.</w:t>
      </w:r>
    </w:p>
    <w:p w14:paraId="198C130F" w14:textId="77777777" w:rsidR="00CA17AC" w:rsidRDefault="00CA17AC">
      <w:pPr>
        <w:pStyle w:val="BodyText"/>
        <w:rPr>
          <w:sz w:val="24"/>
        </w:rPr>
      </w:pPr>
    </w:p>
    <w:p w14:paraId="198C1310" w14:textId="77777777" w:rsidR="00CA17AC" w:rsidRDefault="00CA17AC">
      <w:pPr>
        <w:pStyle w:val="BodyText"/>
        <w:spacing w:before="9"/>
        <w:rPr>
          <w:sz w:val="20"/>
        </w:rPr>
      </w:pPr>
    </w:p>
    <w:p w14:paraId="198C1311" w14:textId="77777777" w:rsidR="00CA17AC" w:rsidRDefault="001C35C5">
      <w:pPr>
        <w:pStyle w:val="BodyText"/>
        <w:spacing w:line="360" w:lineRule="auto"/>
        <w:ind w:left="956" w:right="947"/>
        <w:jc w:val="both"/>
      </w:pPr>
      <w:r>
        <w:t>Contact Council’s Leisure Administration team should you require contact details for user groups.</w:t>
      </w:r>
    </w:p>
    <w:p w14:paraId="198C1312" w14:textId="77777777" w:rsidR="00CA17AC" w:rsidRDefault="00CA17AC">
      <w:pPr>
        <w:pStyle w:val="BodyText"/>
        <w:spacing w:before="2"/>
        <w:rPr>
          <w:sz w:val="33"/>
        </w:rPr>
      </w:pPr>
    </w:p>
    <w:p w14:paraId="198C1313" w14:textId="77777777" w:rsidR="00CA17AC" w:rsidRDefault="001C35C5">
      <w:pPr>
        <w:pStyle w:val="BodyText"/>
        <w:spacing w:line="362" w:lineRule="auto"/>
        <w:ind w:left="956" w:right="953"/>
        <w:jc w:val="both"/>
      </w:pPr>
      <w:r>
        <w:t>A bond may be requested from new user groups or groups hosting large events. This will be advised by Council’s Sports &amp; Recreation Liaison Officer at the time of booking confirmation.</w:t>
      </w:r>
    </w:p>
    <w:p w14:paraId="198C1314" w14:textId="77777777" w:rsidR="00CA17AC" w:rsidRDefault="00CA17AC">
      <w:pPr>
        <w:pStyle w:val="BodyText"/>
        <w:spacing w:before="10"/>
        <w:rPr>
          <w:sz w:val="33"/>
        </w:rPr>
      </w:pPr>
    </w:p>
    <w:p w14:paraId="198C1315" w14:textId="77777777" w:rsidR="00CA17AC" w:rsidRDefault="001C35C5">
      <w:pPr>
        <w:pStyle w:val="Heading1"/>
        <w:numPr>
          <w:ilvl w:val="2"/>
          <w:numId w:val="54"/>
        </w:numPr>
        <w:tabs>
          <w:tab w:val="left" w:pos="1676"/>
          <w:tab w:val="left" w:pos="1677"/>
        </w:tabs>
        <w:ind w:left="1676" w:hanging="721"/>
      </w:pPr>
      <w:bookmarkStart w:id="15" w:name="_bookmark15"/>
      <w:bookmarkEnd w:id="15"/>
      <w:r>
        <w:rPr>
          <w:color w:val="808080"/>
        </w:rPr>
        <w:t>Schools use of sports</w:t>
      </w:r>
      <w:r>
        <w:rPr>
          <w:color w:val="808080"/>
          <w:spacing w:val="-30"/>
        </w:rPr>
        <w:t xml:space="preserve"> </w:t>
      </w:r>
      <w:r>
        <w:rPr>
          <w:color w:val="808080"/>
        </w:rPr>
        <w:t>grounds</w:t>
      </w:r>
    </w:p>
    <w:p w14:paraId="198C1316" w14:textId="77777777" w:rsidR="00CA17AC" w:rsidRDefault="001C35C5">
      <w:pPr>
        <w:pStyle w:val="BodyText"/>
        <w:spacing w:before="244" w:line="362" w:lineRule="auto"/>
        <w:ind w:left="956" w:right="915"/>
        <w:jc w:val="both"/>
      </w:pPr>
      <w:r>
        <w:t>The application process and use of sports grounds by schools is subject to the conditions outlined in The Guide. Schools will be regarded as casual users and should follow the same application</w:t>
      </w:r>
      <w:r>
        <w:rPr>
          <w:spacing w:val="-11"/>
        </w:rPr>
        <w:t xml:space="preserve"> </w:t>
      </w:r>
      <w:r>
        <w:t>process</w:t>
      </w:r>
      <w:r>
        <w:rPr>
          <w:spacing w:val="-13"/>
        </w:rPr>
        <w:t xml:space="preserve"> </w:t>
      </w:r>
      <w:r>
        <w:t>(outlines</w:t>
      </w:r>
      <w:r>
        <w:rPr>
          <w:spacing w:val="-10"/>
        </w:rPr>
        <w:t xml:space="preserve"> </w:t>
      </w:r>
      <w:r>
        <w:t>in</w:t>
      </w:r>
      <w:r>
        <w:rPr>
          <w:spacing w:val="-11"/>
        </w:rPr>
        <w:t xml:space="preserve"> </w:t>
      </w:r>
      <w:r>
        <w:t>Section</w:t>
      </w:r>
      <w:r>
        <w:rPr>
          <w:spacing w:val="-13"/>
        </w:rPr>
        <w:t xml:space="preserve"> </w:t>
      </w:r>
      <w:r>
        <w:t>1.4.2),</w:t>
      </w:r>
      <w:r>
        <w:rPr>
          <w:spacing w:val="-7"/>
        </w:rPr>
        <w:t xml:space="preserve"> </w:t>
      </w:r>
      <w:r>
        <w:t>and</w:t>
      </w:r>
      <w:r>
        <w:rPr>
          <w:spacing w:val="-23"/>
        </w:rPr>
        <w:t xml:space="preserve"> </w:t>
      </w:r>
      <w:r>
        <w:t>will</w:t>
      </w:r>
      <w:r>
        <w:rPr>
          <w:spacing w:val="-13"/>
        </w:rPr>
        <w:t xml:space="preserve"> </w:t>
      </w:r>
      <w:r>
        <w:t>be</w:t>
      </w:r>
      <w:r>
        <w:rPr>
          <w:spacing w:val="-9"/>
        </w:rPr>
        <w:t xml:space="preserve"> </w:t>
      </w:r>
      <w:r>
        <w:t>subject</w:t>
      </w:r>
      <w:r>
        <w:rPr>
          <w:spacing w:val="-14"/>
        </w:rPr>
        <w:t xml:space="preserve"> </w:t>
      </w:r>
      <w:r>
        <w:t>to</w:t>
      </w:r>
      <w:r>
        <w:rPr>
          <w:spacing w:val="-16"/>
        </w:rPr>
        <w:t xml:space="preserve"> </w:t>
      </w:r>
      <w:r>
        <w:t>the</w:t>
      </w:r>
      <w:r>
        <w:rPr>
          <w:spacing w:val="-12"/>
        </w:rPr>
        <w:t xml:space="preserve"> </w:t>
      </w:r>
      <w:r>
        <w:t>same</w:t>
      </w:r>
      <w:r>
        <w:rPr>
          <w:spacing w:val="-11"/>
        </w:rPr>
        <w:t xml:space="preserve"> </w:t>
      </w:r>
      <w:r>
        <w:t>conditions,</w:t>
      </w:r>
      <w:r>
        <w:rPr>
          <w:spacing w:val="-15"/>
        </w:rPr>
        <w:t xml:space="preserve"> </w:t>
      </w:r>
      <w:r>
        <w:t>times of use, responsibilities</w:t>
      </w:r>
      <w:r>
        <w:rPr>
          <w:spacing w:val="-8"/>
        </w:rPr>
        <w:t xml:space="preserve"> </w:t>
      </w:r>
      <w:r>
        <w:t>etc.</w:t>
      </w:r>
    </w:p>
    <w:p w14:paraId="198C1317" w14:textId="77777777" w:rsidR="00CA17AC" w:rsidRDefault="00CA17AC">
      <w:pPr>
        <w:pStyle w:val="BodyText"/>
        <w:rPr>
          <w:sz w:val="34"/>
        </w:rPr>
      </w:pPr>
    </w:p>
    <w:p w14:paraId="198C1318" w14:textId="77777777" w:rsidR="00CA17AC" w:rsidRDefault="001C35C5">
      <w:pPr>
        <w:pStyle w:val="Heading1"/>
        <w:numPr>
          <w:ilvl w:val="2"/>
          <w:numId w:val="54"/>
        </w:numPr>
        <w:tabs>
          <w:tab w:val="left" w:pos="1676"/>
          <w:tab w:val="left" w:pos="1677"/>
        </w:tabs>
        <w:ind w:left="1676" w:hanging="721"/>
      </w:pPr>
      <w:bookmarkStart w:id="16" w:name="_bookmark16"/>
      <w:bookmarkEnd w:id="16"/>
      <w:r>
        <w:rPr>
          <w:color w:val="808080"/>
        </w:rPr>
        <w:t>Use of reserves under committee of</w:t>
      </w:r>
      <w:r>
        <w:rPr>
          <w:color w:val="808080"/>
          <w:spacing w:val="-44"/>
        </w:rPr>
        <w:t xml:space="preserve"> </w:t>
      </w:r>
      <w:r>
        <w:rPr>
          <w:color w:val="808080"/>
        </w:rPr>
        <w:t>management</w:t>
      </w:r>
    </w:p>
    <w:p w14:paraId="198C1319" w14:textId="77777777" w:rsidR="00CA17AC" w:rsidRDefault="001C35C5">
      <w:pPr>
        <w:pStyle w:val="BodyText"/>
        <w:spacing w:before="242" w:line="362" w:lineRule="auto"/>
        <w:ind w:left="956" w:right="922"/>
        <w:jc w:val="both"/>
      </w:pPr>
      <w:r>
        <w:t>Council</w:t>
      </w:r>
      <w:r>
        <w:rPr>
          <w:spacing w:val="-10"/>
        </w:rPr>
        <w:t xml:space="preserve"> </w:t>
      </w:r>
      <w:r>
        <w:t>has</w:t>
      </w:r>
      <w:r>
        <w:rPr>
          <w:spacing w:val="-8"/>
        </w:rPr>
        <w:t xml:space="preserve"> </w:t>
      </w:r>
      <w:r>
        <w:t>delegated</w:t>
      </w:r>
      <w:r>
        <w:rPr>
          <w:spacing w:val="-12"/>
        </w:rPr>
        <w:t xml:space="preserve"> </w:t>
      </w:r>
      <w:r>
        <w:t>management</w:t>
      </w:r>
      <w:r>
        <w:rPr>
          <w:spacing w:val="-10"/>
        </w:rPr>
        <w:t xml:space="preserve"> </w:t>
      </w:r>
      <w:r>
        <w:t>of</w:t>
      </w:r>
      <w:r>
        <w:rPr>
          <w:spacing w:val="-8"/>
        </w:rPr>
        <w:t xml:space="preserve"> </w:t>
      </w:r>
      <w:r>
        <w:t>two</w:t>
      </w:r>
      <w:r>
        <w:rPr>
          <w:spacing w:val="-9"/>
        </w:rPr>
        <w:t xml:space="preserve"> </w:t>
      </w:r>
      <w:r>
        <w:t>sporting</w:t>
      </w:r>
      <w:r>
        <w:rPr>
          <w:spacing w:val="-9"/>
        </w:rPr>
        <w:t xml:space="preserve"> </w:t>
      </w:r>
      <w:r>
        <w:t>facilities</w:t>
      </w:r>
      <w:r>
        <w:rPr>
          <w:spacing w:val="-9"/>
        </w:rPr>
        <w:t xml:space="preserve"> </w:t>
      </w:r>
      <w:r>
        <w:t>to</w:t>
      </w:r>
      <w:r>
        <w:rPr>
          <w:spacing w:val="-11"/>
        </w:rPr>
        <w:t xml:space="preserve"> </w:t>
      </w:r>
      <w:r>
        <w:t>committees</w:t>
      </w:r>
      <w:r>
        <w:rPr>
          <w:spacing w:val="-13"/>
        </w:rPr>
        <w:t xml:space="preserve"> </w:t>
      </w:r>
      <w:r>
        <w:t>of</w:t>
      </w:r>
      <w:r>
        <w:rPr>
          <w:spacing w:val="-8"/>
        </w:rPr>
        <w:t xml:space="preserve"> </w:t>
      </w:r>
      <w:r>
        <w:t>management.</w:t>
      </w:r>
      <w:r>
        <w:rPr>
          <w:spacing w:val="-9"/>
        </w:rPr>
        <w:t xml:space="preserve"> </w:t>
      </w:r>
      <w:r>
        <w:t xml:space="preserve">In these </w:t>
      </w:r>
      <w:proofErr w:type="gramStart"/>
      <w:r>
        <w:t>instances</w:t>
      </w:r>
      <w:proofErr w:type="gramEnd"/>
      <w:r>
        <w:t xml:space="preserve"> the committees are responsible for allocating bookings of the facilities for casual use only. Casual booking requests are to be made to the committees directly, per the following contact details:</w:t>
      </w:r>
    </w:p>
    <w:p w14:paraId="198C131A" w14:textId="77777777" w:rsidR="00CA17AC" w:rsidRDefault="00CA17AC">
      <w:pPr>
        <w:spacing w:line="362" w:lineRule="auto"/>
        <w:jc w:val="both"/>
        <w:sectPr w:rsidR="00CA17AC">
          <w:pgSz w:w="11930" w:h="16860"/>
          <w:pgMar w:top="1180" w:right="480" w:bottom="1300" w:left="460" w:header="193" w:footer="1115" w:gutter="0"/>
          <w:cols w:space="720"/>
        </w:sectPr>
      </w:pPr>
    </w:p>
    <w:p w14:paraId="198C131B" w14:textId="77777777" w:rsidR="00CA17AC" w:rsidRDefault="00CA17AC">
      <w:pPr>
        <w:pStyle w:val="BodyText"/>
        <w:rPr>
          <w:sz w:val="20"/>
        </w:rPr>
      </w:pPr>
    </w:p>
    <w:p w14:paraId="198C131C" w14:textId="77777777" w:rsidR="00CA17AC" w:rsidRDefault="00CA17AC">
      <w:pPr>
        <w:pStyle w:val="BodyText"/>
        <w:spacing w:before="9"/>
        <w:rPr>
          <w:sz w:val="25"/>
        </w:rPr>
      </w:pPr>
    </w:p>
    <w:tbl>
      <w:tblPr>
        <w:tblW w:w="0" w:type="auto"/>
        <w:tblInd w:w="1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4"/>
        <w:gridCol w:w="2422"/>
        <w:gridCol w:w="1836"/>
      </w:tblGrid>
      <w:tr w:rsidR="00CA17AC" w14:paraId="198C1320" w14:textId="77777777">
        <w:trPr>
          <w:trHeight w:val="453"/>
        </w:trPr>
        <w:tc>
          <w:tcPr>
            <w:tcW w:w="4734" w:type="dxa"/>
            <w:tcBorders>
              <w:bottom w:val="nil"/>
            </w:tcBorders>
            <w:shd w:val="clear" w:color="auto" w:fill="DFDFDF"/>
          </w:tcPr>
          <w:p w14:paraId="198C131D" w14:textId="77777777" w:rsidR="00CA17AC" w:rsidRDefault="001C35C5">
            <w:pPr>
              <w:pStyle w:val="TableParagraph"/>
              <w:spacing w:before="38"/>
              <w:ind w:left="1920" w:right="1906"/>
              <w:jc w:val="center"/>
              <w:rPr>
                <w:b/>
              </w:rPr>
            </w:pPr>
            <w:r>
              <w:rPr>
                <w:b/>
              </w:rPr>
              <w:t>Reserve</w:t>
            </w:r>
          </w:p>
        </w:tc>
        <w:tc>
          <w:tcPr>
            <w:tcW w:w="2422" w:type="dxa"/>
            <w:tcBorders>
              <w:bottom w:val="nil"/>
              <w:right w:val="single" w:sz="6" w:space="0" w:color="000000"/>
            </w:tcBorders>
            <w:shd w:val="clear" w:color="auto" w:fill="DFDFDF"/>
          </w:tcPr>
          <w:p w14:paraId="198C131E" w14:textId="77777777" w:rsidR="00CA17AC" w:rsidRDefault="001C35C5">
            <w:pPr>
              <w:pStyle w:val="TableParagraph"/>
              <w:spacing w:before="38"/>
              <w:ind w:left="405"/>
              <w:rPr>
                <w:b/>
              </w:rPr>
            </w:pPr>
            <w:r>
              <w:rPr>
                <w:b/>
              </w:rPr>
              <w:t>Contact Person</w:t>
            </w:r>
          </w:p>
        </w:tc>
        <w:tc>
          <w:tcPr>
            <w:tcW w:w="1836" w:type="dxa"/>
            <w:tcBorders>
              <w:left w:val="single" w:sz="6" w:space="0" w:color="000000"/>
              <w:bottom w:val="nil"/>
            </w:tcBorders>
            <w:shd w:val="clear" w:color="auto" w:fill="DFDFDF"/>
          </w:tcPr>
          <w:p w14:paraId="198C131F" w14:textId="77777777" w:rsidR="00CA17AC" w:rsidRDefault="001C35C5">
            <w:pPr>
              <w:pStyle w:val="TableParagraph"/>
              <w:spacing w:before="38"/>
              <w:ind w:left="150"/>
              <w:rPr>
                <w:b/>
              </w:rPr>
            </w:pPr>
            <w:r>
              <w:rPr>
                <w:b/>
              </w:rPr>
              <w:t>Contact phone</w:t>
            </w:r>
          </w:p>
        </w:tc>
      </w:tr>
      <w:tr w:rsidR="00CA17AC" w14:paraId="198C1324" w14:textId="77777777">
        <w:trPr>
          <w:trHeight w:val="302"/>
        </w:trPr>
        <w:tc>
          <w:tcPr>
            <w:tcW w:w="4734" w:type="dxa"/>
            <w:tcBorders>
              <w:top w:val="nil"/>
            </w:tcBorders>
          </w:tcPr>
          <w:p w14:paraId="198C1321" w14:textId="77777777" w:rsidR="00CA17AC" w:rsidRDefault="001C35C5">
            <w:pPr>
              <w:pStyle w:val="TableParagraph"/>
              <w:spacing w:before="12"/>
              <w:ind w:left="115"/>
            </w:pPr>
            <w:r>
              <w:t>A.C. Robertson Field – Athletics Track</w:t>
            </w:r>
          </w:p>
        </w:tc>
        <w:tc>
          <w:tcPr>
            <w:tcW w:w="2422" w:type="dxa"/>
            <w:tcBorders>
              <w:top w:val="nil"/>
              <w:right w:val="single" w:sz="6" w:space="0" w:color="000000"/>
            </w:tcBorders>
          </w:tcPr>
          <w:p w14:paraId="198C1322" w14:textId="77777777" w:rsidR="00CA17AC" w:rsidRDefault="001C35C5">
            <w:pPr>
              <w:pStyle w:val="TableParagraph"/>
              <w:spacing w:before="12"/>
              <w:ind w:left="117"/>
            </w:pPr>
            <w:r>
              <w:t>Sport &amp; Recreation</w:t>
            </w:r>
          </w:p>
        </w:tc>
        <w:tc>
          <w:tcPr>
            <w:tcW w:w="1836" w:type="dxa"/>
            <w:tcBorders>
              <w:top w:val="nil"/>
              <w:left w:val="single" w:sz="6" w:space="0" w:color="000000"/>
            </w:tcBorders>
          </w:tcPr>
          <w:p w14:paraId="198C1323" w14:textId="77777777" w:rsidR="00CA17AC" w:rsidRDefault="001C35C5">
            <w:pPr>
              <w:pStyle w:val="TableParagraph"/>
              <w:spacing w:before="12"/>
              <w:ind w:left="112"/>
            </w:pPr>
            <w:r>
              <w:t>9294 5717</w:t>
            </w:r>
          </w:p>
        </w:tc>
      </w:tr>
      <w:tr w:rsidR="00CA17AC" w14:paraId="198C1328" w14:textId="77777777">
        <w:trPr>
          <w:trHeight w:val="376"/>
        </w:trPr>
        <w:tc>
          <w:tcPr>
            <w:tcW w:w="4734" w:type="dxa"/>
          </w:tcPr>
          <w:p w14:paraId="198C1325" w14:textId="77777777" w:rsidR="00CA17AC" w:rsidRDefault="001C35C5">
            <w:pPr>
              <w:pStyle w:val="TableParagraph"/>
              <w:spacing w:before="52"/>
              <w:ind w:left="115"/>
            </w:pPr>
            <w:r>
              <w:t>Cheong Park – Basketball Stadium</w:t>
            </w:r>
          </w:p>
        </w:tc>
        <w:tc>
          <w:tcPr>
            <w:tcW w:w="2422" w:type="dxa"/>
            <w:tcBorders>
              <w:right w:val="single" w:sz="6" w:space="0" w:color="000000"/>
            </w:tcBorders>
          </w:tcPr>
          <w:p w14:paraId="198C1326" w14:textId="77777777" w:rsidR="00CA17AC" w:rsidRDefault="001C35C5">
            <w:pPr>
              <w:pStyle w:val="TableParagraph"/>
              <w:spacing w:before="52"/>
              <w:ind w:left="117"/>
            </w:pPr>
            <w:r>
              <w:t>Bookings Officer</w:t>
            </w:r>
          </w:p>
        </w:tc>
        <w:tc>
          <w:tcPr>
            <w:tcW w:w="1836" w:type="dxa"/>
            <w:tcBorders>
              <w:left w:val="single" w:sz="6" w:space="0" w:color="000000"/>
            </w:tcBorders>
          </w:tcPr>
          <w:p w14:paraId="198C1327" w14:textId="77777777" w:rsidR="00CA17AC" w:rsidRDefault="001C35C5">
            <w:pPr>
              <w:pStyle w:val="TableParagraph"/>
              <w:spacing w:before="52"/>
              <w:ind w:left="112"/>
            </w:pPr>
            <w:r>
              <w:t>0420 331 885</w:t>
            </w:r>
          </w:p>
        </w:tc>
      </w:tr>
    </w:tbl>
    <w:p w14:paraId="198C1329" w14:textId="77777777" w:rsidR="00CA17AC" w:rsidRDefault="00CA17AC">
      <w:pPr>
        <w:pStyle w:val="BodyText"/>
        <w:spacing w:before="7"/>
        <w:rPr>
          <w:sz w:val="24"/>
        </w:rPr>
      </w:pPr>
    </w:p>
    <w:p w14:paraId="198C132A" w14:textId="77777777" w:rsidR="00CA17AC" w:rsidRDefault="001C35C5">
      <w:pPr>
        <w:pStyle w:val="BodyText"/>
        <w:spacing w:before="94" w:line="364" w:lineRule="auto"/>
        <w:ind w:left="956" w:right="914"/>
        <w:jc w:val="both"/>
      </w:pPr>
      <w:r>
        <w:t>Requests</w:t>
      </w:r>
      <w:r>
        <w:rPr>
          <w:spacing w:val="-19"/>
        </w:rPr>
        <w:t xml:space="preserve"> </w:t>
      </w:r>
      <w:r>
        <w:t>for</w:t>
      </w:r>
      <w:r>
        <w:rPr>
          <w:spacing w:val="-4"/>
        </w:rPr>
        <w:t xml:space="preserve"> </w:t>
      </w:r>
      <w:r>
        <w:t>seasonal</w:t>
      </w:r>
      <w:r>
        <w:rPr>
          <w:spacing w:val="-12"/>
        </w:rPr>
        <w:t xml:space="preserve"> </w:t>
      </w:r>
      <w:r>
        <w:t>use</w:t>
      </w:r>
      <w:r>
        <w:rPr>
          <w:spacing w:val="-6"/>
        </w:rPr>
        <w:t xml:space="preserve"> </w:t>
      </w:r>
      <w:r>
        <w:t>of</w:t>
      </w:r>
      <w:r>
        <w:rPr>
          <w:spacing w:val="6"/>
        </w:rPr>
        <w:t xml:space="preserve"> </w:t>
      </w:r>
      <w:r>
        <w:t>these</w:t>
      </w:r>
      <w:r>
        <w:rPr>
          <w:spacing w:val="-17"/>
        </w:rPr>
        <w:t xml:space="preserve"> </w:t>
      </w:r>
      <w:r>
        <w:t>facilities should be</w:t>
      </w:r>
      <w:r>
        <w:rPr>
          <w:spacing w:val="-2"/>
        </w:rPr>
        <w:t xml:space="preserve"> </w:t>
      </w:r>
      <w:r>
        <w:rPr>
          <w:spacing w:val="-4"/>
        </w:rPr>
        <w:t>made</w:t>
      </w:r>
      <w:r>
        <w:rPr>
          <w:spacing w:val="-10"/>
        </w:rPr>
        <w:t xml:space="preserve"> </w:t>
      </w:r>
      <w:r>
        <w:t>to</w:t>
      </w:r>
      <w:r>
        <w:rPr>
          <w:spacing w:val="4"/>
        </w:rPr>
        <w:t xml:space="preserve"> </w:t>
      </w:r>
      <w:r>
        <w:t>Council’s</w:t>
      </w:r>
      <w:r>
        <w:rPr>
          <w:spacing w:val="15"/>
        </w:rPr>
        <w:t xml:space="preserve"> </w:t>
      </w:r>
      <w:r>
        <w:t>Sports</w:t>
      </w:r>
      <w:r>
        <w:rPr>
          <w:spacing w:val="-12"/>
        </w:rPr>
        <w:t xml:space="preserve"> </w:t>
      </w:r>
      <w:r>
        <w:t>&amp; Recreation Liaison</w:t>
      </w:r>
      <w:r>
        <w:rPr>
          <w:spacing w:val="-8"/>
        </w:rPr>
        <w:t xml:space="preserve"> </w:t>
      </w:r>
      <w:r>
        <w:t>Officer.</w:t>
      </w:r>
    </w:p>
    <w:p w14:paraId="198C132B" w14:textId="77777777" w:rsidR="00CA17AC" w:rsidRDefault="00CA17AC">
      <w:pPr>
        <w:pStyle w:val="BodyText"/>
        <w:spacing w:before="2"/>
        <w:rPr>
          <w:sz w:val="32"/>
        </w:rPr>
      </w:pPr>
    </w:p>
    <w:p w14:paraId="198C132C" w14:textId="77777777" w:rsidR="00CA17AC" w:rsidRDefault="001C35C5">
      <w:pPr>
        <w:pStyle w:val="BodyText"/>
        <w:spacing w:before="1" w:line="360" w:lineRule="auto"/>
        <w:ind w:left="956" w:right="908"/>
        <w:jc w:val="both"/>
      </w:pPr>
      <w:r>
        <w:t>Permission</w:t>
      </w:r>
      <w:r>
        <w:rPr>
          <w:spacing w:val="-9"/>
        </w:rPr>
        <w:t xml:space="preserve"> </w:t>
      </w:r>
      <w:r>
        <w:t>must</w:t>
      </w:r>
      <w:r>
        <w:rPr>
          <w:spacing w:val="-8"/>
        </w:rPr>
        <w:t xml:space="preserve"> </w:t>
      </w:r>
      <w:r>
        <w:t>be</w:t>
      </w:r>
      <w:r>
        <w:rPr>
          <w:spacing w:val="-10"/>
        </w:rPr>
        <w:t xml:space="preserve"> </w:t>
      </w:r>
      <w:r>
        <w:t>gained</w:t>
      </w:r>
      <w:r>
        <w:rPr>
          <w:spacing w:val="-5"/>
        </w:rPr>
        <w:t xml:space="preserve"> </w:t>
      </w:r>
      <w:r>
        <w:t>from</w:t>
      </w:r>
      <w:r>
        <w:rPr>
          <w:spacing w:val="-11"/>
        </w:rPr>
        <w:t xml:space="preserve"> </w:t>
      </w:r>
      <w:r>
        <w:t>the</w:t>
      </w:r>
      <w:r>
        <w:rPr>
          <w:spacing w:val="-4"/>
        </w:rPr>
        <w:t xml:space="preserve"> </w:t>
      </w:r>
      <w:r>
        <w:t>relevant</w:t>
      </w:r>
      <w:r>
        <w:rPr>
          <w:spacing w:val="3"/>
        </w:rPr>
        <w:t xml:space="preserve"> </w:t>
      </w:r>
      <w:r>
        <w:t>committee</w:t>
      </w:r>
      <w:r>
        <w:rPr>
          <w:spacing w:val="-4"/>
        </w:rPr>
        <w:t xml:space="preserve"> </w:t>
      </w:r>
      <w:r>
        <w:t>of</w:t>
      </w:r>
      <w:r>
        <w:rPr>
          <w:spacing w:val="2"/>
        </w:rPr>
        <w:t xml:space="preserve"> </w:t>
      </w:r>
      <w:r>
        <w:t>management</w:t>
      </w:r>
      <w:r>
        <w:rPr>
          <w:spacing w:val="-15"/>
        </w:rPr>
        <w:t xml:space="preserve"> </w:t>
      </w:r>
      <w:r>
        <w:t>for</w:t>
      </w:r>
      <w:r>
        <w:rPr>
          <w:spacing w:val="-4"/>
        </w:rPr>
        <w:t xml:space="preserve"> </w:t>
      </w:r>
      <w:r>
        <w:t>usage</w:t>
      </w:r>
      <w:r>
        <w:rPr>
          <w:spacing w:val="-5"/>
        </w:rPr>
        <w:t xml:space="preserve"> </w:t>
      </w:r>
      <w:r>
        <w:t>of</w:t>
      </w:r>
      <w:r>
        <w:rPr>
          <w:spacing w:val="3"/>
        </w:rPr>
        <w:t xml:space="preserve"> </w:t>
      </w:r>
      <w:r>
        <w:t>a</w:t>
      </w:r>
      <w:r>
        <w:rPr>
          <w:spacing w:val="-22"/>
        </w:rPr>
        <w:t xml:space="preserve"> </w:t>
      </w:r>
      <w:r>
        <w:t xml:space="preserve">facility. Council’s Sports and Recreation Liaison Officer </w:t>
      </w:r>
      <w:r>
        <w:rPr>
          <w:b/>
          <w:spacing w:val="-5"/>
        </w:rPr>
        <w:t xml:space="preserve">must </w:t>
      </w:r>
      <w:r>
        <w:rPr>
          <w:b/>
        </w:rPr>
        <w:t xml:space="preserve">also be contacted </w:t>
      </w:r>
      <w:r>
        <w:t>to discuss any additional requirements (ie. waste management, additional permits required, temporary food permits</w:t>
      </w:r>
      <w:r>
        <w:rPr>
          <w:spacing w:val="-11"/>
        </w:rPr>
        <w:t xml:space="preserve"> </w:t>
      </w:r>
      <w:r>
        <w:t>etc).</w:t>
      </w:r>
    </w:p>
    <w:p w14:paraId="198C132D" w14:textId="77777777" w:rsidR="00CA17AC" w:rsidRDefault="00CA17AC">
      <w:pPr>
        <w:pStyle w:val="BodyText"/>
        <w:spacing w:before="10"/>
        <w:rPr>
          <w:sz w:val="33"/>
        </w:rPr>
      </w:pPr>
    </w:p>
    <w:p w14:paraId="198C132E" w14:textId="77777777" w:rsidR="00CA17AC" w:rsidRDefault="001C35C5">
      <w:pPr>
        <w:pStyle w:val="Heading1"/>
        <w:numPr>
          <w:ilvl w:val="2"/>
          <w:numId w:val="54"/>
        </w:numPr>
        <w:tabs>
          <w:tab w:val="left" w:pos="1676"/>
          <w:tab w:val="left" w:pos="1677"/>
        </w:tabs>
        <w:ind w:left="1676" w:hanging="721"/>
      </w:pPr>
      <w:bookmarkStart w:id="17" w:name="_bookmark17"/>
      <w:bookmarkEnd w:id="17"/>
      <w:r>
        <w:rPr>
          <w:color w:val="808080"/>
        </w:rPr>
        <w:t>Use of other public open</w:t>
      </w:r>
      <w:r>
        <w:rPr>
          <w:color w:val="808080"/>
          <w:spacing w:val="-11"/>
        </w:rPr>
        <w:t xml:space="preserve"> </w:t>
      </w:r>
      <w:r>
        <w:rPr>
          <w:color w:val="808080"/>
        </w:rPr>
        <w:t>space</w:t>
      </w:r>
    </w:p>
    <w:p w14:paraId="198C132F" w14:textId="77777777" w:rsidR="00CA17AC" w:rsidRDefault="001C35C5">
      <w:pPr>
        <w:pStyle w:val="BodyText"/>
        <w:spacing w:before="248" w:line="360" w:lineRule="auto"/>
        <w:ind w:left="956" w:right="930"/>
        <w:jc w:val="both"/>
      </w:pPr>
      <w:r>
        <w:t xml:space="preserve">In some </w:t>
      </w:r>
      <w:proofErr w:type="gramStart"/>
      <w:r>
        <w:t>cases</w:t>
      </w:r>
      <w:proofErr w:type="gramEnd"/>
      <w:r>
        <w:t xml:space="preserve"> Public Open Space may be utilised to host special events. This may include parkland and bushland reserves and specific infrastructure including the Ringwood Lake Sound Stage or a Skate or BMX facility.</w:t>
      </w:r>
    </w:p>
    <w:p w14:paraId="198C1330" w14:textId="77777777" w:rsidR="00CA17AC" w:rsidRDefault="00CA17AC">
      <w:pPr>
        <w:pStyle w:val="BodyText"/>
        <w:spacing w:before="9"/>
        <w:rPr>
          <w:sz w:val="33"/>
        </w:rPr>
      </w:pPr>
    </w:p>
    <w:p w14:paraId="198C1331" w14:textId="77777777" w:rsidR="00CA17AC" w:rsidRDefault="001C35C5">
      <w:pPr>
        <w:pStyle w:val="BodyText"/>
        <w:spacing w:line="360" w:lineRule="auto"/>
        <w:ind w:left="956" w:right="925"/>
        <w:jc w:val="both"/>
      </w:pPr>
      <w:r>
        <w:t>Any event hosted in public open space requires the user to complete an Event on Council Application (which can be found on Council’s website), this application will be assessed by Council’s Community Events Officer for the use of any public open space, and where appropriate written approval will be provided.</w:t>
      </w:r>
    </w:p>
    <w:p w14:paraId="198C1332" w14:textId="77777777" w:rsidR="00CA17AC" w:rsidRDefault="00CA17AC">
      <w:pPr>
        <w:pStyle w:val="BodyText"/>
        <w:spacing w:before="4"/>
        <w:rPr>
          <w:sz w:val="33"/>
        </w:rPr>
      </w:pPr>
    </w:p>
    <w:p w14:paraId="198C1333" w14:textId="77777777" w:rsidR="00CA17AC" w:rsidRDefault="001C35C5">
      <w:pPr>
        <w:pStyle w:val="BodyText"/>
        <w:spacing w:line="362" w:lineRule="auto"/>
        <w:ind w:left="956" w:right="948"/>
        <w:jc w:val="both"/>
      </w:pPr>
      <w:r>
        <w:t>Additionally, Council’s Community Events Officer is to be contacted to discuss any requirements associated with the staging of the event (ie. waste management, additional permits required, temporary food permits etc).</w:t>
      </w:r>
    </w:p>
    <w:p w14:paraId="198C1334" w14:textId="77777777" w:rsidR="00CA17AC" w:rsidRDefault="00CA17AC">
      <w:pPr>
        <w:pStyle w:val="BodyText"/>
        <w:spacing w:before="10"/>
        <w:rPr>
          <w:sz w:val="32"/>
        </w:rPr>
      </w:pPr>
    </w:p>
    <w:p w14:paraId="198C1335" w14:textId="77777777" w:rsidR="00CA17AC" w:rsidRDefault="001C35C5">
      <w:pPr>
        <w:pStyle w:val="BodyText"/>
        <w:spacing w:line="360" w:lineRule="auto"/>
        <w:ind w:left="956" w:right="904"/>
        <w:jc w:val="both"/>
      </w:pPr>
      <w:r>
        <w:t>This should occur 28 days prior to the proposed event date, however for larger events (fun runs,</w:t>
      </w:r>
      <w:r>
        <w:rPr>
          <w:spacing w:val="-19"/>
        </w:rPr>
        <w:t xml:space="preserve"> </w:t>
      </w:r>
      <w:r>
        <w:t>festivals</w:t>
      </w:r>
      <w:r>
        <w:rPr>
          <w:spacing w:val="-5"/>
        </w:rPr>
        <w:t xml:space="preserve"> </w:t>
      </w:r>
      <w:r>
        <w:t>/</w:t>
      </w:r>
      <w:r>
        <w:rPr>
          <w:spacing w:val="-9"/>
        </w:rPr>
        <w:t xml:space="preserve"> </w:t>
      </w:r>
      <w:r>
        <w:t>community</w:t>
      </w:r>
      <w:r>
        <w:rPr>
          <w:spacing w:val="-8"/>
        </w:rPr>
        <w:t xml:space="preserve"> </w:t>
      </w:r>
      <w:r>
        <w:t>celebrations,</w:t>
      </w:r>
      <w:r>
        <w:rPr>
          <w:spacing w:val="-12"/>
        </w:rPr>
        <w:t xml:space="preserve"> </w:t>
      </w:r>
      <w:r>
        <w:t>events</w:t>
      </w:r>
      <w:r>
        <w:rPr>
          <w:spacing w:val="-10"/>
        </w:rPr>
        <w:t xml:space="preserve"> </w:t>
      </w:r>
      <w:r>
        <w:t>requiring</w:t>
      </w:r>
      <w:r>
        <w:rPr>
          <w:spacing w:val="-5"/>
        </w:rPr>
        <w:t xml:space="preserve"> </w:t>
      </w:r>
      <w:r>
        <w:t>road</w:t>
      </w:r>
      <w:r>
        <w:rPr>
          <w:spacing w:val="-4"/>
        </w:rPr>
        <w:t xml:space="preserve"> </w:t>
      </w:r>
      <w:r>
        <w:t>closures,</w:t>
      </w:r>
      <w:r>
        <w:rPr>
          <w:spacing w:val="-1"/>
        </w:rPr>
        <w:t xml:space="preserve"> </w:t>
      </w:r>
      <w:r>
        <w:t>skate</w:t>
      </w:r>
      <w:r>
        <w:rPr>
          <w:spacing w:val="-8"/>
        </w:rPr>
        <w:t xml:space="preserve"> </w:t>
      </w:r>
      <w:r>
        <w:t>park</w:t>
      </w:r>
      <w:r>
        <w:rPr>
          <w:spacing w:val="-4"/>
        </w:rPr>
        <w:t xml:space="preserve"> </w:t>
      </w:r>
      <w:r>
        <w:t>events</w:t>
      </w:r>
      <w:r>
        <w:rPr>
          <w:spacing w:val="-6"/>
        </w:rPr>
        <w:t xml:space="preserve"> </w:t>
      </w:r>
      <w:r>
        <w:t>etc) a minimum of 3 months’ notice is</w:t>
      </w:r>
      <w:r>
        <w:rPr>
          <w:spacing w:val="-29"/>
        </w:rPr>
        <w:t xml:space="preserve"> </w:t>
      </w:r>
      <w:r>
        <w:t>required.</w:t>
      </w:r>
    </w:p>
    <w:p w14:paraId="198C1336" w14:textId="77777777" w:rsidR="00CA17AC" w:rsidRDefault="00CA17AC">
      <w:pPr>
        <w:pStyle w:val="BodyText"/>
        <w:spacing w:before="6"/>
        <w:rPr>
          <w:sz w:val="34"/>
        </w:rPr>
      </w:pPr>
    </w:p>
    <w:p w14:paraId="198C1337" w14:textId="77777777" w:rsidR="00CA17AC" w:rsidRDefault="001C35C5">
      <w:pPr>
        <w:pStyle w:val="Heading1"/>
        <w:numPr>
          <w:ilvl w:val="2"/>
          <w:numId w:val="54"/>
        </w:numPr>
        <w:tabs>
          <w:tab w:val="left" w:pos="1676"/>
          <w:tab w:val="left" w:pos="1677"/>
        </w:tabs>
        <w:ind w:left="1676" w:hanging="721"/>
      </w:pPr>
      <w:bookmarkStart w:id="18" w:name="_bookmark18"/>
      <w:bookmarkEnd w:id="18"/>
      <w:r>
        <w:rPr>
          <w:color w:val="808080"/>
        </w:rPr>
        <w:t>Non-sporting use of sports</w:t>
      </w:r>
      <w:r>
        <w:rPr>
          <w:color w:val="808080"/>
          <w:spacing w:val="-29"/>
        </w:rPr>
        <w:t xml:space="preserve"> </w:t>
      </w:r>
      <w:r>
        <w:rPr>
          <w:color w:val="808080"/>
        </w:rPr>
        <w:t>facilities</w:t>
      </w:r>
    </w:p>
    <w:p w14:paraId="198C1338" w14:textId="77777777" w:rsidR="00CA17AC" w:rsidRDefault="001C35C5">
      <w:pPr>
        <w:pStyle w:val="BodyText"/>
        <w:spacing w:before="241" w:line="362" w:lineRule="auto"/>
        <w:ind w:left="956" w:right="934"/>
        <w:jc w:val="both"/>
      </w:pPr>
      <w:r>
        <w:t>Groups wishing to utilise fireworks at an event must apply to conduct a fireworks’ display in accordance with Maroondah City Council’s Fireworks Policy. Contact Council’s Sports &amp; Recreation Liaison Officer should you wish to conduct a fireworks’ display.</w:t>
      </w:r>
    </w:p>
    <w:p w14:paraId="198C1339" w14:textId="77777777" w:rsidR="00CA17AC" w:rsidRDefault="00CA17AC">
      <w:pPr>
        <w:spacing w:line="362" w:lineRule="auto"/>
        <w:jc w:val="both"/>
        <w:sectPr w:rsidR="00CA17AC">
          <w:headerReference w:type="default" r:id="rId15"/>
          <w:footerReference w:type="default" r:id="rId16"/>
          <w:pgSz w:w="11930" w:h="16860"/>
          <w:pgMar w:top="1340" w:right="480" w:bottom="1300" w:left="460" w:header="193" w:footer="1115" w:gutter="0"/>
          <w:pgNumType w:start="14"/>
          <w:cols w:space="720"/>
        </w:sectPr>
      </w:pPr>
    </w:p>
    <w:p w14:paraId="198C133A" w14:textId="77777777" w:rsidR="00CA17AC" w:rsidRDefault="00CA17AC">
      <w:pPr>
        <w:pStyle w:val="BodyText"/>
        <w:rPr>
          <w:sz w:val="20"/>
        </w:rPr>
      </w:pPr>
    </w:p>
    <w:p w14:paraId="198C133B" w14:textId="77777777" w:rsidR="00CA17AC" w:rsidRDefault="00CA17AC">
      <w:pPr>
        <w:pStyle w:val="BodyText"/>
        <w:spacing w:before="7"/>
        <w:rPr>
          <w:sz w:val="17"/>
        </w:rPr>
      </w:pPr>
    </w:p>
    <w:p w14:paraId="198C133C" w14:textId="77777777" w:rsidR="00CA17AC" w:rsidRDefault="001C35C5">
      <w:pPr>
        <w:pStyle w:val="BodyText"/>
        <w:spacing w:before="94" w:line="360" w:lineRule="auto"/>
        <w:ind w:left="956" w:right="921"/>
        <w:jc w:val="both"/>
      </w:pPr>
      <w:r>
        <w:t>Groups should also be aware of all relevant State and Federal Legislation relating to electrical safety,</w:t>
      </w:r>
      <w:r>
        <w:rPr>
          <w:spacing w:val="-11"/>
        </w:rPr>
        <w:t xml:space="preserve"> </w:t>
      </w:r>
      <w:r>
        <w:t>Occupational</w:t>
      </w:r>
      <w:r>
        <w:rPr>
          <w:spacing w:val="-9"/>
        </w:rPr>
        <w:t xml:space="preserve"> </w:t>
      </w:r>
      <w:r>
        <w:rPr>
          <w:spacing w:val="-5"/>
        </w:rPr>
        <w:t>Health</w:t>
      </w:r>
      <w:r>
        <w:rPr>
          <w:spacing w:val="-14"/>
        </w:rPr>
        <w:t xml:space="preserve"> </w:t>
      </w:r>
      <w:r>
        <w:t>and</w:t>
      </w:r>
      <w:r>
        <w:rPr>
          <w:spacing w:val="-10"/>
        </w:rPr>
        <w:t xml:space="preserve"> </w:t>
      </w:r>
      <w:r>
        <w:t>Safety,</w:t>
      </w:r>
      <w:r>
        <w:rPr>
          <w:spacing w:val="-8"/>
        </w:rPr>
        <w:t xml:space="preserve"> </w:t>
      </w:r>
      <w:r>
        <w:t>Risk</w:t>
      </w:r>
      <w:r>
        <w:rPr>
          <w:spacing w:val="-7"/>
        </w:rPr>
        <w:t xml:space="preserve"> </w:t>
      </w:r>
      <w:r>
        <w:t>Management</w:t>
      </w:r>
      <w:r>
        <w:rPr>
          <w:spacing w:val="-12"/>
        </w:rPr>
        <w:t xml:space="preserve"> </w:t>
      </w:r>
      <w:r>
        <w:t>and</w:t>
      </w:r>
      <w:r>
        <w:rPr>
          <w:spacing w:val="-28"/>
        </w:rPr>
        <w:t xml:space="preserve"> </w:t>
      </w:r>
      <w:r>
        <w:t>Work</w:t>
      </w:r>
      <w:r>
        <w:rPr>
          <w:spacing w:val="-5"/>
        </w:rPr>
        <w:t xml:space="preserve"> </w:t>
      </w:r>
      <w:r>
        <w:t>Cover</w:t>
      </w:r>
      <w:r>
        <w:rPr>
          <w:spacing w:val="-7"/>
        </w:rPr>
        <w:t xml:space="preserve"> </w:t>
      </w:r>
      <w:r>
        <w:rPr>
          <w:spacing w:val="-3"/>
        </w:rPr>
        <w:t>when</w:t>
      </w:r>
      <w:r>
        <w:rPr>
          <w:spacing w:val="-23"/>
        </w:rPr>
        <w:t xml:space="preserve"> </w:t>
      </w:r>
      <w:r>
        <w:t>hosting</w:t>
      </w:r>
      <w:r>
        <w:rPr>
          <w:spacing w:val="-4"/>
        </w:rPr>
        <w:t xml:space="preserve"> </w:t>
      </w:r>
      <w:r>
        <w:t>large events.</w:t>
      </w:r>
    </w:p>
    <w:p w14:paraId="198C133D" w14:textId="77777777" w:rsidR="00CA17AC" w:rsidRDefault="00CA17AC">
      <w:pPr>
        <w:pStyle w:val="BodyText"/>
        <w:rPr>
          <w:sz w:val="24"/>
        </w:rPr>
      </w:pPr>
    </w:p>
    <w:p w14:paraId="198C133E" w14:textId="77777777" w:rsidR="00CA17AC" w:rsidRDefault="001C35C5">
      <w:pPr>
        <w:pStyle w:val="Heading1"/>
        <w:numPr>
          <w:ilvl w:val="2"/>
          <w:numId w:val="54"/>
        </w:numPr>
        <w:tabs>
          <w:tab w:val="left" w:pos="1676"/>
          <w:tab w:val="left" w:pos="1677"/>
        </w:tabs>
        <w:spacing w:before="185"/>
        <w:ind w:left="1676" w:hanging="721"/>
      </w:pPr>
      <w:bookmarkStart w:id="19" w:name="_bookmark19"/>
      <w:bookmarkEnd w:id="19"/>
      <w:r>
        <w:rPr>
          <w:color w:val="808080"/>
        </w:rPr>
        <w:t>Use of pavilions by clubs in their</w:t>
      </w:r>
      <w:r>
        <w:rPr>
          <w:color w:val="808080"/>
          <w:spacing w:val="-46"/>
        </w:rPr>
        <w:t xml:space="preserve"> </w:t>
      </w:r>
      <w:r>
        <w:rPr>
          <w:color w:val="808080"/>
        </w:rPr>
        <w:t>off-season</w:t>
      </w:r>
    </w:p>
    <w:p w14:paraId="198C133F" w14:textId="77777777" w:rsidR="00CA17AC" w:rsidRDefault="001C35C5">
      <w:pPr>
        <w:pStyle w:val="BodyText"/>
        <w:spacing w:before="249" w:line="362" w:lineRule="auto"/>
        <w:ind w:left="956" w:right="964"/>
      </w:pPr>
      <w:r>
        <w:t xml:space="preserve">Clubs wishing to use pavilions during their off-season / times that are not allocated to the group as a tenant need to enquire with the current user group for hire fees for the facility. In the case of facilities that have a gym, Council requires user groups to undertake the following requirements before Council will allocate use by a club during </w:t>
      </w:r>
      <w:proofErr w:type="gramStart"/>
      <w:r>
        <w:t>it’s</w:t>
      </w:r>
      <w:proofErr w:type="gramEnd"/>
      <w:r>
        <w:t xml:space="preserve"> off-season:</w:t>
      </w:r>
    </w:p>
    <w:p w14:paraId="198C1340" w14:textId="77777777" w:rsidR="00CA17AC" w:rsidRDefault="001C35C5">
      <w:pPr>
        <w:pStyle w:val="ListParagraph"/>
        <w:numPr>
          <w:ilvl w:val="3"/>
          <w:numId w:val="54"/>
        </w:numPr>
        <w:tabs>
          <w:tab w:val="left" w:pos="1676"/>
          <w:tab w:val="left" w:pos="1677"/>
        </w:tabs>
        <w:spacing w:before="1" w:line="326" w:lineRule="auto"/>
        <w:ind w:left="1676" w:right="1708"/>
      </w:pPr>
      <w:r>
        <w:t>All gym equipment is inaccessible to other users of the pavilion (ie. locked in a separate</w:t>
      </w:r>
      <w:r>
        <w:rPr>
          <w:spacing w:val="-12"/>
        </w:rPr>
        <w:t xml:space="preserve"> </w:t>
      </w:r>
      <w:r>
        <w:t>room</w:t>
      </w:r>
      <w:proofErr w:type="gramStart"/>
      <w:r>
        <w:t>);</w:t>
      </w:r>
      <w:proofErr w:type="gramEnd"/>
    </w:p>
    <w:p w14:paraId="198C1341" w14:textId="77777777" w:rsidR="00CA17AC" w:rsidRDefault="001C35C5">
      <w:pPr>
        <w:pStyle w:val="ListParagraph"/>
        <w:numPr>
          <w:ilvl w:val="3"/>
          <w:numId w:val="54"/>
        </w:numPr>
        <w:tabs>
          <w:tab w:val="left" w:pos="1676"/>
          <w:tab w:val="left" w:pos="1677"/>
        </w:tabs>
        <w:spacing w:before="31" w:line="328" w:lineRule="auto"/>
        <w:ind w:left="1676" w:right="1019"/>
      </w:pPr>
      <w:r>
        <w:t xml:space="preserve">Ensure a qualified fitness coach / trainer (with minimum Cert </w:t>
      </w:r>
      <w:r>
        <w:rPr>
          <w:spacing w:val="-5"/>
        </w:rPr>
        <w:t xml:space="preserve">III </w:t>
      </w:r>
      <w:r>
        <w:t>in Fitness) within user group</w:t>
      </w:r>
      <w:r>
        <w:rPr>
          <w:spacing w:val="-5"/>
        </w:rPr>
        <w:t xml:space="preserve"> </w:t>
      </w:r>
      <w:r>
        <w:t>has</w:t>
      </w:r>
      <w:r>
        <w:rPr>
          <w:spacing w:val="-11"/>
        </w:rPr>
        <w:t xml:space="preserve"> </w:t>
      </w:r>
      <w:r>
        <w:t>provided</w:t>
      </w:r>
      <w:r>
        <w:rPr>
          <w:spacing w:val="-2"/>
        </w:rPr>
        <w:t xml:space="preserve"> </w:t>
      </w:r>
      <w:r>
        <w:t>guidance</w:t>
      </w:r>
      <w:r>
        <w:rPr>
          <w:spacing w:val="-2"/>
        </w:rPr>
        <w:t xml:space="preserve"> </w:t>
      </w:r>
      <w:r>
        <w:t>to</w:t>
      </w:r>
      <w:r>
        <w:rPr>
          <w:spacing w:val="-8"/>
        </w:rPr>
        <w:t xml:space="preserve"> </w:t>
      </w:r>
      <w:r>
        <w:t>all</w:t>
      </w:r>
      <w:r>
        <w:rPr>
          <w:spacing w:val="-3"/>
        </w:rPr>
        <w:t xml:space="preserve"> </w:t>
      </w:r>
      <w:r>
        <w:t>users</w:t>
      </w:r>
      <w:r>
        <w:rPr>
          <w:spacing w:val="-1"/>
        </w:rPr>
        <w:t xml:space="preserve"> </w:t>
      </w:r>
      <w:r>
        <w:t>in</w:t>
      </w:r>
      <w:r>
        <w:rPr>
          <w:spacing w:val="-8"/>
        </w:rPr>
        <w:t xml:space="preserve"> </w:t>
      </w:r>
      <w:r>
        <w:t>the</w:t>
      </w:r>
      <w:r>
        <w:rPr>
          <w:spacing w:val="-9"/>
        </w:rPr>
        <w:t xml:space="preserve"> </w:t>
      </w:r>
      <w:r>
        <w:t>use</w:t>
      </w:r>
      <w:r>
        <w:rPr>
          <w:spacing w:val="-1"/>
        </w:rPr>
        <w:t xml:space="preserve"> </w:t>
      </w:r>
      <w:r>
        <w:t>of the</w:t>
      </w:r>
      <w:r>
        <w:rPr>
          <w:spacing w:val="-12"/>
        </w:rPr>
        <w:t xml:space="preserve"> </w:t>
      </w:r>
      <w:r>
        <w:t>gym</w:t>
      </w:r>
      <w:r>
        <w:rPr>
          <w:spacing w:val="-15"/>
        </w:rPr>
        <w:t xml:space="preserve"> </w:t>
      </w:r>
      <w:proofErr w:type="gramStart"/>
      <w:r>
        <w:t>equipment;</w:t>
      </w:r>
      <w:proofErr w:type="gramEnd"/>
    </w:p>
    <w:p w14:paraId="198C1342" w14:textId="77777777" w:rsidR="00CA17AC" w:rsidRDefault="001C35C5">
      <w:pPr>
        <w:pStyle w:val="ListParagraph"/>
        <w:numPr>
          <w:ilvl w:val="3"/>
          <w:numId w:val="54"/>
        </w:numPr>
        <w:tabs>
          <w:tab w:val="left" w:pos="1676"/>
          <w:tab w:val="left" w:pos="1677"/>
        </w:tabs>
        <w:spacing w:before="35" w:line="350" w:lineRule="auto"/>
        <w:ind w:left="1676" w:right="1036"/>
      </w:pPr>
      <w:r>
        <w:t>Ensure</w:t>
      </w:r>
      <w:r>
        <w:rPr>
          <w:spacing w:val="-6"/>
        </w:rPr>
        <w:t xml:space="preserve"> </w:t>
      </w:r>
      <w:r>
        <w:t>that</w:t>
      </w:r>
      <w:r>
        <w:rPr>
          <w:spacing w:val="-2"/>
        </w:rPr>
        <w:t xml:space="preserve"> </w:t>
      </w:r>
      <w:r>
        <w:t>all</w:t>
      </w:r>
      <w:r>
        <w:rPr>
          <w:spacing w:val="-4"/>
        </w:rPr>
        <w:t xml:space="preserve"> </w:t>
      </w:r>
      <w:r>
        <w:t>equipment</w:t>
      </w:r>
      <w:r>
        <w:rPr>
          <w:spacing w:val="-1"/>
        </w:rPr>
        <w:t xml:space="preserve"> </w:t>
      </w:r>
      <w:r>
        <w:t>is</w:t>
      </w:r>
      <w:r>
        <w:rPr>
          <w:spacing w:val="-1"/>
        </w:rPr>
        <w:t xml:space="preserve"> </w:t>
      </w:r>
      <w:r>
        <w:t>inspected</w:t>
      </w:r>
      <w:r>
        <w:rPr>
          <w:spacing w:val="-4"/>
        </w:rPr>
        <w:t xml:space="preserve"> </w:t>
      </w:r>
      <w:r>
        <w:t>weekly</w:t>
      </w:r>
      <w:r>
        <w:rPr>
          <w:spacing w:val="-8"/>
        </w:rPr>
        <w:t xml:space="preserve"> </w:t>
      </w:r>
      <w:r>
        <w:t>to</w:t>
      </w:r>
      <w:r>
        <w:rPr>
          <w:spacing w:val="-4"/>
        </w:rPr>
        <w:t xml:space="preserve"> </w:t>
      </w:r>
      <w:r>
        <w:t>ensure</w:t>
      </w:r>
      <w:r>
        <w:rPr>
          <w:spacing w:val="-5"/>
        </w:rPr>
        <w:t xml:space="preserve"> </w:t>
      </w:r>
      <w:r>
        <w:t>that it</w:t>
      </w:r>
      <w:r>
        <w:rPr>
          <w:spacing w:val="-6"/>
        </w:rPr>
        <w:t xml:space="preserve"> </w:t>
      </w:r>
      <w:r>
        <w:t>is</w:t>
      </w:r>
      <w:r>
        <w:rPr>
          <w:spacing w:val="-6"/>
        </w:rPr>
        <w:t xml:space="preserve"> </w:t>
      </w:r>
      <w:r>
        <w:t>operating</w:t>
      </w:r>
      <w:r>
        <w:rPr>
          <w:spacing w:val="-4"/>
        </w:rPr>
        <w:t xml:space="preserve"> </w:t>
      </w:r>
      <w:r>
        <w:t>properly.</w:t>
      </w:r>
      <w:r>
        <w:rPr>
          <w:spacing w:val="-40"/>
        </w:rPr>
        <w:t xml:space="preserve"> </w:t>
      </w:r>
      <w:r>
        <w:t>It is suggested that a maintenance checklist be developed with categories that look whether the upholstery is intact, cables are not damaged, no sharp edges, nomissing screws, no cracking, and all equipment works as designed (remove any damaged equipment</w:t>
      </w:r>
      <w:proofErr w:type="gramStart"/>
      <w:r>
        <w:t>);</w:t>
      </w:r>
      <w:proofErr w:type="gramEnd"/>
    </w:p>
    <w:p w14:paraId="198C1343" w14:textId="77777777" w:rsidR="00CA17AC" w:rsidRDefault="001C35C5">
      <w:pPr>
        <w:pStyle w:val="ListParagraph"/>
        <w:numPr>
          <w:ilvl w:val="3"/>
          <w:numId w:val="54"/>
        </w:numPr>
        <w:tabs>
          <w:tab w:val="left" w:pos="1676"/>
          <w:tab w:val="left" w:pos="1677"/>
        </w:tabs>
        <w:spacing w:before="11" w:line="340" w:lineRule="auto"/>
        <w:ind w:left="1676" w:right="1378"/>
      </w:pPr>
      <w:r>
        <w:t>Ensure</w:t>
      </w:r>
      <w:r>
        <w:rPr>
          <w:spacing w:val="-6"/>
        </w:rPr>
        <w:t xml:space="preserve"> </w:t>
      </w:r>
      <w:r>
        <w:t>that</w:t>
      </w:r>
      <w:r>
        <w:rPr>
          <w:spacing w:val="-3"/>
        </w:rPr>
        <w:t xml:space="preserve"> </w:t>
      </w:r>
      <w:r>
        <w:t>all</w:t>
      </w:r>
      <w:r>
        <w:rPr>
          <w:spacing w:val="-8"/>
        </w:rPr>
        <w:t xml:space="preserve"> </w:t>
      </w:r>
      <w:r>
        <w:t>gym equipment</w:t>
      </w:r>
      <w:r>
        <w:rPr>
          <w:spacing w:val="-5"/>
        </w:rPr>
        <w:t xml:space="preserve"> </w:t>
      </w:r>
      <w:r>
        <w:t>is</w:t>
      </w:r>
      <w:r>
        <w:rPr>
          <w:spacing w:val="-2"/>
        </w:rPr>
        <w:t xml:space="preserve"> </w:t>
      </w:r>
      <w:r>
        <w:t>serviced</w:t>
      </w:r>
      <w:r>
        <w:rPr>
          <w:spacing w:val="-3"/>
        </w:rPr>
        <w:t xml:space="preserve"> </w:t>
      </w:r>
      <w:r>
        <w:t>at</w:t>
      </w:r>
      <w:r>
        <w:rPr>
          <w:spacing w:val="-3"/>
        </w:rPr>
        <w:t xml:space="preserve"> </w:t>
      </w:r>
      <w:r>
        <w:t>least yearly</w:t>
      </w:r>
      <w:r>
        <w:rPr>
          <w:spacing w:val="-8"/>
        </w:rPr>
        <w:t xml:space="preserve"> </w:t>
      </w:r>
      <w:r>
        <w:t>by</w:t>
      </w:r>
      <w:r>
        <w:rPr>
          <w:spacing w:val="-6"/>
        </w:rPr>
        <w:t xml:space="preserve"> </w:t>
      </w:r>
      <w:r>
        <w:t>qualified</w:t>
      </w:r>
      <w:r>
        <w:rPr>
          <w:spacing w:val="-3"/>
        </w:rPr>
        <w:t xml:space="preserve"> </w:t>
      </w:r>
      <w:r>
        <w:t>personnel</w:t>
      </w:r>
      <w:r>
        <w:rPr>
          <w:spacing w:val="-39"/>
        </w:rPr>
        <w:t xml:space="preserve"> </w:t>
      </w:r>
      <w:r>
        <w:t xml:space="preserve">as recommended by </w:t>
      </w:r>
      <w:r>
        <w:rPr>
          <w:spacing w:val="-3"/>
        </w:rPr>
        <w:t xml:space="preserve">the </w:t>
      </w:r>
      <w:r>
        <w:t xml:space="preserve">manufacturer – Council can provide details of preferred </w:t>
      </w:r>
      <w:proofErr w:type="gramStart"/>
      <w:r>
        <w:t>suppliers;</w:t>
      </w:r>
      <w:proofErr w:type="gramEnd"/>
    </w:p>
    <w:p w14:paraId="198C1344" w14:textId="77777777" w:rsidR="00CA17AC" w:rsidRDefault="001C35C5">
      <w:pPr>
        <w:pStyle w:val="ListParagraph"/>
        <w:numPr>
          <w:ilvl w:val="3"/>
          <w:numId w:val="54"/>
        </w:numPr>
        <w:tabs>
          <w:tab w:val="left" w:pos="1676"/>
          <w:tab w:val="left" w:pos="1677"/>
        </w:tabs>
        <w:spacing w:before="20" w:line="321" w:lineRule="auto"/>
        <w:ind w:left="1676" w:right="1272"/>
      </w:pPr>
      <w:r>
        <w:t xml:space="preserve">Ensure an adequate first aid kit (and </w:t>
      </w:r>
      <w:r>
        <w:rPr>
          <w:spacing w:val="-3"/>
        </w:rPr>
        <w:t xml:space="preserve">if </w:t>
      </w:r>
      <w:r>
        <w:t>applicable – defibrillator) are in the gym and are maintained on a regular</w:t>
      </w:r>
      <w:r>
        <w:rPr>
          <w:spacing w:val="-26"/>
        </w:rPr>
        <w:t xml:space="preserve"> </w:t>
      </w:r>
      <w:proofErr w:type="gramStart"/>
      <w:r>
        <w:t>basis;</w:t>
      </w:r>
      <w:proofErr w:type="gramEnd"/>
    </w:p>
    <w:p w14:paraId="198C1345" w14:textId="77777777" w:rsidR="00CA17AC" w:rsidRDefault="001C35C5">
      <w:pPr>
        <w:pStyle w:val="ListParagraph"/>
        <w:numPr>
          <w:ilvl w:val="3"/>
          <w:numId w:val="54"/>
        </w:numPr>
        <w:tabs>
          <w:tab w:val="left" w:pos="1676"/>
          <w:tab w:val="left" w:pos="1677"/>
        </w:tabs>
        <w:spacing w:before="44" w:line="343" w:lineRule="auto"/>
        <w:ind w:left="1676" w:right="1193"/>
      </w:pPr>
      <w:r>
        <w:t>Implement</w:t>
      </w:r>
      <w:r>
        <w:rPr>
          <w:spacing w:val="-10"/>
        </w:rPr>
        <w:t xml:space="preserve"> </w:t>
      </w:r>
      <w:r>
        <w:t>regular</w:t>
      </w:r>
      <w:r>
        <w:rPr>
          <w:spacing w:val="-9"/>
        </w:rPr>
        <w:t xml:space="preserve"> </w:t>
      </w:r>
      <w:r>
        <w:t>testing</w:t>
      </w:r>
      <w:r>
        <w:rPr>
          <w:spacing w:val="-6"/>
        </w:rPr>
        <w:t xml:space="preserve"> </w:t>
      </w:r>
      <w:r>
        <w:t>and</w:t>
      </w:r>
      <w:r>
        <w:rPr>
          <w:spacing w:val="-11"/>
        </w:rPr>
        <w:t xml:space="preserve"> </w:t>
      </w:r>
      <w:r>
        <w:t>tagging</w:t>
      </w:r>
      <w:r>
        <w:rPr>
          <w:spacing w:val="-1"/>
        </w:rPr>
        <w:t xml:space="preserve"> </w:t>
      </w:r>
      <w:r>
        <w:t>of</w:t>
      </w:r>
      <w:r>
        <w:rPr>
          <w:spacing w:val="-4"/>
        </w:rPr>
        <w:t xml:space="preserve"> </w:t>
      </w:r>
      <w:r>
        <w:t>any</w:t>
      </w:r>
      <w:r>
        <w:rPr>
          <w:spacing w:val="-16"/>
        </w:rPr>
        <w:t xml:space="preserve"> </w:t>
      </w:r>
      <w:r>
        <w:t>electrical</w:t>
      </w:r>
      <w:r>
        <w:rPr>
          <w:spacing w:val="-14"/>
        </w:rPr>
        <w:t xml:space="preserve"> </w:t>
      </w:r>
      <w:r>
        <w:t>gym</w:t>
      </w:r>
      <w:r>
        <w:rPr>
          <w:spacing w:val="-5"/>
        </w:rPr>
        <w:t xml:space="preserve"> </w:t>
      </w:r>
      <w:r>
        <w:t>equipment,</w:t>
      </w:r>
      <w:r>
        <w:rPr>
          <w:spacing w:val="-9"/>
        </w:rPr>
        <w:t xml:space="preserve"> </w:t>
      </w:r>
      <w:r>
        <w:t>ensure</w:t>
      </w:r>
      <w:r>
        <w:rPr>
          <w:spacing w:val="-39"/>
        </w:rPr>
        <w:t xml:space="preserve"> </w:t>
      </w:r>
      <w:r>
        <w:t>there are no trip hazards, secure any electrical cabling and ensure adequate clearance around equipment and</w:t>
      </w:r>
      <w:r>
        <w:rPr>
          <w:spacing w:val="-13"/>
        </w:rPr>
        <w:t xml:space="preserve"> </w:t>
      </w:r>
      <w:proofErr w:type="gramStart"/>
      <w:r>
        <w:t>walkways;</w:t>
      </w:r>
      <w:proofErr w:type="gramEnd"/>
    </w:p>
    <w:p w14:paraId="198C1346" w14:textId="77777777" w:rsidR="00CA17AC" w:rsidRDefault="001C35C5">
      <w:pPr>
        <w:pStyle w:val="ListParagraph"/>
        <w:numPr>
          <w:ilvl w:val="3"/>
          <w:numId w:val="54"/>
        </w:numPr>
        <w:tabs>
          <w:tab w:val="left" w:pos="1677"/>
        </w:tabs>
        <w:spacing w:before="24" w:line="340" w:lineRule="auto"/>
        <w:ind w:left="1676" w:right="1072"/>
        <w:jc w:val="both"/>
      </w:pPr>
      <w:r>
        <w:t>The user group must place a limit on the number of people within the gym (approx. 2 sq. metre per person) and ensure that the number of users do not exceed applicable standards and fire restrictions for</w:t>
      </w:r>
      <w:r>
        <w:rPr>
          <w:spacing w:val="-11"/>
        </w:rPr>
        <w:t xml:space="preserve"> </w:t>
      </w:r>
      <w:r>
        <w:t>thefacility</w:t>
      </w:r>
    </w:p>
    <w:p w14:paraId="198C1347" w14:textId="77777777" w:rsidR="00CA17AC" w:rsidRDefault="001C35C5">
      <w:pPr>
        <w:pStyle w:val="ListParagraph"/>
        <w:numPr>
          <w:ilvl w:val="3"/>
          <w:numId w:val="54"/>
        </w:numPr>
        <w:tabs>
          <w:tab w:val="left" w:pos="1676"/>
          <w:tab w:val="left" w:pos="1677"/>
        </w:tabs>
        <w:spacing w:before="27" w:line="340" w:lineRule="auto"/>
        <w:ind w:left="1676" w:right="1092"/>
      </w:pPr>
      <w:r>
        <w:t>The</w:t>
      </w:r>
      <w:r>
        <w:rPr>
          <w:spacing w:val="-6"/>
        </w:rPr>
        <w:t xml:space="preserve"> </w:t>
      </w:r>
      <w:r>
        <w:t>club</w:t>
      </w:r>
      <w:r>
        <w:rPr>
          <w:spacing w:val="-13"/>
        </w:rPr>
        <w:t xml:space="preserve"> </w:t>
      </w:r>
      <w:r>
        <w:t>managing</w:t>
      </w:r>
      <w:r>
        <w:rPr>
          <w:spacing w:val="-5"/>
        </w:rPr>
        <w:t xml:space="preserve"> </w:t>
      </w:r>
      <w:r>
        <w:t>the</w:t>
      </w:r>
      <w:r>
        <w:rPr>
          <w:spacing w:val="-13"/>
        </w:rPr>
        <w:t xml:space="preserve"> </w:t>
      </w:r>
      <w:r>
        <w:t>gym</w:t>
      </w:r>
      <w:r>
        <w:rPr>
          <w:spacing w:val="-3"/>
        </w:rPr>
        <w:t xml:space="preserve"> </w:t>
      </w:r>
      <w:r>
        <w:t>must</w:t>
      </w:r>
      <w:r>
        <w:rPr>
          <w:spacing w:val="-9"/>
        </w:rPr>
        <w:t xml:space="preserve"> </w:t>
      </w:r>
      <w:r>
        <w:t>ensure</w:t>
      </w:r>
      <w:r>
        <w:rPr>
          <w:spacing w:val="-5"/>
        </w:rPr>
        <w:t xml:space="preserve"> </w:t>
      </w:r>
      <w:r>
        <w:t>there</w:t>
      </w:r>
      <w:r>
        <w:rPr>
          <w:spacing w:val="-7"/>
        </w:rPr>
        <w:t xml:space="preserve"> </w:t>
      </w:r>
      <w:r>
        <w:t>is</w:t>
      </w:r>
      <w:r>
        <w:rPr>
          <w:spacing w:val="-11"/>
        </w:rPr>
        <w:t xml:space="preserve"> </w:t>
      </w:r>
      <w:r>
        <w:t>adequate</w:t>
      </w:r>
      <w:r>
        <w:rPr>
          <w:spacing w:val="-3"/>
        </w:rPr>
        <w:t xml:space="preserve"> </w:t>
      </w:r>
      <w:r>
        <w:t>ventilation</w:t>
      </w:r>
      <w:r>
        <w:rPr>
          <w:spacing w:val="-1"/>
        </w:rPr>
        <w:t xml:space="preserve"> </w:t>
      </w:r>
      <w:r>
        <w:t>in</w:t>
      </w:r>
      <w:r>
        <w:rPr>
          <w:spacing w:val="-7"/>
        </w:rPr>
        <w:t xml:space="preserve"> </w:t>
      </w:r>
      <w:r>
        <w:t>the</w:t>
      </w:r>
      <w:r>
        <w:rPr>
          <w:spacing w:val="-8"/>
        </w:rPr>
        <w:t xml:space="preserve"> </w:t>
      </w:r>
      <w:r>
        <w:t>gym</w:t>
      </w:r>
      <w:r>
        <w:rPr>
          <w:spacing w:val="-32"/>
        </w:rPr>
        <w:t xml:space="preserve"> </w:t>
      </w:r>
      <w:r>
        <w:t xml:space="preserve">and provide appropriate procedures to ensure there is risk of infection from unhygienic </w:t>
      </w:r>
      <w:proofErr w:type="gramStart"/>
      <w:r>
        <w:t>conditions;</w:t>
      </w:r>
      <w:proofErr w:type="gramEnd"/>
    </w:p>
    <w:p w14:paraId="198C1348" w14:textId="77777777" w:rsidR="00CA17AC" w:rsidRDefault="00CA17AC">
      <w:pPr>
        <w:spacing w:line="340" w:lineRule="auto"/>
        <w:sectPr w:rsidR="00CA17AC">
          <w:pgSz w:w="11930" w:h="16860"/>
          <w:pgMar w:top="1340" w:right="480" w:bottom="1300" w:left="460" w:header="193" w:footer="1115" w:gutter="0"/>
          <w:cols w:space="720"/>
        </w:sectPr>
      </w:pPr>
    </w:p>
    <w:p w14:paraId="198C1349" w14:textId="77777777" w:rsidR="00CA17AC" w:rsidRDefault="00CA17AC">
      <w:pPr>
        <w:pStyle w:val="BodyText"/>
        <w:spacing w:before="5"/>
        <w:rPr>
          <w:sz w:val="12"/>
        </w:rPr>
      </w:pPr>
    </w:p>
    <w:p w14:paraId="198C134A" w14:textId="1529D6E9" w:rsidR="00CA17AC" w:rsidRDefault="001C35C5">
      <w:pPr>
        <w:pStyle w:val="BodyText"/>
        <w:spacing w:line="20" w:lineRule="exact"/>
        <w:ind w:left="936"/>
        <w:rPr>
          <w:sz w:val="2"/>
        </w:rPr>
      </w:pPr>
      <w:r>
        <w:rPr>
          <w:noProof/>
          <w:sz w:val="2"/>
        </w:rPr>
        <mc:AlternateContent>
          <mc:Choice Requires="wpg">
            <w:drawing>
              <wp:inline distT="0" distB="0" distL="0" distR="0" wp14:anchorId="198C28EF" wp14:editId="4D2EBD88">
                <wp:extent cx="5799455" cy="6350"/>
                <wp:effectExtent l="10160" t="2540" r="10160" b="10160"/>
                <wp:docPr id="907" name="Group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908" name="Line 802"/>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9BA36E" id="Group 801"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">
                <v:line id="Line 802"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" strokeweight=".48pt"/>
                <w10:anchorlock/>
              </v:group>
            </w:pict>
          </mc:Fallback>
        </mc:AlternateContent>
      </w:r>
    </w:p>
    <w:p w14:paraId="198C134B" w14:textId="77777777" w:rsidR="00CA17AC" w:rsidRDefault="001C35C5">
      <w:pPr>
        <w:pStyle w:val="ListParagraph"/>
        <w:numPr>
          <w:ilvl w:val="3"/>
          <w:numId w:val="54"/>
        </w:numPr>
        <w:tabs>
          <w:tab w:val="left" w:pos="1676"/>
          <w:tab w:val="left" w:pos="1677"/>
        </w:tabs>
        <w:spacing w:before="156" w:line="340" w:lineRule="auto"/>
        <w:ind w:left="1676" w:right="1012"/>
      </w:pPr>
      <w:r>
        <w:t>Members</w:t>
      </w:r>
      <w:r>
        <w:rPr>
          <w:spacing w:val="-1"/>
        </w:rPr>
        <w:t xml:space="preserve"> </w:t>
      </w:r>
      <w:r>
        <w:t>of</w:t>
      </w:r>
      <w:r>
        <w:rPr>
          <w:spacing w:val="3"/>
        </w:rPr>
        <w:t xml:space="preserve"> </w:t>
      </w:r>
      <w:r>
        <w:t>a</w:t>
      </w:r>
      <w:r>
        <w:rPr>
          <w:spacing w:val="-2"/>
        </w:rPr>
        <w:t xml:space="preserve"> </w:t>
      </w:r>
      <w:r>
        <w:t>club</w:t>
      </w:r>
      <w:r>
        <w:rPr>
          <w:spacing w:val="-1"/>
        </w:rPr>
        <w:t xml:space="preserve"> </w:t>
      </w:r>
      <w:r>
        <w:t>in</w:t>
      </w:r>
      <w:r>
        <w:rPr>
          <w:spacing w:val="-10"/>
        </w:rPr>
        <w:t xml:space="preserve"> </w:t>
      </w:r>
      <w:r>
        <w:t>its</w:t>
      </w:r>
      <w:r>
        <w:rPr>
          <w:spacing w:val="-7"/>
        </w:rPr>
        <w:t xml:space="preserve"> </w:t>
      </w:r>
      <w:r>
        <w:t>off-season</w:t>
      </w:r>
      <w:r>
        <w:rPr>
          <w:spacing w:val="-3"/>
        </w:rPr>
        <w:t xml:space="preserve"> </w:t>
      </w:r>
      <w:r>
        <w:t>are</w:t>
      </w:r>
      <w:r>
        <w:rPr>
          <w:spacing w:val="-4"/>
        </w:rPr>
        <w:t xml:space="preserve"> </w:t>
      </w:r>
      <w:r>
        <w:t>permitted</w:t>
      </w:r>
      <w:r>
        <w:rPr>
          <w:spacing w:val="-10"/>
        </w:rPr>
        <w:t xml:space="preserve"> </w:t>
      </w:r>
      <w:r>
        <w:t>use</w:t>
      </w:r>
      <w:r>
        <w:rPr>
          <w:spacing w:val="-1"/>
        </w:rPr>
        <w:t xml:space="preserve"> </w:t>
      </w:r>
      <w:r>
        <w:t>of</w:t>
      </w:r>
      <w:r>
        <w:rPr>
          <w:spacing w:val="1"/>
        </w:rPr>
        <w:t xml:space="preserve"> </w:t>
      </w:r>
      <w:r>
        <w:t>the</w:t>
      </w:r>
      <w:r>
        <w:rPr>
          <w:spacing w:val="-10"/>
        </w:rPr>
        <w:t xml:space="preserve"> </w:t>
      </w:r>
      <w:r>
        <w:t>gym</w:t>
      </w:r>
      <w:r>
        <w:rPr>
          <w:spacing w:val="-2"/>
        </w:rPr>
        <w:t xml:space="preserve"> </w:t>
      </w:r>
      <w:r>
        <w:t>by</w:t>
      </w:r>
      <w:r>
        <w:rPr>
          <w:spacing w:val="-4"/>
        </w:rPr>
        <w:t xml:space="preserve"> </w:t>
      </w:r>
      <w:r>
        <w:t>the</w:t>
      </w:r>
      <w:r>
        <w:rPr>
          <w:spacing w:val="-3"/>
        </w:rPr>
        <w:t xml:space="preserve"> </w:t>
      </w:r>
      <w:r>
        <w:t>current</w:t>
      </w:r>
      <w:r>
        <w:rPr>
          <w:spacing w:val="-32"/>
        </w:rPr>
        <w:t xml:space="preserve"> </w:t>
      </w:r>
      <w:r>
        <w:t xml:space="preserve">tenant and Council; Members of the club are not permitted to exercise </w:t>
      </w:r>
      <w:proofErr w:type="gramStart"/>
      <w:r>
        <w:t>solely,</w:t>
      </w:r>
      <w:proofErr w:type="gramEnd"/>
      <w:r>
        <w:t xml:space="preserve"> they are required</w:t>
      </w:r>
      <w:r>
        <w:rPr>
          <w:spacing w:val="-5"/>
        </w:rPr>
        <w:t xml:space="preserve"> </w:t>
      </w:r>
      <w:r>
        <w:t>to</w:t>
      </w:r>
      <w:r>
        <w:rPr>
          <w:spacing w:val="-8"/>
        </w:rPr>
        <w:t xml:space="preserve"> </w:t>
      </w:r>
      <w:r>
        <w:t>always</w:t>
      </w:r>
      <w:r>
        <w:rPr>
          <w:spacing w:val="-7"/>
        </w:rPr>
        <w:t xml:space="preserve"> </w:t>
      </w:r>
      <w:r>
        <w:t>use</w:t>
      </w:r>
      <w:r>
        <w:rPr>
          <w:spacing w:val="-8"/>
        </w:rPr>
        <w:t xml:space="preserve"> </w:t>
      </w:r>
      <w:r>
        <w:t>a</w:t>
      </w:r>
      <w:r>
        <w:rPr>
          <w:spacing w:val="-4"/>
        </w:rPr>
        <w:t xml:space="preserve"> </w:t>
      </w:r>
      <w:r>
        <w:t>buddy</w:t>
      </w:r>
      <w:r>
        <w:rPr>
          <w:spacing w:val="-5"/>
        </w:rPr>
        <w:t xml:space="preserve"> </w:t>
      </w:r>
      <w:r>
        <w:t>system</w:t>
      </w:r>
      <w:r>
        <w:rPr>
          <w:spacing w:val="-6"/>
        </w:rPr>
        <w:t xml:space="preserve"> </w:t>
      </w:r>
      <w:r>
        <w:t>and</w:t>
      </w:r>
      <w:r>
        <w:rPr>
          <w:spacing w:val="-5"/>
        </w:rPr>
        <w:t xml:space="preserve"> </w:t>
      </w:r>
      <w:r>
        <w:t>train</w:t>
      </w:r>
      <w:r>
        <w:rPr>
          <w:spacing w:val="-11"/>
        </w:rPr>
        <w:t xml:space="preserve"> </w:t>
      </w:r>
      <w:r>
        <w:t>with another</w:t>
      </w:r>
      <w:r>
        <w:rPr>
          <w:spacing w:val="-1"/>
        </w:rPr>
        <w:t xml:space="preserve"> </w:t>
      </w:r>
      <w:r>
        <w:t>person</w:t>
      </w:r>
      <w:r>
        <w:rPr>
          <w:spacing w:val="-8"/>
        </w:rPr>
        <w:t xml:space="preserve"> </w:t>
      </w:r>
      <w:r>
        <w:t>or</w:t>
      </w:r>
      <w:r>
        <w:rPr>
          <w:spacing w:val="-8"/>
        </w:rPr>
        <w:t xml:space="preserve"> </w:t>
      </w:r>
      <w:r>
        <w:t>as</w:t>
      </w:r>
      <w:r>
        <w:rPr>
          <w:spacing w:val="-7"/>
        </w:rPr>
        <w:t xml:space="preserve"> </w:t>
      </w:r>
      <w:r>
        <w:t>a</w:t>
      </w:r>
      <w:r>
        <w:rPr>
          <w:spacing w:val="-29"/>
        </w:rPr>
        <w:t xml:space="preserve"> </w:t>
      </w:r>
      <w:r>
        <w:t>group;</w:t>
      </w:r>
    </w:p>
    <w:p w14:paraId="198C134C" w14:textId="77777777" w:rsidR="00CA17AC" w:rsidRDefault="001C35C5">
      <w:pPr>
        <w:pStyle w:val="ListParagraph"/>
        <w:numPr>
          <w:ilvl w:val="3"/>
          <w:numId w:val="54"/>
        </w:numPr>
        <w:tabs>
          <w:tab w:val="left" w:pos="1676"/>
          <w:tab w:val="left" w:pos="1677"/>
        </w:tabs>
        <w:spacing w:before="18" w:line="331" w:lineRule="auto"/>
        <w:ind w:left="1676" w:right="1446"/>
      </w:pPr>
      <w:r>
        <w:t>The gym can be accessed separately to the rest of the pavilion – so users do not require</w:t>
      </w:r>
      <w:r>
        <w:rPr>
          <w:spacing w:val="-5"/>
        </w:rPr>
        <w:t xml:space="preserve"> </w:t>
      </w:r>
      <w:r>
        <w:t>access</w:t>
      </w:r>
      <w:r>
        <w:rPr>
          <w:spacing w:val="-6"/>
        </w:rPr>
        <w:t xml:space="preserve"> </w:t>
      </w:r>
      <w:r>
        <w:t>to</w:t>
      </w:r>
      <w:r>
        <w:rPr>
          <w:spacing w:val="-5"/>
        </w:rPr>
        <w:t xml:space="preserve"> </w:t>
      </w:r>
      <w:r>
        <w:t>other</w:t>
      </w:r>
      <w:r>
        <w:rPr>
          <w:spacing w:val="-8"/>
        </w:rPr>
        <w:t xml:space="preserve"> </w:t>
      </w:r>
      <w:r>
        <w:t>areas</w:t>
      </w:r>
      <w:r>
        <w:rPr>
          <w:spacing w:val="-7"/>
        </w:rPr>
        <w:t xml:space="preserve"> </w:t>
      </w:r>
      <w:r>
        <w:t>of</w:t>
      </w:r>
      <w:r>
        <w:rPr>
          <w:spacing w:val="1"/>
        </w:rPr>
        <w:t xml:space="preserve"> </w:t>
      </w:r>
      <w:r>
        <w:t>the</w:t>
      </w:r>
      <w:r>
        <w:rPr>
          <w:spacing w:val="-12"/>
        </w:rPr>
        <w:t xml:space="preserve"> </w:t>
      </w:r>
      <w:r>
        <w:t>facility</w:t>
      </w:r>
      <w:r>
        <w:rPr>
          <w:spacing w:val="-10"/>
        </w:rPr>
        <w:t xml:space="preserve"> </w:t>
      </w:r>
      <w:r>
        <w:t>allocated</w:t>
      </w:r>
      <w:r>
        <w:rPr>
          <w:spacing w:val="-6"/>
        </w:rPr>
        <w:t xml:space="preserve"> </w:t>
      </w:r>
      <w:r>
        <w:t>to</w:t>
      </w:r>
      <w:r>
        <w:rPr>
          <w:spacing w:val="-7"/>
        </w:rPr>
        <w:t xml:space="preserve"> </w:t>
      </w:r>
      <w:r>
        <w:t>the</w:t>
      </w:r>
      <w:r>
        <w:rPr>
          <w:spacing w:val="-3"/>
        </w:rPr>
        <w:t xml:space="preserve"> </w:t>
      </w:r>
      <w:r>
        <w:t>user</w:t>
      </w:r>
      <w:r>
        <w:rPr>
          <w:spacing w:val="-29"/>
        </w:rPr>
        <w:t xml:space="preserve"> </w:t>
      </w:r>
      <w:r>
        <w:t>group/</w:t>
      </w:r>
      <w:proofErr w:type="gramStart"/>
      <w:r>
        <w:t>s;</w:t>
      </w:r>
      <w:proofErr w:type="gramEnd"/>
    </w:p>
    <w:p w14:paraId="198C134D" w14:textId="77777777" w:rsidR="00CA17AC" w:rsidRDefault="001C35C5">
      <w:pPr>
        <w:pStyle w:val="ListParagraph"/>
        <w:numPr>
          <w:ilvl w:val="3"/>
          <w:numId w:val="54"/>
        </w:numPr>
        <w:tabs>
          <w:tab w:val="left" w:pos="1676"/>
          <w:tab w:val="left" w:pos="1677"/>
        </w:tabs>
        <w:spacing w:before="37" w:line="328" w:lineRule="auto"/>
        <w:ind w:left="1676" w:right="1327"/>
      </w:pPr>
      <w:r>
        <w:t>The</w:t>
      </w:r>
      <w:r>
        <w:rPr>
          <w:spacing w:val="-6"/>
        </w:rPr>
        <w:t xml:space="preserve"> </w:t>
      </w:r>
      <w:r>
        <w:t>club</w:t>
      </w:r>
      <w:r>
        <w:rPr>
          <w:spacing w:val="-8"/>
        </w:rPr>
        <w:t xml:space="preserve"> </w:t>
      </w:r>
      <w:r>
        <w:t>wanting</w:t>
      </w:r>
      <w:r>
        <w:rPr>
          <w:spacing w:val="1"/>
        </w:rPr>
        <w:t xml:space="preserve"> </w:t>
      </w:r>
      <w:r>
        <w:t>access</w:t>
      </w:r>
      <w:r>
        <w:rPr>
          <w:spacing w:val="-14"/>
        </w:rPr>
        <w:t xml:space="preserve"> </w:t>
      </w:r>
      <w:r>
        <w:t>to</w:t>
      </w:r>
      <w:r>
        <w:rPr>
          <w:spacing w:val="-8"/>
        </w:rPr>
        <w:t xml:space="preserve"> </w:t>
      </w:r>
      <w:r>
        <w:t>the</w:t>
      </w:r>
      <w:r>
        <w:rPr>
          <w:spacing w:val="-15"/>
        </w:rPr>
        <w:t xml:space="preserve"> </w:t>
      </w:r>
      <w:r>
        <w:t>gym</w:t>
      </w:r>
      <w:r>
        <w:rPr>
          <w:spacing w:val="-1"/>
        </w:rPr>
        <w:t xml:space="preserve"> </w:t>
      </w:r>
      <w:r>
        <w:t xml:space="preserve">in </w:t>
      </w:r>
      <w:r>
        <w:rPr>
          <w:spacing w:val="-2"/>
        </w:rPr>
        <w:t>its</w:t>
      </w:r>
      <w:r>
        <w:rPr>
          <w:spacing w:val="-8"/>
        </w:rPr>
        <w:t xml:space="preserve"> </w:t>
      </w:r>
      <w:r>
        <w:t>off-season</w:t>
      </w:r>
      <w:r>
        <w:rPr>
          <w:spacing w:val="-8"/>
        </w:rPr>
        <w:t xml:space="preserve"> </w:t>
      </w:r>
      <w:r>
        <w:t>has</w:t>
      </w:r>
      <w:r>
        <w:rPr>
          <w:spacing w:val="-7"/>
        </w:rPr>
        <w:t xml:space="preserve"> </w:t>
      </w:r>
      <w:r>
        <w:t>a</w:t>
      </w:r>
      <w:r>
        <w:rPr>
          <w:spacing w:val="-8"/>
        </w:rPr>
        <w:t xml:space="preserve"> </w:t>
      </w:r>
      <w:r>
        <w:t>public liability</w:t>
      </w:r>
      <w:r>
        <w:rPr>
          <w:spacing w:val="-37"/>
        </w:rPr>
        <w:t xml:space="preserve"> </w:t>
      </w:r>
      <w:r>
        <w:t>insurance policy that covers such activity, including off-season use;</w:t>
      </w:r>
      <w:r>
        <w:rPr>
          <w:spacing w:val="-26"/>
        </w:rPr>
        <w:t xml:space="preserve"> </w:t>
      </w:r>
      <w:r>
        <w:t>and,</w:t>
      </w:r>
    </w:p>
    <w:p w14:paraId="198C134E" w14:textId="77777777" w:rsidR="00CA17AC" w:rsidRDefault="001C35C5">
      <w:pPr>
        <w:pStyle w:val="ListParagraph"/>
        <w:numPr>
          <w:ilvl w:val="3"/>
          <w:numId w:val="54"/>
        </w:numPr>
        <w:tabs>
          <w:tab w:val="left" w:pos="1676"/>
          <w:tab w:val="left" w:pos="1677"/>
        </w:tabs>
        <w:spacing w:before="30" w:line="340" w:lineRule="auto"/>
        <w:ind w:left="1676" w:right="1351"/>
      </w:pPr>
      <w:r>
        <w:t>The</w:t>
      </w:r>
      <w:r>
        <w:rPr>
          <w:spacing w:val="-7"/>
        </w:rPr>
        <w:t xml:space="preserve"> </w:t>
      </w:r>
      <w:r>
        <w:t>club</w:t>
      </w:r>
      <w:r>
        <w:rPr>
          <w:spacing w:val="-8"/>
        </w:rPr>
        <w:t xml:space="preserve"> </w:t>
      </w:r>
      <w:r>
        <w:t>managing</w:t>
      </w:r>
      <w:r>
        <w:rPr>
          <w:spacing w:val="-4"/>
        </w:rPr>
        <w:t xml:space="preserve"> </w:t>
      </w:r>
      <w:r>
        <w:t>the</w:t>
      </w:r>
      <w:r>
        <w:rPr>
          <w:spacing w:val="-13"/>
        </w:rPr>
        <w:t xml:space="preserve"> </w:t>
      </w:r>
      <w:r>
        <w:t>gym</w:t>
      </w:r>
      <w:r>
        <w:rPr>
          <w:spacing w:val="-2"/>
        </w:rPr>
        <w:t xml:space="preserve"> </w:t>
      </w:r>
      <w:r>
        <w:t>has</w:t>
      </w:r>
      <w:r>
        <w:rPr>
          <w:spacing w:val="-7"/>
        </w:rPr>
        <w:t xml:space="preserve"> </w:t>
      </w:r>
      <w:r>
        <w:t>an</w:t>
      </w:r>
      <w:r>
        <w:rPr>
          <w:spacing w:val="-10"/>
        </w:rPr>
        <w:t xml:space="preserve"> </w:t>
      </w:r>
      <w:r>
        <w:t>Occupational</w:t>
      </w:r>
      <w:r>
        <w:rPr>
          <w:spacing w:val="-11"/>
        </w:rPr>
        <w:t xml:space="preserve"> </w:t>
      </w:r>
      <w:r>
        <w:t>Health</w:t>
      </w:r>
      <w:r>
        <w:rPr>
          <w:spacing w:val="-4"/>
        </w:rPr>
        <w:t xml:space="preserve"> </w:t>
      </w:r>
      <w:r>
        <w:t>and</w:t>
      </w:r>
      <w:r>
        <w:rPr>
          <w:spacing w:val="-5"/>
        </w:rPr>
        <w:t xml:space="preserve"> </w:t>
      </w:r>
      <w:r>
        <w:t>Safety</w:t>
      </w:r>
      <w:r>
        <w:rPr>
          <w:spacing w:val="-2"/>
        </w:rPr>
        <w:t xml:space="preserve"> </w:t>
      </w:r>
      <w:r>
        <w:t>policy</w:t>
      </w:r>
      <w:r>
        <w:rPr>
          <w:spacing w:val="-5"/>
        </w:rPr>
        <w:t xml:space="preserve"> </w:t>
      </w:r>
      <w:r>
        <w:t>in</w:t>
      </w:r>
      <w:r>
        <w:rPr>
          <w:spacing w:val="-32"/>
        </w:rPr>
        <w:t xml:space="preserve"> </w:t>
      </w:r>
      <w:r>
        <w:t>place and displayed in the gym which provides details on the safe use and storage of equipment including supervision to minimize the risk of</w:t>
      </w:r>
      <w:r>
        <w:rPr>
          <w:spacing w:val="-14"/>
        </w:rPr>
        <w:t xml:space="preserve"> </w:t>
      </w:r>
      <w:proofErr w:type="gramStart"/>
      <w:r>
        <w:t>injury;</w:t>
      </w:r>
      <w:proofErr w:type="gramEnd"/>
    </w:p>
    <w:p w14:paraId="198C134F" w14:textId="77777777" w:rsidR="00CA17AC" w:rsidRDefault="001C35C5">
      <w:pPr>
        <w:pStyle w:val="ListParagraph"/>
        <w:numPr>
          <w:ilvl w:val="3"/>
          <w:numId w:val="54"/>
        </w:numPr>
        <w:tabs>
          <w:tab w:val="left" w:pos="1677"/>
        </w:tabs>
        <w:spacing w:before="30" w:line="338" w:lineRule="auto"/>
        <w:ind w:left="1676" w:right="1079"/>
        <w:jc w:val="both"/>
      </w:pPr>
      <w:r>
        <w:t>The club managing the gym has an Emergency Management Plan and procedure in place</w:t>
      </w:r>
      <w:r>
        <w:rPr>
          <w:spacing w:val="-16"/>
        </w:rPr>
        <w:t xml:space="preserve"> </w:t>
      </w:r>
      <w:r>
        <w:t>for</w:t>
      </w:r>
      <w:r>
        <w:rPr>
          <w:spacing w:val="-9"/>
        </w:rPr>
        <w:t xml:space="preserve"> </w:t>
      </w:r>
      <w:r>
        <w:t>possible</w:t>
      </w:r>
      <w:r>
        <w:rPr>
          <w:spacing w:val="-2"/>
        </w:rPr>
        <w:t xml:space="preserve"> </w:t>
      </w:r>
      <w:r>
        <w:t>scenarios</w:t>
      </w:r>
      <w:r>
        <w:rPr>
          <w:spacing w:val="1"/>
        </w:rPr>
        <w:t xml:space="preserve"> </w:t>
      </w:r>
      <w:r>
        <w:t>and</w:t>
      </w:r>
      <w:r>
        <w:rPr>
          <w:spacing w:val="-5"/>
        </w:rPr>
        <w:t xml:space="preserve"> </w:t>
      </w:r>
      <w:r>
        <w:t>has evacuation</w:t>
      </w:r>
      <w:r>
        <w:rPr>
          <w:spacing w:val="-4"/>
        </w:rPr>
        <w:t xml:space="preserve"> </w:t>
      </w:r>
      <w:r>
        <w:t>diagrams</w:t>
      </w:r>
      <w:r>
        <w:rPr>
          <w:spacing w:val="-7"/>
        </w:rPr>
        <w:t xml:space="preserve"> </w:t>
      </w:r>
      <w:r>
        <w:t>on</w:t>
      </w:r>
      <w:r>
        <w:rPr>
          <w:spacing w:val="-7"/>
        </w:rPr>
        <w:t xml:space="preserve"> </w:t>
      </w:r>
      <w:r>
        <w:t>the</w:t>
      </w:r>
      <w:r>
        <w:rPr>
          <w:spacing w:val="1"/>
        </w:rPr>
        <w:t xml:space="preserve"> </w:t>
      </w:r>
      <w:r>
        <w:t>wall</w:t>
      </w:r>
      <w:r>
        <w:rPr>
          <w:spacing w:val="-4"/>
        </w:rPr>
        <w:t xml:space="preserve"> </w:t>
      </w:r>
      <w:r>
        <w:t>of</w:t>
      </w:r>
      <w:r>
        <w:rPr>
          <w:spacing w:val="4"/>
        </w:rPr>
        <w:t xml:space="preserve"> </w:t>
      </w:r>
      <w:r>
        <w:t>the</w:t>
      </w:r>
      <w:r>
        <w:rPr>
          <w:spacing w:val="-4"/>
        </w:rPr>
        <w:t xml:space="preserve"> </w:t>
      </w:r>
      <w:r>
        <w:t>gym</w:t>
      </w:r>
      <w:r>
        <w:rPr>
          <w:spacing w:val="-25"/>
        </w:rPr>
        <w:t xml:space="preserve"> </w:t>
      </w:r>
      <w:r>
        <w:t>that indicate the emergency evacuation</w:t>
      </w:r>
      <w:r>
        <w:rPr>
          <w:spacing w:val="-29"/>
        </w:rPr>
        <w:t xml:space="preserve"> </w:t>
      </w:r>
      <w:r>
        <w:t>route/s.</w:t>
      </w:r>
    </w:p>
    <w:p w14:paraId="198C1350" w14:textId="77777777" w:rsidR="00CA17AC" w:rsidRDefault="00CA17AC">
      <w:pPr>
        <w:pStyle w:val="BodyText"/>
        <w:rPr>
          <w:sz w:val="28"/>
        </w:rPr>
      </w:pPr>
    </w:p>
    <w:p w14:paraId="198C1351" w14:textId="77777777" w:rsidR="00CA17AC" w:rsidRDefault="001C35C5">
      <w:pPr>
        <w:pStyle w:val="Heading1"/>
        <w:numPr>
          <w:ilvl w:val="2"/>
          <w:numId w:val="54"/>
        </w:numPr>
        <w:tabs>
          <w:tab w:val="left" w:pos="1676"/>
          <w:tab w:val="left" w:pos="1677"/>
        </w:tabs>
        <w:spacing w:before="1"/>
        <w:ind w:left="1676" w:hanging="721"/>
      </w:pPr>
      <w:bookmarkStart w:id="20" w:name="_bookmark20"/>
      <w:bookmarkEnd w:id="20"/>
      <w:r>
        <w:rPr>
          <w:color w:val="808080"/>
        </w:rPr>
        <w:t>Application for pre-season training and practice</w:t>
      </w:r>
      <w:r>
        <w:rPr>
          <w:color w:val="808080"/>
          <w:spacing w:val="-43"/>
        </w:rPr>
        <w:t xml:space="preserve"> </w:t>
      </w:r>
      <w:r>
        <w:rPr>
          <w:color w:val="808080"/>
        </w:rPr>
        <w:t>matches</w:t>
      </w:r>
    </w:p>
    <w:p w14:paraId="198C1352" w14:textId="77777777" w:rsidR="00CA17AC" w:rsidRDefault="001C35C5">
      <w:pPr>
        <w:pStyle w:val="BodyText"/>
        <w:spacing w:before="245" w:line="362" w:lineRule="auto"/>
        <w:ind w:left="956" w:right="911"/>
        <w:jc w:val="both"/>
      </w:pPr>
      <w:r>
        <w:t>Off-season user groups seeking the use of sports fields for pre-season training and matches prior</w:t>
      </w:r>
      <w:r>
        <w:rPr>
          <w:spacing w:val="-10"/>
        </w:rPr>
        <w:t xml:space="preserve"> </w:t>
      </w:r>
      <w:r>
        <w:t>to</w:t>
      </w:r>
      <w:r>
        <w:rPr>
          <w:spacing w:val="-14"/>
        </w:rPr>
        <w:t xml:space="preserve"> </w:t>
      </w:r>
      <w:r>
        <w:t>the</w:t>
      </w:r>
      <w:r>
        <w:rPr>
          <w:spacing w:val="-10"/>
        </w:rPr>
        <w:t xml:space="preserve"> </w:t>
      </w:r>
      <w:r>
        <w:t>date</w:t>
      </w:r>
      <w:r>
        <w:rPr>
          <w:spacing w:val="-10"/>
        </w:rPr>
        <w:t xml:space="preserve"> </w:t>
      </w:r>
      <w:r>
        <w:t>of</w:t>
      </w:r>
      <w:r>
        <w:rPr>
          <w:spacing w:val="-3"/>
        </w:rPr>
        <w:t xml:space="preserve"> </w:t>
      </w:r>
      <w:r>
        <w:t>allocation</w:t>
      </w:r>
      <w:r>
        <w:rPr>
          <w:spacing w:val="-8"/>
        </w:rPr>
        <w:t xml:space="preserve"> </w:t>
      </w:r>
      <w:r>
        <w:t>must</w:t>
      </w:r>
      <w:r>
        <w:rPr>
          <w:spacing w:val="-17"/>
        </w:rPr>
        <w:t xml:space="preserve"> </w:t>
      </w:r>
      <w:r>
        <w:t>firstly</w:t>
      </w:r>
      <w:r>
        <w:rPr>
          <w:spacing w:val="-12"/>
        </w:rPr>
        <w:t xml:space="preserve"> </w:t>
      </w:r>
      <w:r>
        <w:t>consult</w:t>
      </w:r>
      <w:r>
        <w:rPr>
          <w:spacing w:val="-5"/>
        </w:rPr>
        <w:t xml:space="preserve"> </w:t>
      </w:r>
      <w:r>
        <w:t>and</w:t>
      </w:r>
      <w:r>
        <w:rPr>
          <w:spacing w:val="-1"/>
        </w:rPr>
        <w:t xml:space="preserve"> </w:t>
      </w:r>
      <w:r>
        <w:t>negotiate</w:t>
      </w:r>
      <w:r>
        <w:rPr>
          <w:spacing w:val="-10"/>
        </w:rPr>
        <w:t xml:space="preserve"> </w:t>
      </w:r>
      <w:r>
        <w:t>use</w:t>
      </w:r>
      <w:r>
        <w:rPr>
          <w:spacing w:val="1"/>
        </w:rPr>
        <w:t xml:space="preserve"> </w:t>
      </w:r>
      <w:r>
        <w:t>with</w:t>
      </w:r>
      <w:r>
        <w:rPr>
          <w:spacing w:val="-7"/>
        </w:rPr>
        <w:t xml:space="preserve"> </w:t>
      </w:r>
      <w:r>
        <w:t>all</w:t>
      </w:r>
      <w:r>
        <w:rPr>
          <w:spacing w:val="-11"/>
        </w:rPr>
        <w:t xml:space="preserve"> </w:t>
      </w:r>
      <w:r>
        <w:t>current</w:t>
      </w:r>
      <w:r>
        <w:rPr>
          <w:spacing w:val="-9"/>
        </w:rPr>
        <w:t xml:space="preserve"> </w:t>
      </w:r>
      <w:r>
        <w:t>user</w:t>
      </w:r>
      <w:r>
        <w:rPr>
          <w:spacing w:val="-16"/>
        </w:rPr>
        <w:t xml:space="preserve"> </w:t>
      </w:r>
      <w:r>
        <w:t xml:space="preserve">groups. Only once all clubs </w:t>
      </w:r>
      <w:r>
        <w:rPr>
          <w:spacing w:val="-4"/>
        </w:rPr>
        <w:t xml:space="preserve">are </w:t>
      </w:r>
      <w:r>
        <w:t>agreeable, the club seeking pre-season use shall complete the appropriate Application Form provided by</w:t>
      </w:r>
      <w:r>
        <w:rPr>
          <w:spacing w:val="-27"/>
        </w:rPr>
        <w:t xml:space="preserve"> </w:t>
      </w:r>
      <w:r>
        <w:t>Council.</w:t>
      </w:r>
    </w:p>
    <w:p w14:paraId="198C1353" w14:textId="77777777" w:rsidR="00CA17AC" w:rsidRDefault="00CA17AC">
      <w:pPr>
        <w:pStyle w:val="BodyText"/>
        <w:spacing w:before="8"/>
        <w:rPr>
          <w:sz w:val="33"/>
        </w:rPr>
      </w:pPr>
    </w:p>
    <w:p w14:paraId="198C1354" w14:textId="77777777" w:rsidR="00CA17AC" w:rsidRDefault="001C35C5">
      <w:pPr>
        <w:pStyle w:val="BodyText"/>
        <w:spacing w:before="1" w:line="355" w:lineRule="auto"/>
        <w:ind w:left="956" w:right="956"/>
        <w:jc w:val="both"/>
      </w:pPr>
      <w:r>
        <w:t>Use will only be permitted once the applicant receives written confirmation from Council’s Sports &amp; Recreations Liaison Officer.</w:t>
      </w:r>
    </w:p>
    <w:p w14:paraId="198C1355" w14:textId="77777777" w:rsidR="00CA17AC" w:rsidRDefault="00CA17AC">
      <w:pPr>
        <w:pStyle w:val="BodyText"/>
        <w:spacing w:before="6"/>
        <w:rPr>
          <w:sz w:val="33"/>
        </w:rPr>
      </w:pPr>
    </w:p>
    <w:p w14:paraId="198C1356" w14:textId="77777777" w:rsidR="00CA17AC" w:rsidRDefault="001C35C5">
      <w:pPr>
        <w:pStyle w:val="BodyText"/>
        <w:spacing w:line="360" w:lineRule="auto"/>
        <w:ind w:left="956" w:right="916"/>
        <w:jc w:val="both"/>
      </w:pPr>
      <w:r>
        <w:t>Note: Due to user group finals commitments and other factors affecting playing surface conditions, pre-season training and practice match opportunities may be limited, particularly prior</w:t>
      </w:r>
      <w:r>
        <w:rPr>
          <w:spacing w:val="-15"/>
        </w:rPr>
        <w:t xml:space="preserve"> </w:t>
      </w:r>
      <w:r>
        <w:t>to</w:t>
      </w:r>
      <w:r>
        <w:rPr>
          <w:spacing w:val="-13"/>
        </w:rPr>
        <w:t xml:space="preserve"> </w:t>
      </w:r>
      <w:r>
        <w:t>the</w:t>
      </w:r>
      <w:r>
        <w:rPr>
          <w:spacing w:val="-19"/>
        </w:rPr>
        <w:t xml:space="preserve"> </w:t>
      </w:r>
      <w:r>
        <w:t>commencement</w:t>
      </w:r>
      <w:r>
        <w:rPr>
          <w:spacing w:val="-8"/>
        </w:rPr>
        <w:t xml:space="preserve"> </w:t>
      </w:r>
      <w:r>
        <w:t>of</w:t>
      </w:r>
      <w:r>
        <w:rPr>
          <w:spacing w:val="-5"/>
        </w:rPr>
        <w:t xml:space="preserve"> </w:t>
      </w:r>
      <w:r>
        <w:t>the</w:t>
      </w:r>
      <w:r>
        <w:rPr>
          <w:spacing w:val="-41"/>
        </w:rPr>
        <w:t xml:space="preserve"> </w:t>
      </w:r>
      <w:r>
        <w:t>Winter</w:t>
      </w:r>
      <w:r>
        <w:rPr>
          <w:spacing w:val="-12"/>
        </w:rPr>
        <w:t xml:space="preserve"> </w:t>
      </w:r>
      <w:r>
        <w:t>season.</w:t>
      </w:r>
      <w:r>
        <w:rPr>
          <w:spacing w:val="-23"/>
        </w:rPr>
        <w:t xml:space="preserve"> </w:t>
      </w:r>
      <w:r>
        <w:t>Council’s</w:t>
      </w:r>
      <w:r>
        <w:rPr>
          <w:spacing w:val="-3"/>
        </w:rPr>
        <w:t xml:space="preserve"> </w:t>
      </w:r>
      <w:r>
        <w:t>Sports</w:t>
      </w:r>
      <w:r>
        <w:rPr>
          <w:spacing w:val="-14"/>
        </w:rPr>
        <w:t xml:space="preserve"> </w:t>
      </w:r>
      <w:r>
        <w:t>&amp;</w:t>
      </w:r>
      <w:r>
        <w:rPr>
          <w:spacing w:val="-13"/>
        </w:rPr>
        <w:t xml:space="preserve"> </w:t>
      </w:r>
      <w:r>
        <w:t>Recreation</w:t>
      </w:r>
      <w:r>
        <w:rPr>
          <w:spacing w:val="-15"/>
        </w:rPr>
        <w:t xml:space="preserve"> </w:t>
      </w:r>
      <w:r>
        <w:t>Liaison</w:t>
      </w:r>
      <w:r>
        <w:rPr>
          <w:spacing w:val="-13"/>
        </w:rPr>
        <w:t xml:space="preserve"> </w:t>
      </w:r>
      <w:r>
        <w:t xml:space="preserve">Officer will endeavour to offer clubs other opportunities and alternatives </w:t>
      </w:r>
      <w:r>
        <w:rPr>
          <w:spacing w:val="-3"/>
        </w:rPr>
        <w:t xml:space="preserve">if </w:t>
      </w:r>
      <w:r>
        <w:t>the requested facility is not available</w:t>
      </w:r>
      <w:r>
        <w:rPr>
          <w:spacing w:val="-17"/>
        </w:rPr>
        <w:t xml:space="preserve"> </w:t>
      </w:r>
      <w:r>
        <w:t>for</w:t>
      </w:r>
      <w:r>
        <w:rPr>
          <w:spacing w:val="-11"/>
        </w:rPr>
        <w:t xml:space="preserve"> </w:t>
      </w:r>
      <w:r>
        <w:t>use,</w:t>
      </w:r>
      <w:r>
        <w:rPr>
          <w:spacing w:val="-1"/>
        </w:rPr>
        <w:t xml:space="preserve"> </w:t>
      </w:r>
      <w:r>
        <w:t>where</w:t>
      </w:r>
      <w:r>
        <w:rPr>
          <w:spacing w:val="-24"/>
        </w:rPr>
        <w:t xml:space="preserve"> </w:t>
      </w:r>
      <w:r>
        <w:t>feasible,</w:t>
      </w:r>
      <w:r>
        <w:rPr>
          <w:spacing w:val="-3"/>
        </w:rPr>
        <w:t xml:space="preserve"> </w:t>
      </w:r>
      <w:r>
        <w:t>but</w:t>
      </w:r>
      <w:r>
        <w:rPr>
          <w:spacing w:val="-9"/>
        </w:rPr>
        <w:t xml:space="preserve"> </w:t>
      </w:r>
      <w:r>
        <w:t>access</w:t>
      </w:r>
      <w:r>
        <w:rPr>
          <w:spacing w:val="-14"/>
        </w:rPr>
        <w:t xml:space="preserve"> </w:t>
      </w:r>
      <w:r>
        <w:t>to</w:t>
      </w:r>
      <w:r>
        <w:rPr>
          <w:spacing w:val="-7"/>
        </w:rPr>
        <w:t xml:space="preserve"> </w:t>
      </w:r>
      <w:r>
        <w:t>sports</w:t>
      </w:r>
      <w:r>
        <w:rPr>
          <w:spacing w:val="-11"/>
        </w:rPr>
        <w:t xml:space="preserve"> </w:t>
      </w:r>
      <w:r>
        <w:t>grounds</w:t>
      </w:r>
      <w:r>
        <w:rPr>
          <w:spacing w:val="-17"/>
        </w:rPr>
        <w:t xml:space="preserve"> </w:t>
      </w:r>
      <w:r>
        <w:t>prior</w:t>
      </w:r>
      <w:r>
        <w:rPr>
          <w:spacing w:val="-15"/>
        </w:rPr>
        <w:t xml:space="preserve"> </w:t>
      </w:r>
      <w:r>
        <w:t>to</w:t>
      </w:r>
      <w:r>
        <w:rPr>
          <w:spacing w:val="-5"/>
        </w:rPr>
        <w:t xml:space="preserve"> </w:t>
      </w:r>
      <w:r>
        <w:t>season</w:t>
      </w:r>
      <w:r>
        <w:rPr>
          <w:spacing w:val="-1"/>
        </w:rPr>
        <w:t xml:space="preserve"> </w:t>
      </w:r>
      <w:r>
        <w:t>commencement cannot be</w:t>
      </w:r>
      <w:r>
        <w:rPr>
          <w:spacing w:val="-16"/>
        </w:rPr>
        <w:t xml:space="preserve"> </w:t>
      </w:r>
      <w:r>
        <w:t>guaranteed.</w:t>
      </w:r>
    </w:p>
    <w:p w14:paraId="198C1357" w14:textId="77777777" w:rsidR="00CA17AC" w:rsidRDefault="00CA17AC">
      <w:pPr>
        <w:pStyle w:val="BodyText"/>
        <w:spacing w:before="4"/>
        <w:rPr>
          <w:sz w:val="33"/>
        </w:rPr>
      </w:pPr>
    </w:p>
    <w:p w14:paraId="198C1358" w14:textId="77777777" w:rsidR="00CA17AC" w:rsidRDefault="001C35C5">
      <w:pPr>
        <w:pStyle w:val="BodyText"/>
        <w:spacing w:line="360" w:lineRule="auto"/>
        <w:ind w:left="956" w:right="956"/>
        <w:jc w:val="both"/>
      </w:pPr>
      <w:r>
        <w:t>Access to pavilions will not be available until after the completion of the current user group’s allocation or by agreement between clubs.</w:t>
      </w:r>
    </w:p>
    <w:p w14:paraId="198C1359" w14:textId="77777777" w:rsidR="00CA17AC" w:rsidRDefault="00CA17AC">
      <w:pPr>
        <w:pStyle w:val="BodyText"/>
        <w:spacing w:before="4"/>
        <w:rPr>
          <w:sz w:val="33"/>
        </w:rPr>
      </w:pPr>
    </w:p>
    <w:p w14:paraId="198C135A" w14:textId="77777777" w:rsidR="00CA17AC" w:rsidRDefault="001C35C5">
      <w:pPr>
        <w:pStyle w:val="BodyText"/>
        <w:spacing w:line="360" w:lineRule="auto"/>
        <w:ind w:left="956" w:right="908"/>
        <w:jc w:val="both"/>
      </w:pPr>
      <w:r>
        <w:t>Finals matches for the current user groups will take priority over practice matches and pre- season training for off-season user groups.</w:t>
      </w:r>
    </w:p>
    <w:p w14:paraId="198C135B" w14:textId="77777777" w:rsidR="00CA17AC" w:rsidRDefault="00CA17AC">
      <w:pPr>
        <w:spacing w:line="360" w:lineRule="auto"/>
        <w:jc w:val="both"/>
        <w:sectPr w:rsidR="00CA17AC">
          <w:headerReference w:type="default" r:id="rId17"/>
          <w:footerReference w:type="default" r:id="rId18"/>
          <w:pgSz w:w="11930" w:h="16860"/>
          <w:pgMar w:top="1180" w:right="480" w:bottom="1300" w:left="460" w:header="193" w:footer="1115" w:gutter="0"/>
          <w:pgNumType w:start="16"/>
          <w:cols w:space="720"/>
        </w:sectPr>
      </w:pPr>
    </w:p>
    <w:p w14:paraId="198C135C" w14:textId="77777777" w:rsidR="00CA17AC" w:rsidRDefault="00CA17AC">
      <w:pPr>
        <w:pStyle w:val="BodyText"/>
        <w:spacing w:before="5"/>
        <w:rPr>
          <w:sz w:val="12"/>
        </w:rPr>
      </w:pPr>
    </w:p>
    <w:p w14:paraId="198C135D" w14:textId="4BE32761" w:rsidR="00CA17AC" w:rsidRDefault="001C35C5">
      <w:pPr>
        <w:pStyle w:val="BodyText"/>
        <w:spacing w:line="20" w:lineRule="exact"/>
        <w:ind w:left="936"/>
        <w:rPr>
          <w:sz w:val="2"/>
        </w:rPr>
      </w:pPr>
      <w:r>
        <w:rPr>
          <w:noProof/>
          <w:sz w:val="2"/>
        </w:rPr>
        <mc:AlternateContent>
          <mc:Choice Requires="wpg">
            <w:drawing>
              <wp:inline distT="0" distB="0" distL="0" distR="0" wp14:anchorId="198C28F1" wp14:editId="1593384A">
                <wp:extent cx="5799455" cy="6350"/>
                <wp:effectExtent l="10160" t="2540" r="10160" b="10160"/>
                <wp:docPr id="905"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906" name="Line 800"/>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AE8B65" id="Group 799"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">
                <v:line id="Line 800"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" strokeweight=".48pt"/>
                <w10:anchorlock/>
              </v:group>
            </w:pict>
          </mc:Fallback>
        </mc:AlternateContent>
      </w:r>
    </w:p>
    <w:p w14:paraId="198C135E" w14:textId="77777777" w:rsidR="00CA17AC" w:rsidRDefault="001C35C5">
      <w:pPr>
        <w:pStyle w:val="Heading1"/>
        <w:numPr>
          <w:ilvl w:val="2"/>
          <w:numId w:val="54"/>
        </w:numPr>
        <w:tabs>
          <w:tab w:val="left" w:pos="1676"/>
          <w:tab w:val="left" w:pos="1677"/>
        </w:tabs>
        <w:spacing w:before="146"/>
        <w:ind w:left="1676" w:hanging="721"/>
      </w:pPr>
      <w:bookmarkStart w:id="21" w:name="_bookmark21"/>
      <w:bookmarkEnd w:id="21"/>
      <w:r>
        <w:rPr>
          <w:color w:val="808080"/>
        </w:rPr>
        <w:t>Application for use for finals</w:t>
      </w:r>
      <w:r>
        <w:rPr>
          <w:color w:val="808080"/>
          <w:spacing w:val="-17"/>
        </w:rPr>
        <w:t xml:space="preserve"> </w:t>
      </w:r>
      <w:r>
        <w:rPr>
          <w:color w:val="808080"/>
        </w:rPr>
        <w:t>matches</w:t>
      </w:r>
    </w:p>
    <w:p w14:paraId="198C135F" w14:textId="77777777" w:rsidR="00CA17AC" w:rsidRDefault="001C35C5">
      <w:pPr>
        <w:pStyle w:val="BodyText"/>
        <w:spacing w:before="241" w:line="362" w:lineRule="auto"/>
        <w:ind w:left="956" w:right="913"/>
        <w:jc w:val="both"/>
      </w:pPr>
      <w:r>
        <w:t>User</w:t>
      </w:r>
      <w:r>
        <w:rPr>
          <w:spacing w:val="-8"/>
        </w:rPr>
        <w:t xml:space="preserve"> </w:t>
      </w:r>
      <w:r>
        <w:t>groups</w:t>
      </w:r>
      <w:r>
        <w:rPr>
          <w:spacing w:val="-8"/>
        </w:rPr>
        <w:t xml:space="preserve"> </w:t>
      </w:r>
      <w:r>
        <w:t>and/or</w:t>
      </w:r>
      <w:r>
        <w:rPr>
          <w:spacing w:val="-7"/>
        </w:rPr>
        <w:t xml:space="preserve"> </w:t>
      </w:r>
      <w:r>
        <w:t>associations</w:t>
      </w:r>
      <w:r>
        <w:rPr>
          <w:spacing w:val="2"/>
        </w:rPr>
        <w:t xml:space="preserve"> </w:t>
      </w:r>
      <w:r>
        <w:t>must</w:t>
      </w:r>
      <w:r>
        <w:rPr>
          <w:spacing w:val="-4"/>
        </w:rPr>
        <w:t xml:space="preserve"> </w:t>
      </w:r>
      <w:r>
        <w:t>apply</w:t>
      </w:r>
      <w:r>
        <w:rPr>
          <w:spacing w:val="-13"/>
        </w:rPr>
        <w:t xml:space="preserve"> </w:t>
      </w:r>
      <w:r>
        <w:t>to</w:t>
      </w:r>
      <w:r>
        <w:rPr>
          <w:spacing w:val="2"/>
        </w:rPr>
        <w:t xml:space="preserve"> </w:t>
      </w:r>
      <w:r>
        <w:t>Council’s</w:t>
      </w:r>
      <w:r>
        <w:rPr>
          <w:spacing w:val="-1"/>
        </w:rPr>
        <w:t xml:space="preserve"> </w:t>
      </w:r>
      <w:r>
        <w:t>Sport</w:t>
      </w:r>
      <w:r>
        <w:rPr>
          <w:spacing w:val="-4"/>
        </w:rPr>
        <w:t xml:space="preserve"> </w:t>
      </w:r>
      <w:r>
        <w:t>and</w:t>
      </w:r>
      <w:r>
        <w:rPr>
          <w:spacing w:val="-3"/>
        </w:rPr>
        <w:t xml:space="preserve"> </w:t>
      </w:r>
      <w:r>
        <w:t>Community</w:t>
      </w:r>
      <w:r>
        <w:rPr>
          <w:spacing w:val="-7"/>
        </w:rPr>
        <w:t xml:space="preserve"> </w:t>
      </w:r>
      <w:r>
        <w:t>Liaison</w:t>
      </w:r>
      <w:r>
        <w:rPr>
          <w:spacing w:val="-1"/>
        </w:rPr>
        <w:t xml:space="preserve"> </w:t>
      </w:r>
      <w:r>
        <w:t>Officer to use sports grounds and / or pavilions for finals matches. An application for match use must be made 10 business days prior to the intended use by submitting a Seasonal Application Form.</w:t>
      </w:r>
    </w:p>
    <w:p w14:paraId="198C1360" w14:textId="77777777" w:rsidR="00CA17AC" w:rsidRDefault="00CA17AC">
      <w:pPr>
        <w:pStyle w:val="BodyText"/>
        <w:spacing w:before="10"/>
        <w:rPr>
          <w:sz w:val="32"/>
        </w:rPr>
      </w:pPr>
    </w:p>
    <w:p w14:paraId="198C1361" w14:textId="77777777" w:rsidR="00CA17AC" w:rsidRDefault="001C35C5">
      <w:pPr>
        <w:pStyle w:val="BodyText"/>
        <w:spacing w:line="360" w:lineRule="auto"/>
        <w:ind w:left="956" w:right="919"/>
        <w:jc w:val="both"/>
      </w:pPr>
      <w:r>
        <w:t>User</w:t>
      </w:r>
      <w:r>
        <w:rPr>
          <w:spacing w:val="-15"/>
        </w:rPr>
        <w:t xml:space="preserve"> </w:t>
      </w:r>
      <w:r>
        <w:t>groups</w:t>
      </w:r>
      <w:r>
        <w:rPr>
          <w:spacing w:val="-17"/>
        </w:rPr>
        <w:t xml:space="preserve"> </w:t>
      </w:r>
      <w:r>
        <w:t>hosting</w:t>
      </w:r>
      <w:r>
        <w:rPr>
          <w:spacing w:val="-3"/>
        </w:rPr>
        <w:t xml:space="preserve"> </w:t>
      </w:r>
      <w:r>
        <w:t>large</w:t>
      </w:r>
      <w:r>
        <w:rPr>
          <w:spacing w:val="-17"/>
        </w:rPr>
        <w:t xml:space="preserve"> </w:t>
      </w:r>
      <w:r>
        <w:t>finals</w:t>
      </w:r>
      <w:r>
        <w:rPr>
          <w:spacing w:val="-9"/>
        </w:rPr>
        <w:t xml:space="preserve"> </w:t>
      </w:r>
      <w:r>
        <w:t>events</w:t>
      </w:r>
      <w:r>
        <w:rPr>
          <w:spacing w:val="-17"/>
        </w:rPr>
        <w:t xml:space="preserve"> </w:t>
      </w:r>
      <w:r>
        <w:t>(ie.</w:t>
      </w:r>
      <w:r>
        <w:rPr>
          <w:spacing w:val="-23"/>
        </w:rPr>
        <w:t xml:space="preserve"> </w:t>
      </w:r>
      <w:r>
        <w:t>football</w:t>
      </w:r>
      <w:r>
        <w:rPr>
          <w:spacing w:val="-20"/>
        </w:rPr>
        <w:t xml:space="preserve"> </w:t>
      </w:r>
      <w:r>
        <w:t>league</w:t>
      </w:r>
      <w:r>
        <w:rPr>
          <w:spacing w:val="-25"/>
        </w:rPr>
        <w:t xml:space="preserve"> </w:t>
      </w:r>
      <w:r>
        <w:t>finals)</w:t>
      </w:r>
      <w:r>
        <w:rPr>
          <w:spacing w:val="-11"/>
        </w:rPr>
        <w:t xml:space="preserve"> </w:t>
      </w:r>
      <w:r>
        <w:t>will</w:t>
      </w:r>
      <w:r>
        <w:rPr>
          <w:spacing w:val="-14"/>
        </w:rPr>
        <w:t xml:space="preserve"> </w:t>
      </w:r>
      <w:r>
        <w:t>also</w:t>
      </w:r>
      <w:r>
        <w:rPr>
          <w:spacing w:val="-5"/>
        </w:rPr>
        <w:t xml:space="preserve"> </w:t>
      </w:r>
      <w:r>
        <w:t>be</w:t>
      </w:r>
      <w:r>
        <w:rPr>
          <w:spacing w:val="-5"/>
        </w:rPr>
        <w:t xml:space="preserve"> </w:t>
      </w:r>
      <w:r>
        <w:t>required</w:t>
      </w:r>
      <w:r>
        <w:rPr>
          <w:spacing w:val="-12"/>
        </w:rPr>
        <w:t xml:space="preserve"> </w:t>
      </w:r>
      <w:r>
        <w:t>to</w:t>
      </w:r>
      <w:r>
        <w:rPr>
          <w:spacing w:val="-9"/>
        </w:rPr>
        <w:t xml:space="preserve"> </w:t>
      </w:r>
      <w:r>
        <w:t>submit a</w:t>
      </w:r>
      <w:r>
        <w:rPr>
          <w:spacing w:val="-9"/>
        </w:rPr>
        <w:t xml:space="preserve"> </w:t>
      </w:r>
      <w:r>
        <w:t>Season</w:t>
      </w:r>
      <w:r>
        <w:rPr>
          <w:spacing w:val="-11"/>
        </w:rPr>
        <w:t xml:space="preserve"> </w:t>
      </w:r>
      <w:r>
        <w:t>Application</w:t>
      </w:r>
      <w:r>
        <w:rPr>
          <w:spacing w:val="-5"/>
        </w:rPr>
        <w:t xml:space="preserve"> </w:t>
      </w:r>
      <w:proofErr w:type="gramStart"/>
      <w:r>
        <w:t>Form,</w:t>
      </w:r>
      <w:r>
        <w:rPr>
          <w:spacing w:val="-8"/>
        </w:rPr>
        <w:t xml:space="preserve"> </w:t>
      </w:r>
      <w:r>
        <w:t>and</w:t>
      </w:r>
      <w:proofErr w:type="gramEnd"/>
      <w:r>
        <w:rPr>
          <w:spacing w:val="-10"/>
        </w:rPr>
        <w:t xml:space="preserve"> </w:t>
      </w:r>
      <w:r>
        <w:t>contact</w:t>
      </w:r>
      <w:r>
        <w:rPr>
          <w:spacing w:val="-11"/>
        </w:rPr>
        <w:t xml:space="preserve"> </w:t>
      </w:r>
      <w:r>
        <w:t>the</w:t>
      </w:r>
      <w:r>
        <w:rPr>
          <w:spacing w:val="-10"/>
        </w:rPr>
        <w:t xml:space="preserve"> </w:t>
      </w:r>
      <w:r>
        <w:t>Sports</w:t>
      </w:r>
      <w:r>
        <w:rPr>
          <w:spacing w:val="-14"/>
        </w:rPr>
        <w:t xml:space="preserve"> </w:t>
      </w:r>
      <w:r>
        <w:t>&amp;</w:t>
      </w:r>
      <w:r>
        <w:rPr>
          <w:spacing w:val="-8"/>
        </w:rPr>
        <w:t xml:space="preserve"> </w:t>
      </w:r>
      <w:r>
        <w:t>Community</w:t>
      </w:r>
      <w:r>
        <w:rPr>
          <w:spacing w:val="-18"/>
        </w:rPr>
        <w:t xml:space="preserve"> </w:t>
      </w:r>
      <w:r>
        <w:t>Liaison</w:t>
      </w:r>
      <w:r>
        <w:rPr>
          <w:spacing w:val="-9"/>
        </w:rPr>
        <w:t xml:space="preserve"> </w:t>
      </w:r>
      <w:r>
        <w:t>Officer</w:t>
      </w:r>
      <w:r>
        <w:rPr>
          <w:spacing w:val="-27"/>
        </w:rPr>
        <w:t xml:space="preserve"> </w:t>
      </w:r>
      <w:r>
        <w:t>for</w:t>
      </w:r>
      <w:r>
        <w:rPr>
          <w:spacing w:val="-16"/>
        </w:rPr>
        <w:t xml:space="preserve"> </w:t>
      </w:r>
      <w:r>
        <w:t>assistance in completing an event management</w:t>
      </w:r>
      <w:r>
        <w:rPr>
          <w:spacing w:val="-25"/>
        </w:rPr>
        <w:t xml:space="preserve"> </w:t>
      </w:r>
      <w:r>
        <w:t>plan.</w:t>
      </w:r>
    </w:p>
    <w:p w14:paraId="198C1362" w14:textId="77777777" w:rsidR="00CA17AC" w:rsidRDefault="00CA17AC">
      <w:pPr>
        <w:pStyle w:val="BodyText"/>
        <w:spacing w:before="11"/>
        <w:rPr>
          <w:sz w:val="32"/>
        </w:rPr>
      </w:pPr>
    </w:p>
    <w:p w14:paraId="198C1363" w14:textId="77777777" w:rsidR="00CA17AC" w:rsidRDefault="001C35C5">
      <w:pPr>
        <w:pStyle w:val="BodyText"/>
        <w:spacing w:line="362" w:lineRule="auto"/>
        <w:ind w:left="956" w:right="949"/>
        <w:jc w:val="both"/>
      </w:pPr>
      <w:r>
        <w:t>Pavilions will not be made available to external clubs and/or associations through Council. If the applicant clubs and/or associations require the use of the pavilion during finals, arrangements are to be made through the user groups.</w:t>
      </w:r>
    </w:p>
    <w:p w14:paraId="198C1364" w14:textId="77777777" w:rsidR="00CA17AC" w:rsidRDefault="00CA17AC">
      <w:pPr>
        <w:pStyle w:val="BodyText"/>
        <w:spacing w:before="1"/>
        <w:rPr>
          <w:sz w:val="34"/>
        </w:rPr>
      </w:pPr>
    </w:p>
    <w:p w14:paraId="198C1365" w14:textId="77777777" w:rsidR="00CA17AC" w:rsidRDefault="001C35C5">
      <w:pPr>
        <w:pStyle w:val="Heading1"/>
        <w:numPr>
          <w:ilvl w:val="2"/>
          <w:numId w:val="54"/>
        </w:numPr>
        <w:tabs>
          <w:tab w:val="left" w:pos="1677"/>
        </w:tabs>
        <w:ind w:left="1676" w:hanging="721"/>
      </w:pPr>
      <w:bookmarkStart w:id="22" w:name="_bookmark22"/>
      <w:bookmarkEnd w:id="22"/>
      <w:r>
        <w:rPr>
          <w:color w:val="808080"/>
        </w:rPr>
        <w:t>Prioritising conflicting applications for</w:t>
      </w:r>
      <w:r>
        <w:rPr>
          <w:color w:val="808080"/>
          <w:spacing w:val="-30"/>
        </w:rPr>
        <w:t xml:space="preserve"> </w:t>
      </w:r>
      <w:r>
        <w:rPr>
          <w:color w:val="808080"/>
        </w:rPr>
        <w:t>use</w:t>
      </w:r>
    </w:p>
    <w:p w14:paraId="198C1366" w14:textId="77777777" w:rsidR="00CA17AC" w:rsidRDefault="001C35C5">
      <w:pPr>
        <w:pStyle w:val="BodyText"/>
        <w:spacing w:before="246" w:line="360" w:lineRule="auto"/>
        <w:ind w:left="956" w:right="919"/>
        <w:jc w:val="both"/>
      </w:pPr>
      <w:r>
        <w:t xml:space="preserve">Council Officers allocate Council sporting grounds and pavilions to local community groups to undertake a diverse range of sporting pursuits on a fair and equitable basis. Whilst Council Officers will endeavour to offer opportunities to all applicants for seasonal usage, there are times when the demand for facilities is greater than those available. When this </w:t>
      </w:r>
      <w:proofErr w:type="gramStart"/>
      <w:r>
        <w:t>occurs</w:t>
      </w:r>
      <w:proofErr w:type="gramEnd"/>
      <w:r>
        <w:t xml:space="preserve"> allocations are made in accordance with the following priorities (in order of priority):</w:t>
      </w:r>
    </w:p>
    <w:p w14:paraId="198C1367" w14:textId="77777777" w:rsidR="00CA17AC" w:rsidRDefault="001C35C5">
      <w:pPr>
        <w:pStyle w:val="ListParagraph"/>
        <w:numPr>
          <w:ilvl w:val="0"/>
          <w:numId w:val="51"/>
        </w:numPr>
        <w:tabs>
          <w:tab w:val="left" w:pos="1677"/>
        </w:tabs>
        <w:spacing w:before="59"/>
        <w:ind w:hanging="361"/>
        <w:jc w:val="both"/>
      </w:pPr>
      <w:r>
        <w:t>Clubs based in</w:t>
      </w:r>
      <w:r>
        <w:rPr>
          <w:spacing w:val="-18"/>
        </w:rPr>
        <w:t xml:space="preserve"> </w:t>
      </w:r>
      <w:proofErr w:type="gramStart"/>
      <w:r>
        <w:t>Maroondah;</w:t>
      </w:r>
      <w:proofErr w:type="gramEnd"/>
    </w:p>
    <w:p w14:paraId="198C1368" w14:textId="77777777" w:rsidR="00CA17AC" w:rsidRDefault="00CA17AC">
      <w:pPr>
        <w:pStyle w:val="BodyText"/>
        <w:spacing w:before="9"/>
        <w:rPr>
          <w:sz w:val="20"/>
        </w:rPr>
      </w:pPr>
    </w:p>
    <w:p w14:paraId="198C1369" w14:textId="77777777" w:rsidR="00CA17AC" w:rsidRDefault="001C35C5">
      <w:pPr>
        <w:pStyle w:val="ListParagraph"/>
        <w:numPr>
          <w:ilvl w:val="0"/>
          <w:numId w:val="51"/>
        </w:numPr>
        <w:tabs>
          <w:tab w:val="left" w:pos="1677"/>
        </w:tabs>
        <w:ind w:hanging="361"/>
        <w:jc w:val="both"/>
      </w:pPr>
      <w:r>
        <w:t>An applicant’s previous history in using</w:t>
      </w:r>
      <w:r>
        <w:rPr>
          <w:spacing w:val="3"/>
        </w:rPr>
        <w:t xml:space="preserve"> </w:t>
      </w:r>
      <w:proofErr w:type="gramStart"/>
      <w:r>
        <w:t>Councilfacilities;</w:t>
      </w:r>
      <w:proofErr w:type="gramEnd"/>
    </w:p>
    <w:p w14:paraId="198C136A" w14:textId="77777777" w:rsidR="00CA17AC" w:rsidRDefault="00CA17AC">
      <w:pPr>
        <w:pStyle w:val="BodyText"/>
        <w:spacing w:before="9"/>
        <w:rPr>
          <w:sz w:val="21"/>
        </w:rPr>
      </w:pPr>
    </w:p>
    <w:p w14:paraId="198C136B" w14:textId="77777777" w:rsidR="00CA17AC" w:rsidRDefault="001C35C5">
      <w:pPr>
        <w:pStyle w:val="ListParagraph"/>
        <w:numPr>
          <w:ilvl w:val="0"/>
          <w:numId w:val="51"/>
        </w:numPr>
        <w:tabs>
          <w:tab w:val="left" w:pos="1677"/>
        </w:tabs>
        <w:spacing w:line="360" w:lineRule="auto"/>
        <w:ind w:right="1427"/>
      </w:pPr>
      <w:r>
        <w:t>An</w:t>
      </w:r>
      <w:r>
        <w:rPr>
          <w:spacing w:val="-10"/>
        </w:rPr>
        <w:t xml:space="preserve"> </w:t>
      </w:r>
      <w:r>
        <w:t>applicant’s</w:t>
      </w:r>
      <w:r>
        <w:rPr>
          <w:spacing w:val="-5"/>
        </w:rPr>
        <w:t xml:space="preserve"> </w:t>
      </w:r>
      <w:r>
        <w:t>previous</w:t>
      </w:r>
      <w:r>
        <w:rPr>
          <w:spacing w:val="-11"/>
        </w:rPr>
        <w:t xml:space="preserve"> </w:t>
      </w:r>
      <w:r>
        <w:t>dealings</w:t>
      </w:r>
      <w:r>
        <w:rPr>
          <w:spacing w:val="-11"/>
        </w:rPr>
        <w:t xml:space="preserve"> </w:t>
      </w:r>
      <w:r>
        <w:t>with</w:t>
      </w:r>
      <w:r>
        <w:rPr>
          <w:spacing w:val="-4"/>
        </w:rPr>
        <w:t xml:space="preserve"> </w:t>
      </w:r>
      <w:r>
        <w:t>Council</w:t>
      </w:r>
      <w:r>
        <w:rPr>
          <w:spacing w:val="-7"/>
        </w:rPr>
        <w:t xml:space="preserve"> </w:t>
      </w:r>
      <w:r>
        <w:t>(ie.</w:t>
      </w:r>
      <w:r>
        <w:rPr>
          <w:spacing w:val="-12"/>
        </w:rPr>
        <w:t xml:space="preserve"> </w:t>
      </w:r>
      <w:r>
        <w:t>fees</w:t>
      </w:r>
      <w:r>
        <w:rPr>
          <w:spacing w:val="-12"/>
        </w:rPr>
        <w:t xml:space="preserve"> </w:t>
      </w:r>
      <w:r>
        <w:t>paid</w:t>
      </w:r>
      <w:r>
        <w:rPr>
          <w:spacing w:val="-9"/>
        </w:rPr>
        <w:t xml:space="preserve"> </w:t>
      </w:r>
      <w:r>
        <w:t>on</w:t>
      </w:r>
      <w:r>
        <w:rPr>
          <w:spacing w:val="-11"/>
        </w:rPr>
        <w:t xml:space="preserve"> </w:t>
      </w:r>
      <w:r>
        <w:t>time,</w:t>
      </w:r>
      <w:r>
        <w:rPr>
          <w:spacing w:val="-5"/>
        </w:rPr>
        <w:t xml:space="preserve"> </w:t>
      </w:r>
      <w:r>
        <w:t>cleanliness</w:t>
      </w:r>
      <w:r>
        <w:rPr>
          <w:spacing w:val="-7"/>
        </w:rPr>
        <w:t xml:space="preserve"> </w:t>
      </w:r>
      <w:r>
        <w:t>of pavilion, care of the sports ground and support of Council</w:t>
      </w:r>
      <w:r>
        <w:rPr>
          <w:spacing w:val="-51"/>
        </w:rPr>
        <w:t xml:space="preserve"> </w:t>
      </w:r>
      <w:r>
        <w:t>objectives</w:t>
      </w:r>
      <w:proofErr w:type="gramStart"/>
      <w:r>
        <w:t>);</w:t>
      </w:r>
      <w:proofErr w:type="gramEnd"/>
    </w:p>
    <w:p w14:paraId="198C136C" w14:textId="77777777" w:rsidR="00CA17AC" w:rsidRDefault="001C35C5">
      <w:pPr>
        <w:pStyle w:val="ListParagraph"/>
        <w:numPr>
          <w:ilvl w:val="0"/>
          <w:numId w:val="51"/>
        </w:numPr>
        <w:tabs>
          <w:tab w:val="left" w:pos="1677"/>
        </w:tabs>
        <w:spacing w:before="129"/>
        <w:ind w:hanging="361"/>
      </w:pPr>
      <w:r>
        <w:t>An applicant’s previous compliance with the terms of hire;</w:t>
      </w:r>
      <w:r>
        <w:rPr>
          <w:spacing w:val="-32"/>
        </w:rPr>
        <w:t xml:space="preserve"> </w:t>
      </w:r>
      <w:r>
        <w:t>and,</w:t>
      </w:r>
    </w:p>
    <w:p w14:paraId="198C136D" w14:textId="77777777" w:rsidR="00CA17AC" w:rsidRDefault="00CA17AC">
      <w:pPr>
        <w:pStyle w:val="BodyText"/>
        <w:spacing w:before="1"/>
        <w:rPr>
          <w:sz w:val="21"/>
        </w:rPr>
      </w:pPr>
    </w:p>
    <w:p w14:paraId="198C136E" w14:textId="77777777" w:rsidR="00CA17AC" w:rsidRDefault="001C35C5">
      <w:pPr>
        <w:pStyle w:val="ListParagraph"/>
        <w:numPr>
          <w:ilvl w:val="0"/>
          <w:numId w:val="51"/>
        </w:numPr>
        <w:tabs>
          <w:tab w:val="left" w:pos="1677"/>
        </w:tabs>
        <w:ind w:hanging="361"/>
      </w:pPr>
      <w:r>
        <w:t>The</w:t>
      </w:r>
      <w:r>
        <w:rPr>
          <w:spacing w:val="-8"/>
        </w:rPr>
        <w:t xml:space="preserve"> </w:t>
      </w:r>
      <w:r>
        <w:t>suitability</w:t>
      </w:r>
      <w:r>
        <w:rPr>
          <w:spacing w:val="-10"/>
        </w:rPr>
        <w:t xml:space="preserve"> </w:t>
      </w:r>
      <w:r>
        <w:t>of</w:t>
      </w:r>
      <w:r>
        <w:rPr>
          <w:spacing w:val="6"/>
        </w:rPr>
        <w:t xml:space="preserve"> </w:t>
      </w:r>
      <w:r>
        <w:t>the</w:t>
      </w:r>
      <w:r>
        <w:rPr>
          <w:spacing w:val="-9"/>
        </w:rPr>
        <w:t xml:space="preserve"> </w:t>
      </w:r>
      <w:r>
        <w:t>applicant’s</w:t>
      </w:r>
      <w:r>
        <w:rPr>
          <w:spacing w:val="-7"/>
        </w:rPr>
        <w:t xml:space="preserve"> </w:t>
      </w:r>
      <w:r>
        <w:t>activity</w:t>
      </w:r>
      <w:r>
        <w:rPr>
          <w:spacing w:val="-10"/>
        </w:rPr>
        <w:t xml:space="preserve"> </w:t>
      </w:r>
      <w:r>
        <w:t>in</w:t>
      </w:r>
      <w:r>
        <w:rPr>
          <w:spacing w:val="-2"/>
        </w:rPr>
        <w:t xml:space="preserve"> </w:t>
      </w:r>
      <w:r>
        <w:t>relation</w:t>
      </w:r>
      <w:r>
        <w:rPr>
          <w:spacing w:val="-8"/>
        </w:rPr>
        <w:t xml:space="preserve"> </w:t>
      </w:r>
      <w:r>
        <w:t>to</w:t>
      </w:r>
      <w:r>
        <w:rPr>
          <w:spacing w:val="-4"/>
        </w:rPr>
        <w:t xml:space="preserve"> </w:t>
      </w:r>
      <w:r>
        <w:t>the</w:t>
      </w:r>
      <w:r>
        <w:rPr>
          <w:spacing w:val="-13"/>
        </w:rPr>
        <w:t xml:space="preserve"> </w:t>
      </w:r>
      <w:r>
        <w:t>requested</w:t>
      </w:r>
      <w:r>
        <w:rPr>
          <w:spacing w:val="-15"/>
        </w:rPr>
        <w:t xml:space="preserve"> </w:t>
      </w:r>
      <w:r>
        <w:t>facility.</w:t>
      </w:r>
    </w:p>
    <w:p w14:paraId="198C136F" w14:textId="77777777" w:rsidR="00CA17AC" w:rsidRDefault="00CA17AC">
      <w:pPr>
        <w:sectPr w:rsidR="00CA17AC">
          <w:pgSz w:w="11930" w:h="16860"/>
          <w:pgMar w:top="1180" w:right="480" w:bottom="1300" w:left="460" w:header="193" w:footer="1115" w:gutter="0"/>
          <w:cols w:space="720"/>
        </w:sectPr>
      </w:pPr>
    </w:p>
    <w:p w14:paraId="198C1370" w14:textId="77777777" w:rsidR="00CA17AC" w:rsidRDefault="00CA17AC">
      <w:pPr>
        <w:pStyle w:val="BodyText"/>
        <w:spacing w:before="5"/>
        <w:rPr>
          <w:sz w:val="12"/>
        </w:rPr>
      </w:pPr>
    </w:p>
    <w:p w14:paraId="198C1371" w14:textId="2033A347" w:rsidR="00CA17AC" w:rsidRDefault="001C35C5">
      <w:pPr>
        <w:pStyle w:val="BodyText"/>
        <w:spacing w:line="20" w:lineRule="exact"/>
        <w:ind w:left="936"/>
        <w:rPr>
          <w:sz w:val="2"/>
        </w:rPr>
      </w:pPr>
      <w:r>
        <w:rPr>
          <w:noProof/>
          <w:sz w:val="2"/>
        </w:rPr>
        <mc:AlternateContent>
          <mc:Choice Requires="wpg">
            <w:drawing>
              <wp:inline distT="0" distB="0" distL="0" distR="0" wp14:anchorId="198C28F3" wp14:editId="02054BA5">
                <wp:extent cx="5799455" cy="6350"/>
                <wp:effectExtent l="10160" t="2540" r="10160" b="10160"/>
                <wp:docPr id="903"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904" name="Line 798"/>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FEA455" id="Group 797"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">
                <v:line id="Line 798"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" strokeweight=".48pt"/>
                <w10:anchorlock/>
              </v:group>
            </w:pict>
          </mc:Fallback>
        </mc:AlternateContent>
      </w:r>
    </w:p>
    <w:p w14:paraId="198C1372" w14:textId="77777777" w:rsidR="00CA17AC" w:rsidRDefault="001C35C5">
      <w:pPr>
        <w:pStyle w:val="Heading1"/>
        <w:numPr>
          <w:ilvl w:val="0"/>
          <w:numId w:val="50"/>
        </w:numPr>
        <w:tabs>
          <w:tab w:val="left" w:pos="1676"/>
          <w:tab w:val="left" w:pos="1677"/>
        </w:tabs>
        <w:spacing w:before="151"/>
        <w:ind w:hanging="721"/>
      </w:pPr>
      <w:bookmarkStart w:id="23" w:name="_bookmark23"/>
      <w:bookmarkEnd w:id="23"/>
      <w:r>
        <w:t>FACILITY</w:t>
      </w:r>
      <w:r>
        <w:rPr>
          <w:spacing w:val="-17"/>
        </w:rPr>
        <w:t xml:space="preserve"> </w:t>
      </w:r>
      <w:r>
        <w:t>MANAGEMENT</w:t>
      </w:r>
    </w:p>
    <w:p w14:paraId="198C1373" w14:textId="77777777" w:rsidR="00CA17AC" w:rsidRDefault="00CA17AC">
      <w:pPr>
        <w:pStyle w:val="BodyText"/>
        <w:rPr>
          <w:rFonts w:ascii="Arial Narrow"/>
          <w:b/>
          <w:sz w:val="45"/>
        </w:rPr>
      </w:pPr>
    </w:p>
    <w:p w14:paraId="198C1374" w14:textId="77777777" w:rsidR="00CA17AC" w:rsidRDefault="001C35C5">
      <w:pPr>
        <w:pStyle w:val="Heading1"/>
        <w:numPr>
          <w:ilvl w:val="1"/>
          <w:numId w:val="50"/>
        </w:numPr>
        <w:tabs>
          <w:tab w:val="left" w:pos="1676"/>
          <w:tab w:val="left" w:pos="1677"/>
        </w:tabs>
        <w:ind w:hanging="721"/>
      </w:pPr>
      <w:bookmarkStart w:id="24" w:name="_bookmark24"/>
      <w:bookmarkEnd w:id="24"/>
      <w:r>
        <w:t>Incorporation</w:t>
      </w:r>
    </w:p>
    <w:p w14:paraId="198C1375" w14:textId="77777777" w:rsidR="00CA17AC" w:rsidRDefault="001C35C5">
      <w:pPr>
        <w:pStyle w:val="BodyText"/>
        <w:spacing w:before="244" w:line="364" w:lineRule="auto"/>
        <w:ind w:left="956" w:right="971"/>
        <w:jc w:val="both"/>
      </w:pPr>
      <w:r>
        <w:t>All</w:t>
      </w:r>
      <w:r>
        <w:rPr>
          <w:spacing w:val="-18"/>
        </w:rPr>
        <w:t xml:space="preserve"> </w:t>
      </w:r>
      <w:r>
        <w:t>user</w:t>
      </w:r>
      <w:r>
        <w:rPr>
          <w:spacing w:val="-19"/>
        </w:rPr>
        <w:t xml:space="preserve"> </w:t>
      </w:r>
      <w:r>
        <w:t>groups</w:t>
      </w:r>
      <w:r>
        <w:rPr>
          <w:spacing w:val="-19"/>
        </w:rPr>
        <w:t xml:space="preserve"> </w:t>
      </w:r>
      <w:r>
        <w:t>must</w:t>
      </w:r>
      <w:r>
        <w:rPr>
          <w:spacing w:val="-18"/>
        </w:rPr>
        <w:t xml:space="preserve"> </w:t>
      </w:r>
      <w:r>
        <w:t>be</w:t>
      </w:r>
      <w:r>
        <w:rPr>
          <w:spacing w:val="-14"/>
        </w:rPr>
        <w:t xml:space="preserve"> </w:t>
      </w:r>
      <w:r>
        <w:t>Incorporated</w:t>
      </w:r>
      <w:r>
        <w:rPr>
          <w:spacing w:val="-17"/>
        </w:rPr>
        <w:t xml:space="preserve"> </w:t>
      </w:r>
      <w:r>
        <w:t>under</w:t>
      </w:r>
      <w:r>
        <w:rPr>
          <w:spacing w:val="-21"/>
        </w:rPr>
        <w:t xml:space="preserve"> </w:t>
      </w:r>
      <w:r>
        <w:t>the</w:t>
      </w:r>
      <w:r>
        <w:rPr>
          <w:spacing w:val="-20"/>
        </w:rPr>
        <w:t xml:space="preserve"> </w:t>
      </w:r>
      <w:r>
        <w:t>Associations</w:t>
      </w:r>
      <w:r>
        <w:rPr>
          <w:spacing w:val="-20"/>
        </w:rPr>
        <w:t xml:space="preserve"> </w:t>
      </w:r>
      <w:r>
        <w:t>Incorporations</w:t>
      </w:r>
      <w:r>
        <w:rPr>
          <w:spacing w:val="-23"/>
        </w:rPr>
        <w:t xml:space="preserve"> </w:t>
      </w:r>
      <w:proofErr w:type="gramStart"/>
      <w:r>
        <w:t>Act,</w:t>
      </w:r>
      <w:r>
        <w:rPr>
          <w:spacing w:val="-18"/>
        </w:rPr>
        <w:t xml:space="preserve"> </w:t>
      </w:r>
      <w:r>
        <w:t>or</w:t>
      </w:r>
      <w:proofErr w:type="gramEnd"/>
      <w:r>
        <w:rPr>
          <w:spacing w:val="-16"/>
        </w:rPr>
        <w:t xml:space="preserve"> </w:t>
      </w:r>
      <w:r>
        <w:t>come</w:t>
      </w:r>
      <w:r>
        <w:rPr>
          <w:spacing w:val="-17"/>
        </w:rPr>
        <w:t xml:space="preserve"> </w:t>
      </w:r>
      <w:r>
        <w:t>under the auspices of an incorporated</w:t>
      </w:r>
      <w:r>
        <w:rPr>
          <w:spacing w:val="-20"/>
        </w:rPr>
        <w:t xml:space="preserve"> </w:t>
      </w:r>
      <w:r>
        <w:t>organisation.</w:t>
      </w:r>
    </w:p>
    <w:p w14:paraId="198C1376" w14:textId="77777777" w:rsidR="00CA17AC" w:rsidRDefault="00CA17AC">
      <w:pPr>
        <w:pStyle w:val="BodyText"/>
        <w:spacing w:before="7"/>
        <w:rPr>
          <w:sz w:val="32"/>
        </w:rPr>
      </w:pPr>
    </w:p>
    <w:p w14:paraId="198C1377" w14:textId="77777777" w:rsidR="00CA17AC" w:rsidRDefault="001C35C5">
      <w:pPr>
        <w:pStyle w:val="BodyText"/>
        <w:spacing w:line="360" w:lineRule="auto"/>
        <w:ind w:left="956" w:right="937"/>
        <w:jc w:val="both"/>
      </w:pPr>
      <w:r>
        <w:t xml:space="preserve">Incorporation creates a legal identity for user groups separate from that of their members (ie. protects individuals from legal liability). For more information on how to become incorporated, groups should contact Consumer Affairs Victoria on 1300 55 81 81 or visit </w:t>
      </w:r>
      <w:hyperlink r:id="rId19">
        <w:r>
          <w:rPr>
            <w:color w:val="0000FF"/>
            <w:u w:val="single" w:color="0000FF"/>
          </w:rPr>
          <w:t>www.consumer.vic.gov.au</w:t>
        </w:r>
      </w:hyperlink>
    </w:p>
    <w:p w14:paraId="198C1378" w14:textId="4E5B939E" w:rsidR="00CA17AC" w:rsidRDefault="001C35C5">
      <w:pPr>
        <w:pStyle w:val="BodyText"/>
        <w:spacing w:before="10"/>
        <w:rPr>
          <w:sz w:val="29"/>
        </w:rPr>
      </w:pPr>
      <w:r>
        <w:rPr>
          <w:noProof/>
        </w:rPr>
        <mc:AlternateContent>
          <mc:Choice Requires="wps">
            <w:drawing>
              <wp:anchor distT="0" distB="0" distL="0" distR="0" simplePos="0" relativeHeight="251634176" behindDoc="1" locked="0" layoutInCell="1" allowOverlap="1" wp14:anchorId="198C28F5" wp14:editId="1705A36F">
                <wp:simplePos x="0" y="0"/>
                <wp:positionH relativeFrom="page">
                  <wp:posOffset>829310</wp:posOffset>
                </wp:positionH>
                <wp:positionV relativeFrom="paragraph">
                  <wp:posOffset>246380</wp:posOffset>
                </wp:positionV>
                <wp:extent cx="5903595" cy="271780"/>
                <wp:effectExtent l="0" t="0" r="0" b="0"/>
                <wp:wrapTopAndBottom/>
                <wp:docPr id="902"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3595" cy="271780"/>
                        </a:xfrm>
                        <a:prstGeom prst="rect">
                          <a:avLst/>
                        </a:prstGeom>
                        <a:solidFill>
                          <a:srgbClr val="BBBBBB"/>
                        </a:solidFill>
                        <a:ln w="6096">
                          <a:solidFill>
                            <a:srgbClr val="000000"/>
                          </a:solidFill>
                          <a:prstDash val="solid"/>
                          <a:miter lim="800000"/>
                          <a:headEnd/>
                          <a:tailEnd/>
                        </a:ln>
                      </wps:spPr>
                      <wps:txbx>
                        <w:txbxContent>
                          <w:p w14:paraId="198C2B55" w14:textId="77777777" w:rsidR="00CA17AC" w:rsidRDefault="001C35C5">
                            <w:pPr>
                              <w:pStyle w:val="BodyText"/>
                              <w:spacing w:before="30"/>
                              <w:ind w:left="105"/>
                            </w:pPr>
                            <w:r>
                              <w:t>Use of facilities will not be granted to applicants that are not Incorporated.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28F5" id="Text Box 796" o:spid="_x0000_s1037" type="#_x0000_t202" style="position:absolute;margin-left:65.3pt;margin-top:19.4pt;width:464.85pt;height:21.4pt;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" fillcolor="#bbb" strokeweight=".48pt">
                <v:textbox inset="0,0,0,0">
                  <w:txbxContent>
                    <w:p w14:paraId="198C2B55" w14:textId="77777777" w:rsidR="00CA17AC" w:rsidRDefault="001C35C5">
                      <w:pPr>
                        <w:pStyle w:val="BodyText"/>
                        <w:spacing w:before="30"/>
                        <w:ind w:left="105"/>
                      </w:pPr>
                      <w:r>
                        <w:t>Use of facilities will not be granted to applicants that are not Incorporated.</w:t>
                      </w:r>
                    </w:p>
                  </w:txbxContent>
                </v:textbox>
                <w10:wrap type="topAndBottom" anchorx="page"/>
              </v:shape>
            </w:pict>
          </mc:Fallback>
        </mc:AlternateContent>
      </w:r>
    </w:p>
    <w:p w14:paraId="198C1379" w14:textId="77777777" w:rsidR="00CA17AC" w:rsidRDefault="00CA17AC">
      <w:pPr>
        <w:pStyle w:val="BodyText"/>
        <w:spacing w:before="7"/>
        <w:rPr>
          <w:sz w:val="15"/>
        </w:rPr>
      </w:pPr>
    </w:p>
    <w:p w14:paraId="198C137A" w14:textId="77777777" w:rsidR="00CA17AC" w:rsidRDefault="001C35C5">
      <w:pPr>
        <w:pStyle w:val="Heading1"/>
        <w:numPr>
          <w:ilvl w:val="1"/>
          <w:numId w:val="50"/>
        </w:numPr>
        <w:tabs>
          <w:tab w:val="left" w:pos="1676"/>
          <w:tab w:val="left" w:pos="1677"/>
        </w:tabs>
        <w:spacing w:before="100"/>
        <w:ind w:hanging="721"/>
      </w:pPr>
      <w:bookmarkStart w:id="25" w:name="_bookmark25"/>
      <w:bookmarkEnd w:id="25"/>
      <w:r>
        <w:t>Insurance</w:t>
      </w:r>
    </w:p>
    <w:p w14:paraId="198C137B" w14:textId="77777777" w:rsidR="00CA17AC" w:rsidRDefault="00CA17AC">
      <w:pPr>
        <w:pStyle w:val="BodyText"/>
        <w:spacing w:before="7"/>
        <w:rPr>
          <w:rFonts w:ascii="Arial Narrow"/>
          <w:b/>
          <w:sz w:val="31"/>
        </w:rPr>
      </w:pPr>
    </w:p>
    <w:p w14:paraId="198C137C" w14:textId="77777777" w:rsidR="00CA17AC" w:rsidRDefault="001C35C5">
      <w:pPr>
        <w:pStyle w:val="Heading1"/>
        <w:numPr>
          <w:ilvl w:val="2"/>
          <w:numId w:val="50"/>
        </w:numPr>
        <w:tabs>
          <w:tab w:val="left" w:pos="1676"/>
          <w:tab w:val="left" w:pos="1677"/>
        </w:tabs>
        <w:ind w:left="1676" w:hanging="721"/>
        <w:rPr>
          <w:color w:val="808080"/>
        </w:rPr>
      </w:pPr>
      <w:bookmarkStart w:id="26" w:name="_bookmark26"/>
      <w:bookmarkEnd w:id="26"/>
      <w:r>
        <w:rPr>
          <w:color w:val="808080"/>
        </w:rPr>
        <w:t>Property</w:t>
      </w:r>
      <w:r>
        <w:rPr>
          <w:color w:val="808080"/>
          <w:spacing w:val="-15"/>
        </w:rPr>
        <w:t xml:space="preserve"> </w:t>
      </w:r>
      <w:r>
        <w:rPr>
          <w:color w:val="808080"/>
        </w:rPr>
        <w:t>Insurance</w:t>
      </w:r>
    </w:p>
    <w:p w14:paraId="198C137D" w14:textId="77777777" w:rsidR="00CA17AC" w:rsidRDefault="001C35C5">
      <w:pPr>
        <w:pStyle w:val="BodyText"/>
        <w:spacing w:before="248" w:line="364" w:lineRule="auto"/>
        <w:ind w:left="956" w:right="1258"/>
      </w:pPr>
      <w:r>
        <w:t>Buildings owned by Council are fully insured by Council unless otherwise stated. Contents owned by Council are insured by Council.</w:t>
      </w:r>
    </w:p>
    <w:p w14:paraId="198C137E" w14:textId="77777777" w:rsidR="00CA17AC" w:rsidRDefault="00CA17AC">
      <w:pPr>
        <w:pStyle w:val="BodyText"/>
        <w:spacing w:before="10"/>
        <w:rPr>
          <w:sz w:val="31"/>
        </w:rPr>
      </w:pPr>
    </w:p>
    <w:p w14:paraId="198C137F" w14:textId="77777777" w:rsidR="00CA17AC" w:rsidRDefault="001C35C5">
      <w:pPr>
        <w:pStyle w:val="BodyText"/>
        <w:spacing w:line="355" w:lineRule="auto"/>
        <w:ind w:left="956" w:right="910"/>
        <w:jc w:val="both"/>
      </w:pPr>
      <w:r>
        <w:t xml:space="preserve">Contents purchased or supplied by occupiers and not considered fixtures of the facility remain the property of the occupiers and are </w:t>
      </w:r>
      <w:r>
        <w:rPr>
          <w:b/>
        </w:rPr>
        <w:t xml:space="preserve">NOT </w:t>
      </w:r>
      <w:r>
        <w:t xml:space="preserve">insured by Council. Council </w:t>
      </w:r>
      <w:r>
        <w:rPr>
          <w:b/>
        </w:rPr>
        <w:t xml:space="preserve">DOES NOT </w:t>
      </w:r>
      <w:r>
        <w:t xml:space="preserve">insure property which is owned by others. Cash, consumable goods, electronic </w:t>
      </w:r>
      <w:proofErr w:type="gramStart"/>
      <w:r>
        <w:t>scoreboards</w:t>
      </w:r>
      <w:proofErr w:type="gramEnd"/>
      <w:r>
        <w:t xml:space="preserve"> and sporting equipment kept on premises by occupiers are also </w:t>
      </w:r>
      <w:r>
        <w:rPr>
          <w:b/>
        </w:rPr>
        <w:t xml:space="preserve">NOT </w:t>
      </w:r>
      <w:r>
        <w:t>insured by Council.</w:t>
      </w:r>
    </w:p>
    <w:p w14:paraId="198C1380" w14:textId="77777777" w:rsidR="00CA17AC" w:rsidRDefault="00CA17AC">
      <w:pPr>
        <w:pStyle w:val="BodyText"/>
        <w:rPr>
          <w:sz w:val="20"/>
        </w:rPr>
      </w:pPr>
    </w:p>
    <w:p w14:paraId="198C1381" w14:textId="077D2C90" w:rsidR="00CA17AC" w:rsidRDefault="001C35C5">
      <w:pPr>
        <w:pStyle w:val="BodyText"/>
        <w:spacing w:before="1"/>
        <w:rPr>
          <w:sz w:val="11"/>
        </w:rPr>
      </w:pPr>
      <w:r>
        <w:rPr>
          <w:noProof/>
        </w:rPr>
        <mc:AlternateContent>
          <mc:Choice Requires="wps">
            <w:drawing>
              <wp:anchor distT="0" distB="0" distL="0" distR="0" simplePos="0" relativeHeight="251635200" behindDoc="1" locked="0" layoutInCell="1" allowOverlap="1" wp14:anchorId="198C28F6" wp14:editId="395B8800">
                <wp:simplePos x="0" y="0"/>
                <wp:positionH relativeFrom="page">
                  <wp:posOffset>829310</wp:posOffset>
                </wp:positionH>
                <wp:positionV relativeFrom="paragraph">
                  <wp:posOffset>108585</wp:posOffset>
                </wp:positionV>
                <wp:extent cx="5903595" cy="515620"/>
                <wp:effectExtent l="0" t="0" r="0" b="0"/>
                <wp:wrapTopAndBottom/>
                <wp:docPr id="901"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3595" cy="515620"/>
                        </a:xfrm>
                        <a:prstGeom prst="rect">
                          <a:avLst/>
                        </a:prstGeom>
                        <a:solidFill>
                          <a:srgbClr val="BBBBBB"/>
                        </a:solidFill>
                        <a:ln w="6095">
                          <a:solidFill>
                            <a:srgbClr val="000000"/>
                          </a:solidFill>
                          <a:prstDash val="solid"/>
                          <a:miter lim="800000"/>
                          <a:headEnd/>
                          <a:tailEnd/>
                        </a:ln>
                      </wps:spPr>
                      <wps:txbx>
                        <w:txbxContent>
                          <w:p w14:paraId="198C2B56" w14:textId="77777777" w:rsidR="00CA17AC" w:rsidRDefault="001C35C5">
                            <w:pPr>
                              <w:pStyle w:val="BodyText"/>
                              <w:spacing w:before="26" w:line="362" w:lineRule="auto"/>
                              <w:ind w:left="105" w:right="956"/>
                            </w:pPr>
                            <w:r>
                              <w:t>Each user group is advised to obtain contents insurance to ensure protection of their investment in the event of loss, damage, theft 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28F6" id="Text Box 795" o:spid="_x0000_s1038" type="#_x0000_t202" style="position:absolute;margin-left:65.3pt;margin-top:8.55pt;width:464.85pt;height:40.6pt;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" fillcolor="#bbb" strokeweight=".16931mm">
                <v:textbox inset="0,0,0,0">
                  <w:txbxContent>
                    <w:p w14:paraId="198C2B56" w14:textId="77777777" w:rsidR="00CA17AC" w:rsidRDefault="001C35C5">
                      <w:pPr>
                        <w:pStyle w:val="BodyText"/>
                        <w:spacing w:before="26" w:line="362" w:lineRule="auto"/>
                        <w:ind w:left="105" w:right="956"/>
                      </w:pPr>
                      <w:r>
                        <w:t>Each user group is advised to obtain contents insurance to ensure protection of their investment in the event of loss, damage, theft etc.</w:t>
                      </w:r>
                    </w:p>
                  </w:txbxContent>
                </v:textbox>
                <w10:wrap type="topAndBottom" anchorx="page"/>
              </v:shape>
            </w:pict>
          </mc:Fallback>
        </mc:AlternateContent>
      </w:r>
    </w:p>
    <w:p w14:paraId="198C1382" w14:textId="77777777" w:rsidR="00CA17AC" w:rsidRDefault="00CA17AC">
      <w:pPr>
        <w:pStyle w:val="BodyText"/>
        <w:spacing w:before="5"/>
        <w:rPr>
          <w:sz w:val="24"/>
        </w:rPr>
      </w:pPr>
    </w:p>
    <w:p w14:paraId="198C1383" w14:textId="77777777" w:rsidR="00CA17AC" w:rsidRDefault="001C35C5">
      <w:pPr>
        <w:pStyle w:val="Heading1"/>
        <w:numPr>
          <w:ilvl w:val="2"/>
          <w:numId w:val="50"/>
        </w:numPr>
        <w:tabs>
          <w:tab w:val="left" w:pos="1676"/>
          <w:tab w:val="left" w:pos="1677"/>
        </w:tabs>
        <w:spacing w:before="1"/>
        <w:ind w:left="1676" w:hanging="721"/>
        <w:rPr>
          <w:color w:val="808080"/>
        </w:rPr>
      </w:pPr>
      <w:bookmarkStart w:id="27" w:name="_bookmark27"/>
      <w:bookmarkEnd w:id="27"/>
      <w:r>
        <w:rPr>
          <w:color w:val="808080"/>
        </w:rPr>
        <w:t>Public Liability</w:t>
      </w:r>
      <w:r>
        <w:rPr>
          <w:color w:val="808080"/>
          <w:spacing w:val="-26"/>
        </w:rPr>
        <w:t xml:space="preserve"> </w:t>
      </w:r>
      <w:r>
        <w:rPr>
          <w:color w:val="808080"/>
        </w:rPr>
        <w:t>Insurance</w:t>
      </w:r>
    </w:p>
    <w:p w14:paraId="198C1384" w14:textId="77777777" w:rsidR="00CA17AC" w:rsidRDefault="001C35C5">
      <w:pPr>
        <w:pStyle w:val="BodyText"/>
        <w:spacing w:before="248" w:line="352" w:lineRule="auto"/>
        <w:ind w:left="956" w:right="928"/>
        <w:jc w:val="both"/>
      </w:pPr>
      <w:r>
        <w:t xml:space="preserve">Council holds its own Public Liability Insurance to cover its liability. The activities of independent bodies, publicly elected </w:t>
      </w:r>
      <w:proofErr w:type="gramStart"/>
      <w:r>
        <w:t>committees</w:t>
      </w:r>
      <w:proofErr w:type="gramEnd"/>
      <w:r>
        <w:t xml:space="preserve"> and sporting bodies etc. that occupy</w:t>
      </w:r>
      <w:r>
        <w:rPr>
          <w:spacing w:val="-38"/>
        </w:rPr>
        <w:t xml:space="preserve"> </w:t>
      </w:r>
      <w:r>
        <w:t>Council owned</w:t>
      </w:r>
      <w:r>
        <w:rPr>
          <w:spacing w:val="-8"/>
        </w:rPr>
        <w:t xml:space="preserve"> </w:t>
      </w:r>
      <w:r>
        <w:t>buildings</w:t>
      </w:r>
      <w:r>
        <w:rPr>
          <w:spacing w:val="-6"/>
        </w:rPr>
        <w:t xml:space="preserve"> </w:t>
      </w:r>
      <w:r>
        <w:t>are</w:t>
      </w:r>
      <w:r>
        <w:rPr>
          <w:spacing w:val="-2"/>
        </w:rPr>
        <w:t xml:space="preserve"> </w:t>
      </w:r>
      <w:r>
        <w:rPr>
          <w:b/>
          <w:spacing w:val="-2"/>
        </w:rPr>
        <w:t>NOT</w:t>
      </w:r>
      <w:r>
        <w:rPr>
          <w:b/>
          <w:spacing w:val="-6"/>
        </w:rPr>
        <w:t xml:space="preserve"> </w:t>
      </w:r>
      <w:r>
        <w:t>protected</w:t>
      </w:r>
      <w:r>
        <w:rPr>
          <w:spacing w:val="-6"/>
        </w:rPr>
        <w:t xml:space="preserve"> </w:t>
      </w:r>
      <w:r>
        <w:t>by</w:t>
      </w:r>
      <w:r>
        <w:rPr>
          <w:spacing w:val="-7"/>
        </w:rPr>
        <w:t xml:space="preserve"> </w:t>
      </w:r>
      <w:r>
        <w:t>Council’s</w:t>
      </w:r>
      <w:r>
        <w:rPr>
          <w:spacing w:val="-6"/>
        </w:rPr>
        <w:t xml:space="preserve"> </w:t>
      </w:r>
      <w:r>
        <w:t>Public</w:t>
      </w:r>
      <w:r>
        <w:rPr>
          <w:spacing w:val="-6"/>
        </w:rPr>
        <w:t xml:space="preserve"> </w:t>
      </w:r>
      <w:r>
        <w:t>Liability</w:t>
      </w:r>
      <w:r>
        <w:rPr>
          <w:spacing w:val="-18"/>
        </w:rPr>
        <w:t xml:space="preserve"> </w:t>
      </w:r>
      <w:r>
        <w:t>Insurance.</w:t>
      </w:r>
    </w:p>
    <w:p w14:paraId="198C1385" w14:textId="77777777" w:rsidR="00CA17AC" w:rsidRDefault="00CA17AC">
      <w:pPr>
        <w:pStyle w:val="BodyText"/>
        <w:rPr>
          <w:sz w:val="20"/>
        </w:rPr>
      </w:pPr>
    </w:p>
    <w:p w14:paraId="198C1386" w14:textId="3DB72D39" w:rsidR="00CA17AC" w:rsidRDefault="001C35C5">
      <w:pPr>
        <w:pStyle w:val="BodyText"/>
        <w:spacing w:before="3"/>
        <w:rPr>
          <w:sz w:val="10"/>
        </w:rPr>
      </w:pPr>
      <w:r>
        <w:rPr>
          <w:noProof/>
        </w:rPr>
        <mc:AlternateContent>
          <mc:Choice Requires="wps">
            <w:drawing>
              <wp:anchor distT="0" distB="0" distL="0" distR="0" simplePos="0" relativeHeight="251636224" behindDoc="1" locked="0" layoutInCell="1" allowOverlap="1" wp14:anchorId="198C28F7" wp14:editId="76087681">
                <wp:simplePos x="0" y="0"/>
                <wp:positionH relativeFrom="page">
                  <wp:posOffset>829310</wp:posOffset>
                </wp:positionH>
                <wp:positionV relativeFrom="paragraph">
                  <wp:posOffset>103505</wp:posOffset>
                </wp:positionV>
                <wp:extent cx="5903595" cy="515620"/>
                <wp:effectExtent l="0" t="0" r="0" b="0"/>
                <wp:wrapTopAndBottom/>
                <wp:docPr id="900"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3595" cy="515620"/>
                        </a:xfrm>
                        <a:prstGeom prst="rect">
                          <a:avLst/>
                        </a:prstGeom>
                        <a:solidFill>
                          <a:srgbClr val="BBBBBB"/>
                        </a:solidFill>
                        <a:ln w="6096">
                          <a:solidFill>
                            <a:srgbClr val="000000"/>
                          </a:solidFill>
                          <a:prstDash val="solid"/>
                          <a:miter lim="800000"/>
                          <a:headEnd/>
                          <a:tailEnd/>
                        </a:ln>
                      </wps:spPr>
                      <wps:txbx>
                        <w:txbxContent>
                          <w:p w14:paraId="198C2B57" w14:textId="77777777" w:rsidR="00CA17AC" w:rsidRDefault="001C35C5">
                            <w:pPr>
                              <w:pStyle w:val="BodyText"/>
                              <w:spacing w:before="18" w:line="376" w:lineRule="auto"/>
                              <w:ind w:left="105" w:right="28"/>
                            </w:pPr>
                            <w:r>
                              <w:t xml:space="preserve">Each user group must hold its </w:t>
                            </w:r>
                            <w:r>
                              <w:rPr>
                                <w:b/>
                              </w:rPr>
                              <w:t xml:space="preserve">OWN </w:t>
                            </w:r>
                            <w:r>
                              <w:t>Public Liability Insurance and must ensure that it remains current for the duration of the nominated term of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28F7" id="Text Box 794" o:spid="_x0000_s1039" type="#_x0000_t202" style="position:absolute;margin-left:65.3pt;margin-top:8.15pt;width:464.85pt;height:40.6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" fillcolor="#bbb" strokeweight=".48pt">
                <v:textbox inset="0,0,0,0">
                  <w:txbxContent>
                    <w:p w14:paraId="198C2B57" w14:textId="77777777" w:rsidR="00CA17AC" w:rsidRDefault="001C35C5">
                      <w:pPr>
                        <w:pStyle w:val="BodyText"/>
                        <w:spacing w:before="18" w:line="376" w:lineRule="auto"/>
                        <w:ind w:left="105" w:right="28"/>
                      </w:pPr>
                      <w:r>
                        <w:t xml:space="preserve">Each user group must hold its </w:t>
                      </w:r>
                      <w:r>
                        <w:rPr>
                          <w:b/>
                        </w:rPr>
                        <w:t xml:space="preserve">OWN </w:t>
                      </w:r>
                      <w:r>
                        <w:t>Public Liability Insurance and must ensure that it remains current for the duration of the nominated term of use.</w:t>
                      </w:r>
                    </w:p>
                  </w:txbxContent>
                </v:textbox>
                <w10:wrap type="topAndBottom" anchorx="page"/>
              </v:shape>
            </w:pict>
          </mc:Fallback>
        </mc:AlternateContent>
      </w:r>
    </w:p>
    <w:p w14:paraId="198C1387" w14:textId="77777777" w:rsidR="00CA17AC" w:rsidRDefault="00CA17AC">
      <w:pPr>
        <w:rPr>
          <w:sz w:val="10"/>
        </w:rPr>
        <w:sectPr w:rsidR="00CA17AC">
          <w:pgSz w:w="11930" w:h="16860"/>
          <w:pgMar w:top="1180" w:right="480" w:bottom="1300" w:left="460" w:header="193" w:footer="1115" w:gutter="0"/>
          <w:cols w:space="720"/>
        </w:sectPr>
      </w:pPr>
    </w:p>
    <w:p w14:paraId="198C1388" w14:textId="77777777" w:rsidR="00CA17AC" w:rsidRDefault="00CA17AC">
      <w:pPr>
        <w:pStyle w:val="BodyText"/>
        <w:rPr>
          <w:sz w:val="20"/>
        </w:rPr>
      </w:pPr>
    </w:p>
    <w:p w14:paraId="198C1389" w14:textId="77777777" w:rsidR="00CA17AC" w:rsidRDefault="00CA17AC">
      <w:pPr>
        <w:pStyle w:val="BodyText"/>
        <w:spacing w:before="7"/>
        <w:rPr>
          <w:sz w:val="17"/>
        </w:rPr>
      </w:pPr>
    </w:p>
    <w:p w14:paraId="198C138A" w14:textId="77777777" w:rsidR="00CA17AC" w:rsidRDefault="001C35C5">
      <w:pPr>
        <w:pStyle w:val="BodyText"/>
        <w:spacing w:before="94" w:line="360" w:lineRule="auto"/>
        <w:ind w:left="956" w:right="910"/>
        <w:jc w:val="both"/>
      </w:pPr>
      <w:r>
        <w:t>The</w:t>
      </w:r>
      <w:r>
        <w:rPr>
          <w:spacing w:val="-3"/>
        </w:rPr>
        <w:t xml:space="preserve"> </w:t>
      </w:r>
      <w:r>
        <w:t>insurance</w:t>
      </w:r>
      <w:r>
        <w:rPr>
          <w:spacing w:val="-8"/>
        </w:rPr>
        <w:t xml:space="preserve"> </w:t>
      </w:r>
      <w:r>
        <w:t>policy</w:t>
      </w:r>
      <w:r>
        <w:rPr>
          <w:spacing w:val="-1"/>
        </w:rPr>
        <w:t xml:space="preserve"> </w:t>
      </w:r>
      <w:r>
        <w:t>must</w:t>
      </w:r>
      <w:r>
        <w:rPr>
          <w:spacing w:val="-7"/>
        </w:rPr>
        <w:t xml:space="preserve"> </w:t>
      </w:r>
      <w:r>
        <w:t>be</w:t>
      </w:r>
      <w:r>
        <w:rPr>
          <w:spacing w:val="-5"/>
        </w:rPr>
        <w:t xml:space="preserve"> </w:t>
      </w:r>
      <w:r>
        <w:t>listed</w:t>
      </w:r>
      <w:r>
        <w:rPr>
          <w:spacing w:val="2"/>
        </w:rPr>
        <w:t xml:space="preserve"> </w:t>
      </w:r>
      <w:r>
        <w:t>in</w:t>
      </w:r>
      <w:r>
        <w:rPr>
          <w:spacing w:val="-13"/>
        </w:rPr>
        <w:t xml:space="preserve"> </w:t>
      </w:r>
      <w:r>
        <w:t>the</w:t>
      </w:r>
      <w:r>
        <w:rPr>
          <w:spacing w:val="-6"/>
        </w:rPr>
        <w:t xml:space="preserve"> </w:t>
      </w:r>
      <w:r>
        <w:t>name</w:t>
      </w:r>
      <w:r>
        <w:rPr>
          <w:spacing w:val="-7"/>
        </w:rPr>
        <w:t xml:space="preserve"> </w:t>
      </w:r>
      <w:r>
        <w:t>of</w:t>
      </w:r>
      <w:r>
        <w:rPr>
          <w:spacing w:val="-2"/>
        </w:rPr>
        <w:t xml:space="preserve"> </w:t>
      </w:r>
      <w:r>
        <w:t>the</w:t>
      </w:r>
      <w:r>
        <w:rPr>
          <w:spacing w:val="-6"/>
        </w:rPr>
        <w:t xml:space="preserve"> </w:t>
      </w:r>
      <w:r>
        <w:t>user</w:t>
      </w:r>
      <w:r>
        <w:rPr>
          <w:spacing w:val="-13"/>
        </w:rPr>
        <w:t xml:space="preserve"> </w:t>
      </w:r>
      <w:r>
        <w:t>group</w:t>
      </w:r>
      <w:r>
        <w:rPr>
          <w:spacing w:val="-7"/>
        </w:rPr>
        <w:t xml:space="preserve"> </w:t>
      </w:r>
      <w:r>
        <w:t>and</w:t>
      </w:r>
      <w:r>
        <w:rPr>
          <w:spacing w:val="-5"/>
        </w:rPr>
        <w:t xml:space="preserve"> </w:t>
      </w:r>
      <w:r>
        <w:t>to</w:t>
      </w:r>
      <w:r>
        <w:rPr>
          <w:spacing w:val="-5"/>
        </w:rPr>
        <w:t xml:space="preserve"> </w:t>
      </w:r>
      <w:r>
        <w:t>a</w:t>
      </w:r>
      <w:r>
        <w:rPr>
          <w:spacing w:val="-8"/>
        </w:rPr>
        <w:t xml:space="preserve"> </w:t>
      </w:r>
      <w:r>
        <w:t>value</w:t>
      </w:r>
      <w:r>
        <w:rPr>
          <w:spacing w:val="-3"/>
        </w:rPr>
        <w:t xml:space="preserve"> </w:t>
      </w:r>
      <w:r>
        <w:t>of</w:t>
      </w:r>
      <w:r>
        <w:rPr>
          <w:spacing w:val="8"/>
        </w:rPr>
        <w:t xml:space="preserve"> </w:t>
      </w:r>
      <w:r>
        <w:t>$20</w:t>
      </w:r>
      <w:r>
        <w:rPr>
          <w:spacing w:val="-8"/>
        </w:rPr>
        <w:t xml:space="preserve"> </w:t>
      </w:r>
      <w:r>
        <w:t xml:space="preserve">million (minimum) in respect of any one single event </w:t>
      </w:r>
      <w:r>
        <w:rPr>
          <w:spacing w:val="-5"/>
        </w:rPr>
        <w:t xml:space="preserve">(or </w:t>
      </w:r>
      <w:r>
        <w:t>such greater sum as the Council may reasonably require). A certificate of currency of insurance which evidences payment of the premium</w:t>
      </w:r>
      <w:r>
        <w:rPr>
          <w:spacing w:val="-13"/>
        </w:rPr>
        <w:t xml:space="preserve"> </w:t>
      </w:r>
      <w:r>
        <w:t>must</w:t>
      </w:r>
      <w:r>
        <w:rPr>
          <w:spacing w:val="1"/>
        </w:rPr>
        <w:t xml:space="preserve"> </w:t>
      </w:r>
      <w:r>
        <w:t>be</w:t>
      </w:r>
      <w:r>
        <w:rPr>
          <w:spacing w:val="-8"/>
        </w:rPr>
        <w:t xml:space="preserve"> </w:t>
      </w:r>
      <w:r>
        <w:t>provided</w:t>
      </w:r>
      <w:r>
        <w:rPr>
          <w:spacing w:val="-5"/>
        </w:rPr>
        <w:t xml:space="preserve"> </w:t>
      </w:r>
      <w:r>
        <w:t>to</w:t>
      </w:r>
      <w:r>
        <w:rPr>
          <w:spacing w:val="-3"/>
        </w:rPr>
        <w:t xml:space="preserve"> </w:t>
      </w:r>
      <w:r>
        <w:t>Council</w:t>
      </w:r>
      <w:r>
        <w:rPr>
          <w:spacing w:val="-8"/>
        </w:rPr>
        <w:t xml:space="preserve"> </w:t>
      </w:r>
      <w:r>
        <w:t>not later</w:t>
      </w:r>
      <w:r>
        <w:rPr>
          <w:spacing w:val="-4"/>
        </w:rPr>
        <w:t xml:space="preserve"> </w:t>
      </w:r>
      <w:r>
        <w:t>than</w:t>
      </w:r>
      <w:r>
        <w:rPr>
          <w:spacing w:val="-3"/>
        </w:rPr>
        <w:t xml:space="preserve"> </w:t>
      </w:r>
      <w:r>
        <w:t>14</w:t>
      </w:r>
      <w:r>
        <w:rPr>
          <w:spacing w:val="-5"/>
        </w:rPr>
        <w:t xml:space="preserve"> </w:t>
      </w:r>
      <w:r>
        <w:t>days</w:t>
      </w:r>
      <w:r>
        <w:rPr>
          <w:spacing w:val="-7"/>
        </w:rPr>
        <w:t xml:space="preserve"> </w:t>
      </w:r>
      <w:r>
        <w:t>after</w:t>
      </w:r>
      <w:r>
        <w:rPr>
          <w:spacing w:val="-8"/>
        </w:rPr>
        <w:t xml:space="preserve"> </w:t>
      </w:r>
      <w:r>
        <w:t>the</w:t>
      </w:r>
      <w:r>
        <w:rPr>
          <w:spacing w:val="-7"/>
        </w:rPr>
        <w:t xml:space="preserve"> </w:t>
      </w:r>
      <w:r>
        <w:t>premium</w:t>
      </w:r>
      <w:r>
        <w:rPr>
          <w:spacing w:val="-7"/>
        </w:rPr>
        <w:t xml:space="preserve"> </w:t>
      </w:r>
      <w:r>
        <w:t>becomes</w:t>
      </w:r>
      <w:r>
        <w:rPr>
          <w:spacing w:val="-31"/>
        </w:rPr>
        <w:t xml:space="preserve"> </w:t>
      </w:r>
      <w:r>
        <w:t>due.</w:t>
      </w:r>
    </w:p>
    <w:p w14:paraId="198C138B" w14:textId="08374F17" w:rsidR="00CA17AC" w:rsidRDefault="001C35C5">
      <w:pPr>
        <w:pStyle w:val="BodyText"/>
        <w:spacing w:before="8"/>
        <w:rPr>
          <w:sz w:val="29"/>
        </w:rPr>
      </w:pPr>
      <w:r>
        <w:rPr>
          <w:noProof/>
        </w:rPr>
        <mc:AlternateContent>
          <mc:Choice Requires="wps">
            <w:drawing>
              <wp:anchor distT="0" distB="0" distL="0" distR="0" simplePos="0" relativeHeight="251637248" behindDoc="1" locked="0" layoutInCell="1" allowOverlap="1" wp14:anchorId="198C28F8" wp14:editId="29504A18">
                <wp:simplePos x="0" y="0"/>
                <wp:positionH relativeFrom="page">
                  <wp:posOffset>829310</wp:posOffset>
                </wp:positionH>
                <wp:positionV relativeFrom="paragraph">
                  <wp:posOffset>245110</wp:posOffset>
                </wp:positionV>
                <wp:extent cx="5903595" cy="515620"/>
                <wp:effectExtent l="0" t="0" r="0" b="0"/>
                <wp:wrapTopAndBottom/>
                <wp:docPr id="899"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3595" cy="515620"/>
                        </a:xfrm>
                        <a:prstGeom prst="rect">
                          <a:avLst/>
                        </a:prstGeom>
                        <a:solidFill>
                          <a:srgbClr val="BBBBBB"/>
                        </a:solidFill>
                        <a:ln w="6095">
                          <a:solidFill>
                            <a:srgbClr val="000000"/>
                          </a:solidFill>
                          <a:prstDash val="solid"/>
                          <a:miter lim="800000"/>
                          <a:headEnd/>
                          <a:tailEnd/>
                        </a:ln>
                      </wps:spPr>
                      <wps:txbx>
                        <w:txbxContent>
                          <w:p w14:paraId="198C2B58" w14:textId="77777777" w:rsidR="00CA17AC" w:rsidRDefault="001C35C5">
                            <w:pPr>
                              <w:pStyle w:val="BodyText"/>
                              <w:spacing w:before="16" w:line="376" w:lineRule="auto"/>
                              <w:ind w:left="105" w:right="40"/>
                            </w:pPr>
                            <w:r>
                              <w:t>All hirers and sub-lessees are required to hold a Hall Hirers Public Liability Certificate for each and every hire.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28F8" id="Text Box 793" o:spid="_x0000_s1040" type="#_x0000_t202" style="position:absolute;margin-left:65.3pt;margin-top:19.3pt;width:464.85pt;height:40.6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" fillcolor="#bbb" strokeweight=".16931mm">
                <v:textbox inset="0,0,0,0">
                  <w:txbxContent>
                    <w:p w14:paraId="198C2B58" w14:textId="77777777" w:rsidR="00CA17AC" w:rsidRDefault="001C35C5">
                      <w:pPr>
                        <w:pStyle w:val="BodyText"/>
                        <w:spacing w:before="16" w:line="376" w:lineRule="auto"/>
                        <w:ind w:left="105" w:right="40"/>
                      </w:pPr>
                      <w:r>
                        <w:t>All hirers and sub-lessees are required to hold a Hall Hirers Public Liability Certificate for each and every hire.</w:t>
                      </w:r>
                    </w:p>
                  </w:txbxContent>
                </v:textbox>
                <w10:wrap type="topAndBottom" anchorx="page"/>
              </v:shape>
            </w:pict>
          </mc:Fallback>
        </mc:AlternateContent>
      </w:r>
    </w:p>
    <w:p w14:paraId="198C138C" w14:textId="77777777" w:rsidR="00CA17AC" w:rsidRDefault="00CA17AC">
      <w:pPr>
        <w:pStyle w:val="BodyText"/>
        <w:spacing w:before="11"/>
      </w:pPr>
    </w:p>
    <w:p w14:paraId="198C138D" w14:textId="77777777" w:rsidR="00CA17AC" w:rsidRDefault="001C35C5">
      <w:pPr>
        <w:pStyle w:val="BodyText"/>
        <w:spacing w:line="362" w:lineRule="auto"/>
        <w:ind w:left="956" w:right="935"/>
        <w:jc w:val="both"/>
      </w:pPr>
      <w:r>
        <w:t>Any user groups having the use of Council facilities with the right to hire out the facility to a third party (including functions held by members of a club that are not specific club functions ie. birthday celebrations) must comply with the Hall Hire Public Liability Insurance for Council owned facilities.</w:t>
      </w:r>
    </w:p>
    <w:p w14:paraId="198C138E" w14:textId="77777777" w:rsidR="00CA17AC" w:rsidRDefault="00CA17AC">
      <w:pPr>
        <w:pStyle w:val="BodyText"/>
        <w:spacing w:before="8"/>
        <w:rPr>
          <w:sz w:val="33"/>
        </w:rPr>
      </w:pPr>
    </w:p>
    <w:p w14:paraId="198C138F" w14:textId="77777777" w:rsidR="00CA17AC" w:rsidRDefault="001C35C5">
      <w:pPr>
        <w:pStyle w:val="Heading1"/>
        <w:numPr>
          <w:ilvl w:val="2"/>
          <w:numId w:val="50"/>
        </w:numPr>
        <w:tabs>
          <w:tab w:val="left" w:pos="1676"/>
          <w:tab w:val="left" w:pos="1677"/>
        </w:tabs>
        <w:ind w:left="1676" w:hanging="721"/>
        <w:rPr>
          <w:color w:val="808080"/>
        </w:rPr>
      </w:pPr>
      <w:bookmarkStart w:id="28" w:name="_bookmark28"/>
      <w:bookmarkEnd w:id="28"/>
      <w:r>
        <w:rPr>
          <w:color w:val="808080"/>
        </w:rPr>
        <w:t>Indemnity and Hold Harmless</w:t>
      </w:r>
      <w:r>
        <w:rPr>
          <w:color w:val="808080"/>
          <w:spacing w:val="-29"/>
        </w:rPr>
        <w:t xml:space="preserve"> </w:t>
      </w:r>
      <w:r>
        <w:rPr>
          <w:color w:val="808080"/>
        </w:rPr>
        <w:t>(Release)</w:t>
      </w:r>
    </w:p>
    <w:p w14:paraId="198C1390" w14:textId="77777777" w:rsidR="00CA17AC" w:rsidRDefault="001C35C5">
      <w:pPr>
        <w:pStyle w:val="BodyText"/>
        <w:spacing w:before="243" w:line="360" w:lineRule="auto"/>
        <w:ind w:left="956" w:right="918"/>
        <w:jc w:val="both"/>
      </w:pPr>
      <w:r>
        <w:t>All users of Council facilities, whether on a seasonal or casual basis, expressly agree to indemnify and to keep indemnified and to also release and hold harmless Maroondah City Council, its Councillors, staff, servants and agents and each of them from and against all actions, costs, claims, charges, expenses and damages whatsoever which may be brought or made or claimed against them or any of them arising out of or in relation to the seasonal or casual use of a Council facilities and/or in any other manner related to this User Guide.</w:t>
      </w:r>
    </w:p>
    <w:p w14:paraId="198C1391" w14:textId="77777777" w:rsidR="00CA17AC" w:rsidRDefault="00CA17AC">
      <w:pPr>
        <w:pStyle w:val="BodyText"/>
        <w:spacing w:before="7"/>
        <w:rPr>
          <w:sz w:val="33"/>
        </w:rPr>
      </w:pPr>
    </w:p>
    <w:p w14:paraId="198C1392" w14:textId="77777777" w:rsidR="00CA17AC" w:rsidRDefault="001C35C5">
      <w:pPr>
        <w:pStyle w:val="Heading1"/>
        <w:numPr>
          <w:ilvl w:val="1"/>
          <w:numId w:val="50"/>
        </w:numPr>
        <w:tabs>
          <w:tab w:val="left" w:pos="1676"/>
          <w:tab w:val="left" w:pos="1677"/>
        </w:tabs>
        <w:spacing w:before="1"/>
        <w:ind w:hanging="721"/>
      </w:pPr>
      <w:bookmarkStart w:id="29" w:name="_bookmark29"/>
      <w:bookmarkEnd w:id="29"/>
      <w:r>
        <w:t>Seasonal change</w:t>
      </w:r>
      <w:r>
        <w:rPr>
          <w:spacing w:val="-22"/>
        </w:rPr>
        <w:t xml:space="preserve"> </w:t>
      </w:r>
      <w:r>
        <w:t>over</w:t>
      </w:r>
    </w:p>
    <w:p w14:paraId="198C1393" w14:textId="77777777" w:rsidR="00CA17AC" w:rsidRDefault="001C35C5">
      <w:pPr>
        <w:pStyle w:val="BodyText"/>
        <w:spacing w:before="248" w:line="360" w:lineRule="auto"/>
        <w:ind w:left="956" w:right="927"/>
        <w:jc w:val="both"/>
      </w:pPr>
      <w:r>
        <w:t>To ensure a smooth change over from one season to another, Councils Sport &amp; Community Liaison Officer will arrange a meeting between all user groups at the end of each season (late September / early October and late March / early April). The purpose of the meeting is to:</w:t>
      </w:r>
    </w:p>
    <w:p w14:paraId="198C1394" w14:textId="77777777" w:rsidR="00CA17AC" w:rsidRDefault="001C35C5">
      <w:pPr>
        <w:pStyle w:val="ListParagraph"/>
        <w:numPr>
          <w:ilvl w:val="0"/>
          <w:numId w:val="49"/>
        </w:numPr>
        <w:tabs>
          <w:tab w:val="left" w:pos="1671"/>
          <w:tab w:val="left" w:pos="1672"/>
        </w:tabs>
        <w:spacing w:before="64" w:line="321" w:lineRule="auto"/>
        <w:ind w:right="1046"/>
      </w:pPr>
      <w:r>
        <w:t>Review</w:t>
      </w:r>
      <w:r>
        <w:rPr>
          <w:spacing w:val="-21"/>
        </w:rPr>
        <w:t xml:space="preserve"> </w:t>
      </w:r>
      <w:r>
        <w:t>the</w:t>
      </w:r>
      <w:r>
        <w:rPr>
          <w:spacing w:val="-8"/>
        </w:rPr>
        <w:t xml:space="preserve"> </w:t>
      </w:r>
      <w:r>
        <w:t>cleanliness</w:t>
      </w:r>
      <w:r>
        <w:rPr>
          <w:spacing w:val="-9"/>
        </w:rPr>
        <w:t xml:space="preserve"> </w:t>
      </w:r>
      <w:r>
        <w:t>and</w:t>
      </w:r>
      <w:r>
        <w:rPr>
          <w:spacing w:val="-11"/>
        </w:rPr>
        <w:t xml:space="preserve"> </w:t>
      </w:r>
      <w:r>
        <w:t>condition</w:t>
      </w:r>
      <w:r>
        <w:rPr>
          <w:spacing w:val="-15"/>
        </w:rPr>
        <w:t xml:space="preserve"> </w:t>
      </w:r>
      <w:r>
        <w:t>of</w:t>
      </w:r>
      <w:r>
        <w:rPr>
          <w:spacing w:val="-3"/>
        </w:rPr>
        <w:t xml:space="preserve"> </w:t>
      </w:r>
      <w:r>
        <w:t>the</w:t>
      </w:r>
      <w:r>
        <w:rPr>
          <w:spacing w:val="-32"/>
        </w:rPr>
        <w:t xml:space="preserve"> </w:t>
      </w:r>
      <w:r>
        <w:t>facilities</w:t>
      </w:r>
      <w:r>
        <w:rPr>
          <w:spacing w:val="-7"/>
        </w:rPr>
        <w:t xml:space="preserve"> </w:t>
      </w:r>
      <w:r>
        <w:t>before</w:t>
      </w:r>
      <w:r>
        <w:rPr>
          <w:spacing w:val="-12"/>
        </w:rPr>
        <w:t xml:space="preserve"> </w:t>
      </w:r>
      <w:r>
        <w:t>being</w:t>
      </w:r>
      <w:r>
        <w:rPr>
          <w:spacing w:val="-9"/>
        </w:rPr>
        <w:t xml:space="preserve"> </w:t>
      </w:r>
      <w:r>
        <w:t>occupied</w:t>
      </w:r>
      <w:r>
        <w:rPr>
          <w:spacing w:val="-13"/>
        </w:rPr>
        <w:t xml:space="preserve"> </w:t>
      </w:r>
      <w:r>
        <w:t>by</w:t>
      </w:r>
      <w:r>
        <w:rPr>
          <w:spacing w:val="-22"/>
        </w:rPr>
        <w:t xml:space="preserve"> </w:t>
      </w:r>
      <w:r>
        <w:t>the</w:t>
      </w:r>
      <w:r>
        <w:rPr>
          <w:spacing w:val="-20"/>
        </w:rPr>
        <w:t xml:space="preserve"> </w:t>
      </w:r>
      <w:r>
        <w:t>new user</w:t>
      </w:r>
      <w:r>
        <w:rPr>
          <w:spacing w:val="-15"/>
        </w:rPr>
        <w:t xml:space="preserve"> </w:t>
      </w:r>
      <w:proofErr w:type="gramStart"/>
      <w:r>
        <w:t>groups;</w:t>
      </w:r>
      <w:proofErr w:type="gramEnd"/>
    </w:p>
    <w:p w14:paraId="198C1395" w14:textId="77777777" w:rsidR="00CA17AC" w:rsidRDefault="001C35C5">
      <w:pPr>
        <w:pStyle w:val="ListParagraph"/>
        <w:numPr>
          <w:ilvl w:val="0"/>
          <w:numId w:val="49"/>
        </w:numPr>
        <w:tabs>
          <w:tab w:val="left" w:pos="1671"/>
          <w:tab w:val="left" w:pos="1672"/>
        </w:tabs>
        <w:spacing w:before="166" w:line="321" w:lineRule="auto"/>
        <w:ind w:right="1058"/>
      </w:pPr>
      <w:r>
        <w:t>Identify</w:t>
      </w:r>
      <w:r>
        <w:rPr>
          <w:spacing w:val="-30"/>
        </w:rPr>
        <w:t xml:space="preserve"> </w:t>
      </w:r>
      <w:r>
        <w:t>maintenance</w:t>
      </w:r>
      <w:r>
        <w:rPr>
          <w:spacing w:val="-21"/>
        </w:rPr>
        <w:t xml:space="preserve"> </w:t>
      </w:r>
      <w:r>
        <w:t>requirements</w:t>
      </w:r>
      <w:r>
        <w:rPr>
          <w:spacing w:val="-31"/>
        </w:rPr>
        <w:t xml:space="preserve"> </w:t>
      </w:r>
      <w:proofErr w:type="gramStart"/>
      <w:r>
        <w:t>caused,</w:t>
      </w:r>
      <w:r>
        <w:rPr>
          <w:spacing w:val="-26"/>
        </w:rPr>
        <w:t xml:space="preserve"> </w:t>
      </w:r>
      <w:r>
        <w:t>and</w:t>
      </w:r>
      <w:proofErr w:type="gramEnd"/>
      <w:r>
        <w:rPr>
          <w:spacing w:val="-27"/>
        </w:rPr>
        <w:t xml:space="preserve"> </w:t>
      </w:r>
      <w:r>
        <w:t>requiring</w:t>
      </w:r>
      <w:r>
        <w:rPr>
          <w:spacing w:val="-20"/>
        </w:rPr>
        <w:t xml:space="preserve"> </w:t>
      </w:r>
      <w:r>
        <w:t>rectification</w:t>
      </w:r>
      <w:r>
        <w:rPr>
          <w:spacing w:val="-28"/>
        </w:rPr>
        <w:t xml:space="preserve"> </w:t>
      </w:r>
      <w:r>
        <w:t>by</w:t>
      </w:r>
      <w:r>
        <w:rPr>
          <w:spacing w:val="-31"/>
        </w:rPr>
        <w:t xml:space="preserve"> </w:t>
      </w:r>
      <w:r>
        <w:t>the</w:t>
      </w:r>
      <w:r>
        <w:rPr>
          <w:spacing w:val="-23"/>
        </w:rPr>
        <w:t xml:space="preserve"> </w:t>
      </w:r>
      <w:r>
        <w:t>incumbent user groups. Maintenance Requests will be submitted</w:t>
      </w:r>
      <w:r>
        <w:rPr>
          <w:spacing w:val="-12"/>
        </w:rPr>
        <w:t xml:space="preserve"> </w:t>
      </w:r>
      <w:proofErr w:type="gramStart"/>
      <w:r>
        <w:t>afterinspection;</w:t>
      </w:r>
      <w:proofErr w:type="gramEnd"/>
    </w:p>
    <w:p w14:paraId="198C1396" w14:textId="77777777" w:rsidR="00CA17AC" w:rsidRDefault="001C35C5">
      <w:pPr>
        <w:pStyle w:val="ListParagraph"/>
        <w:numPr>
          <w:ilvl w:val="0"/>
          <w:numId w:val="49"/>
        </w:numPr>
        <w:tabs>
          <w:tab w:val="left" w:pos="1671"/>
          <w:tab w:val="left" w:pos="1672"/>
        </w:tabs>
        <w:spacing w:before="169" w:line="321" w:lineRule="auto"/>
        <w:ind w:right="1057"/>
      </w:pPr>
      <w:r>
        <w:t>Ensure</w:t>
      </w:r>
      <w:r>
        <w:rPr>
          <w:spacing w:val="-5"/>
        </w:rPr>
        <w:t xml:space="preserve"> </w:t>
      </w:r>
      <w:r>
        <w:t>that</w:t>
      </w:r>
      <w:r>
        <w:rPr>
          <w:spacing w:val="-2"/>
        </w:rPr>
        <w:t xml:space="preserve"> </w:t>
      </w:r>
      <w:r>
        <w:t>all</w:t>
      </w:r>
      <w:r>
        <w:rPr>
          <w:spacing w:val="-5"/>
        </w:rPr>
        <w:t xml:space="preserve"> </w:t>
      </w:r>
      <w:r>
        <w:t>keys</w:t>
      </w:r>
      <w:r>
        <w:rPr>
          <w:spacing w:val="1"/>
        </w:rPr>
        <w:t xml:space="preserve"> </w:t>
      </w:r>
      <w:r>
        <w:t>are</w:t>
      </w:r>
      <w:r>
        <w:rPr>
          <w:spacing w:val="-7"/>
        </w:rPr>
        <w:t xml:space="preserve"> </w:t>
      </w:r>
      <w:r>
        <w:t>accounted</w:t>
      </w:r>
      <w:r>
        <w:rPr>
          <w:spacing w:val="-6"/>
        </w:rPr>
        <w:t xml:space="preserve"> </w:t>
      </w:r>
      <w:r>
        <w:t>for</w:t>
      </w:r>
      <w:r>
        <w:rPr>
          <w:spacing w:val="-4"/>
        </w:rPr>
        <w:t xml:space="preserve"> </w:t>
      </w:r>
      <w:r>
        <w:t>and</w:t>
      </w:r>
      <w:r>
        <w:rPr>
          <w:spacing w:val="-2"/>
        </w:rPr>
        <w:t xml:space="preserve"> </w:t>
      </w:r>
      <w:r>
        <w:t>signed</w:t>
      </w:r>
      <w:r>
        <w:rPr>
          <w:spacing w:val="-1"/>
        </w:rPr>
        <w:t xml:space="preserve"> </w:t>
      </w:r>
      <w:r>
        <w:t>over to</w:t>
      </w:r>
      <w:r>
        <w:rPr>
          <w:spacing w:val="-4"/>
        </w:rPr>
        <w:t xml:space="preserve"> </w:t>
      </w:r>
      <w:r>
        <w:t>the</w:t>
      </w:r>
      <w:r>
        <w:rPr>
          <w:spacing w:val="-5"/>
        </w:rPr>
        <w:t xml:space="preserve"> </w:t>
      </w:r>
      <w:r>
        <w:t>incoming</w:t>
      </w:r>
      <w:r>
        <w:rPr>
          <w:spacing w:val="1"/>
        </w:rPr>
        <w:t xml:space="preserve"> </w:t>
      </w:r>
      <w:r>
        <w:t>seasonal</w:t>
      </w:r>
      <w:r>
        <w:rPr>
          <w:spacing w:val="-38"/>
        </w:rPr>
        <w:t xml:space="preserve"> </w:t>
      </w:r>
      <w:r>
        <w:t>user group; and</w:t>
      </w:r>
      <w:r>
        <w:rPr>
          <w:spacing w:val="-11"/>
        </w:rPr>
        <w:t xml:space="preserve"> </w:t>
      </w:r>
      <w:r>
        <w:t>to,</w:t>
      </w:r>
    </w:p>
    <w:p w14:paraId="198C1397" w14:textId="77777777" w:rsidR="00CA17AC" w:rsidRDefault="001C35C5">
      <w:pPr>
        <w:pStyle w:val="ListParagraph"/>
        <w:numPr>
          <w:ilvl w:val="0"/>
          <w:numId w:val="49"/>
        </w:numPr>
        <w:tabs>
          <w:tab w:val="left" w:pos="1671"/>
          <w:tab w:val="left" w:pos="1672"/>
        </w:tabs>
        <w:spacing w:before="166" w:line="324" w:lineRule="auto"/>
        <w:ind w:right="1168"/>
      </w:pPr>
      <w:r>
        <w:t>Provide</w:t>
      </w:r>
      <w:r>
        <w:rPr>
          <w:spacing w:val="-4"/>
        </w:rPr>
        <w:t xml:space="preserve"> </w:t>
      </w:r>
      <w:r>
        <w:t>an</w:t>
      </w:r>
      <w:r>
        <w:rPr>
          <w:spacing w:val="-5"/>
        </w:rPr>
        <w:t xml:space="preserve"> </w:t>
      </w:r>
      <w:r>
        <w:t>opportunity</w:t>
      </w:r>
      <w:r>
        <w:rPr>
          <w:spacing w:val="-11"/>
        </w:rPr>
        <w:t xml:space="preserve"> </w:t>
      </w:r>
      <w:r>
        <w:t>to</w:t>
      </w:r>
      <w:r>
        <w:rPr>
          <w:spacing w:val="-14"/>
        </w:rPr>
        <w:t xml:space="preserve"> </w:t>
      </w:r>
      <w:r>
        <w:t>discuss</w:t>
      </w:r>
      <w:r>
        <w:rPr>
          <w:spacing w:val="-8"/>
        </w:rPr>
        <w:t xml:space="preserve"> </w:t>
      </w:r>
      <w:r>
        <w:t>any</w:t>
      </w:r>
      <w:r>
        <w:rPr>
          <w:spacing w:val="-12"/>
        </w:rPr>
        <w:t xml:space="preserve"> </w:t>
      </w:r>
      <w:r>
        <w:t>outstanding</w:t>
      </w:r>
      <w:r>
        <w:rPr>
          <w:spacing w:val="-10"/>
        </w:rPr>
        <w:t xml:space="preserve"> </w:t>
      </w:r>
      <w:r>
        <w:t>matters</w:t>
      </w:r>
      <w:r>
        <w:rPr>
          <w:spacing w:val="-7"/>
        </w:rPr>
        <w:t xml:space="preserve"> </w:t>
      </w:r>
      <w:r>
        <w:t>between</w:t>
      </w:r>
      <w:r>
        <w:rPr>
          <w:spacing w:val="-6"/>
        </w:rPr>
        <w:t xml:space="preserve"> </w:t>
      </w:r>
      <w:r>
        <w:t>user</w:t>
      </w:r>
      <w:r>
        <w:rPr>
          <w:spacing w:val="-11"/>
        </w:rPr>
        <w:t xml:space="preserve"> </w:t>
      </w:r>
      <w:r>
        <w:t>groups</w:t>
      </w:r>
      <w:r>
        <w:rPr>
          <w:spacing w:val="-3"/>
        </w:rPr>
        <w:t xml:space="preserve"> </w:t>
      </w:r>
      <w:r>
        <w:t>(eg. sorting out utilities</w:t>
      </w:r>
      <w:r>
        <w:rPr>
          <w:spacing w:val="-11"/>
        </w:rPr>
        <w:t xml:space="preserve"> </w:t>
      </w:r>
      <w:r>
        <w:t>charges).</w:t>
      </w:r>
    </w:p>
    <w:p w14:paraId="198C1398" w14:textId="77777777" w:rsidR="00CA17AC" w:rsidRDefault="00CA17AC">
      <w:pPr>
        <w:spacing w:line="324" w:lineRule="auto"/>
        <w:sectPr w:rsidR="00CA17AC">
          <w:headerReference w:type="default" r:id="rId20"/>
          <w:footerReference w:type="default" r:id="rId21"/>
          <w:pgSz w:w="11930" w:h="16860"/>
          <w:pgMar w:top="1340" w:right="480" w:bottom="1300" w:left="460" w:header="193" w:footer="1115" w:gutter="0"/>
          <w:pgNumType w:start="19"/>
          <w:cols w:space="720"/>
        </w:sectPr>
      </w:pPr>
    </w:p>
    <w:p w14:paraId="198C1399" w14:textId="77777777" w:rsidR="00CA17AC" w:rsidRDefault="00CA17AC">
      <w:pPr>
        <w:pStyle w:val="BodyText"/>
        <w:rPr>
          <w:sz w:val="20"/>
        </w:rPr>
      </w:pPr>
    </w:p>
    <w:p w14:paraId="198C139A" w14:textId="77777777" w:rsidR="00CA17AC" w:rsidRDefault="00CA17AC">
      <w:pPr>
        <w:pStyle w:val="BodyText"/>
        <w:spacing w:before="7"/>
        <w:rPr>
          <w:sz w:val="17"/>
        </w:rPr>
      </w:pPr>
    </w:p>
    <w:p w14:paraId="198C139B" w14:textId="77777777" w:rsidR="00CA17AC" w:rsidRDefault="001C35C5">
      <w:pPr>
        <w:pStyle w:val="BodyText"/>
        <w:spacing w:before="94" w:line="360" w:lineRule="auto"/>
        <w:ind w:left="956" w:right="917"/>
        <w:jc w:val="both"/>
      </w:pPr>
      <w:r>
        <w:t>A changeover report detailing these items must be completed and signed by all user groups and</w:t>
      </w:r>
      <w:r>
        <w:rPr>
          <w:spacing w:val="-5"/>
        </w:rPr>
        <w:t xml:space="preserve"> </w:t>
      </w:r>
      <w:r>
        <w:t>Council’s</w:t>
      </w:r>
      <w:r>
        <w:rPr>
          <w:spacing w:val="-8"/>
        </w:rPr>
        <w:t xml:space="preserve"> </w:t>
      </w:r>
      <w:r>
        <w:t>Sport</w:t>
      </w:r>
      <w:r>
        <w:rPr>
          <w:spacing w:val="-15"/>
        </w:rPr>
        <w:t xml:space="preserve"> </w:t>
      </w:r>
      <w:r>
        <w:t>and</w:t>
      </w:r>
      <w:r>
        <w:rPr>
          <w:spacing w:val="-13"/>
        </w:rPr>
        <w:t xml:space="preserve"> </w:t>
      </w:r>
      <w:r>
        <w:t>Community</w:t>
      </w:r>
      <w:r>
        <w:rPr>
          <w:spacing w:val="-19"/>
        </w:rPr>
        <w:t xml:space="preserve"> </w:t>
      </w:r>
      <w:r>
        <w:t>Liaison</w:t>
      </w:r>
      <w:r>
        <w:rPr>
          <w:spacing w:val="-19"/>
        </w:rPr>
        <w:t xml:space="preserve"> </w:t>
      </w:r>
      <w:r>
        <w:t>Officer</w:t>
      </w:r>
      <w:r>
        <w:rPr>
          <w:spacing w:val="-14"/>
        </w:rPr>
        <w:t xml:space="preserve"> </w:t>
      </w:r>
      <w:r>
        <w:t>within</w:t>
      </w:r>
      <w:r>
        <w:rPr>
          <w:spacing w:val="-14"/>
        </w:rPr>
        <w:t xml:space="preserve"> </w:t>
      </w:r>
      <w:r>
        <w:t>the</w:t>
      </w:r>
      <w:r>
        <w:rPr>
          <w:spacing w:val="-20"/>
        </w:rPr>
        <w:t xml:space="preserve"> </w:t>
      </w:r>
      <w:r>
        <w:t>change-over</w:t>
      </w:r>
      <w:r>
        <w:rPr>
          <w:spacing w:val="-25"/>
        </w:rPr>
        <w:t xml:space="preserve"> </w:t>
      </w:r>
      <w:r>
        <w:t>period.</w:t>
      </w:r>
      <w:r>
        <w:rPr>
          <w:spacing w:val="25"/>
        </w:rPr>
        <w:t xml:space="preserve"> </w:t>
      </w:r>
      <w:r>
        <w:t>The</w:t>
      </w:r>
      <w:r>
        <w:rPr>
          <w:spacing w:val="-11"/>
        </w:rPr>
        <w:t xml:space="preserve"> </w:t>
      </w:r>
      <w:r>
        <w:t>change over report will include items to be addressed by the current user</w:t>
      </w:r>
      <w:r>
        <w:rPr>
          <w:spacing w:val="-44"/>
        </w:rPr>
        <w:t xml:space="preserve"> </w:t>
      </w:r>
      <w:r>
        <w:t>groups.</w:t>
      </w:r>
    </w:p>
    <w:p w14:paraId="198C139C" w14:textId="77777777" w:rsidR="00CA17AC" w:rsidRDefault="00CA17AC">
      <w:pPr>
        <w:pStyle w:val="BodyText"/>
        <w:spacing w:before="3"/>
        <w:rPr>
          <w:sz w:val="34"/>
        </w:rPr>
      </w:pPr>
    </w:p>
    <w:p w14:paraId="198C139D" w14:textId="77777777" w:rsidR="00CA17AC" w:rsidRDefault="001C35C5">
      <w:pPr>
        <w:pStyle w:val="Heading1"/>
        <w:numPr>
          <w:ilvl w:val="1"/>
          <w:numId w:val="50"/>
        </w:numPr>
        <w:tabs>
          <w:tab w:val="left" w:pos="1676"/>
          <w:tab w:val="left" w:pos="1677"/>
        </w:tabs>
        <w:ind w:hanging="721"/>
      </w:pPr>
      <w:bookmarkStart w:id="30" w:name="_bookmark30"/>
      <w:bookmarkEnd w:id="30"/>
      <w:r>
        <w:t>Sub-letting of</w:t>
      </w:r>
      <w:r>
        <w:rPr>
          <w:spacing w:val="-23"/>
        </w:rPr>
        <w:t xml:space="preserve"> </w:t>
      </w:r>
      <w:r>
        <w:t>facilities</w:t>
      </w:r>
    </w:p>
    <w:p w14:paraId="198C139E" w14:textId="77777777" w:rsidR="00CA17AC" w:rsidRDefault="001C35C5">
      <w:pPr>
        <w:pStyle w:val="BodyText"/>
        <w:spacing w:before="246" w:line="360" w:lineRule="auto"/>
        <w:ind w:left="956" w:right="914"/>
        <w:jc w:val="both"/>
      </w:pPr>
      <w:r>
        <w:t xml:space="preserve">Whilst Council encourages multi-use of its facilities, no allocated user group shall sub-let or permit any other group, </w:t>
      </w:r>
      <w:proofErr w:type="gramStart"/>
      <w:r>
        <w:t>person</w:t>
      </w:r>
      <w:proofErr w:type="gramEnd"/>
      <w:r>
        <w:t xml:space="preserve"> or persons to occupy or use the allocated sports ground on a Casual or ongoing basis without prior permission from Council.</w:t>
      </w:r>
    </w:p>
    <w:p w14:paraId="198C139F" w14:textId="77777777" w:rsidR="00CA17AC" w:rsidRDefault="00CA17AC">
      <w:pPr>
        <w:pStyle w:val="BodyText"/>
        <w:spacing w:before="6"/>
        <w:rPr>
          <w:sz w:val="34"/>
        </w:rPr>
      </w:pPr>
    </w:p>
    <w:p w14:paraId="198C13A0" w14:textId="77777777" w:rsidR="00CA17AC" w:rsidRDefault="001C35C5">
      <w:pPr>
        <w:pStyle w:val="Heading1"/>
        <w:numPr>
          <w:ilvl w:val="2"/>
          <w:numId w:val="50"/>
        </w:numPr>
        <w:tabs>
          <w:tab w:val="left" w:pos="1676"/>
          <w:tab w:val="left" w:pos="1677"/>
        </w:tabs>
        <w:spacing w:before="1"/>
        <w:ind w:left="1676" w:hanging="721"/>
        <w:rPr>
          <w:color w:val="808080"/>
        </w:rPr>
      </w:pPr>
      <w:bookmarkStart w:id="31" w:name="_bookmark31"/>
      <w:bookmarkEnd w:id="31"/>
      <w:r>
        <w:rPr>
          <w:color w:val="808080"/>
        </w:rPr>
        <w:t>Hiring of Sports</w:t>
      </w:r>
      <w:r>
        <w:rPr>
          <w:color w:val="808080"/>
          <w:spacing w:val="-20"/>
        </w:rPr>
        <w:t xml:space="preserve"> </w:t>
      </w:r>
      <w:r>
        <w:rPr>
          <w:color w:val="808080"/>
        </w:rPr>
        <w:t>Pavilion</w:t>
      </w:r>
    </w:p>
    <w:p w14:paraId="198C13A1" w14:textId="77777777" w:rsidR="00CA17AC" w:rsidRDefault="001C35C5">
      <w:pPr>
        <w:pStyle w:val="BodyText"/>
        <w:spacing w:before="241" w:line="362" w:lineRule="auto"/>
        <w:ind w:left="956" w:right="977"/>
      </w:pPr>
      <w:r>
        <w:t xml:space="preserve">Currently many of Council’s facilities are hired to the community on an adhoc basis. As a </w:t>
      </w:r>
      <w:proofErr w:type="gramStart"/>
      <w:r>
        <w:t>result</w:t>
      </w:r>
      <w:proofErr w:type="gramEnd"/>
      <w:r>
        <w:t xml:space="preserve"> Council has developed The Community Facilities Hire Policy (Appendix 3) to ensure all use of Council facilities will have a written agreement in place.</w:t>
      </w:r>
    </w:p>
    <w:p w14:paraId="198C13A2" w14:textId="77777777" w:rsidR="00CA17AC" w:rsidRDefault="00CA17AC">
      <w:pPr>
        <w:pStyle w:val="BodyText"/>
        <w:spacing w:before="7"/>
        <w:rPr>
          <w:sz w:val="32"/>
        </w:rPr>
      </w:pPr>
    </w:p>
    <w:p w14:paraId="198C13A3" w14:textId="77777777" w:rsidR="00CA17AC" w:rsidRDefault="001C35C5">
      <w:pPr>
        <w:pStyle w:val="BodyText"/>
        <w:spacing w:line="360" w:lineRule="auto"/>
        <w:ind w:left="956" w:right="959"/>
      </w:pPr>
      <w:r>
        <w:t xml:space="preserve">Clubs are required to undertake Community Facilities Hire certification, which is to be undertaken bi-annually and through Council’s Sport &amp; Recreation Planning &amp; Policy Officer. Until clubs have undertaken this training and achieved their </w:t>
      </w:r>
      <w:proofErr w:type="gramStart"/>
      <w:r>
        <w:t>certification</w:t>
      </w:r>
      <w:proofErr w:type="gramEnd"/>
      <w:r>
        <w:t xml:space="preserve"> they are not permitted to hire out their allocated sporting pavilion, as the club will be liable for any damage to the premises caused by the hirer. A club’s public liability insurance will not activity not related to the club.</w:t>
      </w:r>
    </w:p>
    <w:p w14:paraId="198C13A4" w14:textId="77777777" w:rsidR="00CA17AC" w:rsidRDefault="00CA17AC">
      <w:pPr>
        <w:pStyle w:val="BodyText"/>
        <w:spacing w:before="3"/>
        <w:rPr>
          <w:sz w:val="34"/>
        </w:rPr>
      </w:pPr>
    </w:p>
    <w:p w14:paraId="198C13A5" w14:textId="77777777" w:rsidR="00CA17AC" w:rsidRDefault="001C35C5">
      <w:pPr>
        <w:pStyle w:val="Heading1"/>
        <w:numPr>
          <w:ilvl w:val="1"/>
          <w:numId w:val="50"/>
        </w:numPr>
        <w:tabs>
          <w:tab w:val="left" w:pos="1676"/>
          <w:tab w:val="left" w:pos="1677"/>
        </w:tabs>
        <w:ind w:hanging="721"/>
      </w:pPr>
      <w:bookmarkStart w:id="32" w:name="_bookmark32"/>
      <w:bookmarkEnd w:id="32"/>
      <w:r>
        <w:t>Communication between Council Officers and</w:t>
      </w:r>
      <w:r>
        <w:rPr>
          <w:spacing w:val="-27"/>
        </w:rPr>
        <w:t xml:space="preserve"> </w:t>
      </w:r>
      <w:r>
        <w:t>clubs</w:t>
      </w:r>
    </w:p>
    <w:p w14:paraId="198C13A6" w14:textId="77777777" w:rsidR="00CA17AC" w:rsidRDefault="001C35C5">
      <w:pPr>
        <w:pStyle w:val="BodyText"/>
        <w:spacing w:before="242" w:line="360" w:lineRule="auto"/>
        <w:ind w:left="956" w:right="910"/>
        <w:jc w:val="both"/>
      </w:pPr>
      <w:r>
        <w:t xml:space="preserve">To ensure that efficient communication is maintained with Council during a </w:t>
      </w:r>
      <w:proofErr w:type="gramStart"/>
      <w:r>
        <w:t>clubs</w:t>
      </w:r>
      <w:proofErr w:type="gramEnd"/>
      <w:r>
        <w:t xml:space="preserve"> tenancy, Council requests that two key representatives are nominated as the Council Liaison contacts for the club (it is suggested these be committee office bearers such as the President and Secretary). </w:t>
      </w:r>
      <w:r>
        <w:rPr>
          <w:spacing w:val="-4"/>
        </w:rPr>
        <w:t xml:space="preserve">These </w:t>
      </w:r>
      <w:r>
        <w:t>representatives will be the key contacts with Council Officers for all matters pertaining to the use of facilities. Council’s Sports &amp; Recreation Liaison Officer should be notified</w:t>
      </w:r>
      <w:r>
        <w:rPr>
          <w:spacing w:val="-6"/>
        </w:rPr>
        <w:t xml:space="preserve"> </w:t>
      </w:r>
      <w:r>
        <w:t>immediately</w:t>
      </w:r>
      <w:r>
        <w:rPr>
          <w:spacing w:val="-19"/>
        </w:rPr>
        <w:t xml:space="preserve"> </w:t>
      </w:r>
      <w:r>
        <w:t>of</w:t>
      </w:r>
      <w:r>
        <w:rPr>
          <w:spacing w:val="3"/>
        </w:rPr>
        <w:t xml:space="preserve"> </w:t>
      </w:r>
      <w:r>
        <w:t>any</w:t>
      </w:r>
      <w:r>
        <w:rPr>
          <w:spacing w:val="-10"/>
        </w:rPr>
        <w:t xml:space="preserve"> </w:t>
      </w:r>
      <w:r>
        <w:t>change</w:t>
      </w:r>
      <w:r>
        <w:rPr>
          <w:spacing w:val="-10"/>
        </w:rPr>
        <w:t xml:space="preserve"> </w:t>
      </w:r>
      <w:r>
        <w:t>to</w:t>
      </w:r>
      <w:r>
        <w:rPr>
          <w:spacing w:val="-10"/>
        </w:rPr>
        <w:t xml:space="preserve"> </w:t>
      </w:r>
      <w:r>
        <w:t>the</w:t>
      </w:r>
      <w:r>
        <w:rPr>
          <w:spacing w:val="-9"/>
        </w:rPr>
        <w:t xml:space="preserve"> </w:t>
      </w:r>
      <w:r>
        <w:t>representative</w:t>
      </w:r>
      <w:r>
        <w:rPr>
          <w:spacing w:val="-4"/>
        </w:rPr>
        <w:t xml:space="preserve"> </w:t>
      </w:r>
      <w:r>
        <w:t>or</w:t>
      </w:r>
      <w:r>
        <w:rPr>
          <w:spacing w:val="-8"/>
        </w:rPr>
        <w:t xml:space="preserve"> </w:t>
      </w:r>
      <w:r>
        <w:t>contact</w:t>
      </w:r>
      <w:r>
        <w:rPr>
          <w:spacing w:val="-11"/>
        </w:rPr>
        <w:t xml:space="preserve"> </w:t>
      </w:r>
      <w:r>
        <w:t>details.</w:t>
      </w:r>
      <w:r>
        <w:rPr>
          <w:spacing w:val="41"/>
        </w:rPr>
        <w:t xml:space="preserve"> </w:t>
      </w:r>
      <w:r>
        <w:t>It</w:t>
      </w:r>
      <w:r>
        <w:rPr>
          <w:spacing w:val="-7"/>
        </w:rPr>
        <w:t xml:space="preserve"> </w:t>
      </w:r>
      <w:r>
        <w:t>is</w:t>
      </w:r>
      <w:r>
        <w:rPr>
          <w:spacing w:val="-7"/>
        </w:rPr>
        <w:t xml:space="preserve"> </w:t>
      </w:r>
      <w:r>
        <w:t>suggested</w:t>
      </w:r>
      <w:r>
        <w:rPr>
          <w:spacing w:val="-8"/>
        </w:rPr>
        <w:t xml:space="preserve"> </w:t>
      </w:r>
      <w:r>
        <w:t>that the two contacts not be from the same</w:t>
      </w:r>
      <w:r>
        <w:rPr>
          <w:spacing w:val="-44"/>
        </w:rPr>
        <w:t xml:space="preserve"> </w:t>
      </w:r>
      <w:r>
        <w:t>household.</w:t>
      </w:r>
    </w:p>
    <w:p w14:paraId="198C13A7" w14:textId="77777777" w:rsidR="00CA17AC" w:rsidRDefault="00CA17AC">
      <w:pPr>
        <w:pStyle w:val="BodyText"/>
        <w:spacing w:before="10"/>
        <w:rPr>
          <w:sz w:val="33"/>
        </w:rPr>
      </w:pPr>
    </w:p>
    <w:p w14:paraId="198C13A8" w14:textId="77777777" w:rsidR="00CA17AC" w:rsidRDefault="001C35C5">
      <w:pPr>
        <w:pStyle w:val="BodyText"/>
        <w:spacing w:line="360" w:lineRule="auto"/>
        <w:ind w:left="956" w:right="922"/>
        <w:jc w:val="both"/>
      </w:pPr>
      <w:r>
        <w:t>Council’s</w:t>
      </w:r>
      <w:r>
        <w:rPr>
          <w:spacing w:val="-7"/>
        </w:rPr>
        <w:t xml:space="preserve"> </w:t>
      </w:r>
      <w:r>
        <w:t>Sports</w:t>
      </w:r>
      <w:r>
        <w:rPr>
          <w:spacing w:val="-18"/>
        </w:rPr>
        <w:t xml:space="preserve"> </w:t>
      </w:r>
      <w:r>
        <w:t>&amp;</w:t>
      </w:r>
      <w:r>
        <w:rPr>
          <w:spacing w:val="-14"/>
        </w:rPr>
        <w:t xml:space="preserve"> </w:t>
      </w:r>
      <w:r>
        <w:t>Recreation</w:t>
      </w:r>
      <w:r>
        <w:rPr>
          <w:spacing w:val="-8"/>
        </w:rPr>
        <w:t xml:space="preserve"> </w:t>
      </w:r>
      <w:r>
        <w:t>Liaison</w:t>
      </w:r>
      <w:r>
        <w:rPr>
          <w:spacing w:val="-12"/>
        </w:rPr>
        <w:t xml:space="preserve"> </w:t>
      </w:r>
      <w:r>
        <w:t>Officer</w:t>
      </w:r>
      <w:r>
        <w:rPr>
          <w:spacing w:val="-7"/>
        </w:rPr>
        <w:t xml:space="preserve"> </w:t>
      </w:r>
      <w:r>
        <w:t>is</w:t>
      </w:r>
      <w:r>
        <w:rPr>
          <w:spacing w:val="-18"/>
        </w:rPr>
        <w:t xml:space="preserve"> </w:t>
      </w:r>
      <w:r>
        <w:t>responsible</w:t>
      </w:r>
      <w:r>
        <w:rPr>
          <w:spacing w:val="-21"/>
        </w:rPr>
        <w:t xml:space="preserve"> </w:t>
      </w:r>
      <w:r>
        <w:t>for</w:t>
      </w:r>
      <w:r>
        <w:rPr>
          <w:spacing w:val="-17"/>
        </w:rPr>
        <w:t xml:space="preserve"> </w:t>
      </w:r>
      <w:r>
        <w:t>overseeing</w:t>
      </w:r>
      <w:r>
        <w:rPr>
          <w:spacing w:val="-10"/>
        </w:rPr>
        <w:t xml:space="preserve"> </w:t>
      </w:r>
      <w:r>
        <w:t>the</w:t>
      </w:r>
      <w:r>
        <w:rPr>
          <w:spacing w:val="-16"/>
        </w:rPr>
        <w:t xml:space="preserve"> </w:t>
      </w:r>
      <w:r>
        <w:t>use</w:t>
      </w:r>
      <w:r>
        <w:rPr>
          <w:spacing w:val="-16"/>
        </w:rPr>
        <w:t xml:space="preserve"> </w:t>
      </w:r>
      <w:r>
        <w:t xml:space="preserve">of Council’s </w:t>
      </w:r>
      <w:proofErr w:type="gramStart"/>
      <w:r>
        <w:t>sports facilities, and</w:t>
      </w:r>
      <w:proofErr w:type="gramEnd"/>
      <w:r>
        <w:t xml:space="preserve"> managing all user groups of these facilities. The Sports &amp; Recreation Liaison</w:t>
      </w:r>
      <w:r>
        <w:rPr>
          <w:spacing w:val="-1"/>
        </w:rPr>
        <w:t xml:space="preserve"> </w:t>
      </w:r>
      <w:r>
        <w:t>Officer</w:t>
      </w:r>
      <w:r>
        <w:rPr>
          <w:spacing w:val="-9"/>
        </w:rPr>
        <w:t xml:space="preserve"> </w:t>
      </w:r>
      <w:r>
        <w:t>is</w:t>
      </w:r>
      <w:r>
        <w:rPr>
          <w:spacing w:val="-6"/>
        </w:rPr>
        <w:t xml:space="preserve"> </w:t>
      </w:r>
      <w:r>
        <w:t>the</w:t>
      </w:r>
      <w:r>
        <w:rPr>
          <w:spacing w:val="-10"/>
        </w:rPr>
        <w:t xml:space="preserve"> </w:t>
      </w:r>
      <w:r>
        <w:t>key</w:t>
      </w:r>
      <w:r>
        <w:rPr>
          <w:spacing w:val="-9"/>
        </w:rPr>
        <w:t xml:space="preserve"> </w:t>
      </w:r>
      <w:r>
        <w:t>Council</w:t>
      </w:r>
      <w:r>
        <w:rPr>
          <w:spacing w:val="-4"/>
        </w:rPr>
        <w:t xml:space="preserve"> </w:t>
      </w:r>
      <w:r>
        <w:t>contact</w:t>
      </w:r>
      <w:r>
        <w:rPr>
          <w:spacing w:val="-15"/>
        </w:rPr>
        <w:t xml:space="preserve"> </w:t>
      </w:r>
      <w:r>
        <w:t>for</w:t>
      </w:r>
      <w:r>
        <w:rPr>
          <w:spacing w:val="-1"/>
        </w:rPr>
        <w:t xml:space="preserve"> </w:t>
      </w:r>
      <w:r>
        <w:t>user</w:t>
      </w:r>
      <w:r>
        <w:rPr>
          <w:spacing w:val="-15"/>
        </w:rPr>
        <w:t xml:space="preserve"> </w:t>
      </w:r>
      <w:r>
        <w:t>groups.</w:t>
      </w:r>
      <w:r>
        <w:rPr>
          <w:spacing w:val="-2"/>
        </w:rPr>
        <w:t xml:space="preserve"> </w:t>
      </w:r>
      <w:r>
        <w:t>Most</w:t>
      </w:r>
      <w:r>
        <w:rPr>
          <w:spacing w:val="-1"/>
        </w:rPr>
        <w:t xml:space="preserve"> </w:t>
      </w:r>
      <w:r>
        <w:t>correspondence</w:t>
      </w:r>
      <w:r>
        <w:rPr>
          <w:spacing w:val="-9"/>
        </w:rPr>
        <w:t xml:space="preserve"> </w:t>
      </w:r>
      <w:r>
        <w:t>from</w:t>
      </w:r>
      <w:r>
        <w:rPr>
          <w:spacing w:val="-5"/>
        </w:rPr>
        <w:t xml:space="preserve"> </w:t>
      </w:r>
      <w:r>
        <w:t>Council</w:t>
      </w:r>
    </w:p>
    <w:p w14:paraId="198C13A9" w14:textId="77777777" w:rsidR="00CA17AC" w:rsidRDefault="00CA17AC">
      <w:pPr>
        <w:spacing w:line="360" w:lineRule="auto"/>
        <w:jc w:val="both"/>
        <w:sectPr w:rsidR="00CA17AC">
          <w:pgSz w:w="11930" w:h="16860"/>
          <w:pgMar w:top="1340" w:right="480" w:bottom="1300" w:left="460" w:header="193" w:footer="1115" w:gutter="0"/>
          <w:cols w:space="720"/>
        </w:sectPr>
      </w:pPr>
    </w:p>
    <w:p w14:paraId="198C13AA" w14:textId="77777777" w:rsidR="00CA17AC" w:rsidRDefault="00CA17AC">
      <w:pPr>
        <w:pStyle w:val="BodyText"/>
        <w:spacing w:before="5"/>
        <w:rPr>
          <w:sz w:val="12"/>
        </w:rPr>
      </w:pPr>
    </w:p>
    <w:p w14:paraId="198C13AB" w14:textId="02CB284E" w:rsidR="00CA17AC" w:rsidRDefault="001C35C5">
      <w:pPr>
        <w:pStyle w:val="BodyText"/>
        <w:spacing w:line="20" w:lineRule="exact"/>
        <w:ind w:left="936"/>
        <w:rPr>
          <w:sz w:val="2"/>
        </w:rPr>
      </w:pPr>
      <w:r>
        <w:rPr>
          <w:noProof/>
          <w:sz w:val="2"/>
        </w:rPr>
        <mc:AlternateContent>
          <mc:Choice Requires="wpg">
            <w:drawing>
              <wp:inline distT="0" distB="0" distL="0" distR="0" wp14:anchorId="198C28F9" wp14:editId="777FF446">
                <wp:extent cx="5799455" cy="6350"/>
                <wp:effectExtent l="10160" t="2540" r="10160" b="10160"/>
                <wp:docPr id="897"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898" name="Line 792"/>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440FD1" id="Group 791"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">
                <v:line id="Line 792"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" strokeweight=".48pt"/>
                <w10:anchorlock/>
              </v:group>
            </w:pict>
          </mc:Fallback>
        </mc:AlternateContent>
      </w:r>
    </w:p>
    <w:p w14:paraId="198C13AC" w14:textId="77777777" w:rsidR="00CA17AC" w:rsidRDefault="001C35C5">
      <w:pPr>
        <w:pStyle w:val="BodyText"/>
        <w:spacing w:before="152" w:line="360" w:lineRule="auto"/>
        <w:ind w:left="956" w:right="913"/>
        <w:jc w:val="both"/>
      </w:pPr>
      <w:r>
        <w:t>(</w:t>
      </w:r>
      <w:proofErr w:type="gramStart"/>
      <w:r>
        <w:t>including</w:t>
      </w:r>
      <w:proofErr w:type="gramEnd"/>
      <w:r>
        <w:t xml:space="preserve"> updates on ground conditions, maintenance issues, tenancy issues throughout the season, grants opportunities) will be sent via email so it is vital that both contacts have readily accessible internet access, in the case that some information is sent at short notice. It is expected that the club representatives will pass on all information to relevant club personnel. Please contact the Leisure Maintenance Team for all other enquiries relating to facility maintenance issues.</w:t>
      </w:r>
    </w:p>
    <w:p w14:paraId="198C13AD" w14:textId="77777777" w:rsidR="00CA17AC" w:rsidRDefault="00CA17AC">
      <w:pPr>
        <w:pStyle w:val="BodyText"/>
        <w:spacing w:before="5"/>
        <w:rPr>
          <w:sz w:val="33"/>
        </w:rPr>
      </w:pPr>
    </w:p>
    <w:p w14:paraId="198C13AE" w14:textId="77777777" w:rsidR="00CA17AC" w:rsidRDefault="001C35C5">
      <w:pPr>
        <w:pStyle w:val="BodyText"/>
        <w:spacing w:line="360" w:lineRule="auto"/>
        <w:ind w:left="956" w:right="921"/>
        <w:jc w:val="both"/>
      </w:pPr>
      <w:r>
        <w:t>It</w:t>
      </w:r>
      <w:r>
        <w:rPr>
          <w:spacing w:val="-9"/>
        </w:rPr>
        <w:t xml:space="preserve"> </w:t>
      </w:r>
      <w:r>
        <w:t>may</w:t>
      </w:r>
      <w:r>
        <w:rPr>
          <w:spacing w:val="-15"/>
        </w:rPr>
        <w:t xml:space="preserve"> </w:t>
      </w:r>
      <w:r>
        <w:t>be</w:t>
      </w:r>
      <w:r>
        <w:rPr>
          <w:spacing w:val="-14"/>
        </w:rPr>
        <w:t xml:space="preserve"> </w:t>
      </w:r>
      <w:r>
        <w:t>appropriate</w:t>
      </w:r>
      <w:r>
        <w:rPr>
          <w:spacing w:val="-7"/>
        </w:rPr>
        <w:t xml:space="preserve"> </w:t>
      </w:r>
      <w:r>
        <w:t>at</w:t>
      </w:r>
      <w:r>
        <w:rPr>
          <w:spacing w:val="-11"/>
        </w:rPr>
        <w:t xml:space="preserve"> </w:t>
      </w:r>
      <w:r>
        <w:t>times</w:t>
      </w:r>
      <w:r>
        <w:rPr>
          <w:spacing w:val="-23"/>
        </w:rPr>
        <w:t xml:space="preserve"> </w:t>
      </w:r>
      <w:r>
        <w:t>for</w:t>
      </w:r>
      <w:r>
        <w:rPr>
          <w:spacing w:val="-21"/>
        </w:rPr>
        <w:t xml:space="preserve"> </w:t>
      </w:r>
      <w:r>
        <w:t>user</w:t>
      </w:r>
      <w:r>
        <w:rPr>
          <w:spacing w:val="-25"/>
        </w:rPr>
        <w:t xml:space="preserve"> </w:t>
      </w:r>
      <w:r>
        <w:t>groups</w:t>
      </w:r>
      <w:r>
        <w:rPr>
          <w:spacing w:val="-20"/>
        </w:rPr>
        <w:t xml:space="preserve"> </w:t>
      </w:r>
      <w:r>
        <w:t>to</w:t>
      </w:r>
      <w:r>
        <w:rPr>
          <w:spacing w:val="-10"/>
        </w:rPr>
        <w:t xml:space="preserve"> </w:t>
      </w:r>
      <w:r>
        <w:t>liaise</w:t>
      </w:r>
      <w:r>
        <w:rPr>
          <w:spacing w:val="-3"/>
        </w:rPr>
        <w:t xml:space="preserve"> </w:t>
      </w:r>
      <w:r>
        <w:t>with</w:t>
      </w:r>
      <w:r>
        <w:rPr>
          <w:spacing w:val="-14"/>
        </w:rPr>
        <w:t xml:space="preserve"> </w:t>
      </w:r>
      <w:r>
        <w:t>other</w:t>
      </w:r>
      <w:r>
        <w:rPr>
          <w:spacing w:val="-9"/>
        </w:rPr>
        <w:t xml:space="preserve"> </w:t>
      </w:r>
      <w:r>
        <w:t>Council</w:t>
      </w:r>
      <w:r>
        <w:rPr>
          <w:spacing w:val="-15"/>
        </w:rPr>
        <w:t xml:space="preserve"> </w:t>
      </w:r>
      <w:r>
        <w:t>Officers</w:t>
      </w:r>
      <w:r>
        <w:rPr>
          <w:spacing w:val="-13"/>
        </w:rPr>
        <w:t xml:space="preserve"> </w:t>
      </w:r>
      <w:r>
        <w:t>as</w:t>
      </w:r>
      <w:r>
        <w:rPr>
          <w:spacing w:val="-12"/>
        </w:rPr>
        <w:t xml:space="preserve"> </w:t>
      </w:r>
      <w:r>
        <w:t>referenced throughout this</w:t>
      </w:r>
      <w:r>
        <w:rPr>
          <w:spacing w:val="-13"/>
        </w:rPr>
        <w:t xml:space="preserve"> </w:t>
      </w:r>
      <w:r>
        <w:t>document.</w:t>
      </w:r>
    </w:p>
    <w:p w14:paraId="198C13AF" w14:textId="77777777" w:rsidR="00CA17AC" w:rsidRDefault="00CA17AC">
      <w:pPr>
        <w:pStyle w:val="BodyText"/>
        <w:spacing w:before="9"/>
        <w:rPr>
          <w:sz w:val="33"/>
        </w:rPr>
      </w:pPr>
    </w:p>
    <w:p w14:paraId="198C13B0" w14:textId="77777777" w:rsidR="00CA17AC" w:rsidRDefault="001C35C5">
      <w:pPr>
        <w:pStyle w:val="BodyText"/>
        <w:spacing w:before="1" w:line="360" w:lineRule="auto"/>
        <w:ind w:left="956" w:right="924"/>
        <w:jc w:val="both"/>
      </w:pPr>
      <w:proofErr w:type="gramStart"/>
      <w:r>
        <w:t>In raising issues of concern with Council, it</w:t>
      </w:r>
      <w:proofErr w:type="gramEnd"/>
      <w:r>
        <w:t xml:space="preserve"> is suggested that any matters be firstly raised with the club committee for consideration prior to being broached with Council. This will help to ensure efficiency is maintained in communication and that the requests / concerns reflect the views of the </w:t>
      </w:r>
      <w:proofErr w:type="gramStart"/>
      <w:r>
        <w:t>club as a whole</w:t>
      </w:r>
      <w:proofErr w:type="gramEnd"/>
      <w:r>
        <w:t xml:space="preserve">. Please ensure that change of contact details </w:t>
      </w:r>
      <w:proofErr w:type="gramStart"/>
      <w:r>
        <w:t>are</w:t>
      </w:r>
      <w:proofErr w:type="gramEnd"/>
      <w:r>
        <w:t xml:space="preserve"> reported to Council at the start of the season for these to be updated.</w:t>
      </w:r>
    </w:p>
    <w:p w14:paraId="198C13B1" w14:textId="77777777" w:rsidR="00CA17AC" w:rsidRDefault="00CA17AC">
      <w:pPr>
        <w:pStyle w:val="BodyText"/>
        <w:spacing w:before="9"/>
        <w:rPr>
          <w:sz w:val="33"/>
        </w:rPr>
      </w:pPr>
    </w:p>
    <w:p w14:paraId="198C13B2" w14:textId="77777777" w:rsidR="00CA17AC" w:rsidRDefault="001C35C5">
      <w:pPr>
        <w:pStyle w:val="Heading1"/>
        <w:numPr>
          <w:ilvl w:val="1"/>
          <w:numId w:val="50"/>
        </w:numPr>
        <w:tabs>
          <w:tab w:val="left" w:pos="1676"/>
          <w:tab w:val="left" w:pos="1677"/>
        </w:tabs>
        <w:ind w:hanging="721"/>
      </w:pPr>
      <w:bookmarkStart w:id="33" w:name="_bookmark33"/>
      <w:bookmarkEnd w:id="33"/>
      <w:r>
        <w:t>Environmental</w:t>
      </w:r>
      <w:r>
        <w:rPr>
          <w:spacing w:val="-18"/>
        </w:rPr>
        <w:t xml:space="preserve"> </w:t>
      </w:r>
      <w:r>
        <w:t>considerations</w:t>
      </w:r>
    </w:p>
    <w:p w14:paraId="198C13B3" w14:textId="77777777" w:rsidR="00CA17AC" w:rsidRDefault="001C35C5">
      <w:pPr>
        <w:pStyle w:val="BodyText"/>
        <w:spacing w:before="244" w:line="362" w:lineRule="auto"/>
        <w:ind w:left="956" w:right="939"/>
        <w:jc w:val="both"/>
      </w:pPr>
      <w:r>
        <w:t>User groups should attempt to minimise the impact of their operations on the environment at all opportunities. There are many areas in which user groups can reduce their impact on the environment. These include (but are not limited to) recycling, correct disposal of waste, and use of non-harmful line marking substances.</w:t>
      </w:r>
    </w:p>
    <w:p w14:paraId="198C13B4" w14:textId="77777777" w:rsidR="00CA17AC" w:rsidRDefault="00CA17AC">
      <w:pPr>
        <w:pStyle w:val="BodyText"/>
        <w:spacing w:before="9"/>
        <w:rPr>
          <w:sz w:val="33"/>
        </w:rPr>
      </w:pPr>
    </w:p>
    <w:p w14:paraId="198C13B5" w14:textId="77777777" w:rsidR="00CA17AC" w:rsidRDefault="001C35C5">
      <w:pPr>
        <w:pStyle w:val="Heading1"/>
        <w:numPr>
          <w:ilvl w:val="1"/>
          <w:numId w:val="50"/>
        </w:numPr>
        <w:tabs>
          <w:tab w:val="left" w:pos="1676"/>
          <w:tab w:val="left" w:pos="1677"/>
        </w:tabs>
        <w:spacing w:before="1"/>
        <w:ind w:hanging="721"/>
      </w:pPr>
      <w:bookmarkStart w:id="34" w:name="_bookmark34"/>
      <w:bookmarkEnd w:id="34"/>
      <w:r>
        <w:t>Water</w:t>
      </w:r>
      <w:r>
        <w:rPr>
          <w:spacing w:val="-16"/>
        </w:rPr>
        <w:t xml:space="preserve"> </w:t>
      </w:r>
      <w:r>
        <w:t>restrictions</w:t>
      </w:r>
    </w:p>
    <w:p w14:paraId="198C13B6" w14:textId="77777777" w:rsidR="00CA17AC" w:rsidRDefault="001C35C5">
      <w:pPr>
        <w:pStyle w:val="BodyText"/>
        <w:spacing w:before="248" w:line="360" w:lineRule="auto"/>
        <w:ind w:left="956" w:right="904"/>
        <w:jc w:val="both"/>
      </w:pPr>
      <w:r>
        <w:t>Metropolitan</w:t>
      </w:r>
      <w:r>
        <w:rPr>
          <w:spacing w:val="-2"/>
        </w:rPr>
        <w:t xml:space="preserve"> </w:t>
      </w:r>
      <w:r>
        <w:t>Melbourne</w:t>
      </w:r>
      <w:r>
        <w:rPr>
          <w:spacing w:val="2"/>
        </w:rPr>
        <w:t xml:space="preserve"> </w:t>
      </w:r>
      <w:r>
        <w:rPr>
          <w:spacing w:val="-4"/>
        </w:rPr>
        <w:t>may</w:t>
      </w:r>
      <w:r>
        <w:rPr>
          <w:spacing w:val="-28"/>
        </w:rPr>
        <w:t xml:space="preserve"> </w:t>
      </w:r>
      <w:r>
        <w:t>be</w:t>
      </w:r>
      <w:r>
        <w:rPr>
          <w:spacing w:val="-11"/>
        </w:rPr>
        <w:t xml:space="preserve"> </w:t>
      </w:r>
      <w:r>
        <w:t>subject</w:t>
      </w:r>
      <w:r>
        <w:rPr>
          <w:spacing w:val="-11"/>
        </w:rPr>
        <w:t xml:space="preserve"> </w:t>
      </w:r>
      <w:r>
        <w:t>to</w:t>
      </w:r>
      <w:r>
        <w:rPr>
          <w:spacing w:val="-3"/>
        </w:rPr>
        <w:t xml:space="preserve"> </w:t>
      </w:r>
      <w:r>
        <w:t>water</w:t>
      </w:r>
      <w:r>
        <w:rPr>
          <w:spacing w:val="-12"/>
        </w:rPr>
        <w:t xml:space="preserve"> </w:t>
      </w:r>
      <w:r>
        <w:t>restrictions</w:t>
      </w:r>
      <w:r>
        <w:rPr>
          <w:spacing w:val="-7"/>
        </w:rPr>
        <w:t xml:space="preserve"> </w:t>
      </w:r>
      <w:r>
        <w:t>of varying</w:t>
      </w:r>
      <w:r>
        <w:rPr>
          <w:spacing w:val="-3"/>
        </w:rPr>
        <w:t xml:space="preserve"> </w:t>
      </w:r>
      <w:r>
        <w:t>limitations</w:t>
      </w:r>
      <w:r>
        <w:rPr>
          <w:spacing w:val="-10"/>
        </w:rPr>
        <w:t xml:space="preserve"> </w:t>
      </w:r>
      <w:r>
        <w:t>at</w:t>
      </w:r>
      <w:r>
        <w:rPr>
          <w:spacing w:val="-15"/>
        </w:rPr>
        <w:t xml:space="preserve"> </w:t>
      </w:r>
      <w:r>
        <w:t>times.</w:t>
      </w:r>
      <w:r>
        <w:rPr>
          <w:spacing w:val="43"/>
        </w:rPr>
        <w:t xml:space="preserve"> </w:t>
      </w:r>
      <w:r>
        <w:t>For more</w:t>
      </w:r>
      <w:r>
        <w:rPr>
          <w:spacing w:val="2"/>
        </w:rPr>
        <w:t xml:space="preserve"> </w:t>
      </w:r>
      <w:r>
        <w:t>information</w:t>
      </w:r>
      <w:r>
        <w:rPr>
          <w:spacing w:val="-7"/>
        </w:rPr>
        <w:t xml:space="preserve"> </w:t>
      </w:r>
      <w:r>
        <w:t>on</w:t>
      </w:r>
      <w:r>
        <w:rPr>
          <w:spacing w:val="-6"/>
        </w:rPr>
        <w:t xml:space="preserve"> </w:t>
      </w:r>
      <w:r>
        <w:t>the</w:t>
      </w:r>
      <w:r>
        <w:rPr>
          <w:spacing w:val="-10"/>
        </w:rPr>
        <w:t xml:space="preserve"> </w:t>
      </w:r>
      <w:r>
        <w:t>current</w:t>
      </w:r>
      <w:r>
        <w:rPr>
          <w:spacing w:val="3"/>
        </w:rPr>
        <w:t xml:space="preserve"> </w:t>
      </w:r>
      <w:r>
        <w:t>status</w:t>
      </w:r>
      <w:r>
        <w:rPr>
          <w:spacing w:val="-13"/>
        </w:rPr>
        <w:t xml:space="preserve"> </w:t>
      </w:r>
      <w:r>
        <w:t>of</w:t>
      </w:r>
      <w:r>
        <w:rPr>
          <w:spacing w:val="10"/>
        </w:rPr>
        <w:t xml:space="preserve"> </w:t>
      </w:r>
      <w:r>
        <w:t>water</w:t>
      </w:r>
      <w:r>
        <w:rPr>
          <w:spacing w:val="-5"/>
        </w:rPr>
        <w:t xml:space="preserve"> </w:t>
      </w:r>
      <w:r>
        <w:t>restrictions</w:t>
      </w:r>
      <w:r>
        <w:rPr>
          <w:spacing w:val="-9"/>
        </w:rPr>
        <w:t xml:space="preserve"> </w:t>
      </w:r>
      <w:r>
        <w:t>refer</w:t>
      </w:r>
      <w:r>
        <w:rPr>
          <w:spacing w:val="-4"/>
        </w:rPr>
        <w:t xml:space="preserve"> </w:t>
      </w:r>
      <w:r>
        <w:t>to</w:t>
      </w:r>
      <w:r>
        <w:rPr>
          <w:spacing w:val="-2"/>
        </w:rPr>
        <w:t xml:space="preserve"> </w:t>
      </w:r>
      <w:r>
        <w:t>Yarra</w:t>
      </w:r>
      <w:r>
        <w:rPr>
          <w:spacing w:val="-4"/>
        </w:rPr>
        <w:t xml:space="preserve"> </w:t>
      </w:r>
      <w:r>
        <w:t>Valley</w:t>
      </w:r>
      <w:r>
        <w:rPr>
          <w:spacing w:val="-26"/>
        </w:rPr>
        <w:t xml:space="preserve"> </w:t>
      </w:r>
      <w:r>
        <w:t>Water</w:t>
      </w:r>
      <w:r>
        <w:rPr>
          <w:spacing w:val="-1"/>
        </w:rPr>
        <w:t xml:space="preserve"> </w:t>
      </w:r>
      <w:r>
        <w:t xml:space="preserve">website at </w:t>
      </w:r>
      <w:hyperlink r:id="rId22">
        <w:r>
          <w:t xml:space="preserve">www.yvw.com.au </w:t>
        </w:r>
      </w:hyperlink>
      <w:r>
        <w:t xml:space="preserve">or South East Water on </w:t>
      </w:r>
      <w:hyperlink r:id="rId23">
        <w:r>
          <w:t>www.southeastwater.com.au</w:t>
        </w:r>
      </w:hyperlink>
      <w:r>
        <w:t>. Council and user groups must comply with all relevant restrictions and are encouraged to adopt the water conservation practices as outlined</w:t>
      </w:r>
      <w:r>
        <w:rPr>
          <w:spacing w:val="-36"/>
        </w:rPr>
        <w:t xml:space="preserve"> </w:t>
      </w:r>
      <w:r>
        <w:t>following.</w:t>
      </w:r>
    </w:p>
    <w:p w14:paraId="198C13B7" w14:textId="77777777" w:rsidR="00CA17AC" w:rsidRDefault="00CA17AC">
      <w:pPr>
        <w:pStyle w:val="BodyText"/>
        <w:spacing w:before="3"/>
        <w:rPr>
          <w:sz w:val="34"/>
        </w:rPr>
      </w:pPr>
    </w:p>
    <w:p w14:paraId="198C13B8" w14:textId="77777777" w:rsidR="00CA17AC" w:rsidRDefault="001C35C5">
      <w:pPr>
        <w:pStyle w:val="Heading1"/>
        <w:numPr>
          <w:ilvl w:val="2"/>
          <w:numId w:val="50"/>
        </w:numPr>
        <w:tabs>
          <w:tab w:val="left" w:pos="1676"/>
          <w:tab w:val="left" w:pos="1677"/>
        </w:tabs>
        <w:ind w:left="1676" w:hanging="721"/>
        <w:rPr>
          <w:color w:val="808080"/>
        </w:rPr>
      </w:pPr>
      <w:bookmarkStart w:id="35" w:name="_bookmark35"/>
      <w:bookmarkEnd w:id="35"/>
      <w:r>
        <w:rPr>
          <w:color w:val="808080"/>
        </w:rPr>
        <w:t>Water</w:t>
      </w:r>
      <w:r>
        <w:rPr>
          <w:color w:val="808080"/>
          <w:spacing w:val="-14"/>
        </w:rPr>
        <w:t xml:space="preserve"> </w:t>
      </w:r>
      <w:r>
        <w:rPr>
          <w:color w:val="808080"/>
        </w:rPr>
        <w:t>conservation</w:t>
      </w:r>
    </w:p>
    <w:p w14:paraId="198C13B9" w14:textId="77777777" w:rsidR="00CA17AC" w:rsidRDefault="001C35C5">
      <w:pPr>
        <w:pStyle w:val="BodyText"/>
        <w:spacing w:before="241" w:line="362" w:lineRule="auto"/>
        <w:ind w:left="956" w:right="931"/>
        <w:jc w:val="both"/>
      </w:pPr>
      <w:r>
        <w:t xml:space="preserve">There are various ways in which water can be conserved, from simple measures </w:t>
      </w:r>
      <w:r>
        <w:rPr>
          <w:spacing w:val="-3"/>
        </w:rPr>
        <w:t xml:space="preserve">such </w:t>
      </w:r>
      <w:r>
        <w:t>as turning taps off properly, to shortening the duration of showers. Maroondah Council encourages</w:t>
      </w:r>
      <w:r>
        <w:rPr>
          <w:spacing w:val="-21"/>
        </w:rPr>
        <w:t xml:space="preserve"> </w:t>
      </w:r>
      <w:r>
        <w:t>all</w:t>
      </w:r>
      <w:r>
        <w:rPr>
          <w:spacing w:val="-21"/>
        </w:rPr>
        <w:t xml:space="preserve"> </w:t>
      </w:r>
      <w:r>
        <w:t>community</w:t>
      </w:r>
      <w:r>
        <w:rPr>
          <w:spacing w:val="-27"/>
        </w:rPr>
        <w:t xml:space="preserve"> </w:t>
      </w:r>
      <w:r>
        <w:t>and</w:t>
      </w:r>
      <w:r>
        <w:rPr>
          <w:spacing w:val="-16"/>
        </w:rPr>
        <w:t xml:space="preserve"> </w:t>
      </w:r>
      <w:r>
        <w:t>sporting</w:t>
      </w:r>
      <w:r>
        <w:rPr>
          <w:spacing w:val="-21"/>
        </w:rPr>
        <w:t xml:space="preserve"> </w:t>
      </w:r>
      <w:r>
        <w:t>user</w:t>
      </w:r>
      <w:r>
        <w:rPr>
          <w:spacing w:val="-33"/>
        </w:rPr>
        <w:t xml:space="preserve"> </w:t>
      </w:r>
      <w:r>
        <w:t>groups</w:t>
      </w:r>
      <w:r>
        <w:rPr>
          <w:spacing w:val="-17"/>
        </w:rPr>
        <w:t xml:space="preserve"> </w:t>
      </w:r>
      <w:r>
        <w:t>to</w:t>
      </w:r>
      <w:r>
        <w:rPr>
          <w:spacing w:val="-19"/>
        </w:rPr>
        <w:t xml:space="preserve"> </w:t>
      </w:r>
      <w:r>
        <w:t>conserve</w:t>
      </w:r>
      <w:r>
        <w:rPr>
          <w:spacing w:val="-20"/>
        </w:rPr>
        <w:t xml:space="preserve"> </w:t>
      </w:r>
      <w:r>
        <w:t>water</w:t>
      </w:r>
      <w:r>
        <w:rPr>
          <w:spacing w:val="-19"/>
        </w:rPr>
        <w:t xml:space="preserve"> </w:t>
      </w:r>
      <w:r>
        <w:t>within</w:t>
      </w:r>
      <w:r>
        <w:rPr>
          <w:spacing w:val="-17"/>
        </w:rPr>
        <w:t xml:space="preserve"> </w:t>
      </w:r>
      <w:r>
        <w:t>Council</w:t>
      </w:r>
      <w:r>
        <w:rPr>
          <w:spacing w:val="-29"/>
        </w:rPr>
        <w:t xml:space="preserve"> </w:t>
      </w:r>
      <w:r>
        <w:t>pavilions</w:t>
      </w:r>
    </w:p>
    <w:p w14:paraId="198C13BA" w14:textId="77777777" w:rsidR="00CA17AC" w:rsidRDefault="00CA17AC">
      <w:pPr>
        <w:spacing w:line="362" w:lineRule="auto"/>
        <w:jc w:val="both"/>
        <w:sectPr w:rsidR="00CA17AC">
          <w:headerReference w:type="default" r:id="rId24"/>
          <w:footerReference w:type="default" r:id="rId25"/>
          <w:pgSz w:w="11930" w:h="16860"/>
          <w:pgMar w:top="1180" w:right="480" w:bottom="1300" w:left="460" w:header="193" w:footer="1115" w:gutter="0"/>
          <w:pgNumType w:start="21"/>
          <w:cols w:space="720"/>
        </w:sectPr>
      </w:pPr>
    </w:p>
    <w:p w14:paraId="198C13BB" w14:textId="77777777" w:rsidR="00CA17AC" w:rsidRDefault="00CA17AC">
      <w:pPr>
        <w:pStyle w:val="BodyText"/>
        <w:spacing w:before="5"/>
        <w:rPr>
          <w:sz w:val="12"/>
        </w:rPr>
      </w:pPr>
    </w:p>
    <w:p w14:paraId="198C13BC" w14:textId="25054BC8" w:rsidR="00CA17AC" w:rsidRDefault="001C35C5">
      <w:pPr>
        <w:pStyle w:val="BodyText"/>
        <w:spacing w:line="20" w:lineRule="exact"/>
        <w:ind w:left="936"/>
        <w:rPr>
          <w:sz w:val="2"/>
        </w:rPr>
      </w:pPr>
      <w:r>
        <w:rPr>
          <w:noProof/>
          <w:sz w:val="2"/>
        </w:rPr>
        <mc:AlternateContent>
          <mc:Choice Requires="wpg">
            <w:drawing>
              <wp:inline distT="0" distB="0" distL="0" distR="0" wp14:anchorId="198C28FB" wp14:editId="21BE851C">
                <wp:extent cx="5799455" cy="6350"/>
                <wp:effectExtent l="10160" t="2540" r="10160" b="10160"/>
                <wp:docPr id="895"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896" name="Line 790"/>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55B4AC" id="Group 789"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">
                <v:line id="Line 790"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" strokeweight=".48pt"/>
                <w10:anchorlock/>
              </v:group>
            </w:pict>
          </mc:Fallback>
        </mc:AlternateContent>
      </w:r>
    </w:p>
    <w:p w14:paraId="198C13BD" w14:textId="77777777" w:rsidR="00CA17AC" w:rsidRDefault="001C35C5">
      <w:pPr>
        <w:pStyle w:val="BodyText"/>
        <w:spacing w:before="152" w:line="362" w:lineRule="auto"/>
        <w:ind w:left="956" w:right="917"/>
        <w:jc w:val="both"/>
      </w:pPr>
      <w:r>
        <w:t>and facilities and encourages clubs to discuss their water saving initiatives with Council Officers.</w:t>
      </w:r>
    </w:p>
    <w:p w14:paraId="198C13BE" w14:textId="77777777" w:rsidR="00CA17AC" w:rsidRDefault="00CA17AC">
      <w:pPr>
        <w:pStyle w:val="BodyText"/>
        <w:spacing w:before="1"/>
        <w:rPr>
          <w:sz w:val="33"/>
        </w:rPr>
      </w:pPr>
    </w:p>
    <w:p w14:paraId="198C13BF" w14:textId="77777777" w:rsidR="00CA17AC" w:rsidRDefault="001C35C5">
      <w:pPr>
        <w:pStyle w:val="BodyText"/>
        <w:spacing w:line="360" w:lineRule="auto"/>
        <w:ind w:left="956" w:right="921"/>
        <w:jc w:val="both"/>
      </w:pPr>
      <w:r>
        <w:t>Council</w:t>
      </w:r>
      <w:r>
        <w:rPr>
          <w:spacing w:val="-12"/>
        </w:rPr>
        <w:t xml:space="preserve"> </w:t>
      </w:r>
      <w:r>
        <w:t>should</w:t>
      </w:r>
      <w:r>
        <w:rPr>
          <w:spacing w:val="-8"/>
        </w:rPr>
        <w:t xml:space="preserve"> </w:t>
      </w:r>
      <w:r>
        <w:t>be</w:t>
      </w:r>
      <w:r>
        <w:rPr>
          <w:spacing w:val="-14"/>
        </w:rPr>
        <w:t xml:space="preserve"> </w:t>
      </w:r>
      <w:r>
        <w:t>advised</w:t>
      </w:r>
      <w:r>
        <w:rPr>
          <w:spacing w:val="-9"/>
        </w:rPr>
        <w:t xml:space="preserve"> </w:t>
      </w:r>
      <w:r>
        <w:t>as</w:t>
      </w:r>
      <w:r>
        <w:rPr>
          <w:spacing w:val="-11"/>
        </w:rPr>
        <w:t xml:space="preserve"> </w:t>
      </w:r>
      <w:r>
        <w:t>soon</w:t>
      </w:r>
      <w:r>
        <w:rPr>
          <w:spacing w:val="-13"/>
        </w:rPr>
        <w:t xml:space="preserve"> </w:t>
      </w:r>
      <w:r>
        <w:t>as</w:t>
      </w:r>
      <w:r>
        <w:rPr>
          <w:spacing w:val="-16"/>
        </w:rPr>
        <w:t xml:space="preserve"> </w:t>
      </w:r>
      <w:r>
        <w:t>possible with</w:t>
      </w:r>
      <w:r>
        <w:rPr>
          <w:spacing w:val="-4"/>
        </w:rPr>
        <w:t xml:space="preserve"> </w:t>
      </w:r>
      <w:r>
        <w:t>regards</w:t>
      </w:r>
      <w:r>
        <w:rPr>
          <w:spacing w:val="-13"/>
        </w:rPr>
        <w:t xml:space="preserve"> </w:t>
      </w:r>
      <w:proofErr w:type="gramStart"/>
      <w:r>
        <w:t>to:</w:t>
      </w:r>
      <w:proofErr w:type="gramEnd"/>
      <w:r>
        <w:rPr>
          <w:spacing w:val="-2"/>
        </w:rPr>
        <w:t xml:space="preserve"> </w:t>
      </w:r>
      <w:r>
        <w:t>leaking</w:t>
      </w:r>
      <w:r>
        <w:rPr>
          <w:spacing w:val="-3"/>
        </w:rPr>
        <w:t xml:space="preserve"> </w:t>
      </w:r>
      <w:r>
        <w:t>taps,</w:t>
      </w:r>
      <w:r>
        <w:rPr>
          <w:spacing w:val="-5"/>
        </w:rPr>
        <w:t xml:space="preserve"> </w:t>
      </w:r>
      <w:r>
        <w:t>toilet</w:t>
      </w:r>
      <w:r>
        <w:rPr>
          <w:spacing w:val="-7"/>
        </w:rPr>
        <w:t xml:space="preserve"> </w:t>
      </w:r>
      <w:r>
        <w:t>cisterns</w:t>
      </w:r>
      <w:r>
        <w:rPr>
          <w:spacing w:val="-13"/>
        </w:rPr>
        <w:t xml:space="preserve"> </w:t>
      </w:r>
      <w:r>
        <w:t>and urinals so as they can be fixed by a licenced plumber to avoid wastage. Installing efficient showerheads and other water appliances with ‘AAA’ water ratings will dramatically reduce water usage amounts and should be considered, along with fitting flow restricting devices on showers. ‘AAA dual-flush’ toilet systems are also</w:t>
      </w:r>
      <w:r>
        <w:rPr>
          <w:spacing w:val="-33"/>
        </w:rPr>
        <w:t xml:space="preserve"> </w:t>
      </w:r>
      <w:r>
        <w:t>recommended.</w:t>
      </w:r>
    </w:p>
    <w:p w14:paraId="198C13C0" w14:textId="77777777" w:rsidR="00CA17AC" w:rsidRDefault="00CA17AC">
      <w:pPr>
        <w:pStyle w:val="BodyText"/>
        <w:spacing w:before="4"/>
        <w:rPr>
          <w:sz w:val="34"/>
        </w:rPr>
      </w:pPr>
    </w:p>
    <w:p w14:paraId="198C13C1" w14:textId="77777777" w:rsidR="00CA17AC" w:rsidRDefault="001C35C5">
      <w:pPr>
        <w:pStyle w:val="Heading1"/>
        <w:numPr>
          <w:ilvl w:val="2"/>
          <w:numId w:val="50"/>
        </w:numPr>
        <w:tabs>
          <w:tab w:val="left" w:pos="1676"/>
          <w:tab w:val="left" w:pos="1677"/>
        </w:tabs>
        <w:ind w:left="1676" w:hanging="721"/>
        <w:rPr>
          <w:color w:val="808080"/>
        </w:rPr>
      </w:pPr>
      <w:bookmarkStart w:id="36" w:name="_bookmark36"/>
      <w:bookmarkEnd w:id="36"/>
      <w:r>
        <w:rPr>
          <w:color w:val="808080"/>
        </w:rPr>
        <w:t>Eco-friendly</w:t>
      </w:r>
      <w:r>
        <w:rPr>
          <w:color w:val="808080"/>
          <w:spacing w:val="-18"/>
        </w:rPr>
        <w:t xml:space="preserve"> </w:t>
      </w:r>
      <w:r>
        <w:rPr>
          <w:color w:val="808080"/>
        </w:rPr>
        <w:t>products</w:t>
      </w:r>
    </w:p>
    <w:p w14:paraId="198C13C2" w14:textId="77777777" w:rsidR="00CA17AC" w:rsidRDefault="001C35C5">
      <w:pPr>
        <w:pStyle w:val="BodyText"/>
        <w:spacing w:before="241" w:line="362" w:lineRule="auto"/>
        <w:ind w:left="956" w:right="912"/>
        <w:jc w:val="both"/>
      </w:pPr>
      <w:r>
        <w:t>The use of detergents, other cleaning agents, paints and chemicals should be appropriate to the task involved and must be disposed of correctly (ie. harmful substances should not be poured</w:t>
      </w:r>
      <w:r>
        <w:rPr>
          <w:spacing w:val="-11"/>
        </w:rPr>
        <w:t xml:space="preserve"> </w:t>
      </w:r>
      <w:r>
        <w:t>into</w:t>
      </w:r>
      <w:r>
        <w:rPr>
          <w:spacing w:val="-8"/>
        </w:rPr>
        <w:t xml:space="preserve"> </w:t>
      </w:r>
      <w:r>
        <w:t>drains</w:t>
      </w:r>
      <w:r>
        <w:rPr>
          <w:spacing w:val="-16"/>
        </w:rPr>
        <w:t xml:space="preserve"> </w:t>
      </w:r>
      <w:r>
        <w:t>or</w:t>
      </w:r>
      <w:r>
        <w:rPr>
          <w:spacing w:val="-9"/>
        </w:rPr>
        <w:t xml:space="preserve"> </w:t>
      </w:r>
      <w:r>
        <w:t>allowed</w:t>
      </w:r>
      <w:r>
        <w:rPr>
          <w:spacing w:val="-4"/>
        </w:rPr>
        <w:t xml:space="preserve"> </w:t>
      </w:r>
      <w:r>
        <w:t>to</w:t>
      </w:r>
      <w:r>
        <w:rPr>
          <w:spacing w:val="-9"/>
        </w:rPr>
        <w:t xml:space="preserve"> </w:t>
      </w:r>
      <w:r>
        <w:t>run-off</w:t>
      </w:r>
      <w:r>
        <w:rPr>
          <w:spacing w:val="1"/>
        </w:rPr>
        <w:t xml:space="preserve"> </w:t>
      </w:r>
      <w:r>
        <w:t>into</w:t>
      </w:r>
      <w:r>
        <w:rPr>
          <w:spacing w:val="-15"/>
        </w:rPr>
        <w:t xml:space="preserve"> </w:t>
      </w:r>
      <w:r>
        <w:t>garden</w:t>
      </w:r>
      <w:r>
        <w:rPr>
          <w:spacing w:val="-8"/>
        </w:rPr>
        <w:t xml:space="preserve"> </w:t>
      </w:r>
      <w:r>
        <w:t>areas).</w:t>
      </w:r>
      <w:r>
        <w:rPr>
          <w:spacing w:val="36"/>
        </w:rPr>
        <w:t xml:space="preserve"> </w:t>
      </w:r>
      <w:r>
        <w:t>Ideally</w:t>
      </w:r>
      <w:r>
        <w:rPr>
          <w:spacing w:val="-13"/>
        </w:rPr>
        <w:t xml:space="preserve"> </w:t>
      </w:r>
      <w:r>
        <w:t>non-toxic</w:t>
      </w:r>
      <w:r>
        <w:rPr>
          <w:spacing w:val="-6"/>
        </w:rPr>
        <w:t xml:space="preserve"> </w:t>
      </w:r>
      <w:r>
        <w:t>substitutes</w:t>
      </w:r>
      <w:r>
        <w:rPr>
          <w:spacing w:val="-8"/>
        </w:rPr>
        <w:t xml:space="preserve"> </w:t>
      </w:r>
      <w:r>
        <w:t>should be</w:t>
      </w:r>
      <w:r>
        <w:rPr>
          <w:spacing w:val="-4"/>
        </w:rPr>
        <w:t xml:space="preserve"> </w:t>
      </w:r>
      <w:r>
        <w:t>used.</w:t>
      </w:r>
    </w:p>
    <w:p w14:paraId="198C13C3" w14:textId="77777777" w:rsidR="00CA17AC" w:rsidRDefault="00CA17AC">
      <w:pPr>
        <w:pStyle w:val="BodyText"/>
        <w:rPr>
          <w:sz w:val="34"/>
        </w:rPr>
      </w:pPr>
    </w:p>
    <w:p w14:paraId="198C13C4" w14:textId="77777777" w:rsidR="00CA17AC" w:rsidRDefault="001C35C5">
      <w:pPr>
        <w:pStyle w:val="Heading1"/>
        <w:numPr>
          <w:ilvl w:val="2"/>
          <w:numId w:val="50"/>
        </w:numPr>
        <w:tabs>
          <w:tab w:val="left" w:pos="1676"/>
          <w:tab w:val="left" w:pos="1677"/>
        </w:tabs>
        <w:ind w:left="1676" w:hanging="721"/>
        <w:rPr>
          <w:color w:val="808080"/>
        </w:rPr>
      </w:pPr>
      <w:bookmarkStart w:id="37" w:name="_bookmark37"/>
      <w:bookmarkEnd w:id="37"/>
      <w:r>
        <w:rPr>
          <w:color w:val="808080"/>
        </w:rPr>
        <w:t>Energy efficient</w:t>
      </w:r>
      <w:r>
        <w:rPr>
          <w:color w:val="808080"/>
          <w:spacing w:val="-11"/>
        </w:rPr>
        <w:t xml:space="preserve"> </w:t>
      </w:r>
      <w:r>
        <w:rPr>
          <w:color w:val="808080"/>
        </w:rPr>
        <w:t>appliances</w:t>
      </w:r>
    </w:p>
    <w:p w14:paraId="198C13C5" w14:textId="77777777" w:rsidR="00CA17AC" w:rsidRDefault="001C35C5">
      <w:pPr>
        <w:pStyle w:val="BodyText"/>
        <w:spacing w:before="246" w:line="360" w:lineRule="auto"/>
        <w:ind w:left="956" w:right="919"/>
        <w:jc w:val="both"/>
      </w:pPr>
      <w:r>
        <w:t>Many appliances can be installed to reduce greenhouse gas emissions. When replacing old appliances,</w:t>
      </w:r>
      <w:r>
        <w:rPr>
          <w:spacing w:val="-6"/>
        </w:rPr>
        <w:t xml:space="preserve"> </w:t>
      </w:r>
      <w:r>
        <w:t>consider using</w:t>
      </w:r>
      <w:r>
        <w:rPr>
          <w:spacing w:val="-7"/>
        </w:rPr>
        <w:t xml:space="preserve"> </w:t>
      </w:r>
      <w:r>
        <w:t>more</w:t>
      </w:r>
      <w:r>
        <w:rPr>
          <w:spacing w:val="-6"/>
        </w:rPr>
        <w:t xml:space="preserve"> </w:t>
      </w:r>
      <w:r>
        <w:t>efficient</w:t>
      </w:r>
      <w:r>
        <w:rPr>
          <w:spacing w:val="3"/>
        </w:rPr>
        <w:t xml:space="preserve"> </w:t>
      </w:r>
      <w:r>
        <w:t>models;</w:t>
      </w:r>
      <w:r>
        <w:rPr>
          <w:spacing w:val="-9"/>
        </w:rPr>
        <w:t xml:space="preserve"> </w:t>
      </w:r>
      <w:r>
        <w:t>for</w:t>
      </w:r>
      <w:r>
        <w:rPr>
          <w:spacing w:val="-2"/>
        </w:rPr>
        <w:t xml:space="preserve"> </w:t>
      </w:r>
      <w:r>
        <w:t>example,</w:t>
      </w:r>
      <w:r>
        <w:rPr>
          <w:spacing w:val="-14"/>
        </w:rPr>
        <w:t xml:space="preserve"> </w:t>
      </w:r>
      <w:r>
        <w:t>fit</w:t>
      </w:r>
      <w:r>
        <w:rPr>
          <w:spacing w:val="-14"/>
        </w:rPr>
        <w:t xml:space="preserve"> </w:t>
      </w:r>
      <w:r>
        <w:t>fluorescent</w:t>
      </w:r>
      <w:r>
        <w:rPr>
          <w:spacing w:val="1"/>
        </w:rPr>
        <w:t xml:space="preserve"> </w:t>
      </w:r>
      <w:r>
        <w:t>or</w:t>
      </w:r>
      <w:r>
        <w:rPr>
          <w:spacing w:val="-3"/>
        </w:rPr>
        <w:t xml:space="preserve"> </w:t>
      </w:r>
      <w:r>
        <w:t>lower-wattage light</w:t>
      </w:r>
      <w:r>
        <w:rPr>
          <w:spacing w:val="-9"/>
        </w:rPr>
        <w:t xml:space="preserve"> </w:t>
      </w:r>
      <w:r>
        <w:t>globes</w:t>
      </w:r>
      <w:r>
        <w:rPr>
          <w:spacing w:val="-7"/>
        </w:rPr>
        <w:t xml:space="preserve"> </w:t>
      </w:r>
      <w:r>
        <w:t>as</w:t>
      </w:r>
      <w:r>
        <w:rPr>
          <w:spacing w:val="-9"/>
        </w:rPr>
        <w:t xml:space="preserve"> </w:t>
      </w:r>
      <w:r>
        <w:t>these</w:t>
      </w:r>
      <w:r>
        <w:rPr>
          <w:spacing w:val="-6"/>
        </w:rPr>
        <w:t xml:space="preserve"> </w:t>
      </w:r>
      <w:r>
        <w:t>not</w:t>
      </w:r>
      <w:r>
        <w:rPr>
          <w:spacing w:val="-10"/>
        </w:rPr>
        <w:t xml:space="preserve"> </w:t>
      </w:r>
      <w:r>
        <w:t>only</w:t>
      </w:r>
      <w:r>
        <w:rPr>
          <w:spacing w:val="-4"/>
        </w:rPr>
        <w:t xml:space="preserve"> </w:t>
      </w:r>
      <w:r>
        <w:t>reduce</w:t>
      </w:r>
      <w:r>
        <w:rPr>
          <w:spacing w:val="3"/>
        </w:rPr>
        <w:t xml:space="preserve"> </w:t>
      </w:r>
      <w:r>
        <w:t>emissions</w:t>
      </w:r>
      <w:r>
        <w:rPr>
          <w:spacing w:val="-2"/>
        </w:rPr>
        <w:t xml:space="preserve"> </w:t>
      </w:r>
      <w:r>
        <w:t>but</w:t>
      </w:r>
      <w:r>
        <w:rPr>
          <w:spacing w:val="-1"/>
        </w:rPr>
        <w:t xml:space="preserve"> </w:t>
      </w:r>
      <w:r>
        <w:t>also</w:t>
      </w:r>
      <w:r>
        <w:rPr>
          <w:spacing w:val="-7"/>
        </w:rPr>
        <w:t xml:space="preserve"> </w:t>
      </w:r>
      <w:r>
        <w:t>energy</w:t>
      </w:r>
      <w:r>
        <w:rPr>
          <w:spacing w:val="-21"/>
        </w:rPr>
        <w:t xml:space="preserve"> </w:t>
      </w:r>
      <w:r>
        <w:t>costs.</w:t>
      </w:r>
    </w:p>
    <w:p w14:paraId="198C13C6" w14:textId="77777777" w:rsidR="00CA17AC" w:rsidRDefault="00CA17AC">
      <w:pPr>
        <w:pStyle w:val="BodyText"/>
        <w:spacing w:before="6"/>
        <w:rPr>
          <w:sz w:val="33"/>
        </w:rPr>
      </w:pPr>
    </w:p>
    <w:p w14:paraId="198C13C7" w14:textId="77777777" w:rsidR="00CA17AC" w:rsidRDefault="001C35C5">
      <w:pPr>
        <w:pStyle w:val="BodyText"/>
        <w:spacing w:before="1" w:line="360" w:lineRule="auto"/>
        <w:ind w:left="956" w:right="924"/>
        <w:jc w:val="both"/>
      </w:pPr>
      <w:r>
        <w:t>Additionally, use appliances that have a high-energy rating and install them into efficient positions (</w:t>
      </w:r>
      <w:proofErr w:type="gramStart"/>
      <w:r>
        <w:t>e.g.</w:t>
      </w:r>
      <w:proofErr w:type="gramEnd"/>
      <w:r>
        <w:t xml:space="preserve"> keep fridges and freezers out of direct sunlight and away from sources of heat such</w:t>
      </w:r>
      <w:r>
        <w:rPr>
          <w:spacing w:val="-7"/>
        </w:rPr>
        <w:t xml:space="preserve"> </w:t>
      </w:r>
      <w:r>
        <w:t>as</w:t>
      </w:r>
      <w:r>
        <w:rPr>
          <w:spacing w:val="-5"/>
        </w:rPr>
        <w:t xml:space="preserve"> </w:t>
      </w:r>
      <w:r>
        <w:t>ovens).</w:t>
      </w:r>
      <w:r>
        <w:rPr>
          <w:spacing w:val="-9"/>
        </w:rPr>
        <w:t xml:space="preserve"> </w:t>
      </w:r>
      <w:r>
        <w:t>Only</w:t>
      </w:r>
      <w:r>
        <w:rPr>
          <w:spacing w:val="-7"/>
        </w:rPr>
        <w:t xml:space="preserve"> </w:t>
      </w:r>
      <w:r>
        <w:t>use</w:t>
      </w:r>
      <w:r>
        <w:rPr>
          <w:spacing w:val="1"/>
        </w:rPr>
        <w:t xml:space="preserve"> </w:t>
      </w:r>
      <w:r>
        <w:t>appliances</w:t>
      </w:r>
      <w:r>
        <w:rPr>
          <w:spacing w:val="-3"/>
        </w:rPr>
        <w:t xml:space="preserve"> </w:t>
      </w:r>
      <w:r>
        <w:t>as</w:t>
      </w:r>
      <w:r>
        <w:rPr>
          <w:spacing w:val="-3"/>
        </w:rPr>
        <w:t xml:space="preserve"> </w:t>
      </w:r>
      <w:r>
        <w:t>required,</w:t>
      </w:r>
      <w:r>
        <w:rPr>
          <w:spacing w:val="-5"/>
        </w:rPr>
        <w:t xml:space="preserve"> </w:t>
      </w:r>
      <w:r>
        <w:t>fit</w:t>
      </w:r>
      <w:r>
        <w:rPr>
          <w:spacing w:val="1"/>
        </w:rPr>
        <w:t xml:space="preserve"> </w:t>
      </w:r>
      <w:r>
        <w:t>timers</w:t>
      </w:r>
      <w:r>
        <w:rPr>
          <w:spacing w:val="-3"/>
        </w:rPr>
        <w:t xml:space="preserve"> </w:t>
      </w:r>
      <w:r>
        <w:t>and</w:t>
      </w:r>
      <w:r>
        <w:rPr>
          <w:spacing w:val="-1"/>
        </w:rPr>
        <w:t xml:space="preserve"> </w:t>
      </w:r>
      <w:r>
        <w:t>dimmers</w:t>
      </w:r>
      <w:r>
        <w:rPr>
          <w:spacing w:val="-1"/>
        </w:rPr>
        <w:t xml:space="preserve"> </w:t>
      </w:r>
      <w:r>
        <w:t>on</w:t>
      </w:r>
      <w:r>
        <w:rPr>
          <w:spacing w:val="-5"/>
        </w:rPr>
        <w:t xml:space="preserve"> </w:t>
      </w:r>
      <w:r>
        <w:t>lights</w:t>
      </w:r>
      <w:r>
        <w:rPr>
          <w:spacing w:val="-4"/>
        </w:rPr>
        <w:t xml:space="preserve"> </w:t>
      </w:r>
      <w:r>
        <w:t>and</w:t>
      </w:r>
      <w:r>
        <w:rPr>
          <w:spacing w:val="-3"/>
        </w:rPr>
        <w:t xml:space="preserve"> </w:t>
      </w:r>
      <w:r>
        <w:t>make</w:t>
      </w:r>
      <w:r>
        <w:rPr>
          <w:spacing w:val="-2"/>
        </w:rPr>
        <w:t xml:space="preserve"> </w:t>
      </w:r>
      <w:r>
        <w:t>a habit to switch off appliances after</w:t>
      </w:r>
      <w:r>
        <w:rPr>
          <w:spacing w:val="-21"/>
        </w:rPr>
        <w:t xml:space="preserve"> </w:t>
      </w:r>
      <w:r>
        <w:t>use.</w:t>
      </w:r>
    </w:p>
    <w:p w14:paraId="198C13C8" w14:textId="77777777" w:rsidR="00CA17AC" w:rsidRDefault="00CA17AC">
      <w:pPr>
        <w:pStyle w:val="BodyText"/>
        <w:spacing w:before="3"/>
        <w:rPr>
          <w:sz w:val="33"/>
        </w:rPr>
      </w:pPr>
    </w:p>
    <w:p w14:paraId="198C13C9" w14:textId="77777777" w:rsidR="00CA17AC" w:rsidRDefault="001C35C5">
      <w:pPr>
        <w:pStyle w:val="BodyText"/>
        <w:spacing w:line="360" w:lineRule="auto"/>
        <w:ind w:left="956" w:right="926"/>
        <w:jc w:val="both"/>
      </w:pPr>
      <w:r>
        <w:t>Consider efficient ways of heating and cooling (ie. open / close windows before turning on appliances) and seek to avoid using the appliances where possible. Try to position such appliances to achieve the maximum effect possible and avoid obstructing appliances.</w:t>
      </w:r>
    </w:p>
    <w:p w14:paraId="198C13CA" w14:textId="77777777" w:rsidR="00CA17AC" w:rsidRDefault="00CA17AC">
      <w:pPr>
        <w:spacing w:line="360" w:lineRule="auto"/>
        <w:jc w:val="both"/>
        <w:sectPr w:rsidR="00CA17AC">
          <w:pgSz w:w="11930" w:h="16860"/>
          <w:pgMar w:top="1180" w:right="480" w:bottom="1300" w:left="460" w:header="193" w:footer="1115" w:gutter="0"/>
          <w:cols w:space="720"/>
        </w:sectPr>
      </w:pPr>
    </w:p>
    <w:p w14:paraId="198C13CB" w14:textId="77777777" w:rsidR="00CA17AC" w:rsidRDefault="00CA17AC">
      <w:pPr>
        <w:pStyle w:val="BodyText"/>
        <w:spacing w:before="5"/>
        <w:rPr>
          <w:sz w:val="12"/>
        </w:rPr>
      </w:pPr>
    </w:p>
    <w:p w14:paraId="198C13CC" w14:textId="5A2FD876" w:rsidR="00CA17AC" w:rsidRDefault="001C35C5">
      <w:pPr>
        <w:pStyle w:val="BodyText"/>
        <w:spacing w:line="20" w:lineRule="exact"/>
        <w:ind w:left="936"/>
        <w:rPr>
          <w:sz w:val="2"/>
        </w:rPr>
      </w:pPr>
      <w:r>
        <w:rPr>
          <w:noProof/>
          <w:sz w:val="2"/>
        </w:rPr>
        <mc:AlternateContent>
          <mc:Choice Requires="wpg">
            <w:drawing>
              <wp:inline distT="0" distB="0" distL="0" distR="0" wp14:anchorId="198C28FD" wp14:editId="6F1A2CA6">
                <wp:extent cx="5799455" cy="6350"/>
                <wp:effectExtent l="10160" t="2540" r="10160" b="10160"/>
                <wp:docPr id="893"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894" name="Line 788"/>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39F182" id="Group 787"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">
                <v:line id="Line 788"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" strokeweight=".48pt"/>
                <w10:anchorlock/>
              </v:group>
            </w:pict>
          </mc:Fallback>
        </mc:AlternateContent>
      </w:r>
    </w:p>
    <w:p w14:paraId="198C13CD" w14:textId="77777777" w:rsidR="00CA17AC" w:rsidRDefault="001C35C5">
      <w:pPr>
        <w:pStyle w:val="Heading1"/>
        <w:numPr>
          <w:ilvl w:val="0"/>
          <w:numId w:val="50"/>
        </w:numPr>
        <w:tabs>
          <w:tab w:val="left" w:pos="1676"/>
          <w:tab w:val="left" w:pos="1677"/>
        </w:tabs>
        <w:spacing w:before="151"/>
        <w:ind w:hanging="721"/>
      </w:pPr>
      <w:bookmarkStart w:id="38" w:name="_bookmark38"/>
      <w:bookmarkEnd w:id="38"/>
      <w:r>
        <w:t>FINANCIAL</w:t>
      </w:r>
      <w:r>
        <w:rPr>
          <w:spacing w:val="-14"/>
        </w:rPr>
        <w:t xml:space="preserve"> </w:t>
      </w:r>
      <w:r>
        <w:t>MATTERS</w:t>
      </w:r>
    </w:p>
    <w:p w14:paraId="198C13CE" w14:textId="77777777" w:rsidR="00CA17AC" w:rsidRDefault="00CA17AC">
      <w:pPr>
        <w:pStyle w:val="BodyText"/>
        <w:rPr>
          <w:rFonts w:ascii="Arial Narrow"/>
          <w:b/>
          <w:sz w:val="45"/>
        </w:rPr>
      </w:pPr>
    </w:p>
    <w:p w14:paraId="198C13CF" w14:textId="77777777" w:rsidR="00CA17AC" w:rsidRDefault="001C35C5">
      <w:pPr>
        <w:pStyle w:val="Heading1"/>
        <w:numPr>
          <w:ilvl w:val="1"/>
          <w:numId w:val="50"/>
        </w:numPr>
        <w:tabs>
          <w:tab w:val="left" w:pos="1676"/>
          <w:tab w:val="left" w:pos="1677"/>
        </w:tabs>
        <w:ind w:hanging="721"/>
      </w:pPr>
      <w:bookmarkStart w:id="39" w:name="_bookmark39"/>
      <w:bookmarkEnd w:id="39"/>
      <w:r>
        <w:t>Payment of</w:t>
      </w:r>
      <w:r>
        <w:rPr>
          <w:spacing w:val="-11"/>
        </w:rPr>
        <w:t xml:space="preserve"> </w:t>
      </w:r>
      <w:r>
        <w:t>fees</w:t>
      </w:r>
    </w:p>
    <w:p w14:paraId="198C13D0" w14:textId="77777777" w:rsidR="00CA17AC" w:rsidRDefault="001C35C5">
      <w:pPr>
        <w:pStyle w:val="BodyText"/>
        <w:spacing w:before="241" w:line="362" w:lineRule="auto"/>
        <w:ind w:left="956" w:right="911"/>
        <w:jc w:val="both"/>
      </w:pPr>
      <w:r>
        <w:t>All fees charged to community groups are determined based on a substantial subsidy from Council</w:t>
      </w:r>
      <w:r>
        <w:rPr>
          <w:spacing w:val="-15"/>
        </w:rPr>
        <w:t xml:space="preserve"> </w:t>
      </w:r>
      <w:r>
        <w:t>(ie.</w:t>
      </w:r>
      <w:r>
        <w:rPr>
          <w:spacing w:val="-10"/>
        </w:rPr>
        <w:t xml:space="preserve"> </w:t>
      </w:r>
      <w:r>
        <w:t>calculated</w:t>
      </w:r>
      <w:r>
        <w:rPr>
          <w:spacing w:val="-18"/>
        </w:rPr>
        <w:t xml:space="preserve"> </w:t>
      </w:r>
      <w:r>
        <w:t>to</w:t>
      </w:r>
      <w:r>
        <w:rPr>
          <w:spacing w:val="-18"/>
        </w:rPr>
        <w:t xml:space="preserve"> </w:t>
      </w:r>
      <w:r>
        <w:t>recover</w:t>
      </w:r>
      <w:r>
        <w:rPr>
          <w:spacing w:val="-17"/>
        </w:rPr>
        <w:t xml:space="preserve"> </w:t>
      </w:r>
      <w:r>
        <w:t>a</w:t>
      </w:r>
      <w:r>
        <w:rPr>
          <w:spacing w:val="-18"/>
        </w:rPr>
        <w:t xml:space="preserve"> </w:t>
      </w:r>
      <w:r>
        <w:t>proportion</w:t>
      </w:r>
      <w:r>
        <w:rPr>
          <w:spacing w:val="-18"/>
        </w:rPr>
        <w:t xml:space="preserve"> </w:t>
      </w:r>
      <w:r>
        <w:t>of</w:t>
      </w:r>
      <w:r>
        <w:rPr>
          <w:spacing w:val="-6"/>
        </w:rPr>
        <w:t xml:space="preserve"> </w:t>
      </w:r>
      <w:r>
        <w:t>Council’s</w:t>
      </w:r>
      <w:r>
        <w:rPr>
          <w:spacing w:val="-8"/>
        </w:rPr>
        <w:t xml:space="preserve"> </w:t>
      </w:r>
      <w:r>
        <w:t>recurrent</w:t>
      </w:r>
      <w:r>
        <w:rPr>
          <w:spacing w:val="-12"/>
        </w:rPr>
        <w:t xml:space="preserve"> </w:t>
      </w:r>
      <w:r>
        <w:t>maintenance</w:t>
      </w:r>
      <w:r>
        <w:rPr>
          <w:spacing w:val="-9"/>
        </w:rPr>
        <w:t xml:space="preserve"> </w:t>
      </w:r>
      <w:r>
        <w:t xml:space="preserve">expenditure). The determination of fees is outlined in the Seasonal and Casual Pricing Schedule (refer to Appendix 4 for a full copy of the Policy and Schedule). Casual use fees and those charged for events are calculated in the same way </w:t>
      </w:r>
      <w:proofErr w:type="gramStart"/>
      <w:r>
        <w:t>and also</w:t>
      </w:r>
      <w:proofErr w:type="gramEnd"/>
      <w:r>
        <w:t xml:space="preserve"> detailed in</w:t>
      </w:r>
      <w:r>
        <w:rPr>
          <w:spacing w:val="-5"/>
        </w:rPr>
        <w:t xml:space="preserve"> </w:t>
      </w:r>
      <w:r>
        <w:t>theSchedule.</w:t>
      </w:r>
    </w:p>
    <w:p w14:paraId="198C13D1" w14:textId="77777777" w:rsidR="00CA17AC" w:rsidRDefault="00CA17AC">
      <w:pPr>
        <w:pStyle w:val="BodyText"/>
        <w:spacing w:before="7"/>
        <w:rPr>
          <w:sz w:val="32"/>
        </w:rPr>
      </w:pPr>
    </w:p>
    <w:p w14:paraId="198C13D2" w14:textId="77777777" w:rsidR="00CA17AC" w:rsidRDefault="001C35C5">
      <w:pPr>
        <w:pStyle w:val="BodyText"/>
        <w:spacing w:before="1" w:line="360" w:lineRule="auto"/>
        <w:ind w:left="956" w:right="914"/>
        <w:jc w:val="both"/>
      </w:pPr>
      <w:r>
        <w:t>Council</w:t>
      </w:r>
      <w:r>
        <w:rPr>
          <w:spacing w:val="-9"/>
        </w:rPr>
        <w:t xml:space="preserve"> </w:t>
      </w:r>
      <w:r>
        <w:t>issues</w:t>
      </w:r>
      <w:r>
        <w:rPr>
          <w:spacing w:val="-9"/>
        </w:rPr>
        <w:t xml:space="preserve"> </w:t>
      </w:r>
      <w:r>
        <w:t>a</w:t>
      </w:r>
      <w:r>
        <w:rPr>
          <w:spacing w:val="-3"/>
        </w:rPr>
        <w:t xml:space="preserve"> </w:t>
      </w:r>
      <w:r>
        <w:t>tax</w:t>
      </w:r>
      <w:r>
        <w:rPr>
          <w:spacing w:val="-9"/>
        </w:rPr>
        <w:t xml:space="preserve"> </w:t>
      </w:r>
      <w:r>
        <w:t>invoice</w:t>
      </w:r>
      <w:r>
        <w:rPr>
          <w:spacing w:val="-2"/>
        </w:rPr>
        <w:t xml:space="preserve"> </w:t>
      </w:r>
      <w:r>
        <w:t>to</w:t>
      </w:r>
      <w:r>
        <w:rPr>
          <w:spacing w:val="-7"/>
        </w:rPr>
        <w:t xml:space="preserve"> </w:t>
      </w:r>
      <w:r>
        <w:t>user</w:t>
      </w:r>
      <w:r>
        <w:rPr>
          <w:spacing w:val="-16"/>
        </w:rPr>
        <w:t xml:space="preserve"> </w:t>
      </w:r>
      <w:r>
        <w:t>groups</w:t>
      </w:r>
      <w:r>
        <w:rPr>
          <w:spacing w:val="-7"/>
        </w:rPr>
        <w:t xml:space="preserve"> </w:t>
      </w:r>
      <w:r>
        <w:t>in</w:t>
      </w:r>
      <w:r>
        <w:rPr>
          <w:spacing w:val="3"/>
        </w:rPr>
        <w:t xml:space="preserve"> </w:t>
      </w:r>
      <w:r>
        <w:t>April</w:t>
      </w:r>
      <w:r>
        <w:rPr>
          <w:spacing w:val="-14"/>
        </w:rPr>
        <w:t xml:space="preserve"> </w:t>
      </w:r>
      <w:r>
        <w:t>and</w:t>
      </w:r>
      <w:r>
        <w:rPr>
          <w:spacing w:val="-2"/>
        </w:rPr>
        <w:t xml:space="preserve"> </w:t>
      </w:r>
      <w:r>
        <w:t>October</w:t>
      </w:r>
      <w:r>
        <w:rPr>
          <w:spacing w:val="-6"/>
        </w:rPr>
        <w:t xml:space="preserve"> </w:t>
      </w:r>
      <w:r>
        <w:t>of</w:t>
      </w:r>
      <w:r>
        <w:rPr>
          <w:spacing w:val="7"/>
        </w:rPr>
        <w:t xml:space="preserve"> </w:t>
      </w:r>
      <w:r>
        <w:t>each</w:t>
      </w:r>
      <w:r>
        <w:rPr>
          <w:spacing w:val="2"/>
        </w:rPr>
        <w:t xml:space="preserve"> </w:t>
      </w:r>
      <w:r>
        <w:t>year</w:t>
      </w:r>
      <w:r>
        <w:rPr>
          <w:spacing w:val="-18"/>
        </w:rPr>
        <w:t xml:space="preserve"> </w:t>
      </w:r>
      <w:r>
        <w:t>for</w:t>
      </w:r>
      <w:r>
        <w:rPr>
          <w:spacing w:val="-6"/>
        </w:rPr>
        <w:t xml:space="preserve"> </w:t>
      </w:r>
      <w:r>
        <w:t>Seasonal</w:t>
      </w:r>
      <w:r>
        <w:rPr>
          <w:spacing w:val="-8"/>
        </w:rPr>
        <w:t xml:space="preserve"> </w:t>
      </w:r>
      <w:r>
        <w:rPr>
          <w:spacing w:val="-3"/>
        </w:rPr>
        <w:t xml:space="preserve">Use </w:t>
      </w:r>
      <w:r>
        <w:t>and within 30 days after any Casual Use. Payment of these fees is required by the due date on the tax invoice issued, to avoid formal collection</w:t>
      </w:r>
      <w:r>
        <w:rPr>
          <w:spacing w:val="-46"/>
        </w:rPr>
        <w:t xml:space="preserve"> </w:t>
      </w:r>
      <w:r>
        <w:t>processes.</w:t>
      </w:r>
    </w:p>
    <w:p w14:paraId="198C13D3" w14:textId="77777777" w:rsidR="00CA17AC" w:rsidRDefault="00CA17AC">
      <w:pPr>
        <w:pStyle w:val="BodyText"/>
        <w:spacing w:before="8"/>
        <w:rPr>
          <w:sz w:val="33"/>
        </w:rPr>
      </w:pPr>
    </w:p>
    <w:p w14:paraId="198C13D4" w14:textId="77777777" w:rsidR="00CA17AC" w:rsidRDefault="001C35C5">
      <w:pPr>
        <w:pStyle w:val="BodyText"/>
        <w:spacing w:line="360" w:lineRule="auto"/>
        <w:ind w:left="956" w:right="920"/>
        <w:jc w:val="both"/>
      </w:pPr>
      <w:r>
        <w:t>Grounds</w:t>
      </w:r>
      <w:r>
        <w:rPr>
          <w:spacing w:val="-12"/>
        </w:rPr>
        <w:t xml:space="preserve"> </w:t>
      </w:r>
      <w:r>
        <w:t>will</w:t>
      </w:r>
      <w:r>
        <w:rPr>
          <w:spacing w:val="-11"/>
        </w:rPr>
        <w:t xml:space="preserve"> </w:t>
      </w:r>
      <w:r>
        <w:t>not</w:t>
      </w:r>
      <w:r>
        <w:rPr>
          <w:spacing w:val="-8"/>
        </w:rPr>
        <w:t xml:space="preserve"> </w:t>
      </w:r>
      <w:r>
        <w:t>be</w:t>
      </w:r>
      <w:r>
        <w:rPr>
          <w:spacing w:val="-5"/>
        </w:rPr>
        <w:t xml:space="preserve"> </w:t>
      </w:r>
      <w:r>
        <w:t>issued</w:t>
      </w:r>
      <w:r>
        <w:rPr>
          <w:spacing w:val="-11"/>
        </w:rPr>
        <w:t xml:space="preserve"> </w:t>
      </w:r>
      <w:r>
        <w:t>to</w:t>
      </w:r>
      <w:r>
        <w:rPr>
          <w:spacing w:val="-13"/>
        </w:rPr>
        <w:t xml:space="preserve"> </w:t>
      </w:r>
      <w:r>
        <w:t>user</w:t>
      </w:r>
      <w:r>
        <w:rPr>
          <w:spacing w:val="-18"/>
        </w:rPr>
        <w:t xml:space="preserve"> </w:t>
      </w:r>
      <w:r>
        <w:t>groups</w:t>
      </w:r>
      <w:r>
        <w:rPr>
          <w:spacing w:val="-13"/>
        </w:rPr>
        <w:t xml:space="preserve"> </w:t>
      </w:r>
      <w:r>
        <w:rPr>
          <w:spacing w:val="-3"/>
        </w:rPr>
        <w:t xml:space="preserve">if </w:t>
      </w:r>
      <w:r>
        <w:rPr>
          <w:spacing w:val="-4"/>
        </w:rPr>
        <w:t>there</w:t>
      </w:r>
      <w:r>
        <w:rPr>
          <w:spacing w:val="-17"/>
        </w:rPr>
        <w:t xml:space="preserve"> </w:t>
      </w:r>
      <w:r>
        <w:rPr>
          <w:spacing w:val="-4"/>
        </w:rPr>
        <w:t>are</w:t>
      </w:r>
      <w:r>
        <w:rPr>
          <w:spacing w:val="-16"/>
        </w:rPr>
        <w:t xml:space="preserve"> </w:t>
      </w:r>
      <w:r>
        <w:t>outstanding</w:t>
      </w:r>
      <w:r>
        <w:rPr>
          <w:spacing w:val="-15"/>
        </w:rPr>
        <w:t xml:space="preserve"> </w:t>
      </w:r>
      <w:r>
        <w:t>fees</w:t>
      </w:r>
      <w:r>
        <w:rPr>
          <w:spacing w:val="-9"/>
        </w:rPr>
        <w:t xml:space="preserve"> </w:t>
      </w:r>
      <w:r>
        <w:t>owed</w:t>
      </w:r>
      <w:r>
        <w:rPr>
          <w:spacing w:val="-7"/>
        </w:rPr>
        <w:t xml:space="preserve"> </w:t>
      </w:r>
      <w:r>
        <w:t>to</w:t>
      </w:r>
      <w:r>
        <w:rPr>
          <w:spacing w:val="-5"/>
        </w:rPr>
        <w:t xml:space="preserve"> </w:t>
      </w:r>
      <w:r>
        <w:t>Council,</w:t>
      </w:r>
      <w:r>
        <w:rPr>
          <w:spacing w:val="-8"/>
        </w:rPr>
        <w:t xml:space="preserve"> </w:t>
      </w:r>
      <w:r>
        <w:t>without an</w:t>
      </w:r>
      <w:r>
        <w:rPr>
          <w:spacing w:val="-14"/>
        </w:rPr>
        <w:t xml:space="preserve"> </w:t>
      </w:r>
      <w:r>
        <w:t>existing</w:t>
      </w:r>
      <w:r>
        <w:rPr>
          <w:spacing w:val="-2"/>
        </w:rPr>
        <w:t xml:space="preserve"> </w:t>
      </w:r>
      <w:r>
        <w:t>repayment</w:t>
      </w:r>
      <w:r>
        <w:rPr>
          <w:spacing w:val="-1"/>
        </w:rPr>
        <w:t xml:space="preserve"> </w:t>
      </w:r>
      <w:r>
        <w:t>schedule</w:t>
      </w:r>
      <w:r>
        <w:rPr>
          <w:spacing w:val="-11"/>
        </w:rPr>
        <w:t xml:space="preserve"> </w:t>
      </w:r>
      <w:r>
        <w:t>and</w:t>
      </w:r>
      <w:r>
        <w:rPr>
          <w:spacing w:val="-3"/>
        </w:rPr>
        <w:t xml:space="preserve"> </w:t>
      </w:r>
      <w:r>
        <w:t>written</w:t>
      </w:r>
      <w:r>
        <w:rPr>
          <w:spacing w:val="-11"/>
        </w:rPr>
        <w:t xml:space="preserve"> </w:t>
      </w:r>
      <w:r>
        <w:t>agreement</w:t>
      </w:r>
      <w:r>
        <w:rPr>
          <w:spacing w:val="-4"/>
        </w:rPr>
        <w:t xml:space="preserve"> </w:t>
      </w:r>
      <w:r>
        <w:t>in</w:t>
      </w:r>
      <w:r>
        <w:rPr>
          <w:spacing w:val="-20"/>
        </w:rPr>
        <w:t xml:space="preserve"> </w:t>
      </w:r>
      <w:r>
        <w:t>place.</w:t>
      </w:r>
      <w:r>
        <w:rPr>
          <w:spacing w:val="37"/>
        </w:rPr>
        <w:t xml:space="preserve"> </w:t>
      </w:r>
      <w:r>
        <w:t>The</w:t>
      </w:r>
      <w:r>
        <w:rPr>
          <w:spacing w:val="-12"/>
        </w:rPr>
        <w:t xml:space="preserve"> </w:t>
      </w:r>
      <w:r>
        <w:t>user</w:t>
      </w:r>
      <w:r>
        <w:rPr>
          <w:spacing w:val="-21"/>
        </w:rPr>
        <w:t xml:space="preserve"> </w:t>
      </w:r>
      <w:r>
        <w:t>group</w:t>
      </w:r>
      <w:r>
        <w:rPr>
          <w:spacing w:val="-6"/>
        </w:rPr>
        <w:t xml:space="preserve"> </w:t>
      </w:r>
      <w:r>
        <w:t>will</w:t>
      </w:r>
      <w:r>
        <w:rPr>
          <w:spacing w:val="-11"/>
        </w:rPr>
        <w:t xml:space="preserve"> </w:t>
      </w:r>
      <w:r>
        <w:t>also</w:t>
      </w:r>
      <w:r>
        <w:rPr>
          <w:spacing w:val="-11"/>
        </w:rPr>
        <w:t xml:space="preserve"> </w:t>
      </w:r>
      <w:r>
        <w:t>need to pay the full cost of debt collection required by Council and resolve accounts prior to any further applications for facility use</w:t>
      </w:r>
      <w:r>
        <w:rPr>
          <w:spacing w:val="-9"/>
        </w:rPr>
        <w:t xml:space="preserve"> </w:t>
      </w:r>
      <w:r>
        <w:t>beingconsidered.</w:t>
      </w:r>
    </w:p>
    <w:p w14:paraId="198C13D5" w14:textId="77777777" w:rsidR="00CA17AC" w:rsidRDefault="00CA17AC">
      <w:pPr>
        <w:pStyle w:val="BodyText"/>
        <w:spacing w:before="11"/>
        <w:rPr>
          <w:sz w:val="32"/>
        </w:rPr>
      </w:pPr>
    </w:p>
    <w:p w14:paraId="198C13D6" w14:textId="77777777" w:rsidR="00CA17AC" w:rsidRDefault="001C35C5">
      <w:pPr>
        <w:pStyle w:val="BodyText"/>
        <w:spacing w:line="360" w:lineRule="auto"/>
        <w:ind w:left="956" w:right="914"/>
        <w:jc w:val="both"/>
      </w:pPr>
      <w:r>
        <w:t>If a user group consistently has an outstanding debt to Council, a formal meeting with Council Officers</w:t>
      </w:r>
      <w:r>
        <w:rPr>
          <w:spacing w:val="-10"/>
        </w:rPr>
        <w:t xml:space="preserve"> </w:t>
      </w:r>
      <w:r>
        <w:t>will</w:t>
      </w:r>
      <w:r>
        <w:rPr>
          <w:spacing w:val="-16"/>
        </w:rPr>
        <w:t xml:space="preserve"> </w:t>
      </w:r>
      <w:r>
        <w:t>be</w:t>
      </w:r>
      <w:r>
        <w:rPr>
          <w:spacing w:val="-16"/>
        </w:rPr>
        <w:t xml:space="preserve"> </w:t>
      </w:r>
      <w:r>
        <w:t>scheduled.</w:t>
      </w:r>
      <w:r>
        <w:rPr>
          <w:spacing w:val="40"/>
        </w:rPr>
        <w:t xml:space="preserve"> </w:t>
      </w:r>
      <w:r>
        <w:t>At</w:t>
      </w:r>
      <w:r>
        <w:rPr>
          <w:spacing w:val="-16"/>
        </w:rPr>
        <w:t xml:space="preserve"> </w:t>
      </w:r>
      <w:r>
        <w:t>this</w:t>
      </w:r>
      <w:r>
        <w:rPr>
          <w:spacing w:val="-16"/>
        </w:rPr>
        <w:t xml:space="preserve"> </w:t>
      </w:r>
      <w:r>
        <w:t>meeting</w:t>
      </w:r>
      <w:r>
        <w:rPr>
          <w:spacing w:val="-7"/>
        </w:rPr>
        <w:t xml:space="preserve"> </w:t>
      </w:r>
      <w:r>
        <w:t>the</w:t>
      </w:r>
      <w:r>
        <w:rPr>
          <w:spacing w:val="-16"/>
        </w:rPr>
        <w:t xml:space="preserve"> </w:t>
      </w:r>
      <w:r>
        <w:t>user</w:t>
      </w:r>
      <w:r>
        <w:rPr>
          <w:spacing w:val="-26"/>
        </w:rPr>
        <w:t xml:space="preserve"> </w:t>
      </w:r>
      <w:r>
        <w:t>group</w:t>
      </w:r>
      <w:r>
        <w:rPr>
          <w:spacing w:val="-5"/>
        </w:rPr>
        <w:t xml:space="preserve"> </w:t>
      </w:r>
      <w:r>
        <w:t>will</w:t>
      </w:r>
      <w:r>
        <w:rPr>
          <w:spacing w:val="-17"/>
        </w:rPr>
        <w:t xml:space="preserve"> </w:t>
      </w:r>
      <w:r>
        <w:t>be</w:t>
      </w:r>
      <w:r>
        <w:rPr>
          <w:spacing w:val="-4"/>
        </w:rPr>
        <w:t xml:space="preserve"> </w:t>
      </w:r>
      <w:r>
        <w:t>required</w:t>
      </w:r>
      <w:r>
        <w:rPr>
          <w:spacing w:val="-5"/>
        </w:rPr>
        <w:t xml:space="preserve"> </w:t>
      </w:r>
      <w:r>
        <w:t>to</w:t>
      </w:r>
      <w:r>
        <w:rPr>
          <w:spacing w:val="-14"/>
        </w:rPr>
        <w:t xml:space="preserve"> </w:t>
      </w:r>
      <w:r>
        <w:t>disclose</w:t>
      </w:r>
      <w:r>
        <w:rPr>
          <w:spacing w:val="-18"/>
        </w:rPr>
        <w:t xml:space="preserve"> </w:t>
      </w:r>
      <w:r>
        <w:t>full</w:t>
      </w:r>
      <w:r>
        <w:rPr>
          <w:spacing w:val="-16"/>
        </w:rPr>
        <w:t xml:space="preserve"> </w:t>
      </w:r>
      <w:r>
        <w:t>details of</w:t>
      </w:r>
      <w:r>
        <w:rPr>
          <w:spacing w:val="6"/>
        </w:rPr>
        <w:t xml:space="preserve"> </w:t>
      </w:r>
      <w:r>
        <w:t>their</w:t>
      </w:r>
      <w:r>
        <w:rPr>
          <w:spacing w:val="-3"/>
        </w:rPr>
        <w:t xml:space="preserve"> </w:t>
      </w:r>
      <w:r>
        <w:t>current</w:t>
      </w:r>
      <w:r>
        <w:rPr>
          <w:spacing w:val="-12"/>
        </w:rPr>
        <w:t xml:space="preserve"> </w:t>
      </w:r>
      <w:r>
        <w:t>financial</w:t>
      </w:r>
      <w:r>
        <w:rPr>
          <w:spacing w:val="-7"/>
        </w:rPr>
        <w:t xml:space="preserve"> </w:t>
      </w:r>
      <w:r>
        <w:t>situation</w:t>
      </w:r>
      <w:r>
        <w:rPr>
          <w:spacing w:val="-2"/>
        </w:rPr>
        <w:t xml:space="preserve"> </w:t>
      </w:r>
      <w:r>
        <w:t>(including</w:t>
      </w:r>
      <w:r>
        <w:rPr>
          <w:spacing w:val="-4"/>
        </w:rPr>
        <w:t xml:space="preserve"> </w:t>
      </w:r>
      <w:r>
        <w:t>a</w:t>
      </w:r>
      <w:r>
        <w:rPr>
          <w:spacing w:val="-19"/>
        </w:rPr>
        <w:t xml:space="preserve"> </w:t>
      </w:r>
      <w:r>
        <w:t>full</w:t>
      </w:r>
      <w:r>
        <w:rPr>
          <w:spacing w:val="-7"/>
        </w:rPr>
        <w:t xml:space="preserve"> </w:t>
      </w:r>
      <w:r>
        <w:t>list</w:t>
      </w:r>
      <w:r>
        <w:rPr>
          <w:spacing w:val="4"/>
        </w:rPr>
        <w:t xml:space="preserve"> </w:t>
      </w:r>
      <w:r>
        <w:t>of</w:t>
      </w:r>
      <w:r>
        <w:rPr>
          <w:spacing w:val="-5"/>
        </w:rPr>
        <w:t xml:space="preserve"> </w:t>
      </w:r>
      <w:r>
        <w:t>all</w:t>
      </w:r>
      <w:r>
        <w:rPr>
          <w:spacing w:val="-7"/>
        </w:rPr>
        <w:t xml:space="preserve"> </w:t>
      </w:r>
      <w:r>
        <w:t>debts</w:t>
      </w:r>
      <w:r>
        <w:rPr>
          <w:spacing w:val="-13"/>
        </w:rPr>
        <w:t xml:space="preserve"> </w:t>
      </w:r>
      <w:r>
        <w:t>owed,</w:t>
      </w:r>
      <w:r>
        <w:rPr>
          <w:spacing w:val="-4"/>
        </w:rPr>
        <w:t xml:space="preserve"> </w:t>
      </w:r>
      <w:r>
        <w:t>previous</w:t>
      </w:r>
      <w:r>
        <w:rPr>
          <w:spacing w:val="-6"/>
        </w:rPr>
        <w:t xml:space="preserve"> </w:t>
      </w:r>
      <w:r>
        <w:t>annual</w:t>
      </w:r>
      <w:r>
        <w:rPr>
          <w:spacing w:val="-7"/>
        </w:rPr>
        <w:t xml:space="preserve"> </w:t>
      </w:r>
      <w:r>
        <w:t>reports and</w:t>
      </w:r>
      <w:r>
        <w:rPr>
          <w:spacing w:val="-9"/>
        </w:rPr>
        <w:t xml:space="preserve"> </w:t>
      </w:r>
      <w:r>
        <w:t>an</w:t>
      </w:r>
      <w:r>
        <w:rPr>
          <w:spacing w:val="-14"/>
        </w:rPr>
        <w:t xml:space="preserve"> </w:t>
      </w:r>
      <w:r>
        <w:t>audited</w:t>
      </w:r>
      <w:r>
        <w:rPr>
          <w:spacing w:val="-7"/>
        </w:rPr>
        <w:t xml:space="preserve"> </w:t>
      </w:r>
      <w:r>
        <w:t>statement</w:t>
      </w:r>
      <w:r>
        <w:rPr>
          <w:spacing w:val="-3"/>
        </w:rPr>
        <w:t xml:space="preserve"> </w:t>
      </w:r>
      <w:r>
        <w:t>of</w:t>
      </w:r>
      <w:r>
        <w:rPr>
          <w:spacing w:val="-10"/>
        </w:rPr>
        <w:t xml:space="preserve"> </w:t>
      </w:r>
      <w:r>
        <w:t>accounts)</w:t>
      </w:r>
      <w:r>
        <w:rPr>
          <w:spacing w:val="-21"/>
        </w:rPr>
        <w:t xml:space="preserve"> </w:t>
      </w:r>
      <w:r>
        <w:t>for</w:t>
      </w:r>
      <w:r>
        <w:rPr>
          <w:spacing w:val="-19"/>
        </w:rPr>
        <w:t xml:space="preserve"> </w:t>
      </w:r>
      <w:r>
        <w:t>assessment.</w:t>
      </w:r>
      <w:r>
        <w:rPr>
          <w:spacing w:val="50"/>
        </w:rPr>
        <w:t xml:space="preserve"> </w:t>
      </w:r>
      <w:r>
        <w:t>A</w:t>
      </w:r>
      <w:r>
        <w:rPr>
          <w:spacing w:val="-14"/>
        </w:rPr>
        <w:t xml:space="preserve"> </w:t>
      </w:r>
      <w:r>
        <w:t>written</w:t>
      </w:r>
      <w:r>
        <w:rPr>
          <w:spacing w:val="-11"/>
        </w:rPr>
        <w:t xml:space="preserve"> </w:t>
      </w:r>
      <w:r>
        <w:t>agreement</w:t>
      </w:r>
      <w:r>
        <w:rPr>
          <w:spacing w:val="-12"/>
        </w:rPr>
        <w:t xml:space="preserve"> </w:t>
      </w:r>
      <w:r>
        <w:t>for</w:t>
      </w:r>
      <w:r>
        <w:rPr>
          <w:spacing w:val="-15"/>
        </w:rPr>
        <w:t xml:space="preserve"> </w:t>
      </w:r>
      <w:r>
        <w:t>the</w:t>
      </w:r>
      <w:r>
        <w:rPr>
          <w:spacing w:val="-8"/>
        </w:rPr>
        <w:t xml:space="preserve"> </w:t>
      </w:r>
      <w:r>
        <w:t>repayment of the debt will then be drafted, to which the user group must strictly adhered to. Should the group fail to meet the stipulated repayment schedule, the matter will formally be referred to a Debt Collection</w:t>
      </w:r>
      <w:r>
        <w:rPr>
          <w:spacing w:val="-6"/>
        </w:rPr>
        <w:t xml:space="preserve"> </w:t>
      </w:r>
      <w:r>
        <w:t>agency.</w:t>
      </w:r>
    </w:p>
    <w:p w14:paraId="198C13D7" w14:textId="77777777" w:rsidR="00CA17AC" w:rsidRDefault="00CA17AC">
      <w:pPr>
        <w:pStyle w:val="BodyText"/>
        <w:spacing w:before="7"/>
        <w:rPr>
          <w:sz w:val="33"/>
        </w:rPr>
      </w:pPr>
    </w:p>
    <w:p w14:paraId="198C13D8" w14:textId="77777777" w:rsidR="00CA17AC" w:rsidRDefault="001C35C5">
      <w:pPr>
        <w:pStyle w:val="BodyText"/>
        <w:spacing w:line="360" w:lineRule="auto"/>
        <w:ind w:left="956" w:right="912"/>
        <w:jc w:val="both"/>
      </w:pPr>
      <w:r>
        <w:t>Groups with outstanding debts will not be eligible to apply for Council’s Capital Funding for Community</w:t>
      </w:r>
      <w:r>
        <w:rPr>
          <w:spacing w:val="-17"/>
        </w:rPr>
        <w:t xml:space="preserve"> </w:t>
      </w:r>
      <w:r>
        <w:t>Groups</w:t>
      </w:r>
      <w:r>
        <w:rPr>
          <w:spacing w:val="-5"/>
        </w:rPr>
        <w:t xml:space="preserve"> </w:t>
      </w:r>
      <w:r>
        <w:t>(refer</w:t>
      </w:r>
      <w:r>
        <w:rPr>
          <w:spacing w:val="-2"/>
        </w:rPr>
        <w:t xml:space="preserve"> </w:t>
      </w:r>
      <w:r>
        <w:t>Section</w:t>
      </w:r>
      <w:r>
        <w:rPr>
          <w:spacing w:val="4"/>
        </w:rPr>
        <w:t xml:space="preserve"> </w:t>
      </w:r>
      <w:r>
        <w:t>7.1.2</w:t>
      </w:r>
      <w:proofErr w:type="gramStart"/>
      <w:r>
        <w:t>),</w:t>
      </w:r>
      <w:r>
        <w:rPr>
          <w:spacing w:val="-1"/>
        </w:rPr>
        <w:t xml:space="preserve"> </w:t>
      </w:r>
      <w:r>
        <w:t>or</w:t>
      </w:r>
      <w:proofErr w:type="gramEnd"/>
      <w:r>
        <w:rPr>
          <w:spacing w:val="-10"/>
        </w:rPr>
        <w:t xml:space="preserve"> </w:t>
      </w:r>
      <w:r>
        <w:t>gain</w:t>
      </w:r>
      <w:r>
        <w:rPr>
          <w:spacing w:val="-5"/>
        </w:rPr>
        <w:t xml:space="preserve"> </w:t>
      </w:r>
      <w:r>
        <w:t>support</w:t>
      </w:r>
      <w:r>
        <w:rPr>
          <w:spacing w:val="-15"/>
        </w:rPr>
        <w:t xml:space="preserve"> </w:t>
      </w:r>
      <w:r>
        <w:t>for</w:t>
      </w:r>
      <w:r>
        <w:rPr>
          <w:spacing w:val="-7"/>
        </w:rPr>
        <w:t xml:space="preserve"> </w:t>
      </w:r>
      <w:r>
        <w:t>any</w:t>
      </w:r>
      <w:r>
        <w:rPr>
          <w:spacing w:val="-7"/>
        </w:rPr>
        <w:t xml:space="preserve"> </w:t>
      </w:r>
      <w:r>
        <w:t>external</w:t>
      </w:r>
      <w:r>
        <w:rPr>
          <w:spacing w:val="-24"/>
        </w:rPr>
        <w:t xml:space="preserve"> </w:t>
      </w:r>
      <w:r>
        <w:t>funding</w:t>
      </w:r>
      <w:r>
        <w:rPr>
          <w:spacing w:val="-3"/>
        </w:rPr>
        <w:t xml:space="preserve"> </w:t>
      </w:r>
      <w:r>
        <w:t>opportunities (ie. Sport and Recreation Victoria funding</w:t>
      </w:r>
      <w:r>
        <w:rPr>
          <w:spacing w:val="-32"/>
        </w:rPr>
        <w:t xml:space="preserve"> </w:t>
      </w:r>
      <w:r>
        <w:t>programs).</w:t>
      </w:r>
    </w:p>
    <w:p w14:paraId="198C13D9" w14:textId="77777777" w:rsidR="00CA17AC" w:rsidRDefault="00CA17AC">
      <w:pPr>
        <w:pStyle w:val="BodyText"/>
        <w:spacing w:before="8"/>
        <w:rPr>
          <w:sz w:val="33"/>
        </w:rPr>
      </w:pPr>
    </w:p>
    <w:p w14:paraId="198C13DA" w14:textId="77777777" w:rsidR="00CA17AC" w:rsidRDefault="001C35C5">
      <w:pPr>
        <w:pStyle w:val="Heading1"/>
        <w:numPr>
          <w:ilvl w:val="2"/>
          <w:numId w:val="50"/>
        </w:numPr>
        <w:tabs>
          <w:tab w:val="left" w:pos="1676"/>
          <w:tab w:val="left" w:pos="1677"/>
        </w:tabs>
        <w:spacing w:before="1"/>
        <w:ind w:left="1676" w:hanging="721"/>
        <w:rPr>
          <w:color w:val="808080"/>
        </w:rPr>
      </w:pPr>
      <w:bookmarkStart w:id="40" w:name="_bookmark40"/>
      <w:bookmarkEnd w:id="40"/>
      <w:r>
        <w:rPr>
          <w:color w:val="808080"/>
        </w:rPr>
        <w:t>Utilities</w:t>
      </w:r>
    </w:p>
    <w:p w14:paraId="198C13DB" w14:textId="77777777" w:rsidR="00CA17AC" w:rsidRDefault="001C35C5">
      <w:pPr>
        <w:pStyle w:val="BodyText"/>
        <w:spacing w:before="248" w:line="360" w:lineRule="auto"/>
        <w:ind w:left="956" w:right="948"/>
        <w:jc w:val="both"/>
      </w:pPr>
      <w:r>
        <w:t xml:space="preserve">User groups are required to pay for their use of utilities (telephone, electricity, </w:t>
      </w:r>
      <w:proofErr w:type="gramStart"/>
      <w:r>
        <w:t>water</w:t>
      </w:r>
      <w:proofErr w:type="gramEnd"/>
      <w:r>
        <w:t xml:space="preserve"> and gas) for the seasonal allocation period. These charges include the costs associated with floodlighting.</w:t>
      </w:r>
    </w:p>
    <w:p w14:paraId="198C13DC" w14:textId="77777777" w:rsidR="00CA17AC" w:rsidRDefault="00CA17AC">
      <w:pPr>
        <w:spacing w:line="360" w:lineRule="auto"/>
        <w:jc w:val="both"/>
        <w:sectPr w:rsidR="00CA17AC">
          <w:pgSz w:w="11930" w:h="16860"/>
          <w:pgMar w:top="1180" w:right="480" w:bottom="1300" w:left="460" w:header="193" w:footer="1115" w:gutter="0"/>
          <w:cols w:space="720"/>
        </w:sectPr>
      </w:pPr>
    </w:p>
    <w:p w14:paraId="198C13DD" w14:textId="77777777" w:rsidR="00CA17AC" w:rsidRDefault="00CA17AC">
      <w:pPr>
        <w:pStyle w:val="BodyText"/>
        <w:spacing w:before="5"/>
        <w:rPr>
          <w:sz w:val="12"/>
        </w:rPr>
      </w:pPr>
    </w:p>
    <w:p w14:paraId="198C13DE" w14:textId="03556430" w:rsidR="00CA17AC" w:rsidRDefault="001C35C5">
      <w:pPr>
        <w:pStyle w:val="BodyText"/>
        <w:spacing w:line="20" w:lineRule="exact"/>
        <w:ind w:left="936"/>
        <w:rPr>
          <w:sz w:val="2"/>
        </w:rPr>
      </w:pPr>
      <w:r>
        <w:rPr>
          <w:noProof/>
          <w:sz w:val="2"/>
        </w:rPr>
        <mc:AlternateContent>
          <mc:Choice Requires="wpg">
            <w:drawing>
              <wp:inline distT="0" distB="0" distL="0" distR="0" wp14:anchorId="198C28FF" wp14:editId="1CD3C5BB">
                <wp:extent cx="5799455" cy="6350"/>
                <wp:effectExtent l="10160" t="2540" r="10160" b="10160"/>
                <wp:docPr id="891" name="Group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892" name="Line 786"/>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44D97A" id="Group 785"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">
                <v:line id="Line 786"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" strokeweight=".48pt"/>
                <w10:anchorlock/>
              </v:group>
            </w:pict>
          </mc:Fallback>
        </mc:AlternateContent>
      </w:r>
    </w:p>
    <w:p w14:paraId="198C13DF" w14:textId="77777777" w:rsidR="00CA17AC" w:rsidRDefault="001C35C5">
      <w:pPr>
        <w:pStyle w:val="BodyText"/>
        <w:spacing w:before="152" w:line="362" w:lineRule="auto"/>
        <w:ind w:left="956" w:right="681"/>
      </w:pPr>
      <w:r>
        <w:t>Where</w:t>
      </w:r>
      <w:r>
        <w:rPr>
          <w:spacing w:val="-14"/>
        </w:rPr>
        <w:t xml:space="preserve"> </w:t>
      </w:r>
      <w:r>
        <w:t>tenants</w:t>
      </w:r>
      <w:r>
        <w:rPr>
          <w:spacing w:val="-14"/>
        </w:rPr>
        <w:t xml:space="preserve"> </w:t>
      </w:r>
      <w:r>
        <w:t>share</w:t>
      </w:r>
      <w:r>
        <w:rPr>
          <w:spacing w:val="-26"/>
        </w:rPr>
        <w:t xml:space="preserve"> </w:t>
      </w:r>
      <w:r>
        <w:t>facilities,</w:t>
      </w:r>
      <w:r>
        <w:rPr>
          <w:spacing w:val="-11"/>
        </w:rPr>
        <w:t xml:space="preserve"> </w:t>
      </w:r>
      <w:r>
        <w:t>each</w:t>
      </w:r>
      <w:r>
        <w:rPr>
          <w:spacing w:val="-17"/>
        </w:rPr>
        <w:t xml:space="preserve"> </w:t>
      </w:r>
      <w:r>
        <w:t>user</w:t>
      </w:r>
      <w:r>
        <w:rPr>
          <w:spacing w:val="-22"/>
        </w:rPr>
        <w:t xml:space="preserve"> </w:t>
      </w:r>
      <w:r>
        <w:t>group</w:t>
      </w:r>
      <w:r>
        <w:rPr>
          <w:spacing w:val="-7"/>
        </w:rPr>
        <w:t xml:space="preserve"> </w:t>
      </w:r>
      <w:r>
        <w:rPr>
          <w:spacing w:val="-6"/>
        </w:rPr>
        <w:t>will</w:t>
      </w:r>
      <w:r>
        <w:rPr>
          <w:spacing w:val="-18"/>
        </w:rPr>
        <w:t xml:space="preserve"> </w:t>
      </w:r>
      <w:r>
        <w:t>be</w:t>
      </w:r>
      <w:r>
        <w:rPr>
          <w:spacing w:val="-13"/>
        </w:rPr>
        <w:t xml:space="preserve"> </w:t>
      </w:r>
      <w:r>
        <w:t>responsible</w:t>
      </w:r>
      <w:r>
        <w:rPr>
          <w:spacing w:val="-17"/>
        </w:rPr>
        <w:t xml:space="preserve"> </w:t>
      </w:r>
      <w:r>
        <w:t>for</w:t>
      </w:r>
      <w:r>
        <w:rPr>
          <w:spacing w:val="-18"/>
        </w:rPr>
        <w:t xml:space="preserve"> </w:t>
      </w:r>
      <w:r>
        <w:t>their</w:t>
      </w:r>
      <w:r>
        <w:rPr>
          <w:spacing w:val="-19"/>
        </w:rPr>
        <w:t xml:space="preserve"> </w:t>
      </w:r>
      <w:r>
        <w:t>portion</w:t>
      </w:r>
      <w:r>
        <w:rPr>
          <w:spacing w:val="-14"/>
        </w:rPr>
        <w:t xml:space="preserve"> </w:t>
      </w:r>
      <w:r>
        <w:t>of</w:t>
      </w:r>
      <w:r>
        <w:rPr>
          <w:spacing w:val="-6"/>
        </w:rPr>
        <w:t xml:space="preserve"> </w:t>
      </w:r>
      <w:r>
        <w:t>the</w:t>
      </w:r>
      <w:r>
        <w:rPr>
          <w:spacing w:val="-22"/>
        </w:rPr>
        <w:t xml:space="preserve"> </w:t>
      </w:r>
      <w:r>
        <w:t>utility charges.</w:t>
      </w:r>
    </w:p>
    <w:p w14:paraId="198C13E0" w14:textId="77777777" w:rsidR="00CA17AC" w:rsidRDefault="00CA17AC">
      <w:pPr>
        <w:pStyle w:val="BodyText"/>
        <w:rPr>
          <w:sz w:val="24"/>
        </w:rPr>
      </w:pPr>
    </w:p>
    <w:p w14:paraId="198C13E1" w14:textId="77777777" w:rsidR="00CA17AC" w:rsidRDefault="00CA17AC">
      <w:pPr>
        <w:pStyle w:val="BodyText"/>
        <w:spacing w:before="10"/>
        <w:rPr>
          <w:sz w:val="28"/>
        </w:rPr>
      </w:pPr>
    </w:p>
    <w:p w14:paraId="198C13E2" w14:textId="77777777" w:rsidR="00CA17AC" w:rsidRDefault="001C35C5">
      <w:pPr>
        <w:pStyle w:val="Heading1"/>
        <w:numPr>
          <w:ilvl w:val="0"/>
          <w:numId w:val="50"/>
        </w:numPr>
        <w:tabs>
          <w:tab w:val="left" w:pos="1676"/>
          <w:tab w:val="left" w:pos="1677"/>
        </w:tabs>
        <w:ind w:hanging="721"/>
      </w:pPr>
      <w:r>
        <w:t>OPERATING / USING</w:t>
      </w:r>
      <w:r>
        <w:rPr>
          <w:spacing w:val="-29"/>
        </w:rPr>
        <w:t xml:space="preserve"> </w:t>
      </w:r>
      <w:r>
        <w:t>FACILITIES</w:t>
      </w:r>
    </w:p>
    <w:p w14:paraId="198C13E3" w14:textId="77777777" w:rsidR="00CA17AC" w:rsidRDefault="00CA17AC">
      <w:pPr>
        <w:pStyle w:val="BodyText"/>
        <w:spacing w:before="7"/>
        <w:rPr>
          <w:rFonts w:ascii="Arial Narrow"/>
          <w:b/>
          <w:sz w:val="29"/>
        </w:rPr>
      </w:pPr>
    </w:p>
    <w:p w14:paraId="198C13E4" w14:textId="77777777" w:rsidR="00CA17AC" w:rsidRDefault="001C35C5">
      <w:pPr>
        <w:pStyle w:val="BodyText"/>
        <w:spacing w:line="362" w:lineRule="auto"/>
        <w:ind w:left="956" w:right="1392"/>
      </w:pPr>
      <w:r>
        <w:t>This Section outlines the expectations and guidelines for the use of facilities according to various elements of operation.</w:t>
      </w:r>
    </w:p>
    <w:p w14:paraId="198C13E5" w14:textId="77777777" w:rsidR="00CA17AC" w:rsidRDefault="00CA17AC">
      <w:pPr>
        <w:pStyle w:val="BodyText"/>
        <w:rPr>
          <w:sz w:val="24"/>
        </w:rPr>
      </w:pPr>
    </w:p>
    <w:p w14:paraId="198C13E6" w14:textId="77777777" w:rsidR="00CA17AC" w:rsidRDefault="001C35C5">
      <w:pPr>
        <w:pStyle w:val="Heading1"/>
        <w:numPr>
          <w:ilvl w:val="1"/>
          <w:numId w:val="50"/>
        </w:numPr>
        <w:tabs>
          <w:tab w:val="left" w:pos="1676"/>
          <w:tab w:val="left" w:pos="1677"/>
        </w:tabs>
        <w:spacing w:before="183"/>
        <w:ind w:hanging="721"/>
      </w:pPr>
      <w:bookmarkStart w:id="41" w:name="_bookmark41"/>
      <w:bookmarkEnd w:id="41"/>
      <w:r>
        <w:t>Pavilion usage</w:t>
      </w:r>
      <w:r>
        <w:rPr>
          <w:spacing w:val="-22"/>
        </w:rPr>
        <w:t xml:space="preserve"> </w:t>
      </w:r>
      <w:r>
        <w:t>hours</w:t>
      </w:r>
    </w:p>
    <w:p w14:paraId="198C13E7" w14:textId="77777777" w:rsidR="00CA17AC" w:rsidRDefault="001C35C5">
      <w:pPr>
        <w:pStyle w:val="BodyText"/>
        <w:spacing w:before="244"/>
        <w:ind w:left="956"/>
      </w:pPr>
      <w:r>
        <w:t>User groups that occupy Council pavilions must comply with the following times of use:</w:t>
      </w:r>
    </w:p>
    <w:p w14:paraId="198C13E8" w14:textId="77777777" w:rsidR="00CA17AC" w:rsidRDefault="00CA17AC">
      <w:pPr>
        <w:pStyle w:val="BodyText"/>
        <w:rPr>
          <w:sz w:val="24"/>
        </w:rPr>
      </w:pPr>
    </w:p>
    <w:p w14:paraId="198C13E9" w14:textId="77777777" w:rsidR="00CA17AC" w:rsidRDefault="00CA17AC">
      <w:pPr>
        <w:pStyle w:val="BodyText"/>
        <w:spacing w:before="8"/>
        <w:rPr>
          <w:sz w:val="19"/>
        </w:rPr>
      </w:pPr>
    </w:p>
    <w:p w14:paraId="198C13EA" w14:textId="77777777" w:rsidR="00CA17AC" w:rsidRDefault="001C35C5">
      <w:pPr>
        <w:pStyle w:val="BodyText"/>
        <w:tabs>
          <w:tab w:val="left" w:pos="4556"/>
        </w:tabs>
        <w:spacing w:before="1"/>
        <w:ind w:left="1666"/>
      </w:pPr>
      <w:r>
        <w:t>Monday</w:t>
      </w:r>
      <w:r>
        <w:rPr>
          <w:spacing w:val="-5"/>
        </w:rPr>
        <w:t xml:space="preserve"> </w:t>
      </w:r>
      <w:r>
        <w:t>-</w:t>
      </w:r>
      <w:r>
        <w:rPr>
          <w:spacing w:val="-6"/>
        </w:rPr>
        <w:t xml:space="preserve"> </w:t>
      </w:r>
      <w:r>
        <w:t>Thursday</w:t>
      </w:r>
      <w:r>
        <w:tab/>
        <w:t>4.00 pm - 10.00</w:t>
      </w:r>
      <w:r>
        <w:rPr>
          <w:spacing w:val="-5"/>
        </w:rPr>
        <w:t xml:space="preserve"> </w:t>
      </w:r>
      <w:r>
        <w:t>pm</w:t>
      </w:r>
    </w:p>
    <w:p w14:paraId="198C13EB" w14:textId="77777777" w:rsidR="00CA17AC" w:rsidRDefault="001C35C5">
      <w:pPr>
        <w:pStyle w:val="BodyText"/>
        <w:tabs>
          <w:tab w:val="left" w:pos="4556"/>
        </w:tabs>
        <w:spacing w:before="128"/>
        <w:ind w:left="1666"/>
      </w:pPr>
      <w:r>
        <w:t>Fridays</w:t>
      </w:r>
      <w:r>
        <w:tab/>
        <w:t>4.00 pm - 12.00</w:t>
      </w:r>
      <w:r>
        <w:rPr>
          <w:spacing w:val="-32"/>
        </w:rPr>
        <w:t xml:space="preserve"> </w:t>
      </w:r>
      <w:r>
        <w:t>Midnight</w:t>
      </w:r>
    </w:p>
    <w:p w14:paraId="198C13EC" w14:textId="77777777" w:rsidR="00CA17AC" w:rsidRDefault="001C35C5">
      <w:pPr>
        <w:pStyle w:val="BodyText"/>
        <w:tabs>
          <w:tab w:val="left" w:pos="4556"/>
        </w:tabs>
        <w:spacing w:before="131"/>
        <w:ind w:left="1666"/>
      </w:pPr>
      <w:r>
        <w:t>Saturdays</w:t>
      </w:r>
      <w:r>
        <w:tab/>
        <w:t>8.00 am - 12.00</w:t>
      </w:r>
      <w:r>
        <w:rPr>
          <w:spacing w:val="-32"/>
        </w:rPr>
        <w:t xml:space="preserve"> </w:t>
      </w:r>
      <w:r>
        <w:t>Midnight</w:t>
      </w:r>
    </w:p>
    <w:p w14:paraId="198C13ED" w14:textId="77777777" w:rsidR="00CA17AC" w:rsidRDefault="001C35C5">
      <w:pPr>
        <w:pStyle w:val="BodyText"/>
        <w:tabs>
          <w:tab w:val="left" w:pos="4556"/>
        </w:tabs>
        <w:spacing w:before="122"/>
        <w:ind w:left="1666"/>
      </w:pPr>
      <w:r>
        <w:t>Sundays</w:t>
      </w:r>
      <w:r>
        <w:tab/>
        <w:t>9.00 am - 11.30</w:t>
      </w:r>
      <w:r>
        <w:rPr>
          <w:spacing w:val="-6"/>
        </w:rPr>
        <w:t xml:space="preserve"> </w:t>
      </w:r>
      <w:r>
        <w:rPr>
          <w:spacing w:val="-3"/>
        </w:rPr>
        <w:t>pm</w:t>
      </w:r>
    </w:p>
    <w:p w14:paraId="198C13EE" w14:textId="77777777" w:rsidR="00CA17AC" w:rsidRDefault="00CA17AC">
      <w:pPr>
        <w:pStyle w:val="BodyText"/>
        <w:rPr>
          <w:sz w:val="24"/>
        </w:rPr>
      </w:pPr>
    </w:p>
    <w:p w14:paraId="198C13EF" w14:textId="77777777" w:rsidR="00CA17AC" w:rsidRDefault="00CA17AC">
      <w:pPr>
        <w:pStyle w:val="BodyText"/>
        <w:spacing w:before="6"/>
        <w:rPr>
          <w:sz w:val="20"/>
        </w:rPr>
      </w:pPr>
    </w:p>
    <w:p w14:paraId="198C13F0" w14:textId="77777777" w:rsidR="00CA17AC" w:rsidRDefault="001C35C5">
      <w:pPr>
        <w:pStyle w:val="BodyText"/>
        <w:spacing w:line="360" w:lineRule="auto"/>
        <w:ind w:left="956" w:right="917"/>
        <w:jc w:val="both"/>
      </w:pPr>
      <w:r>
        <w:t xml:space="preserve">With the exclusion of only Metropolitan Melbourne Public Holidays, which include New Years Day, Australia Day, ANZAC Day, Good Friday, Easter Sunday, Easter Monday, Labour Day, Queen’s Birthday, AFL Grand Final Public Holiday, Melbourne Cup Day, Christmas Day and Boxing Day, where the following hours will </w:t>
      </w:r>
      <w:proofErr w:type="gramStart"/>
      <w:r>
        <w:t>apply;</w:t>
      </w:r>
      <w:proofErr w:type="gramEnd"/>
    </w:p>
    <w:p w14:paraId="198C13F1" w14:textId="77777777" w:rsidR="00CA17AC" w:rsidRDefault="00CA17AC">
      <w:pPr>
        <w:pStyle w:val="BodyText"/>
        <w:spacing w:before="6"/>
        <w:rPr>
          <w:sz w:val="33"/>
        </w:rPr>
      </w:pPr>
    </w:p>
    <w:p w14:paraId="198C13F2" w14:textId="77777777" w:rsidR="00CA17AC" w:rsidRDefault="001C35C5">
      <w:pPr>
        <w:pStyle w:val="BodyText"/>
        <w:tabs>
          <w:tab w:val="left" w:pos="4556"/>
        </w:tabs>
        <w:spacing w:before="1" w:line="360" w:lineRule="auto"/>
        <w:ind w:left="1666" w:right="1113"/>
      </w:pPr>
      <w:r>
        <w:t>Day Prior to</w:t>
      </w:r>
      <w:r>
        <w:rPr>
          <w:spacing w:val="-31"/>
        </w:rPr>
        <w:t xml:space="preserve"> </w:t>
      </w:r>
      <w:r>
        <w:t>Public Holiday</w:t>
      </w:r>
      <w:r>
        <w:tab/>
        <w:t xml:space="preserve">Normal Day Commencement </w:t>
      </w:r>
      <w:r>
        <w:rPr>
          <w:spacing w:val="-4"/>
        </w:rPr>
        <w:t xml:space="preserve">Time </w:t>
      </w:r>
      <w:r>
        <w:t>until 12.00</w:t>
      </w:r>
      <w:r>
        <w:rPr>
          <w:spacing w:val="-41"/>
        </w:rPr>
        <w:t xml:space="preserve"> </w:t>
      </w:r>
      <w:r>
        <w:t>Midnight Day of</w:t>
      </w:r>
      <w:r>
        <w:rPr>
          <w:spacing w:val="-11"/>
        </w:rPr>
        <w:t xml:space="preserve"> </w:t>
      </w:r>
      <w:r>
        <w:t>Public</w:t>
      </w:r>
      <w:r>
        <w:rPr>
          <w:spacing w:val="1"/>
        </w:rPr>
        <w:t xml:space="preserve"> </w:t>
      </w:r>
      <w:r>
        <w:t>Holiday</w:t>
      </w:r>
      <w:r>
        <w:tab/>
        <w:t>9.00am –</w:t>
      </w:r>
      <w:r>
        <w:rPr>
          <w:spacing w:val="-11"/>
        </w:rPr>
        <w:t xml:space="preserve"> </w:t>
      </w:r>
      <w:r>
        <w:t>11.30pm</w:t>
      </w:r>
    </w:p>
    <w:p w14:paraId="198C13F3" w14:textId="77777777" w:rsidR="00CA17AC" w:rsidRDefault="00CA17AC">
      <w:pPr>
        <w:pStyle w:val="BodyText"/>
        <w:rPr>
          <w:sz w:val="24"/>
        </w:rPr>
      </w:pPr>
    </w:p>
    <w:p w14:paraId="198C13F4" w14:textId="77777777" w:rsidR="00CA17AC" w:rsidRDefault="001C35C5">
      <w:pPr>
        <w:pStyle w:val="Heading1"/>
        <w:numPr>
          <w:ilvl w:val="1"/>
          <w:numId w:val="50"/>
        </w:numPr>
        <w:tabs>
          <w:tab w:val="left" w:pos="1676"/>
          <w:tab w:val="left" w:pos="1677"/>
        </w:tabs>
        <w:spacing w:before="214"/>
        <w:ind w:hanging="721"/>
      </w:pPr>
      <w:bookmarkStart w:id="42" w:name="_bookmark42"/>
      <w:bookmarkEnd w:id="42"/>
      <w:r>
        <w:t>Responsible use of</w:t>
      </w:r>
      <w:r>
        <w:rPr>
          <w:spacing w:val="-29"/>
        </w:rPr>
        <w:t xml:space="preserve"> </w:t>
      </w:r>
      <w:r>
        <w:t>facilities</w:t>
      </w:r>
    </w:p>
    <w:p w14:paraId="198C13F5" w14:textId="77777777" w:rsidR="00CA17AC" w:rsidRDefault="001C35C5">
      <w:pPr>
        <w:pStyle w:val="BodyText"/>
        <w:spacing w:before="249" w:line="367" w:lineRule="auto"/>
        <w:ind w:left="956" w:right="1283"/>
      </w:pPr>
      <w:r>
        <w:t>Users of Council facilities are required to comply with the requirements of Maroondah City Council’s relevant Local Laws.</w:t>
      </w:r>
    </w:p>
    <w:p w14:paraId="198C13F6" w14:textId="77777777" w:rsidR="00CA17AC" w:rsidRDefault="00CA17AC">
      <w:pPr>
        <w:pStyle w:val="BodyText"/>
        <w:spacing w:before="9"/>
        <w:rPr>
          <w:sz w:val="32"/>
        </w:rPr>
      </w:pPr>
    </w:p>
    <w:p w14:paraId="198C13F7" w14:textId="77777777" w:rsidR="00CA17AC" w:rsidRDefault="001C35C5">
      <w:pPr>
        <w:pStyle w:val="Heading1"/>
        <w:numPr>
          <w:ilvl w:val="2"/>
          <w:numId w:val="50"/>
        </w:numPr>
        <w:tabs>
          <w:tab w:val="left" w:pos="1676"/>
          <w:tab w:val="left" w:pos="1677"/>
        </w:tabs>
        <w:ind w:left="1676" w:hanging="721"/>
        <w:rPr>
          <w:color w:val="808080"/>
        </w:rPr>
      </w:pPr>
      <w:bookmarkStart w:id="43" w:name="_bookmark43"/>
      <w:bookmarkEnd w:id="43"/>
      <w:r>
        <w:rPr>
          <w:color w:val="808080"/>
        </w:rPr>
        <w:t>Noise and offensive</w:t>
      </w:r>
      <w:r>
        <w:rPr>
          <w:color w:val="808080"/>
          <w:spacing w:val="-24"/>
        </w:rPr>
        <w:t xml:space="preserve"> </w:t>
      </w:r>
      <w:r>
        <w:rPr>
          <w:color w:val="808080"/>
        </w:rPr>
        <w:t>behaviour</w:t>
      </w:r>
    </w:p>
    <w:p w14:paraId="198C13F8" w14:textId="77777777" w:rsidR="00CA17AC" w:rsidRDefault="001C35C5">
      <w:pPr>
        <w:pStyle w:val="BodyText"/>
        <w:spacing w:before="241" w:line="362" w:lineRule="auto"/>
        <w:ind w:left="956" w:right="921"/>
        <w:jc w:val="both"/>
      </w:pPr>
      <w:r>
        <w:t>User</w:t>
      </w:r>
      <w:r>
        <w:rPr>
          <w:spacing w:val="-8"/>
        </w:rPr>
        <w:t xml:space="preserve"> </w:t>
      </w:r>
      <w:r>
        <w:t>groups</w:t>
      </w:r>
      <w:r>
        <w:rPr>
          <w:spacing w:val="-10"/>
        </w:rPr>
        <w:t xml:space="preserve"> </w:t>
      </w:r>
      <w:r>
        <w:t>must</w:t>
      </w:r>
      <w:r>
        <w:rPr>
          <w:spacing w:val="-6"/>
        </w:rPr>
        <w:t xml:space="preserve"> </w:t>
      </w:r>
      <w:r>
        <w:t>ensure</w:t>
      </w:r>
      <w:r>
        <w:rPr>
          <w:spacing w:val="-7"/>
        </w:rPr>
        <w:t xml:space="preserve"> </w:t>
      </w:r>
      <w:r>
        <w:t>that</w:t>
      </w:r>
      <w:r>
        <w:rPr>
          <w:spacing w:val="-4"/>
        </w:rPr>
        <w:t xml:space="preserve"> </w:t>
      </w:r>
      <w:r>
        <w:t>the</w:t>
      </w:r>
      <w:r>
        <w:rPr>
          <w:spacing w:val="2"/>
        </w:rPr>
        <w:t xml:space="preserve"> </w:t>
      </w:r>
      <w:r>
        <w:t>level</w:t>
      </w:r>
      <w:r>
        <w:rPr>
          <w:spacing w:val="-10"/>
        </w:rPr>
        <w:t xml:space="preserve"> </w:t>
      </w:r>
      <w:r>
        <w:t>of</w:t>
      </w:r>
      <w:r>
        <w:rPr>
          <w:spacing w:val="13"/>
        </w:rPr>
        <w:t xml:space="preserve"> </w:t>
      </w:r>
      <w:r>
        <w:t>sound</w:t>
      </w:r>
      <w:r>
        <w:rPr>
          <w:spacing w:val="-5"/>
        </w:rPr>
        <w:t xml:space="preserve"> </w:t>
      </w:r>
      <w:r>
        <w:t>coming</w:t>
      </w:r>
      <w:r>
        <w:rPr>
          <w:spacing w:val="-10"/>
        </w:rPr>
        <w:t xml:space="preserve"> </w:t>
      </w:r>
      <w:r>
        <w:t>from</w:t>
      </w:r>
      <w:r>
        <w:rPr>
          <w:spacing w:val="-11"/>
        </w:rPr>
        <w:t xml:space="preserve"> </w:t>
      </w:r>
      <w:r>
        <w:t>a</w:t>
      </w:r>
      <w:r>
        <w:rPr>
          <w:spacing w:val="3"/>
        </w:rPr>
        <w:t xml:space="preserve"> </w:t>
      </w:r>
      <w:r>
        <w:t>sports</w:t>
      </w:r>
      <w:r>
        <w:rPr>
          <w:spacing w:val="-9"/>
        </w:rPr>
        <w:t xml:space="preserve"> </w:t>
      </w:r>
      <w:r>
        <w:t>ground</w:t>
      </w:r>
      <w:r>
        <w:rPr>
          <w:spacing w:val="2"/>
        </w:rPr>
        <w:t xml:space="preserve"> </w:t>
      </w:r>
      <w:r>
        <w:t>or</w:t>
      </w:r>
      <w:r>
        <w:rPr>
          <w:spacing w:val="-9"/>
        </w:rPr>
        <w:t xml:space="preserve"> </w:t>
      </w:r>
      <w:r>
        <w:t>pavilion</w:t>
      </w:r>
      <w:r>
        <w:rPr>
          <w:spacing w:val="-6"/>
        </w:rPr>
        <w:t xml:space="preserve"> </w:t>
      </w:r>
      <w:r>
        <w:t>does not</w:t>
      </w:r>
      <w:r>
        <w:rPr>
          <w:spacing w:val="-2"/>
        </w:rPr>
        <w:t xml:space="preserve"> </w:t>
      </w:r>
      <w:r>
        <w:rPr>
          <w:spacing w:val="-5"/>
        </w:rPr>
        <w:t>reach</w:t>
      </w:r>
      <w:r>
        <w:rPr>
          <w:spacing w:val="-12"/>
        </w:rPr>
        <w:t xml:space="preserve"> </w:t>
      </w:r>
      <w:r>
        <w:t>a</w:t>
      </w:r>
      <w:r>
        <w:rPr>
          <w:spacing w:val="-2"/>
        </w:rPr>
        <w:t xml:space="preserve"> </w:t>
      </w:r>
      <w:r>
        <w:t>level</w:t>
      </w:r>
      <w:r>
        <w:rPr>
          <w:spacing w:val="-4"/>
        </w:rPr>
        <w:t xml:space="preserve"> </w:t>
      </w:r>
      <w:r>
        <w:rPr>
          <w:spacing w:val="-5"/>
        </w:rPr>
        <w:t>where</w:t>
      </w:r>
      <w:r>
        <w:rPr>
          <w:spacing w:val="-11"/>
        </w:rPr>
        <w:t xml:space="preserve"> </w:t>
      </w:r>
      <w:r>
        <w:t>it</w:t>
      </w:r>
      <w:r>
        <w:rPr>
          <w:spacing w:val="-3"/>
        </w:rPr>
        <w:t xml:space="preserve"> </w:t>
      </w:r>
      <w:r>
        <w:t>would</w:t>
      </w:r>
      <w:r>
        <w:rPr>
          <w:spacing w:val="-2"/>
        </w:rPr>
        <w:t xml:space="preserve"> </w:t>
      </w:r>
      <w:r>
        <w:t>interfere</w:t>
      </w:r>
      <w:r>
        <w:rPr>
          <w:spacing w:val="-5"/>
        </w:rPr>
        <w:t xml:space="preserve"> </w:t>
      </w:r>
      <w:r>
        <w:t>with</w:t>
      </w:r>
      <w:r>
        <w:rPr>
          <w:spacing w:val="-2"/>
        </w:rPr>
        <w:t xml:space="preserve"> </w:t>
      </w:r>
      <w:r>
        <w:t>the</w:t>
      </w:r>
      <w:r>
        <w:rPr>
          <w:spacing w:val="-1"/>
        </w:rPr>
        <w:t xml:space="preserve"> </w:t>
      </w:r>
      <w:r>
        <w:t>residents</w:t>
      </w:r>
      <w:r>
        <w:rPr>
          <w:spacing w:val="-2"/>
        </w:rPr>
        <w:t xml:space="preserve"> </w:t>
      </w:r>
      <w:r>
        <w:t>of</w:t>
      </w:r>
      <w:r>
        <w:rPr>
          <w:spacing w:val="-1"/>
        </w:rPr>
        <w:t xml:space="preserve"> </w:t>
      </w:r>
      <w:r>
        <w:t>surrounding</w:t>
      </w:r>
      <w:r>
        <w:rPr>
          <w:spacing w:val="-5"/>
        </w:rPr>
        <w:t xml:space="preserve"> </w:t>
      </w:r>
      <w:r>
        <w:t>properties.</w:t>
      </w:r>
      <w:r>
        <w:rPr>
          <w:spacing w:val="-8"/>
        </w:rPr>
        <w:t xml:space="preserve"> </w:t>
      </w:r>
      <w:r>
        <w:t>Where</w:t>
      </w:r>
      <w:r>
        <w:rPr>
          <w:spacing w:val="-3"/>
        </w:rPr>
        <w:t xml:space="preserve"> </w:t>
      </w:r>
      <w:r>
        <w:t>a function is being held, amplified music is not permitted (by Council’s Local Law) within the following</w:t>
      </w:r>
      <w:r>
        <w:rPr>
          <w:spacing w:val="-10"/>
        </w:rPr>
        <w:t xml:space="preserve"> </w:t>
      </w:r>
      <w:r>
        <w:t>times:</w:t>
      </w:r>
    </w:p>
    <w:p w14:paraId="198C13F9" w14:textId="77777777" w:rsidR="00CA17AC" w:rsidRDefault="00CA17AC">
      <w:pPr>
        <w:spacing w:line="362" w:lineRule="auto"/>
        <w:jc w:val="both"/>
        <w:sectPr w:rsidR="00CA17AC">
          <w:pgSz w:w="11930" w:h="16860"/>
          <w:pgMar w:top="1180" w:right="480" w:bottom="1300" w:left="460" w:header="193" w:footer="1115" w:gutter="0"/>
          <w:cols w:space="720"/>
        </w:sectPr>
      </w:pPr>
    </w:p>
    <w:p w14:paraId="198C13FA" w14:textId="77777777" w:rsidR="00CA17AC" w:rsidRDefault="00CA17AC">
      <w:pPr>
        <w:pStyle w:val="BodyText"/>
        <w:spacing w:before="5"/>
        <w:rPr>
          <w:sz w:val="12"/>
        </w:rPr>
      </w:pPr>
    </w:p>
    <w:p w14:paraId="198C13FB" w14:textId="5E2F6B11" w:rsidR="00CA17AC" w:rsidRDefault="001C35C5">
      <w:pPr>
        <w:pStyle w:val="BodyText"/>
        <w:spacing w:line="20" w:lineRule="exact"/>
        <w:ind w:left="936"/>
        <w:rPr>
          <w:sz w:val="2"/>
        </w:rPr>
      </w:pPr>
      <w:r>
        <w:rPr>
          <w:noProof/>
          <w:sz w:val="2"/>
        </w:rPr>
        <mc:AlternateContent>
          <mc:Choice Requires="wpg">
            <w:drawing>
              <wp:inline distT="0" distB="0" distL="0" distR="0" wp14:anchorId="198C2901" wp14:editId="65FE0C6C">
                <wp:extent cx="5799455" cy="6350"/>
                <wp:effectExtent l="10160" t="2540" r="10160" b="10160"/>
                <wp:docPr id="889"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890" name="Line 784"/>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F71069" id="Group 783"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">
                <v:line id="Line 784"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" strokeweight=".48pt"/>
                <w10:anchorlock/>
              </v:group>
            </w:pict>
          </mc:Fallback>
        </mc:AlternateContent>
      </w:r>
    </w:p>
    <w:p w14:paraId="198C13FC" w14:textId="77777777" w:rsidR="00CA17AC" w:rsidRDefault="001C35C5">
      <w:pPr>
        <w:pStyle w:val="ListParagraph"/>
        <w:numPr>
          <w:ilvl w:val="0"/>
          <w:numId w:val="48"/>
        </w:numPr>
        <w:tabs>
          <w:tab w:val="left" w:pos="1671"/>
          <w:tab w:val="left" w:pos="1672"/>
        </w:tabs>
        <w:spacing w:before="149"/>
        <w:ind w:hanging="361"/>
      </w:pPr>
      <w:r>
        <w:t>Mondays – Thursdays before 7am or after</w:t>
      </w:r>
      <w:r>
        <w:rPr>
          <w:spacing w:val="-25"/>
        </w:rPr>
        <w:t xml:space="preserve"> </w:t>
      </w:r>
      <w:r>
        <w:t>10pm</w:t>
      </w:r>
    </w:p>
    <w:p w14:paraId="198C13FD" w14:textId="77777777" w:rsidR="00CA17AC" w:rsidRDefault="00CA17AC">
      <w:pPr>
        <w:pStyle w:val="BodyText"/>
        <w:spacing w:before="5"/>
        <w:rPr>
          <w:sz w:val="21"/>
        </w:rPr>
      </w:pPr>
    </w:p>
    <w:p w14:paraId="198C13FE" w14:textId="77777777" w:rsidR="00CA17AC" w:rsidRDefault="001C35C5">
      <w:pPr>
        <w:pStyle w:val="ListParagraph"/>
        <w:numPr>
          <w:ilvl w:val="0"/>
          <w:numId w:val="48"/>
        </w:numPr>
        <w:tabs>
          <w:tab w:val="left" w:pos="1671"/>
          <w:tab w:val="left" w:pos="1672"/>
        </w:tabs>
        <w:ind w:hanging="361"/>
      </w:pPr>
      <w:r>
        <w:t>Fridays - before 7am or after</w:t>
      </w:r>
      <w:r>
        <w:rPr>
          <w:spacing w:val="-33"/>
        </w:rPr>
        <w:t xml:space="preserve"> </w:t>
      </w:r>
      <w:r>
        <w:t>11pm</w:t>
      </w:r>
    </w:p>
    <w:p w14:paraId="198C13FF" w14:textId="77777777" w:rsidR="00CA17AC" w:rsidRDefault="001C35C5">
      <w:pPr>
        <w:pStyle w:val="ListParagraph"/>
        <w:numPr>
          <w:ilvl w:val="0"/>
          <w:numId w:val="48"/>
        </w:numPr>
        <w:tabs>
          <w:tab w:val="left" w:pos="1671"/>
          <w:tab w:val="left" w:pos="1672"/>
        </w:tabs>
        <w:spacing w:before="230"/>
        <w:ind w:hanging="361"/>
      </w:pPr>
      <w:r>
        <w:t>Saturdays and Public Holidays - before 9am or after</w:t>
      </w:r>
      <w:r>
        <w:rPr>
          <w:spacing w:val="-30"/>
        </w:rPr>
        <w:t xml:space="preserve"> </w:t>
      </w:r>
      <w:r>
        <w:t>11pm</w:t>
      </w:r>
    </w:p>
    <w:p w14:paraId="198C1400" w14:textId="77777777" w:rsidR="00CA17AC" w:rsidRDefault="00CA17AC">
      <w:pPr>
        <w:pStyle w:val="BodyText"/>
        <w:rPr>
          <w:sz w:val="21"/>
        </w:rPr>
      </w:pPr>
    </w:p>
    <w:p w14:paraId="198C1401" w14:textId="77777777" w:rsidR="00CA17AC" w:rsidRDefault="001C35C5">
      <w:pPr>
        <w:pStyle w:val="ListParagraph"/>
        <w:numPr>
          <w:ilvl w:val="0"/>
          <w:numId w:val="48"/>
        </w:numPr>
        <w:tabs>
          <w:tab w:val="left" w:pos="1671"/>
          <w:tab w:val="left" w:pos="1672"/>
        </w:tabs>
        <w:ind w:hanging="361"/>
      </w:pPr>
      <w:r>
        <w:t>Sundays - before 9am or after</w:t>
      </w:r>
      <w:r>
        <w:rPr>
          <w:spacing w:val="-21"/>
        </w:rPr>
        <w:t xml:space="preserve"> </w:t>
      </w:r>
      <w:r>
        <w:t>10pm</w:t>
      </w:r>
    </w:p>
    <w:p w14:paraId="198C1402" w14:textId="77777777" w:rsidR="00CA17AC" w:rsidRDefault="00CA17AC">
      <w:pPr>
        <w:pStyle w:val="BodyText"/>
        <w:rPr>
          <w:sz w:val="26"/>
        </w:rPr>
      </w:pPr>
    </w:p>
    <w:p w14:paraId="198C1403" w14:textId="77777777" w:rsidR="00CA17AC" w:rsidRDefault="00CA17AC">
      <w:pPr>
        <w:pStyle w:val="BodyText"/>
        <w:spacing w:before="5"/>
        <w:rPr>
          <w:sz w:val="23"/>
        </w:rPr>
      </w:pPr>
    </w:p>
    <w:p w14:paraId="198C1404" w14:textId="77777777" w:rsidR="00CA17AC" w:rsidRDefault="001C35C5">
      <w:pPr>
        <w:pStyle w:val="BodyText"/>
        <w:spacing w:line="360" w:lineRule="auto"/>
        <w:ind w:left="956" w:right="919"/>
        <w:jc w:val="both"/>
      </w:pPr>
      <w:r>
        <w:t>All user groups are requested to monitor the volume level of sirens, public address systems, starting</w:t>
      </w:r>
      <w:r>
        <w:rPr>
          <w:spacing w:val="-18"/>
        </w:rPr>
        <w:t xml:space="preserve"> </w:t>
      </w:r>
      <w:r>
        <w:t>guns</w:t>
      </w:r>
      <w:r>
        <w:rPr>
          <w:spacing w:val="-17"/>
        </w:rPr>
        <w:t xml:space="preserve"> </w:t>
      </w:r>
      <w:r>
        <w:t>etc</w:t>
      </w:r>
      <w:r>
        <w:rPr>
          <w:spacing w:val="-26"/>
        </w:rPr>
        <w:t xml:space="preserve"> </w:t>
      </w:r>
      <w:r>
        <w:t>for</w:t>
      </w:r>
      <w:r>
        <w:rPr>
          <w:spacing w:val="-18"/>
        </w:rPr>
        <w:t xml:space="preserve"> </w:t>
      </w:r>
      <w:r>
        <w:t>impact</w:t>
      </w:r>
      <w:r>
        <w:rPr>
          <w:spacing w:val="-14"/>
        </w:rPr>
        <w:t xml:space="preserve"> </w:t>
      </w:r>
      <w:r>
        <w:t>on</w:t>
      </w:r>
      <w:r>
        <w:rPr>
          <w:spacing w:val="-17"/>
        </w:rPr>
        <w:t xml:space="preserve"> </w:t>
      </w:r>
      <w:r>
        <w:t>surrounding</w:t>
      </w:r>
      <w:r>
        <w:rPr>
          <w:spacing w:val="-13"/>
        </w:rPr>
        <w:t xml:space="preserve"> </w:t>
      </w:r>
      <w:r>
        <w:t>users</w:t>
      </w:r>
      <w:r>
        <w:rPr>
          <w:spacing w:val="-19"/>
        </w:rPr>
        <w:t xml:space="preserve"> </w:t>
      </w:r>
      <w:r>
        <w:t>and</w:t>
      </w:r>
      <w:r>
        <w:rPr>
          <w:spacing w:val="-11"/>
        </w:rPr>
        <w:t xml:space="preserve"> </w:t>
      </w:r>
      <w:r>
        <w:t>residents.</w:t>
      </w:r>
      <w:r>
        <w:rPr>
          <w:spacing w:val="-11"/>
        </w:rPr>
        <w:t xml:space="preserve"> </w:t>
      </w:r>
      <w:r>
        <w:t>It is</w:t>
      </w:r>
      <w:r>
        <w:rPr>
          <w:spacing w:val="-19"/>
        </w:rPr>
        <w:t xml:space="preserve"> </w:t>
      </w:r>
      <w:r>
        <w:t>requested</w:t>
      </w:r>
      <w:r>
        <w:rPr>
          <w:spacing w:val="-10"/>
        </w:rPr>
        <w:t xml:space="preserve"> </w:t>
      </w:r>
      <w:r>
        <w:t>that</w:t>
      </w:r>
      <w:r>
        <w:rPr>
          <w:spacing w:val="-13"/>
        </w:rPr>
        <w:t xml:space="preserve"> </w:t>
      </w:r>
      <w:r>
        <w:t>user</w:t>
      </w:r>
      <w:r>
        <w:rPr>
          <w:spacing w:val="-23"/>
        </w:rPr>
        <w:t xml:space="preserve"> </w:t>
      </w:r>
      <w:r>
        <w:t xml:space="preserve">groups do not make prolonged use of such equipment </w:t>
      </w:r>
      <w:proofErr w:type="gramStart"/>
      <w:r>
        <w:t>so as to</w:t>
      </w:r>
      <w:proofErr w:type="gramEnd"/>
      <w:r>
        <w:t xml:space="preserve"> cause a nuisance to others. Noise levels must not exceed EPA</w:t>
      </w:r>
      <w:r>
        <w:rPr>
          <w:spacing w:val="-16"/>
        </w:rPr>
        <w:t xml:space="preserve"> </w:t>
      </w:r>
      <w:r>
        <w:t>guidelines.</w:t>
      </w:r>
    </w:p>
    <w:p w14:paraId="198C1405" w14:textId="77777777" w:rsidR="00CA17AC" w:rsidRDefault="00CA17AC">
      <w:pPr>
        <w:pStyle w:val="BodyText"/>
        <w:spacing w:before="2"/>
        <w:rPr>
          <w:sz w:val="33"/>
        </w:rPr>
      </w:pPr>
    </w:p>
    <w:p w14:paraId="198C1406" w14:textId="77777777" w:rsidR="00CA17AC" w:rsidRDefault="001C35C5">
      <w:pPr>
        <w:pStyle w:val="BodyText"/>
        <w:spacing w:line="360" w:lineRule="auto"/>
        <w:ind w:left="956" w:right="918"/>
        <w:jc w:val="both"/>
      </w:pPr>
      <w:r>
        <w:t xml:space="preserve">User groups must also ensure that all individuals associated with </w:t>
      </w:r>
      <w:proofErr w:type="gramStart"/>
      <w:r>
        <w:t>them</w:t>
      </w:r>
      <w:proofErr w:type="gramEnd"/>
      <w:r>
        <w:t xml:space="preserve"> and their use of the facilities (players, spectators etc) behave in a way that would not be considered as causing offence to nearby residents or other members of the community (ie. slamming car doors, revving engines etc.). User groups are responsible for ensuring that their members, guests, and members from visiting sides, do not create or are involved in any activity causing a disturbance (such as public urination, nudity, foul language etc.).</w:t>
      </w:r>
    </w:p>
    <w:p w14:paraId="198C1407" w14:textId="77777777" w:rsidR="00CA17AC" w:rsidRDefault="00CA17AC">
      <w:pPr>
        <w:pStyle w:val="BodyText"/>
        <w:rPr>
          <w:sz w:val="34"/>
        </w:rPr>
      </w:pPr>
    </w:p>
    <w:p w14:paraId="198C1408" w14:textId="77777777" w:rsidR="00CA17AC" w:rsidRDefault="001C35C5">
      <w:pPr>
        <w:pStyle w:val="Heading1"/>
        <w:numPr>
          <w:ilvl w:val="2"/>
          <w:numId w:val="50"/>
        </w:numPr>
        <w:tabs>
          <w:tab w:val="left" w:pos="1676"/>
          <w:tab w:val="left" w:pos="1677"/>
        </w:tabs>
        <w:ind w:left="1676" w:hanging="721"/>
        <w:rPr>
          <w:color w:val="808080"/>
        </w:rPr>
      </w:pPr>
      <w:bookmarkStart w:id="44" w:name="_bookmark44"/>
      <w:bookmarkEnd w:id="44"/>
      <w:r>
        <w:rPr>
          <w:color w:val="808080"/>
        </w:rPr>
        <w:t>Resident</w:t>
      </w:r>
      <w:r>
        <w:rPr>
          <w:color w:val="808080"/>
          <w:spacing w:val="-18"/>
        </w:rPr>
        <w:t xml:space="preserve"> </w:t>
      </w:r>
      <w:r>
        <w:rPr>
          <w:color w:val="808080"/>
        </w:rPr>
        <w:t>privacy</w:t>
      </w:r>
    </w:p>
    <w:p w14:paraId="198C1409" w14:textId="77777777" w:rsidR="00CA17AC" w:rsidRDefault="001C35C5">
      <w:pPr>
        <w:pStyle w:val="BodyText"/>
        <w:spacing w:before="249" w:line="360" w:lineRule="auto"/>
        <w:ind w:left="956" w:right="908"/>
        <w:jc w:val="both"/>
      </w:pPr>
      <w:r>
        <w:t xml:space="preserve">User groups must respect </w:t>
      </w:r>
      <w:proofErr w:type="gramStart"/>
      <w:r>
        <w:t>local residents</w:t>
      </w:r>
      <w:proofErr w:type="gramEnd"/>
      <w:r>
        <w:t xml:space="preserve">’ right to privacy. This means that residents’ property must not be damaged, altered or trespassed upon. This includes buildings, vehicles, </w:t>
      </w:r>
      <w:proofErr w:type="gramStart"/>
      <w:r>
        <w:t>gardens</w:t>
      </w:r>
      <w:proofErr w:type="gramEnd"/>
      <w:r>
        <w:t xml:space="preserve"> and</w:t>
      </w:r>
      <w:r>
        <w:rPr>
          <w:spacing w:val="-22"/>
        </w:rPr>
        <w:t xml:space="preserve"> </w:t>
      </w:r>
      <w:r>
        <w:t>fences.</w:t>
      </w:r>
      <w:r>
        <w:rPr>
          <w:spacing w:val="37"/>
        </w:rPr>
        <w:t xml:space="preserve"> </w:t>
      </w:r>
      <w:r>
        <w:rPr>
          <w:spacing w:val="-4"/>
        </w:rPr>
        <w:t>If</w:t>
      </w:r>
      <w:r>
        <w:rPr>
          <w:spacing w:val="-16"/>
        </w:rPr>
        <w:t xml:space="preserve"> </w:t>
      </w:r>
      <w:r>
        <w:t>damage</w:t>
      </w:r>
      <w:r>
        <w:rPr>
          <w:spacing w:val="-4"/>
        </w:rPr>
        <w:t xml:space="preserve"> </w:t>
      </w:r>
      <w:r>
        <w:t>should</w:t>
      </w:r>
      <w:r>
        <w:rPr>
          <w:spacing w:val="-8"/>
        </w:rPr>
        <w:t xml:space="preserve"> </w:t>
      </w:r>
      <w:r>
        <w:t>occur</w:t>
      </w:r>
      <w:r>
        <w:rPr>
          <w:spacing w:val="-17"/>
        </w:rPr>
        <w:t xml:space="preserve"> </w:t>
      </w:r>
      <w:r>
        <w:t>during</w:t>
      </w:r>
      <w:r>
        <w:rPr>
          <w:spacing w:val="-7"/>
        </w:rPr>
        <w:t xml:space="preserve"> </w:t>
      </w:r>
      <w:r>
        <w:t>the</w:t>
      </w:r>
      <w:r>
        <w:rPr>
          <w:spacing w:val="-12"/>
        </w:rPr>
        <w:t xml:space="preserve"> </w:t>
      </w:r>
      <w:r>
        <w:t>course</w:t>
      </w:r>
      <w:r>
        <w:rPr>
          <w:spacing w:val="-5"/>
        </w:rPr>
        <w:t xml:space="preserve"> </w:t>
      </w:r>
      <w:r>
        <w:t>of</w:t>
      </w:r>
      <w:r>
        <w:rPr>
          <w:spacing w:val="-10"/>
        </w:rPr>
        <w:t xml:space="preserve"> </w:t>
      </w:r>
      <w:r>
        <w:t>usage,</w:t>
      </w:r>
      <w:r>
        <w:rPr>
          <w:spacing w:val="-8"/>
        </w:rPr>
        <w:t xml:space="preserve"> </w:t>
      </w:r>
      <w:r>
        <w:t>user</w:t>
      </w:r>
      <w:r>
        <w:rPr>
          <w:spacing w:val="-20"/>
        </w:rPr>
        <w:t xml:space="preserve"> </w:t>
      </w:r>
      <w:r>
        <w:t>groups</w:t>
      </w:r>
      <w:r>
        <w:rPr>
          <w:spacing w:val="-10"/>
        </w:rPr>
        <w:t xml:space="preserve"> </w:t>
      </w:r>
      <w:r>
        <w:t>must</w:t>
      </w:r>
      <w:r>
        <w:rPr>
          <w:spacing w:val="-8"/>
        </w:rPr>
        <w:t xml:space="preserve"> </w:t>
      </w:r>
      <w:r>
        <w:t xml:space="preserve">immediately try to contact the resident concerned and arrange for the </w:t>
      </w:r>
      <w:proofErr w:type="gramStart"/>
      <w:r>
        <w:t>items</w:t>
      </w:r>
      <w:proofErr w:type="gramEnd"/>
      <w:r>
        <w:t xml:space="preserve"> replacement or repair. Should a resident be uncontactable, please contact Council’s Sports &amp; Recreation Liaison Officer for further</w:t>
      </w:r>
      <w:r>
        <w:rPr>
          <w:spacing w:val="-9"/>
        </w:rPr>
        <w:t xml:space="preserve"> </w:t>
      </w:r>
      <w:r>
        <w:t>assistance.</w:t>
      </w:r>
    </w:p>
    <w:p w14:paraId="198C140A" w14:textId="77777777" w:rsidR="00CA17AC" w:rsidRDefault="00CA17AC">
      <w:pPr>
        <w:pStyle w:val="BodyText"/>
        <w:spacing w:before="4"/>
        <w:rPr>
          <w:sz w:val="34"/>
        </w:rPr>
      </w:pPr>
    </w:p>
    <w:p w14:paraId="198C140B" w14:textId="77777777" w:rsidR="00CA17AC" w:rsidRDefault="001C35C5">
      <w:pPr>
        <w:pStyle w:val="Heading1"/>
        <w:numPr>
          <w:ilvl w:val="2"/>
          <w:numId w:val="50"/>
        </w:numPr>
        <w:tabs>
          <w:tab w:val="left" w:pos="1676"/>
          <w:tab w:val="left" w:pos="1677"/>
        </w:tabs>
        <w:spacing w:before="1"/>
        <w:ind w:left="1676" w:hanging="721"/>
        <w:rPr>
          <w:color w:val="808080"/>
        </w:rPr>
      </w:pPr>
      <w:bookmarkStart w:id="45" w:name="_bookmark45"/>
      <w:bookmarkEnd w:id="45"/>
      <w:r>
        <w:rPr>
          <w:color w:val="808080"/>
        </w:rPr>
        <w:t>Sport ground</w:t>
      </w:r>
      <w:r>
        <w:rPr>
          <w:color w:val="808080"/>
          <w:spacing w:val="-20"/>
        </w:rPr>
        <w:t xml:space="preserve"> </w:t>
      </w:r>
      <w:r>
        <w:rPr>
          <w:color w:val="808080"/>
        </w:rPr>
        <w:t>floodlighting</w:t>
      </w:r>
    </w:p>
    <w:p w14:paraId="198C140C" w14:textId="77777777" w:rsidR="00CA17AC" w:rsidRDefault="001C35C5">
      <w:pPr>
        <w:pStyle w:val="BodyText"/>
        <w:spacing w:before="249" w:line="360" w:lineRule="auto"/>
        <w:ind w:left="956" w:right="927"/>
        <w:jc w:val="both"/>
      </w:pPr>
      <w:r>
        <w:t>Floodlighting must not be operated after 9pm, unless with prior approval from Council Floodlights must be turned off when training has finished which is to be no later than 9pm, unless prior written approval has been granted by Council (eg. for competition use). Approval for extended use will only be granted under special circumstances and where Council is confident there will be minimal impact to nearby residences.</w:t>
      </w:r>
    </w:p>
    <w:p w14:paraId="198C140D" w14:textId="77777777" w:rsidR="00CA17AC" w:rsidRDefault="00CA17AC">
      <w:pPr>
        <w:spacing w:line="360" w:lineRule="auto"/>
        <w:jc w:val="both"/>
        <w:sectPr w:rsidR="00CA17AC">
          <w:pgSz w:w="11930" w:h="16860"/>
          <w:pgMar w:top="1180" w:right="480" w:bottom="1300" w:left="460" w:header="193" w:footer="1115" w:gutter="0"/>
          <w:cols w:space="720"/>
        </w:sectPr>
      </w:pPr>
    </w:p>
    <w:p w14:paraId="198C140E" w14:textId="77777777" w:rsidR="00CA17AC" w:rsidRDefault="00CA17AC">
      <w:pPr>
        <w:pStyle w:val="BodyText"/>
        <w:spacing w:before="5"/>
        <w:rPr>
          <w:sz w:val="12"/>
        </w:rPr>
      </w:pPr>
    </w:p>
    <w:p w14:paraId="198C140F" w14:textId="4DB610EF" w:rsidR="00CA17AC" w:rsidRDefault="001C35C5">
      <w:pPr>
        <w:pStyle w:val="BodyText"/>
        <w:spacing w:line="20" w:lineRule="exact"/>
        <w:ind w:left="936"/>
        <w:rPr>
          <w:sz w:val="2"/>
        </w:rPr>
      </w:pPr>
      <w:r>
        <w:rPr>
          <w:noProof/>
          <w:sz w:val="2"/>
        </w:rPr>
        <mc:AlternateContent>
          <mc:Choice Requires="wpg">
            <w:drawing>
              <wp:inline distT="0" distB="0" distL="0" distR="0" wp14:anchorId="198C2903" wp14:editId="03F79FB2">
                <wp:extent cx="5799455" cy="6350"/>
                <wp:effectExtent l="10160" t="2540" r="10160" b="10160"/>
                <wp:docPr id="887"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888" name="Line 782"/>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ADA3A6" id="Group 781"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">
                <v:line id="Line 782"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" strokeweight=".48pt"/>
                <w10:anchorlock/>
              </v:group>
            </w:pict>
          </mc:Fallback>
        </mc:AlternateContent>
      </w:r>
    </w:p>
    <w:p w14:paraId="198C1410" w14:textId="77777777" w:rsidR="00CA17AC" w:rsidRDefault="001C35C5">
      <w:pPr>
        <w:pStyle w:val="BodyText"/>
        <w:spacing w:before="152" w:line="360" w:lineRule="auto"/>
        <w:ind w:left="956" w:right="912"/>
        <w:jc w:val="both"/>
      </w:pPr>
      <w:r>
        <w:t xml:space="preserve">The use of floodlights for night competition matches will be considered on a case-by-case </w:t>
      </w:r>
      <w:proofErr w:type="gramStart"/>
      <w:r>
        <w:t>basis, and</w:t>
      </w:r>
      <w:proofErr w:type="gramEnd"/>
      <w:r>
        <w:t xml:space="preserve"> should meet Australian standards. The conduct of night matches shall comply with the set times of use of the facility as allocated to the user group/s.</w:t>
      </w:r>
    </w:p>
    <w:p w14:paraId="198C1411" w14:textId="77777777" w:rsidR="00CA17AC" w:rsidRDefault="00CA17AC">
      <w:pPr>
        <w:pStyle w:val="BodyText"/>
        <w:spacing w:before="10"/>
        <w:rPr>
          <w:sz w:val="32"/>
        </w:rPr>
      </w:pPr>
    </w:p>
    <w:p w14:paraId="198C1412" w14:textId="77777777" w:rsidR="00CA17AC" w:rsidRDefault="001C35C5">
      <w:pPr>
        <w:pStyle w:val="BodyText"/>
        <w:ind w:left="956"/>
        <w:jc w:val="both"/>
      </w:pPr>
      <w:r>
        <w:t>The use of sports ground floodlighting for social functions is not permitted.</w:t>
      </w:r>
    </w:p>
    <w:p w14:paraId="198C1413" w14:textId="77777777" w:rsidR="00CA17AC" w:rsidRDefault="00CA17AC">
      <w:pPr>
        <w:pStyle w:val="BodyText"/>
        <w:rPr>
          <w:sz w:val="24"/>
        </w:rPr>
      </w:pPr>
    </w:p>
    <w:p w14:paraId="198C1414" w14:textId="77777777" w:rsidR="00CA17AC" w:rsidRDefault="00CA17AC">
      <w:pPr>
        <w:pStyle w:val="BodyText"/>
        <w:spacing w:before="7"/>
        <w:rPr>
          <w:sz w:val="21"/>
        </w:rPr>
      </w:pPr>
    </w:p>
    <w:p w14:paraId="198C1415" w14:textId="77777777" w:rsidR="00CA17AC" w:rsidRDefault="001C35C5">
      <w:pPr>
        <w:pStyle w:val="Heading1"/>
        <w:numPr>
          <w:ilvl w:val="2"/>
          <w:numId w:val="50"/>
        </w:numPr>
        <w:tabs>
          <w:tab w:val="left" w:pos="1676"/>
          <w:tab w:val="left" w:pos="1677"/>
        </w:tabs>
        <w:ind w:left="1676" w:hanging="721"/>
      </w:pPr>
      <w:bookmarkStart w:id="46" w:name="_bookmark46"/>
      <w:bookmarkEnd w:id="46"/>
      <w:r>
        <w:t>Vehicles</w:t>
      </w:r>
    </w:p>
    <w:p w14:paraId="198C1416" w14:textId="77777777" w:rsidR="00CA17AC" w:rsidRDefault="001C35C5">
      <w:pPr>
        <w:pStyle w:val="BodyText"/>
        <w:spacing w:before="243" w:line="360" w:lineRule="auto"/>
        <w:ind w:left="956" w:right="917"/>
        <w:jc w:val="both"/>
      </w:pPr>
      <w:r>
        <w:t>User groups must ensure that no vehicles (including those of visiting sporting groups) are driven onto the playing fields or grassed surrounds of Council’s sporting grounds (unless formally demarcated). Vehicles are only permitted to park in the designated car parking areas of a venue according to parking restrictions. Cars must not block residents’ driveways or be parked on private property without the consent of the owner.</w:t>
      </w:r>
    </w:p>
    <w:p w14:paraId="198C1417" w14:textId="77777777" w:rsidR="00CA17AC" w:rsidRDefault="00CA17AC">
      <w:pPr>
        <w:pStyle w:val="BodyText"/>
        <w:spacing w:before="10"/>
        <w:rPr>
          <w:sz w:val="33"/>
        </w:rPr>
      </w:pPr>
    </w:p>
    <w:p w14:paraId="198C1418" w14:textId="77777777" w:rsidR="00CA17AC" w:rsidRDefault="001C35C5">
      <w:pPr>
        <w:pStyle w:val="Heading1"/>
        <w:numPr>
          <w:ilvl w:val="2"/>
          <w:numId w:val="50"/>
        </w:numPr>
        <w:tabs>
          <w:tab w:val="left" w:pos="1676"/>
          <w:tab w:val="left" w:pos="1677"/>
        </w:tabs>
        <w:ind w:left="1676" w:hanging="721"/>
        <w:rPr>
          <w:color w:val="808080"/>
        </w:rPr>
      </w:pPr>
      <w:bookmarkStart w:id="47" w:name="_bookmark47"/>
      <w:bookmarkEnd w:id="47"/>
      <w:r>
        <w:rPr>
          <w:color w:val="808080"/>
        </w:rPr>
        <w:t>Access to</w:t>
      </w:r>
      <w:r>
        <w:rPr>
          <w:color w:val="808080"/>
          <w:spacing w:val="-17"/>
        </w:rPr>
        <w:t xml:space="preserve"> </w:t>
      </w:r>
      <w:r>
        <w:rPr>
          <w:color w:val="808080"/>
        </w:rPr>
        <w:t>reserves</w:t>
      </w:r>
    </w:p>
    <w:p w14:paraId="198C1419" w14:textId="77777777" w:rsidR="00CA17AC" w:rsidRDefault="001C35C5">
      <w:pPr>
        <w:pStyle w:val="BodyText"/>
        <w:spacing w:before="249" w:line="362" w:lineRule="auto"/>
        <w:ind w:left="956" w:right="915"/>
        <w:jc w:val="both"/>
      </w:pPr>
      <w:r>
        <w:t xml:space="preserve">It is recognised that some clubs charge a ‘gate’ fee for entry to competition matches. An entry fee for </w:t>
      </w:r>
      <w:r>
        <w:rPr>
          <w:spacing w:val="-4"/>
        </w:rPr>
        <w:t xml:space="preserve">match </w:t>
      </w:r>
      <w:r>
        <w:t>days is a voluntary payment and user groups cannot refuse entrance to patrons if the fee is not paid. In addition, user groups are not permitted to request an entrance fee or restrict</w:t>
      </w:r>
      <w:r>
        <w:rPr>
          <w:spacing w:val="-17"/>
        </w:rPr>
        <w:t xml:space="preserve"> </w:t>
      </w:r>
      <w:r>
        <w:t>access</w:t>
      </w:r>
      <w:r>
        <w:rPr>
          <w:spacing w:val="-27"/>
        </w:rPr>
        <w:t xml:space="preserve"> </w:t>
      </w:r>
      <w:r>
        <w:t>to</w:t>
      </w:r>
      <w:r>
        <w:rPr>
          <w:spacing w:val="-20"/>
        </w:rPr>
        <w:t xml:space="preserve"> </w:t>
      </w:r>
      <w:proofErr w:type="gramStart"/>
      <w:r>
        <w:t>local</w:t>
      </w:r>
      <w:r>
        <w:rPr>
          <w:spacing w:val="-22"/>
        </w:rPr>
        <w:t xml:space="preserve"> </w:t>
      </w:r>
      <w:r>
        <w:t>residents</w:t>
      </w:r>
      <w:proofErr w:type="gramEnd"/>
      <w:r>
        <w:rPr>
          <w:spacing w:val="-16"/>
        </w:rPr>
        <w:t xml:space="preserve"> </w:t>
      </w:r>
      <w:r>
        <w:t>who</w:t>
      </w:r>
      <w:r>
        <w:rPr>
          <w:spacing w:val="-20"/>
        </w:rPr>
        <w:t xml:space="preserve"> </w:t>
      </w:r>
      <w:r>
        <w:t>are</w:t>
      </w:r>
      <w:r>
        <w:rPr>
          <w:spacing w:val="-17"/>
        </w:rPr>
        <w:t xml:space="preserve"> </w:t>
      </w:r>
      <w:r>
        <w:t>not</w:t>
      </w:r>
      <w:r>
        <w:rPr>
          <w:spacing w:val="-21"/>
        </w:rPr>
        <w:t xml:space="preserve"> </w:t>
      </w:r>
      <w:r>
        <w:t>accessing</w:t>
      </w:r>
      <w:r>
        <w:rPr>
          <w:spacing w:val="-20"/>
        </w:rPr>
        <w:t xml:space="preserve"> </w:t>
      </w:r>
      <w:r>
        <w:t>the</w:t>
      </w:r>
      <w:r>
        <w:rPr>
          <w:spacing w:val="-20"/>
        </w:rPr>
        <w:t xml:space="preserve"> </w:t>
      </w:r>
      <w:r>
        <w:t>reserve</w:t>
      </w:r>
      <w:r>
        <w:rPr>
          <w:spacing w:val="-19"/>
        </w:rPr>
        <w:t xml:space="preserve"> </w:t>
      </w:r>
      <w:r>
        <w:t>to</w:t>
      </w:r>
      <w:r>
        <w:rPr>
          <w:spacing w:val="-12"/>
        </w:rPr>
        <w:t xml:space="preserve"> </w:t>
      </w:r>
      <w:r>
        <w:t>watchthe</w:t>
      </w:r>
      <w:r>
        <w:rPr>
          <w:spacing w:val="-30"/>
        </w:rPr>
        <w:t xml:space="preserve"> </w:t>
      </w:r>
      <w:r>
        <w:t>feature</w:t>
      </w:r>
      <w:r>
        <w:rPr>
          <w:spacing w:val="-21"/>
        </w:rPr>
        <w:t xml:space="preserve"> </w:t>
      </w:r>
      <w:r>
        <w:t>activity.</w:t>
      </w:r>
    </w:p>
    <w:p w14:paraId="198C141A" w14:textId="77777777" w:rsidR="00CA17AC" w:rsidRDefault="00CA17AC">
      <w:pPr>
        <w:pStyle w:val="BodyText"/>
        <w:spacing w:before="7"/>
        <w:rPr>
          <w:sz w:val="32"/>
        </w:rPr>
      </w:pPr>
    </w:p>
    <w:p w14:paraId="198C141B" w14:textId="77777777" w:rsidR="00CA17AC" w:rsidRDefault="001C35C5">
      <w:pPr>
        <w:pStyle w:val="BodyText"/>
        <w:spacing w:line="362" w:lineRule="auto"/>
        <w:ind w:left="956" w:right="912"/>
        <w:jc w:val="both"/>
      </w:pPr>
      <w:r>
        <w:t>User groups that wish to restrict access fully or partly to a Council Reserve or access road through</w:t>
      </w:r>
      <w:r>
        <w:rPr>
          <w:spacing w:val="-8"/>
        </w:rPr>
        <w:t xml:space="preserve"> </w:t>
      </w:r>
      <w:r>
        <w:t>the</w:t>
      </w:r>
      <w:r>
        <w:rPr>
          <w:spacing w:val="-14"/>
        </w:rPr>
        <w:t xml:space="preserve"> </w:t>
      </w:r>
      <w:r>
        <w:t>installation</w:t>
      </w:r>
      <w:r>
        <w:rPr>
          <w:spacing w:val="-14"/>
        </w:rPr>
        <w:t xml:space="preserve"> </w:t>
      </w:r>
      <w:r>
        <w:t>of</w:t>
      </w:r>
      <w:r>
        <w:rPr>
          <w:spacing w:val="-7"/>
        </w:rPr>
        <w:t xml:space="preserve"> </w:t>
      </w:r>
      <w:r>
        <w:t>temporary</w:t>
      </w:r>
      <w:r>
        <w:rPr>
          <w:spacing w:val="-16"/>
        </w:rPr>
        <w:t xml:space="preserve"> </w:t>
      </w:r>
      <w:r>
        <w:t>barriers</w:t>
      </w:r>
      <w:r>
        <w:rPr>
          <w:spacing w:val="-9"/>
        </w:rPr>
        <w:t xml:space="preserve"> </w:t>
      </w:r>
      <w:r>
        <w:t>or</w:t>
      </w:r>
      <w:r>
        <w:rPr>
          <w:spacing w:val="-28"/>
        </w:rPr>
        <w:t xml:space="preserve"> </w:t>
      </w:r>
      <w:r>
        <w:t>fencing</w:t>
      </w:r>
      <w:r>
        <w:rPr>
          <w:spacing w:val="-20"/>
        </w:rPr>
        <w:t xml:space="preserve"> </w:t>
      </w:r>
      <w:r>
        <w:t>for</w:t>
      </w:r>
      <w:r>
        <w:rPr>
          <w:spacing w:val="-19"/>
        </w:rPr>
        <w:t xml:space="preserve"> </w:t>
      </w:r>
      <w:r>
        <w:t>the</w:t>
      </w:r>
      <w:r>
        <w:rPr>
          <w:spacing w:val="-14"/>
        </w:rPr>
        <w:t xml:space="preserve"> </w:t>
      </w:r>
      <w:r>
        <w:t>purpose</w:t>
      </w:r>
      <w:r>
        <w:rPr>
          <w:spacing w:val="-14"/>
        </w:rPr>
        <w:t xml:space="preserve"> </w:t>
      </w:r>
      <w:r>
        <w:t>of charging</w:t>
      </w:r>
      <w:r>
        <w:rPr>
          <w:spacing w:val="1"/>
        </w:rPr>
        <w:t xml:space="preserve"> </w:t>
      </w:r>
      <w:r>
        <w:t>an</w:t>
      </w:r>
      <w:r>
        <w:rPr>
          <w:spacing w:val="-15"/>
        </w:rPr>
        <w:t xml:space="preserve"> </w:t>
      </w:r>
      <w:r>
        <w:t>entrance fee must submit to Council in writing for consideration, and provide the following information a minimum of 4 weeks in</w:t>
      </w:r>
      <w:r>
        <w:rPr>
          <w:spacing w:val="-9"/>
        </w:rPr>
        <w:t xml:space="preserve"> </w:t>
      </w:r>
      <w:r>
        <w:t>advance:</w:t>
      </w:r>
    </w:p>
    <w:p w14:paraId="198C141C" w14:textId="77777777" w:rsidR="00CA17AC" w:rsidRDefault="001C35C5">
      <w:pPr>
        <w:pStyle w:val="ListParagraph"/>
        <w:numPr>
          <w:ilvl w:val="0"/>
          <w:numId w:val="48"/>
        </w:numPr>
        <w:tabs>
          <w:tab w:val="left" w:pos="1672"/>
        </w:tabs>
        <w:spacing w:before="54"/>
        <w:ind w:hanging="361"/>
        <w:jc w:val="both"/>
      </w:pPr>
      <w:r>
        <w:t>A site map detailing the proposed location of</w:t>
      </w:r>
      <w:r>
        <w:rPr>
          <w:spacing w:val="-5"/>
        </w:rPr>
        <w:t xml:space="preserve"> </w:t>
      </w:r>
      <w:proofErr w:type="gramStart"/>
      <w:r>
        <w:t>therestrictions;</w:t>
      </w:r>
      <w:proofErr w:type="gramEnd"/>
    </w:p>
    <w:p w14:paraId="198C141D" w14:textId="77777777" w:rsidR="00CA17AC" w:rsidRDefault="00CA17AC">
      <w:pPr>
        <w:pStyle w:val="BodyText"/>
        <w:spacing w:before="4"/>
        <w:rPr>
          <w:sz w:val="20"/>
        </w:rPr>
      </w:pPr>
    </w:p>
    <w:p w14:paraId="198C141E" w14:textId="77777777" w:rsidR="00CA17AC" w:rsidRDefault="001C35C5">
      <w:pPr>
        <w:pStyle w:val="ListParagraph"/>
        <w:numPr>
          <w:ilvl w:val="0"/>
          <w:numId w:val="48"/>
        </w:numPr>
        <w:tabs>
          <w:tab w:val="left" w:pos="1672"/>
        </w:tabs>
        <w:ind w:hanging="361"/>
        <w:jc w:val="both"/>
      </w:pPr>
      <w:r>
        <w:t>Dates and times the restrictions will be in</w:t>
      </w:r>
      <w:r>
        <w:rPr>
          <w:spacing w:val="-38"/>
        </w:rPr>
        <w:t xml:space="preserve"> </w:t>
      </w:r>
      <w:proofErr w:type="gramStart"/>
      <w:r>
        <w:t>place;</w:t>
      </w:r>
      <w:proofErr w:type="gramEnd"/>
    </w:p>
    <w:p w14:paraId="198C141F" w14:textId="77777777" w:rsidR="00CA17AC" w:rsidRDefault="00CA17AC">
      <w:pPr>
        <w:pStyle w:val="BodyText"/>
        <w:rPr>
          <w:sz w:val="21"/>
        </w:rPr>
      </w:pPr>
    </w:p>
    <w:p w14:paraId="198C1420" w14:textId="77777777" w:rsidR="00CA17AC" w:rsidRDefault="001C35C5">
      <w:pPr>
        <w:pStyle w:val="ListParagraph"/>
        <w:numPr>
          <w:ilvl w:val="0"/>
          <w:numId w:val="48"/>
        </w:numPr>
        <w:tabs>
          <w:tab w:val="left" w:pos="1671"/>
          <w:tab w:val="left" w:pos="1672"/>
        </w:tabs>
        <w:spacing w:line="331" w:lineRule="auto"/>
        <w:ind w:right="1063"/>
      </w:pPr>
      <w:r>
        <w:t>Details</w:t>
      </w:r>
      <w:r>
        <w:rPr>
          <w:spacing w:val="-20"/>
        </w:rPr>
        <w:t xml:space="preserve"> </w:t>
      </w:r>
      <w:r>
        <w:t>of</w:t>
      </w:r>
      <w:r>
        <w:rPr>
          <w:spacing w:val="-12"/>
        </w:rPr>
        <w:t xml:space="preserve"> </w:t>
      </w:r>
      <w:r>
        <w:t>the</w:t>
      </w:r>
      <w:r>
        <w:rPr>
          <w:spacing w:val="-22"/>
        </w:rPr>
        <w:t xml:space="preserve"> </w:t>
      </w:r>
      <w:r>
        <w:t>type</w:t>
      </w:r>
      <w:r>
        <w:rPr>
          <w:spacing w:val="-17"/>
        </w:rPr>
        <w:t xml:space="preserve"> </w:t>
      </w:r>
      <w:r>
        <w:t>of</w:t>
      </w:r>
      <w:r>
        <w:rPr>
          <w:spacing w:val="-3"/>
        </w:rPr>
        <w:t xml:space="preserve"> </w:t>
      </w:r>
      <w:r>
        <w:t>structures</w:t>
      </w:r>
      <w:r>
        <w:rPr>
          <w:spacing w:val="-24"/>
        </w:rPr>
        <w:t xml:space="preserve"> </w:t>
      </w:r>
      <w:r>
        <w:t>that</w:t>
      </w:r>
      <w:r>
        <w:rPr>
          <w:spacing w:val="-14"/>
        </w:rPr>
        <w:t xml:space="preserve"> </w:t>
      </w:r>
      <w:r>
        <w:t>will</w:t>
      </w:r>
      <w:r>
        <w:rPr>
          <w:spacing w:val="-23"/>
        </w:rPr>
        <w:t xml:space="preserve"> </w:t>
      </w:r>
      <w:r>
        <w:t>be</w:t>
      </w:r>
      <w:r>
        <w:rPr>
          <w:spacing w:val="-17"/>
        </w:rPr>
        <w:t xml:space="preserve"> </w:t>
      </w:r>
      <w:r>
        <w:t>used</w:t>
      </w:r>
      <w:r>
        <w:rPr>
          <w:spacing w:val="-16"/>
        </w:rPr>
        <w:t xml:space="preserve"> </w:t>
      </w:r>
      <w:r>
        <w:t>(ie.</w:t>
      </w:r>
      <w:r>
        <w:rPr>
          <w:spacing w:val="-11"/>
        </w:rPr>
        <w:t xml:space="preserve"> </w:t>
      </w:r>
      <w:r>
        <w:t>para</w:t>
      </w:r>
      <w:r>
        <w:rPr>
          <w:spacing w:val="-13"/>
        </w:rPr>
        <w:t xml:space="preserve"> </w:t>
      </w:r>
      <w:r>
        <w:t>webbing</w:t>
      </w:r>
      <w:r>
        <w:rPr>
          <w:spacing w:val="-9"/>
        </w:rPr>
        <w:t xml:space="preserve"> </w:t>
      </w:r>
      <w:r>
        <w:t>with</w:t>
      </w:r>
      <w:r>
        <w:rPr>
          <w:spacing w:val="-12"/>
        </w:rPr>
        <w:t xml:space="preserve"> </w:t>
      </w:r>
      <w:r>
        <w:t>star</w:t>
      </w:r>
      <w:r>
        <w:rPr>
          <w:spacing w:val="-25"/>
        </w:rPr>
        <w:t xml:space="preserve"> </w:t>
      </w:r>
      <w:r>
        <w:t>pickets</w:t>
      </w:r>
      <w:r>
        <w:rPr>
          <w:spacing w:val="-21"/>
        </w:rPr>
        <w:t xml:space="preserve"> </w:t>
      </w:r>
      <w:r>
        <w:t>and height of</w:t>
      </w:r>
      <w:r>
        <w:rPr>
          <w:spacing w:val="-12"/>
        </w:rPr>
        <w:t xml:space="preserve"> </w:t>
      </w:r>
      <w:r>
        <w:t>structures</w:t>
      </w:r>
      <w:proofErr w:type="gramStart"/>
      <w:r>
        <w:t>);</w:t>
      </w:r>
      <w:proofErr w:type="gramEnd"/>
    </w:p>
    <w:p w14:paraId="198C1421" w14:textId="77777777" w:rsidR="00CA17AC" w:rsidRDefault="001C35C5">
      <w:pPr>
        <w:pStyle w:val="ListParagraph"/>
        <w:numPr>
          <w:ilvl w:val="0"/>
          <w:numId w:val="48"/>
        </w:numPr>
        <w:tabs>
          <w:tab w:val="left" w:pos="1671"/>
          <w:tab w:val="left" w:pos="1672"/>
        </w:tabs>
        <w:spacing w:before="153" w:line="321" w:lineRule="auto"/>
        <w:ind w:right="1058"/>
      </w:pPr>
      <w:r>
        <w:t>Details</w:t>
      </w:r>
      <w:r>
        <w:rPr>
          <w:spacing w:val="-8"/>
        </w:rPr>
        <w:t xml:space="preserve"> </w:t>
      </w:r>
      <w:r>
        <w:t>on</w:t>
      </w:r>
      <w:r>
        <w:rPr>
          <w:spacing w:val="-5"/>
        </w:rPr>
        <w:t xml:space="preserve"> </w:t>
      </w:r>
      <w:r>
        <w:t>how</w:t>
      </w:r>
      <w:r>
        <w:rPr>
          <w:spacing w:val="-8"/>
        </w:rPr>
        <w:t xml:space="preserve"> </w:t>
      </w:r>
      <w:r>
        <w:t>the</w:t>
      </w:r>
      <w:r>
        <w:rPr>
          <w:spacing w:val="-6"/>
        </w:rPr>
        <w:t xml:space="preserve"> </w:t>
      </w:r>
      <w:r>
        <w:t>structures</w:t>
      </w:r>
      <w:r>
        <w:rPr>
          <w:spacing w:val="-3"/>
        </w:rPr>
        <w:t xml:space="preserve"> </w:t>
      </w:r>
      <w:r>
        <w:t>will</w:t>
      </w:r>
      <w:r>
        <w:rPr>
          <w:spacing w:val="-4"/>
        </w:rPr>
        <w:t xml:space="preserve"> </w:t>
      </w:r>
      <w:r>
        <w:t>be</w:t>
      </w:r>
      <w:r>
        <w:rPr>
          <w:spacing w:val="-5"/>
        </w:rPr>
        <w:t xml:space="preserve"> </w:t>
      </w:r>
      <w:r>
        <w:t>erected</w:t>
      </w:r>
      <w:r>
        <w:rPr>
          <w:spacing w:val="-10"/>
        </w:rPr>
        <w:t xml:space="preserve"> </w:t>
      </w:r>
      <w:r>
        <w:t>and</w:t>
      </w:r>
      <w:r>
        <w:rPr>
          <w:spacing w:val="-15"/>
        </w:rPr>
        <w:t xml:space="preserve"> </w:t>
      </w:r>
      <w:r>
        <w:t>secured</w:t>
      </w:r>
      <w:r>
        <w:rPr>
          <w:spacing w:val="-7"/>
        </w:rPr>
        <w:t xml:space="preserve"> </w:t>
      </w:r>
      <w:r>
        <w:t>ie.</w:t>
      </w:r>
      <w:r>
        <w:rPr>
          <w:spacing w:val="-2"/>
        </w:rPr>
        <w:t xml:space="preserve"> </w:t>
      </w:r>
      <w:r>
        <w:t>will</w:t>
      </w:r>
      <w:r>
        <w:rPr>
          <w:spacing w:val="-3"/>
        </w:rPr>
        <w:t xml:space="preserve"> </w:t>
      </w:r>
      <w:r>
        <w:t>they</w:t>
      </w:r>
      <w:r>
        <w:rPr>
          <w:spacing w:val="-12"/>
        </w:rPr>
        <w:t xml:space="preserve"> </w:t>
      </w:r>
      <w:r>
        <w:t>be</w:t>
      </w:r>
      <w:r>
        <w:rPr>
          <w:spacing w:val="-13"/>
        </w:rPr>
        <w:t xml:space="preserve"> </w:t>
      </w:r>
      <w:r>
        <w:t>free</w:t>
      </w:r>
      <w:r>
        <w:rPr>
          <w:spacing w:val="-32"/>
        </w:rPr>
        <w:t xml:space="preserve"> </w:t>
      </w:r>
      <w:r>
        <w:t xml:space="preserve">standing or tied to existing structures in </w:t>
      </w:r>
      <w:proofErr w:type="gramStart"/>
      <w:r>
        <w:t>the</w:t>
      </w:r>
      <w:r>
        <w:rPr>
          <w:spacing w:val="-28"/>
        </w:rPr>
        <w:t xml:space="preserve"> </w:t>
      </w:r>
      <w:r>
        <w:t>park;</w:t>
      </w:r>
      <w:proofErr w:type="gramEnd"/>
    </w:p>
    <w:p w14:paraId="198C1422" w14:textId="77777777" w:rsidR="00CA17AC" w:rsidRDefault="001C35C5">
      <w:pPr>
        <w:pStyle w:val="ListParagraph"/>
        <w:numPr>
          <w:ilvl w:val="0"/>
          <w:numId w:val="48"/>
        </w:numPr>
        <w:tabs>
          <w:tab w:val="left" w:pos="1671"/>
          <w:tab w:val="left" w:pos="1672"/>
        </w:tabs>
        <w:spacing w:before="167" w:line="321" w:lineRule="auto"/>
        <w:ind w:right="1608"/>
      </w:pPr>
      <w:r>
        <w:t xml:space="preserve">Details on who will be erecting and </w:t>
      </w:r>
      <w:r>
        <w:rPr>
          <w:spacing w:val="-6"/>
        </w:rPr>
        <w:t xml:space="preserve">manning </w:t>
      </w:r>
      <w:r>
        <w:t>the structures. ie. club members or contractor;</w:t>
      </w:r>
      <w:r>
        <w:rPr>
          <w:spacing w:val="-6"/>
        </w:rPr>
        <w:t xml:space="preserve"> </w:t>
      </w:r>
      <w:r>
        <w:t>and,</w:t>
      </w:r>
    </w:p>
    <w:p w14:paraId="198C1423" w14:textId="77777777" w:rsidR="00CA17AC" w:rsidRDefault="001C35C5">
      <w:pPr>
        <w:pStyle w:val="ListParagraph"/>
        <w:numPr>
          <w:ilvl w:val="0"/>
          <w:numId w:val="48"/>
        </w:numPr>
        <w:tabs>
          <w:tab w:val="left" w:pos="1671"/>
          <w:tab w:val="left" w:pos="1672"/>
        </w:tabs>
        <w:spacing w:before="171"/>
        <w:ind w:hanging="361"/>
      </w:pPr>
      <w:r>
        <w:t xml:space="preserve">A copy of </w:t>
      </w:r>
      <w:r>
        <w:rPr>
          <w:spacing w:val="-3"/>
        </w:rPr>
        <w:t xml:space="preserve">the </w:t>
      </w:r>
      <w:r>
        <w:t>applicant’s Public Liability</w:t>
      </w:r>
      <w:r>
        <w:rPr>
          <w:spacing w:val="-35"/>
        </w:rPr>
        <w:t xml:space="preserve"> </w:t>
      </w:r>
      <w:r>
        <w:t>Insurance.</w:t>
      </w:r>
    </w:p>
    <w:p w14:paraId="198C1424" w14:textId="77777777" w:rsidR="00CA17AC" w:rsidRDefault="00CA17AC">
      <w:pPr>
        <w:sectPr w:rsidR="00CA17AC">
          <w:pgSz w:w="11930" w:h="16860"/>
          <w:pgMar w:top="1180" w:right="480" w:bottom="1300" w:left="460" w:header="193" w:footer="1115" w:gutter="0"/>
          <w:cols w:space="720"/>
        </w:sectPr>
      </w:pPr>
    </w:p>
    <w:p w14:paraId="198C1425" w14:textId="77777777" w:rsidR="00CA17AC" w:rsidRDefault="00CA17AC">
      <w:pPr>
        <w:pStyle w:val="BodyText"/>
        <w:spacing w:before="5"/>
        <w:rPr>
          <w:sz w:val="12"/>
        </w:rPr>
      </w:pPr>
    </w:p>
    <w:p w14:paraId="198C1426" w14:textId="77958D7B" w:rsidR="00CA17AC" w:rsidRDefault="001C35C5">
      <w:pPr>
        <w:pStyle w:val="BodyText"/>
        <w:spacing w:line="20" w:lineRule="exact"/>
        <w:ind w:left="936"/>
        <w:rPr>
          <w:sz w:val="2"/>
        </w:rPr>
      </w:pPr>
      <w:r>
        <w:rPr>
          <w:noProof/>
          <w:sz w:val="2"/>
        </w:rPr>
        <mc:AlternateContent>
          <mc:Choice Requires="wpg">
            <w:drawing>
              <wp:inline distT="0" distB="0" distL="0" distR="0" wp14:anchorId="198C2905" wp14:editId="6C403DF3">
                <wp:extent cx="5799455" cy="6350"/>
                <wp:effectExtent l="10160" t="2540" r="10160" b="10160"/>
                <wp:docPr id="885"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886" name="Line 780"/>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6177CC" id="Group 779"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">
                <v:line id="Line 780"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" strokeweight=".48pt"/>
                <w10:anchorlock/>
              </v:group>
            </w:pict>
          </mc:Fallback>
        </mc:AlternateContent>
      </w:r>
    </w:p>
    <w:p w14:paraId="198C1427" w14:textId="77777777" w:rsidR="00CA17AC" w:rsidRDefault="00CA17AC">
      <w:pPr>
        <w:pStyle w:val="BodyText"/>
        <w:rPr>
          <w:sz w:val="20"/>
        </w:rPr>
      </w:pPr>
    </w:p>
    <w:p w14:paraId="198C1428" w14:textId="77777777" w:rsidR="00CA17AC" w:rsidRDefault="00CA17AC">
      <w:pPr>
        <w:pStyle w:val="BodyText"/>
        <w:rPr>
          <w:sz w:val="18"/>
        </w:rPr>
      </w:pPr>
    </w:p>
    <w:p w14:paraId="198C1429" w14:textId="77777777" w:rsidR="00CA17AC" w:rsidRDefault="001C35C5">
      <w:pPr>
        <w:pStyle w:val="BodyText"/>
        <w:spacing w:before="94" w:line="360" w:lineRule="auto"/>
        <w:ind w:left="956" w:right="920"/>
        <w:jc w:val="both"/>
      </w:pPr>
      <w:r>
        <w:t>Additional to this user groups must prepare a Gate Management Plan for review and endorsement by Council. Which includes details of how the user group will ensure that residents</w:t>
      </w:r>
      <w:r>
        <w:rPr>
          <w:spacing w:val="-14"/>
        </w:rPr>
        <w:t xml:space="preserve"> </w:t>
      </w:r>
      <w:r>
        <w:t>will</w:t>
      </w:r>
      <w:r>
        <w:rPr>
          <w:spacing w:val="-16"/>
        </w:rPr>
        <w:t xml:space="preserve"> </w:t>
      </w:r>
      <w:proofErr w:type="gramStart"/>
      <w:r>
        <w:t>have</w:t>
      </w:r>
      <w:r>
        <w:rPr>
          <w:spacing w:val="-14"/>
        </w:rPr>
        <w:t xml:space="preserve"> </w:t>
      </w:r>
      <w:r>
        <w:t>free</w:t>
      </w:r>
      <w:r>
        <w:rPr>
          <w:spacing w:val="-15"/>
        </w:rPr>
        <w:t xml:space="preserve"> </w:t>
      </w:r>
      <w:r>
        <w:t>and</w:t>
      </w:r>
      <w:r>
        <w:rPr>
          <w:spacing w:val="-14"/>
        </w:rPr>
        <w:t xml:space="preserve"> </w:t>
      </w:r>
      <w:r>
        <w:t>unvetted</w:t>
      </w:r>
      <w:r>
        <w:rPr>
          <w:spacing w:val="-15"/>
        </w:rPr>
        <w:t xml:space="preserve"> </w:t>
      </w:r>
      <w:r>
        <w:t>access</w:t>
      </w:r>
      <w:r>
        <w:rPr>
          <w:spacing w:val="-16"/>
        </w:rPr>
        <w:t xml:space="preserve"> </w:t>
      </w:r>
      <w:r>
        <w:t>to</w:t>
      </w:r>
      <w:r>
        <w:rPr>
          <w:spacing w:val="-17"/>
        </w:rPr>
        <w:t xml:space="preserve"> </w:t>
      </w:r>
      <w:r>
        <w:t>the</w:t>
      </w:r>
      <w:r>
        <w:rPr>
          <w:spacing w:val="-17"/>
        </w:rPr>
        <w:t xml:space="preserve"> </w:t>
      </w:r>
      <w:r>
        <w:t>reserve</w:t>
      </w:r>
      <w:r>
        <w:rPr>
          <w:spacing w:val="-15"/>
        </w:rPr>
        <w:t xml:space="preserve"> </w:t>
      </w:r>
      <w:r>
        <w:t>at</w:t>
      </w:r>
      <w:r>
        <w:rPr>
          <w:spacing w:val="-15"/>
        </w:rPr>
        <w:t xml:space="preserve"> </w:t>
      </w:r>
      <w:r>
        <w:t>all</w:t>
      </w:r>
      <w:r>
        <w:rPr>
          <w:spacing w:val="-16"/>
        </w:rPr>
        <w:t xml:space="preserve"> </w:t>
      </w:r>
      <w:r>
        <w:t>times</w:t>
      </w:r>
      <w:proofErr w:type="gramEnd"/>
      <w:r>
        <w:t>,</w:t>
      </w:r>
      <w:r>
        <w:rPr>
          <w:spacing w:val="-13"/>
        </w:rPr>
        <w:t xml:space="preserve"> </w:t>
      </w:r>
      <w:r>
        <w:t>how</w:t>
      </w:r>
      <w:r>
        <w:rPr>
          <w:spacing w:val="-18"/>
        </w:rPr>
        <w:t xml:space="preserve"> </w:t>
      </w:r>
      <w:r>
        <w:t>the</w:t>
      </w:r>
      <w:r>
        <w:rPr>
          <w:spacing w:val="-15"/>
        </w:rPr>
        <w:t xml:space="preserve"> </w:t>
      </w:r>
      <w:r>
        <w:t>Club</w:t>
      </w:r>
      <w:r>
        <w:rPr>
          <w:spacing w:val="-14"/>
        </w:rPr>
        <w:t xml:space="preserve"> </w:t>
      </w:r>
      <w:r>
        <w:t>volunteers that operate the gates will be selected and trained, the times that the gates will be operational and how the user group will respond to residents who have complaints or concerns in relation to access to the</w:t>
      </w:r>
      <w:r>
        <w:rPr>
          <w:spacing w:val="-34"/>
        </w:rPr>
        <w:t xml:space="preserve"> </w:t>
      </w:r>
      <w:r>
        <w:t>reserve.</w:t>
      </w:r>
    </w:p>
    <w:p w14:paraId="198C142A" w14:textId="77777777" w:rsidR="00CA17AC" w:rsidRDefault="00CA17AC">
      <w:pPr>
        <w:pStyle w:val="BodyText"/>
        <w:spacing w:before="1"/>
        <w:rPr>
          <w:sz w:val="33"/>
        </w:rPr>
      </w:pPr>
    </w:p>
    <w:p w14:paraId="198C142B" w14:textId="77777777" w:rsidR="00CA17AC" w:rsidRDefault="001C35C5">
      <w:pPr>
        <w:pStyle w:val="BodyText"/>
        <w:spacing w:line="362" w:lineRule="auto"/>
        <w:ind w:left="956" w:right="926"/>
        <w:jc w:val="both"/>
      </w:pPr>
      <w:r>
        <w:t>Once Council receives an application a site meeting will be coordinated. A risk and access assessment will be undertaken by Council to ensure that the use of temporary structures is safe and does not unduly restrict public access to the reserve.</w:t>
      </w:r>
    </w:p>
    <w:p w14:paraId="198C142C" w14:textId="77777777" w:rsidR="00CA17AC" w:rsidRDefault="00CA17AC">
      <w:pPr>
        <w:pStyle w:val="BodyText"/>
        <w:spacing w:before="7"/>
        <w:rPr>
          <w:sz w:val="33"/>
        </w:rPr>
      </w:pPr>
    </w:p>
    <w:p w14:paraId="198C142D" w14:textId="77777777" w:rsidR="00CA17AC" w:rsidRDefault="001C35C5">
      <w:pPr>
        <w:pStyle w:val="Heading1"/>
        <w:numPr>
          <w:ilvl w:val="2"/>
          <w:numId w:val="50"/>
        </w:numPr>
        <w:tabs>
          <w:tab w:val="left" w:pos="1676"/>
          <w:tab w:val="left" w:pos="1677"/>
        </w:tabs>
        <w:spacing w:before="1"/>
        <w:ind w:left="1676" w:hanging="721"/>
        <w:rPr>
          <w:color w:val="808080"/>
        </w:rPr>
      </w:pPr>
      <w:bookmarkStart w:id="48" w:name="_bookmark48"/>
      <w:bookmarkEnd w:id="48"/>
      <w:r>
        <w:rPr>
          <w:color w:val="808080"/>
        </w:rPr>
        <w:t>Damage</w:t>
      </w:r>
    </w:p>
    <w:p w14:paraId="198C142E" w14:textId="77777777" w:rsidR="00CA17AC" w:rsidRDefault="001C35C5">
      <w:pPr>
        <w:pStyle w:val="BodyText"/>
        <w:spacing w:before="243" w:line="362" w:lineRule="auto"/>
        <w:ind w:left="956" w:right="944"/>
        <w:jc w:val="both"/>
      </w:pPr>
      <w:r>
        <w:t>Any damage (vandalism) beyond normal wear and tear will be identified by Council and repaired at the full cost of the user group. Should a user group not leave a facility or area of Public Open Space in the same condition as they found it, this may jeopardise return of any bond monies and any future facility bookings.</w:t>
      </w:r>
    </w:p>
    <w:p w14:paraId="198C142F" w14:textId="77777777" w:rsidR="00CA17AC" w:rsidRDefault="00CA17AC">
      <w:pPr>
        <w:pStyle w:val="BodyText"/>
        <w:spacing w:before="8"/>
        <w:rPr>
          <w:sz w:val="32"/>
        </w:rPr>
      </w:pPr>
    </w:p>
    <w:p w14:paraId="198C1430" w14:textId="77777777" w:rsidR="00CA17AC" w:rsidRDefault="001C35C5">
      <w:pPr>
        <w:pStyle w:val="BodyText"/>
        <w:ind w:left="956"/>
        <w:jc w:val="both"/>
      </w:pPr>
      <w:r>
        <w:t>Council Officers will conduct pre and post inspections of all facilities utilised for large events.</w:t>
      </w:r>
    </w:p>
    <w:p w14:paraId="198C1431" w14:textId="77777777" w:rsidR="00CA17AC" w:rsidRDefault="00CA17AC">
      <w:pPr>
        <w:pStyle w:val="BodyText"/>
        <w:rPr>
          <w:sz w:val="24"/>
        </w:rPr>
      </w:pPr>
    </w:p>
    <w:p w14:paraId="198C1432" w14:textId="77777777" w:rsidR="00CA17AC" w:rsidRDefault="00CA17AC">
      <w:pPr>
        <w:pStyle w:val="BodyText"/>
        <w:spacing w:before="8"/>
        <w:rPr>
          <w:sz w:val="21"/>
        </w:rPr>
      </w:pPr>
    </w:p>
    <w:p w14:paraId="198C1433" w14:textId="77777777" w:rsidR="00CA17AC" w:rsidRDefault="001C35C5">
      <w:pPr>
        <w:pStyle w:val="Heading1"/>
        <w:numPr>
          <w:ilvl w:val="1"/>
          <w:numId w:val="50"/>
        </w:numPr>
        <w:tabs>
          <w:tab w:val="left" w:pos="1676"/>
          <w:tab w:val="left" w:pos="1677"/>
        </w:tabs>
        <w:spacing w:before="1"/>
        <w:ind w:hanging="721"/>
      </w:pPr>
      <w:bookmarkStart w:id="49" w:name="_bookmark49"/>
      <w:bookmarkEnd w:id="49"/>
      <w:r>
        <w:t>Smoking in Council</w:t>
      </w:r>
      <w:r>
        <w:rPr>
          <w:spacing w:val="-16"/>
        </w:rPr>
        <w:t xml:space="preserve"> </w:t>
      </w:r>
      <w:r>
        <w:t>Facilities</w:t>
      </w:r>
    </w:p>
    <w:p w14:paraId="198C1434" w14:textId="77777777" w:rsidR="00CA17AC" w:rsidRDefault="001C35C5">
      <w:pPr>
        <w:pStyle w:val="BodyText"/>
        <w:spacing w:before="243"/>
        <w:ind w:left="956"/>
        <w:jc w:val="both"/>
      </w:pPr>
      <w:r>
        <w:t>No person may smoke any tobacco products in a Council owned or managed building.</w:t>
      </w:r>
    </w:p>
    <w:p w14:paraId="198C1435" w14:textId="77777777" w:rsidR="00CA17AC" w:rsidRDefault="00CA17AC">
      <w:pPr>
        <w:pStyle w:val="BodyText"/>
        <w:rPr>
          <w:sz w:val="24"/>
        </w:rPr>
      </w:pPr>
    </w:p>
    <w:p w14:paraId="198C1436" w14:textId="77777777" w:rsidR="00CA17AC" w:rsidRDefault="00CA17AC">
      <w:pPr>
        <w:pStyle w:val="BodyText"/>
        <w:spacing w:before="11"/>
        <w:rPr>
          <w:sz w:val="19"/>
        </w:rPr>
      </w:pPr>
    </w:p>
    <w:p w14:paraId="198C1437" w14:textId="77777777" w:rsidR="00CA17AC" w:rsidRDefault="001C35C5">
      <w:pPr>
        <w:pStyle w:val="BodyText"/>
        <w:spacing w:line="360" w:lineRule="auto"/>
        <w:ind w:left="956" w:right="1171"/>
      </w:pPr>
      <w:r>
        <w:t>The 2015 changes to tobacco legislation included smoking banned within 10 metres (about two car lengths) of:</w:t>
      </w:r>
    </w:p>
    <w:p w14:paraId="198C1438" w14:textId="77777777" w:rsidR="00CA17AC" w:rsidRDefault="001C35C5">
      <w:pPr>
        <w:pStyle w:val="ListParagraph"/>
        <w:numPr>
          <w:ilvl w:val="0"/>
          <w:numId w:val="47"/>
        </w:numPr>
        <w:tabs>
          <w:tab w:val="left" w:pos="1384"/>
        </w:tabs>
        <w:spacing w:before="7" w:line="364" w:lineRule="auto"/>
        <w:ind w:right="1549"/>
      </w:pPr>
      <w:r>
        <w:t>children's</w:t>
      </w:r>
      <w:r>
        <w:rPr>
          <w:spacing w:val="-16"/>
        </w:rPr>
        <w:t xml:space="preserve"> </w:t>
      </w:r>
      <w:r>
        <w:t>playgrounds</w:t>
      </w:r>
      <w:r>
        <w:rPr>
          <w:spacing w:val="-14"/>
        </w:rPr>
        <w:t xml:space="preserve"> </w:t>
      </w:r>
      <w:r>
        <w:t>(including</w:t>
      </w:r>
      <w:r>
        <w:rPr>
          <w:spacing w:val="-2"/>
        </w:rPr>
        <w:t xml:space="preserve"> </w:t>
      </w:r>
      <w:r>
        <w:t>one</w:t>
      </w:r>
      <w:r>
        <w:rPr>
          <w:spacing w:val="-8"/>
        </w:rPr>
        <w:t xml:space="preserve"> </w:t>
      </w:r>
      <w:r>
        <w:t>piece</w:t>
      </w:r>
      <w:r>
        <w:rPr>
          <w:spacing w:val="-14"/>
        </w:rPr>
        <w:t xml:space="preserve"> </w:t>
      </w:r>
      <w:r>
        <w:t>of</w:t>
      </w:r>
      <w:r>
        <w:rPr>
          <w:spacing w:val="-4"/>
        </w:rPr>
        <w:t xml:space="preserve"> </w:t>
      </w:r>
      <w:r>
        <w:t>play</w:t>
      </w:r>
      <w:r>
        <w:rPr>
          <w:spacing w:val="-18"/>
        </w:rPr>
        <w:t xml:space="preserve"> </w:t>
      </w:r>
      <w:r>
        <w:t>equipment</w:t>
      </w:r>
      <w:r>
        <w:rPr>
          <w:spacing w:val="-11"/>
        </w:rPr>
        <w:t xml:space="preserve"> </w:t>
      </w:r>
      <w:r>
        <w:t>as</w:t>
      </w:r>
      <w:r>
        <w:rPr>
          <w:spacing w:val="-10"/>
        </w:rPr>
        <w:t xml:space="preserve"> </w:t>
      </w:r>
      <w:r>
        <w:t>well</w:t>
      </w:r>
      <w:r>
        <w:rPr>
          <w:spacing w:val="-11"/>
        </w:rPr>
        <w:t xml:space="preserve"> </w:t>
      </w:r>
      <w:r>
        <w:t>as</w:t>
      </w:r>
      <w:r>
        <w:rPr>
          <w:spacing w:val="-12"/>
        </w:rPr>
        <w:t xml:space="preserve"> </w:t>
      </w:r>
      <w:r>
        <w:t>a</w:t>
      </w:r>
      <w:r>
        <w:rPr>
          <w:spacing w:val="-11"/>
        </w:rPr>
        <w:t xml:space="preserve"> </w:t>
      </w:r>
      <w:r>
        <w:t>cluster</w:t>
      </w:r>
      <w:r>
        <w:rPr>
          <w:spacing w:val="-9"/>
        </w:rPr>
        <w:t xml:space="preserve"> </w:t>
      </w:r>
      <w:r>
        <w:t>of equipment)</w:t>
      </w:r>
    </w:p>
    <w:p w14:paraId="198C1439" w14:textId="77777777" w:rsidR="00CA17AC" w:rsidRDefault="001C35C5">
      <w:pPr>
        <w:pStyle w:val="ListParagraph"/>
        <w:numPr>
          <w:ilvl w:val="0"/>
          <w:numId w:val="47"/>
        </w:numPr>
        <w:tabs>
          <w:tab w:val="left" w:pos="1384"/>
        </w:tabs>
        <w:spacing w:line="360" w:lineRule="auto"/>
        <w:ind w:right="1292"/>
      </w:pPr>
      <w:r>
        <w:t xml:space="preserve">skate parks (areas designed for rollerblading, rollerskating, skateboarding, </w:t>
      </w:r>
      <w:r>
        <w:rPr>
          <w:spacing w:val="-7"/>
        </w:rPr>
        <w:t xml:space="preserve">BMX </w:t>
      </w:r>
      <w:r>
        <w:t>bikes and non-motorised</w:t>
      </w:r>
      <w:r>
        <w:rPr>
          <w:spacing w:val="-7"/>
        </w:rPr>
        <w:t xml:space="preserve"> </w:t>
      </w:r>
      <w:r>
        <w:t>scooters)</w:t>
      </w:r>
    </w:p>
    <w:p w14:paraId="198C143A" w14:textId="77777777" w:rsidR="00CA17AC" w:rsidRDefault="001C35C5">
      <w:pPr>
        <w:pStyle w:val="ListParagraph"/>
        <w:numPr>
          <w:ilvl w:val="0"/>
          <w:numId w:val="47"/>
        </w:numPr>
        <w:tabs>
          <w:tab w:val="left" w:pos="1384"/>
        </w:tabs>
        <w:spacing w:line="360" w:lineRule="auto"/>
        <w:ind w:right="1251"/>
      </w:pPr>
      <w:r>
        <w:t>outdoor sporting venues during organised under 18s sporting events (includes pre- arranged</w:t>
      </w:r>
      <w:r>
        <w:rPr>
          <w:spacing w:val="-9"/>
        </w:rPr>
        <w:t xml:space="preserve"> </w:t>
      </w:r>
      <w:r>
        <w:t>matches,</w:t>
      </w:r>
      <w:r>
        <w:rPr>
          <w:spacing w:val="-9"/>
        </w:rPr>
        <w:t xml:space="preserve"> </w:t>
      </w:r>
      <w:r>
        <w:t>training</w:t>
      </w:r>
      <w:r>
        <w:rPr>
          <w:spacing w:val="-8"/>
        </w:rPr>
        <w:t xml:space="preserve"> </w:t>
      </w:r>
      <w:r>
        <w:t>or</w:t>
      </w:r>
      <w:r>
        <w:rPr>
          <w:spacing w:val="-14"/>
        </w:rPr>
        <w:t xml:space="preserve"> </w:t>
      </w:r>
      <w:r>
        <w:t>practice</w:t>
      </w:r>
      <w:r>
        <w:rPr>
          <w:spacing w:val="-11"/>
        </w:rPr>
        <w:t xml:space="preserve"> </w:t>
      </w:r>
      <w:r>
        <w:t>sessions</w:t>
      </w:r>
      <w:r>
        <w:rPr>
          <w:spacing w:val="-12"/>
        </w:rPr>
        <w:t xml:space="preserve"> </w:t>
      </w:r>
      <w:r>
        <w:t>and</w:t>
      </w:r>
      <w:r>
        <w:rPr>
          <w:spacing w:val="-9"/>
        </w:rPr>
        <w:t xml:space="preserve"> </w:t>
      </w:r>
      <w:r>
        <w:t>breaks</w:t>
      </w:r>
      <w:r>
        <w:rPr>
          <w:spacing w:val="-19"/>
        </w:rPr>
        <w:t xml:space="preserve"> </w:t>
      </w:r>
      <w:r>
        <w:t>during</w:t>
      </w:r>
      <w:r>
        <w:rPr>
          <w:spacing w:val="-1"/>
        </w:rPr>
        <w:t xml:space="preserve"> </w:t>
      </w:r>
      <w:r>
        <w:t>the</w:t>
      </w:r>
      <w:r>
        <w:rPr>
          <w:spacing w:val="-15"/>
        </w:rPr>
        <w:t xml:space="preserve"> </w:t>
      </w:r>
      <w:r>
        <w:t>event</w:t>
      </w:r>
      <w:r>
        <w:rPr>
          <w:spacing w:val="-9"/>
        </w:rPr>
        <w:t xml:space="preserve"> </w:t>
      </w:r>
      <w:r>
        <w:t>or</w:t>
      </w:r>
      <w:r>
        <w:rPr>
          <w:spacing w:val="-15"/>
        </w:rPr>
        <w:t xml:space="preserve"> </w:t>
      </w:r>
      <w:r>
        <w:t xml:space="preserve">training session where most of the people participating </w:t>
      </w:r>
      <w:r>
        <w:rPr>
          <w:spacing w:val="-4"/>
        </w:rPr>
        <w:t xml:space="preserve">are </w:t>
      </w:r>
      <w:r>
        <w:t>under 18 years</w:t>
      </w:r>
      <w:r>
        <w:rPr>
          <w:spacing w:val="-37"/>
        </w:rPr>
        <w:t xml:space="preserve"> </w:t>
      </w:r>
      <w:r>
        <w:t>old</w:t>
      </w:r>
    </w:p>
    <w:p w14:paraId="198C143B" w14:textId="77777777" w:rsidR="00CA17AC" w:rsidRDefault="001C35C5">
      <w:pPr>
        <w:pStyle w:val="ListParagraph"/>
        <w:numPr>
          <w:ilvl w:val="0"/>
          <w:numId w:val="47"/>
        </w:numPr>
        <w:tabs>
          <w:tab w:val="left" w:pos="1384"/>
        </w:tabs>
        <w:spacing w:line="360" w:lineRule="auto"/>
        <w:ind w:right="1816"/>
      </w:pPr>
      <w:r>
        <w:t xml:space="preserve">BBQ, picnic areas and car parks that </w:t>
      </w:r>
      <w:r>
        <w:rPr>
          <w:spacing w:val="-4"/>
        </w:rPr>
        <w:t xml:space="preserve">are </w:t>
      </w:r>
      <w:r>
        <w:t xml:space="preserve">within </w:t>
      </w:r>
      <w:r>
        <w:rPr>
          <w:spacing w:val="-4"/>
        </w:rPr>
        <w:t xml:space="preserve">the </w:t>
      </w:r>
      <w:proofErr w:type="gramStart"/>
      <w:r>
        <w:t>10 metre</w:t>
      </w:r>
      <w:proofErr w:type="gramEnd"/>
      <w:r>
        <w:t xml:space="preserve"> radius of the above facilities</w:t>
      </w:r>
      <w:r>
        <w:rPr>
          <w:spacing w:val="-5"/>
        </w:rPr>
        <w:t xml:space="preserve"> </w:t>
      </w:r>
      <w:r>
        <w:t>from</w:t>
      </w:r>
      <w:r>
        <w:rPr>
          <w:spacing w:val="-1"/>
        </w:rPr>
        <w:t xml:space="preserve"> </w:t>
      </w:r>
      <w:r>
        <w:t>1</w:t>
      </w:r>
      <w:r>
        <w:rPr>
          <w:vertAlign w:val="superscript"/>
        </w:rPr>
        <w:t>st</w:t>
      </w:r>
      <w:r>
        <w:rPr>
          <w:spacing w:val="-23"/>
        </w:rPr>
        <w:t xml:space="preserve"> </w:t>
      </w:r>
      <w:r>
        <w:t>August</w:t>
      </w:r>
      <w:r>
        <w:rPr>
          <w:spacing w:val="-31"/>
        </w:rPr>
        <w:t xml:space="preserve"> </w:t>
      </w:r>
      <w:r>
        <w:t>2017</w:t>
      </w:r>
    </w:p>
    <w:p w14:paraId="198C143C" w14:textId="77777777" w:rsidR="00CA17AC" w:rsidRDefault="00CA17AC">
      <w:pPr>
        <w:spacing w:line="360" w:lineRule="auto"/>
        <w:sectPr w:rsidR="00CA17AC">
          <w:pgSz w:w="11930" w:h="16860"/>
          <w:pgMar w:top="1180" w:right="480" w:bottom="1300" w:left="460" w:header="193" w:footer="1115" w:gutter="0"/>
          <w:cols w:space="720"/>
        </w:sectPr>
      </w:pPr>
    </w:p>
    <w:p w14:paraId="198C143D" w14:textId="77777777" w:rsidR="00CA17AC" w:rsidRDefault="00CA17AC">
      <w:pPr>
        <w:pStyle w:val="BodyText"/>
        <w:spacing w:before="5"/>
        <w:rPr>
          <w:sz w:val="12"/>
        </w:rPr>
      </w:pPr>
    </w:p>
    <w:p w14:paraId="198C143E" w14:textId="3E548A97" w:rsidR="00CA17AC" w:rsidRDefault="001C35C5">
      <w:pPr>
        <w:pStyle w:val="BodyText"/>
        <w:spacing w:line="20" w:lineRule="exact"/>
        <w:ind w:left="936"/>
        <w:rPr>
          <w:sz w:val="2"/>
        </w:rPr>
      </w:pPr>
      <w:r>
        <w:rPr>
          <w:noProof/>
          <w:sz w:val="2"/>
        </w:rPr>
        <mc:AlternateContent>
          <mc:Choice Requires="wpg">
            <w:drawing>
              <wp:inline distT="0" distB="0" distL="0" distR="0" wp14:anchorId="198C2907" wp14:editId="58FB5E11">
                <wp:extent cx="5799455" cy="6350"/>
                <wp:effectExtent l="10160" t="2540" r="10160" b="10160"/>
                <wp:docPr id="883" name="Group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884" name="Line 778"/>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4336E5" id="Group 777"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">
                <v:line id="Line 778"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" strokeweight=".48pt"/>
                <w10:anchorlock/>
              </v:group>
            </w:pict>
          </mc:Fallback>
        </mc:AlternateContent>
      </w:r>
    </w:p>
    <w:p w14:paraId="198C143F" w14:textId="77777777" w:rsidR="00CA17AC" w:rsidRDefault="001C35C5">
      <w:pPr>
        <w:pStyle w:val="ListParagraph"/>
        <w:numPr>
          <w:ilvl w:val="0"/>
          <w:numId w:val="47"/>
        </w:numPr>
        <w:tabs>
          <w:tab w:val="left" w:pos="1384"/>
        </w:tabs>
        <w:spacing w:before="152" w:line="362" w:lineRule="auto"/>
        <w:ind w:right="1169"/>
      </w:pPr>
      <w:r>
        <w:t>Smoking</w:t>
      </w:r>
      <w:r>
        <w:rPr>
          <w:spacing w:val="-3"/>
        </w:rPr>
        <w:t xml:space="preserve"> </w:t>
      </w:r>
      <w:r>
        <w:t>is</w:t>
      </w:r>
      <w:r>
        <w:rPr>
          <w:spacing w:val="-15"/>
        </w:rPr>
        <w:t xml:space="preserve"> </w:t>
      </w:r>
      <w:r>
        <w:t>banned</w:t>
      </w:r>
      <w:r>
        <w:rPr>
          <w:spacing w:val="-4"/>
        </w:rPr>
        <w:t xml:space="preserve"> </w:t>
      </w:r>
      <w:r>
        <w:t>within</w:t>
      </w:r>
      <w:r>
        <w:rPr>
          <w:spacing w:val="-9"/>
        </w:rPr>
        <w:t xml:space="preserve"> </w:t>
      </w:r>
      <w:r>
        <w:t>the</w:t>
      </w:r>
      <w:r>
        <w:rPr>
          <w:spacing w:val="-15"/>
        </w:rPr>
        <w:t xml:space="preserve"> </w:t>
      </w:r>
      <w:r>
        <w:t>outdoor</w:t>
      </w:r>
      <w:r>
        <w:rPr>
          <w:spacing w:val="-17"/>
        </w:rPr>
        <w:t xml:space="preserve"> </w:t>
      </w:r>
      <w:r>
        <w:t>areas</w:t>
      </w:r>
      <w:r>
        <w:rPr>
          <w:spacing w:val="-15"/>
        </w:rPr>
        <w:t xml:space="preserve"> </w:t>
      </w:r>
      <w:r>
        <w:t>of</w:t>
      </w:r>
      <w:r>
        <w:rPr>
          <w:spacing w:val="-7"/>
        </w:rPr>
        <w:t xml:space="preserve"> </w:t>
      </w:r>
      <w:r>
        <w:t>all</w:t>
      </w:r>
      <w:r>
        <w:rPr>
          <w:spacing w:val="-21"/>
        </w:rPr>
        <w:t xml:space="preserve"> </w:t>
      </w:r>
      <w:r>
        <w:t>public</w:t>
      </w:r>
      <w:r>
        <w:rPr>
          <w:spacing w:val="-2"/>
        </w:rPr>
        <w:t xml:space="preserve"> </w:t>
      </w:r>
      <w:r>
        <w:t>swimming</w:t>
      </w:r>
      <w:r>
        <w:rPr>
          <w:spacing w:val="-8"/>
        </w:rPr>
        <w:t xml:space="preserve"> </w:t>
      </w:r>
      <w:r>
        <w:t>pool</w:t>
      </w:r>
      <w:r>
        <w:rPr>
          <w:spacing w:val="-15"/>
        </w:rPr>
        <w:t xml:space="preserve"> </w:t>
      </w:r>
      <w:r>
        <w:t>complexes;</w:t>
      </w:r>
      <w:r>
        <w:rPr>
          <w:spacing w:val="-7"/>
        </w:rPr>
        <w:t xml:space="preserve"> </w:t>
      </w:r>
      <w:r>
        <w:t>this includes outdoor dining</w:t>
      </w:r>
      <w:r>
        <w:rPr>
          <w:spacing w:val="-13"/>
        </w:rPr>
        <w:t xml:space="preserve"> </w:t>
      </w:r>
      <w:r>
        <w:t>areas.</w:t>
      </w:r>
    </w:p>
    <w:p w14:paraId="198C1440" w14:textId="77777777" w:rsidR="00CA17AC" w:rsidRDefault="00CA17AC">
      <w:pPr>
        <w:pStyle w:val="BodyText"/>
        <w:spacing w:before="1"/>
        <w:rPr>
          <w:sz w:val="34"/>
        </w:rPr>
      </w:pPr>
    </w:p>
    <w:p w14:paraId="198C1441" w14:textId="77777777" w:rsidR="00CA17AC" w:rsidRDefault="001C35C5">
      <w:pPr>
        <w:pStyle w:val="Heading1"/>
        <w:numPr>
          <w:ilvl w:val="1"/>
          <w:numId w:val="50"/>
        </w:numPr>
        <w:tabs>
          <w:tab w:val="left" w:pos="1676"/>
          <w:tab w:val="left" w:pos="1677"/>
        </w:tabs>
        <w:ind w:hanging="721"/>
      </w:pPr>
      <w:bookmarkStart w:id="50" w:name="_bookmark50"/>
      <w:bookmarkEnd w:id="50"/>
      <w:r>
        <w:t>Selling</w:t>
      </w:r>
      <w:r>
        <w:rPr>
          <w:spacing w:val="-20"/>
        </w:rPr>
        <w:t xml:space="preserve"> </w:t>
      </w:r>
      <w:r>
        <w:t>Food</w:t>
      </w:r>
    </w:p>
    <w:p w14:paraId="198C1442" w14:textId="77777777" w:rsidR="00CA17AC" w:rsidRDefault="001C35C5">
      <w:pPr>
        <w:pStyle w:val="BodyText"/>
        <w:spacing w:before="243" w:line="367" w:lineRule="auto"/>
        <w:ind w:left="956" w:right="1029"/>
        <w:jc w:val="both"/>
      </w:pPr>
      <w:r>
        <w:t>Groups using Council facilities must comply with the Victorian Food Act (1984). For further information regarding permits contact Councils Environmental Health Officers on 9294 5603.</w:t>
      </w:r>
    </w:p>
    <w:p w14:paraId="198C1443" w14:textId="77777777" w:rsidR="00CA17AC" w:rsidRDefault="00CA17AC">
      <w:pPr>
        <w:pStyle w:val="BodyText"/>
        <w:spacing w:before="9"/>
        <w:rPr>
          <w:sz w:val="32"/>
        </w:rPr>
      </w:pPr>
    </w:p>
    <w:p w14:paraId="198C1444" w14:textId="77777777" w:rsidR="00CA17AC" w:rsidRDefault="001C35C5">
      <w:pPr>
        <w:pStyle w:val="Heading1"/>
        <w:numPr>
          <w:ilvl w:val="2"/>
          <w:numId w:val="50"/>
        </w:numPr>
        <w:tabs>
          <w:tab w:val="left" w:pos="1676"/>
          <w:tab w:val="left" w:pos="1677"/>
        </w:tabs>
        <w:spacing w:before="1"/>
        <w:ind w:left="1676" w:hanging="721"/>
        <w:rPr>
          <w:color w:val="808080"/>
        </w:rPr>
      </w:pPr>
      <w:bookmarkStart w:id="51" w:name="_bookmark51"/>
      <w:bookmarkEnd w:id="51"/>
      <w:r>
        <w:rPr>
          <w:color w:val="808080"/>
        </w:rPr>
        <w:t>Permanent</w:t>
      </w:r>
      <w:r>
        <w:rPr>
          <w:color w:val="808080"/>
          <w:spacing w:val="-9"/>
        </w:rPr>
        <w:t xml:space="preserve"> </w:t>
      </w:r>
      <w:r>
        <w:rPr>
          <w:color w:val="808080"/>
        </w:rPr>
        <w:t>canteens</w:t>
      </w:r>
    </w:p>
    <w:p w14:paraId="198C1445" w14:textId="77777777" w:rsidR="00CA17AC" w:rsidRDefault="001C35C5">
      <w:pPr>
        <w:pStyle w:val="BodyText"/>
        <w:spacing w:before="239" w:line="362" w:lineRule="auto"/>
        <w:ind w:left="956" w:right="914"/>
        <w:jc w:val="both"/>
      </w:pPr>
      <w:r>
        <w:t>User</w:t>
      </w:r>
      <w:r>
        <w:rPr>
          <w:spacing w:val="-8"/>
        </w:rPr>
        <w:t xml:space="preserve"> </w:t>
      </w:r>
      <w:r>
        <w:t>groups</w:t>
      </w:r>
      <w:r>
        <w:rPr>
          <w:spacing w:val="-11"/>
        </w:rPr>
        <w:t xml:space="preserve"> </w:t>
      </w:r>
      <w:r>
        <w:t>wishing</w:t>
      </w:r>
      <w:r>
        <w:rPr>
          <w:spacing w:val="11"/>
        </w:rPr>
        <w:t xml:space="preserve"> </w:t>
      </w:r>
      <w:r>
        <w:t>to</w:t>
      </w:r>
      <w:r>
        <w:rPr>
          <w:spacing w:val="-10"/>
        </w:rPr>
        <w:t xml:space="preserve"> </w:t>
      </w:r>
      <w:r>
        <w:t>establish</w:t>
      </w:r>
      <w:r>
        <w:rPr>
          <w:spacing w:val="-4"/>
        </w:rPr>
        <w:t xml:space="preserve"> </w:t>
      </w:r>
      <w:r>
        <w:t>permanent</w:t>
      </w:r>
      <w:r>
        <w:rPr>
          <w:spacing w:val="-4"/>
        </w:rPr>
        <w:t xml:space="preserve"> </w:t>
      </w:r>
      <w:r>
        <w:t>canteens</w:t>
      </w:r>
      <w:r>
        <w:rPr>
          <w:spacing w:val="-1"/>
        </w:rPr>
        <w:t xml:space="preserve"> </w:t>
      </w:r>
      <w:r>
        <w:t>(ie.</w:t>
      </w:r>
      <w:r>
        <w:rPr>
          <w:spacing w:val="-16"/>
        </w:rPr>
        <w:t xml:space="preserve"> </w:t>
      </w:r>
      <w:r>
        <w:t>for</w:t>
      </w:r>
      <w:r>
        <w:rPr>
          <w:spacing w:val="-7"/>
        </w:rPr>
        <w:t xml:space="preserve"> </w:t>
      </w:r>
      <w:r>
        <w:t>seasonal</w:t>
      </w:r>
      <w:r>
        <w:rPr>
          <w:spacing w:val="-5"/>
        </w:rPr>
        <w:t xml:space="preserve"> </w:t>
      </w:r>
      <w:r>
        <w:t>use)</w:t>
      </w:r>
      <w:r>
        <w:rPr>
          <w:spacing w:val="-7"/>
        </w:rPr>
        <w:t xml:space="preserve"> </w:t>
      </w:r>
      <w:r>
        <w:t>must</w:t>
      </w:r>
      <w:r>
        <w:rPr>
          <w:spacing w:val="-5"/>
        </w:rPr>
        <w:t xml:space="preserve"> </w:t>
      </w:r>
      <w:r>
        <w:t>register</w:t>
      </w:r>
      <w:r>
        <w:rPr>
          <w:spacing w:val="12"/>
        </w:rPr>
        <w:t xml:space="preserve"> </w:t>
      </w:r>
      <w:r>
        <w:t xml:space="preserve">with Maroondah Council's Community Health Unit. Registration fees are charged on an annual basis. </w:t>
      </w:r>
      <w:r>
        <w:rPr>
          <w:spacing w:val="-4"/>
        </w:rPr>
        <w:t xml:space="preserve">If </w:t>
      </w:r>
      <w:r>
        <w:t xml:space="preserve">your sporting club shares a canteen for </w:t>
      </w:r>
      <w:r>
        <w:rPr>
          <w:spacing w:val="-5"/>
        </w:rPr>
        <w:t xml:space="preserve">half </w:t>
      </w:r>
      <w:r>
        <w:t>the year with another sporting club, both clubs still need to</w:t>
      </w:r>
      <w:r>
        <w:rPr>
          <w:spacing w:val="-20"/>
        </w:rPr>
        <w:t xml:space="preserve"> </w:t>
      </w:r>
      <w:r>
        <w:t>register.</w:t>
      </w:r>
    </w:p>
    <w:p w14:paraId="198C1446" w14:textId="77777777" w:rsidR="00CA17AC" w:rsidRDefault="00CA17AC">
      <w:pPr>
        <w:pStyle w:val="BodyText"/>
        <w:spacing w:before="3"/>
        <w:rPr>
          <w:sz w:val="33"/>
        </w:rPr>
      </w:pPr>
    </w:p>
    <w:p w14:paraId="198C1447" w14:textId="77777777" w:rsidR="00CA17AC" w:rsidRDefault="001C35C5">
      <w:pPr>
        <w:pStyle w:val="BodyText"/>
        <w:spacing w:line="360" w:lineRule="auto"/>
        <w:ind w:left="956" w:right="944"/>
        <w:jc w:val="both"/>
      </w:pPr>
      <w:r>
        <w:t>Environmental Health Officers can be contacted directly on 9294 5603 for details about premise requirements, Food Safety Programs, and Food Safety Supervisor's training requirements.</w:t>
      </w:r>
    </w:p>
    <w:p w14:paraId="198C1448" w14:textId="77777777" w:rsidR="00CA17AC" w:rsidRDefault="00CA17AC">
      <w:pPr>
        <w:pStyle w:val="BodyText"/>
        <w:spacing w:before="3"/>
        <w:rPr>
          <w:sz w:val="34"/>
        </w:rPr>
      </w:pPr>
    </w:p>
    <w:p w14:paraId="198C1449" w14:textId="77777777" w:rsidR="00CA17AC" w:rsidRDefault="001C35C5">
      <w:pPr>
        <w:pStyle w:val="Heading1"/>
        <w:numPr>
          <w:ilvl w:val="2"/>
          <w:numId w:val="50"/>
        </w:numPr>
        <w:tabs>
          <w:tab w:val="left" w:pos="1676"/>
          <w:tab w:val="left" w:pos="1677"/>
        </w:tabs>
        <w:spacing w:before="1"/>
        <w:ind w:left="1676" w:hanging="721"/>
        <w:rPr>
          <w:color w:val="808080"/>
        </w:rPr>
      </w:pPr>
      <w:bookmarkStart w:id="52" w:name="_bookmark52"/>
      <w:bookmarkEnd w:id="52"/>
      <w:r>
        <w:rPr>
          <w:color w:val="808080"/>
        </w:rPr>
        <w:t>Temporary</w:t>
      </w:r>
      <w:r>
        <w:rPr>
          <w:color w:val="808080"/>
          <w:spacing w:val="-21"/>
        </w:rPr>
        <w:t xml:space="preserve"> </w:t>
      </w:r>
      <w:r>
        <w:rPr>
          <w:color w:val="808080"/>
        </w:rPr>
        <w:t>registrations</w:t>
      </w:r>
    </w:p>
    <w:p w14:paraId="198C144A" w14:textId="77777777" w:rsidR="00CA17AC" w:rsidRDefault="001C35C5">
      <w:pPr>
        <w:pStyle w:val="BodyText"/>
        <w:spacing w:before="243" w:line="362" w:lineRule="auto"/>
        <w:ind w:left="956" w:right="1160"/>
      </w:pPr>
      <w:r>
        <w:t xml:space="preserve">User groups wishing to use the facility on a temporary basis can apply for a temporary food permit on an online system called Streatrader. The Streatrader site can be found at: </w:t>
      </w:r>
      <w:hyperlink r:id="rId26">
        <w:r>
          <w:rPr>
            <w:color w:val="0000FF"/>
            <w:u w:val="single" w:color="0000FF"/>
          </w:rPr>
          <w:t>https://streatrader.health.vic.gov.au</w:t>
        </w:r>
      </w:hyperlink>
    </w:p>
    <w:p w14:paraId="198C144B" w14:textId="77777777" w:rsidR="00CA17AC" w:rsidRDefault="00CA17AC">
      <w:pPr>
        <w:pStyle w:val="BodyText"/>
        <w:spacing w:before="3"/>
        <w:rPr>
          <w:sz w:val="13"/>
        </w:rPr>
      </w:pPr>
    </w:p>
    <w:p w14:paraId="198C144C" w14:textId="77777777" w:rsidR="00CA17AC" w:rsidRDefault="001C35C5">
      <w:pPr>
        <w:pStyle w:val="BodyText"/>
        <w:spacing w:before="94"/>
        <w:ind w:left="956"/>
        <w:jc w:val="both"/>
      </w:pPr>
      <w:r>
        <w:t>For further information, please contact Councils Community Health team on 9294-5603.</w:t>
      </w:r>
    </w:p>
    <w:p w14:paraId="198C144D" w14:textId="77777777" w:rsidR="00CA17AC" w:rsidRDefault="00CA17AC">
      <w:pPr>
        <w:pStyle w:val="BodyText"/>
        <w:rPr>
          <w:sz w:val="24"/>
        </w:rPr>
      </w:pPr>
    </w:p>
    <w:p w14:paraId="198C144E" w14:textId="77777777" w:rsidR="00CA17AC" w:rsidRDefault="00CA17AC">
      <w:pPr>
        <w:pStyle w:val="BodyText"/>
        <w:spacing w:before="2"/>
      </w:pPr>
    </w:p>
    <w:p w14:paraId="198C144F" w14:textId="77777777" w:rsidR="00CA17AC" w:rsidRDefault="001C35C5">
      <w:pPr>
        <w:pStyle w:val="Heading1"/>
        <w:numPr>
          <w:ilvl w:val="2"/>
          <w:numId w:val="50"/>
        </w:numPr>
        <w:tabs>
          <w:tab w:val="left" w:pos="1676"/>
          <w:tab w:val="left" w:pos="1677"/>
        </w:tabs>
        <w:ind w:left="1676" w:hanging="721"/>
        <w:rPr>
          <w:color w:val="808080"/>
        </w:rPr>
      </w:pPr>
      <w:bookmarkStart w:id="53" w:name="_bookmark53"/>
      <w:bookmarkEnd w:id="53"/>
      <w:r>
        <w:rPr>
          <w:color w:val="808080"/>
        </w:rPr>
        <w:t>External food traders on Council</w:t>
      </w:r>
      <w:r>
        <w:rPr>
          <w:color w:val="808080"/>
          <w:spacing w:val="-24"/>
        </w:rPr>
        <w:t xml:space="preserve"> </w:t>
      </w:r>
      <w:r>
        <w:rPr>
          <w:color w:val="808080"/>
        </w:rPr>
        <w:t>premises</w:t>
      </w:r>
    </w:p>
    <w:p w14:paraId="198C1450" w14:textId="77777777" w:rsidR="00CA17AC" w:rsidRDefault="001C35C5">
      <w:pPr>
        <w:pStyle w:val="BodyText"/>
        <w:spacing w:before="246" w:line="362" w:lineRule="auto"/>
        <w:ind w:left="956" w:right="906"/>
        <w:jc w:val="both"/>
      </w:pPr>
      <w:r>
        <w:t>Any catering groups brought in to provide food for a special event or</w:t>
      </w:r>
      <w:r>
        <w:rPr>
          <w:spacing w:val="-47"/>
        </w:rPr>
        <w:t xml:space="preserve"> </w:t>
      </w:r>
      <w:r>
        <w:t>function (</w:t>
      </w:r>
      <w:proofErr w:type="gramStart"/>
      <w:r>
        <w:t>i.e.</w:t>
      </w:r>
      <w:proofErr w:type="gramEnd"/>
      <w:r>
        <w:t xml:space="preserve"> coffee vans) must have a Certificate of Registration for the catering company – issued by the local council the</w:t>
      </w:r>
      <w:r>
        <w:rPr>
          <w:spacing w:val="-13"/>
        </w:rPr>
        <w:t xml:space="preserve"> </w:t>
      </w:r>
      <w:r>
        <w:t>company</w:t>
      </w:r>
      <w:r>
        <w:rPr>
          <w:spacing w:val="-13"/>
        </w:rPr>
        <w:t xml:space="preserve"> </w:t>
      </w:r>
      <w:r>
        <w:t>is</w:t>
      </w:r>
      <w:r>
        <w:rPr>
          <w:spacing w:val="-19"/>
        </w:rPr>
        <w:t xml:space="preserve"> </w:t>
      </w:r>
      <w:r>
        <w:t>based</w:t>
      </w:r>
      <w:r>
        <w:rPr>
          <w:spacing w:val="-8"/>
        </w:rPr>
        <w:t xml:space="preserve"> </w:t>
      </w:r>
      <w:r>
        <w:t>in.</w:t>
      </w:r>
      <w:r>
        <w:rPr>
          <w:spacing w:val="43"/>
        </w:rPr>
        <w:t xml:space="preserve"> </w:t>
      </w:r>
      <w:r>
        <w:t>User</w:t>
      </w:r>
      <w:r>
        <w:rPr>
          <w:spacing w:val="-14"/>
        </w:rPr>
        <w:t xml:space="preserve"> </w:t>
      </w:r>
      <w:r>
        <w:t>groups</w:t>
      </w:r>
      <w:r>
        <w:rPr>
          <w:spacing w:val="-7"/>
        </w:rPr>
        <w:t xml:space="preserve"> </w:t>
      </w:r>
      <w:r>
        <w:t>should</w:t>
      </w:r>
      <w:r>
        <w:rPr>
          <w:spacing w:val="-12"/>
        </w:rPr>
        <w:t xml:space="preserve"> </w:t>
      </w:r>
      <w:r>
        <w:t>view</w:t>
      </w:r>
      <w:r>
        <w:rPr>
          <w:spacing w:val="-25"/>
        </w:rPr>
        <w:t xml:space="preserve"> </w:t>
      </w:r>
      <w:r>
        <w:t>proof</w:t>
      </w:r>
      <w:r>
        <w:rPr>
          <w:spacing w:val="3"/>
        </w:rPr>
        <w:t xml:space="preserve"> </w:t>
      </w:r>
      <w:r>
        <w:t>of</w:t>
      </w:r>
      <w:r>
        <w:rPr>
          <w:spacing w:val="-4"/>
        </w:rPr>
        <w:t xml:space="preserve"> </w:t>
      </w:r>
      <w:r>
        <w:t>registration</w:t>
      </w:r>
      <w:r>
        <w:rPr>
          <w:spacing w:val="-6"/>
        </w:rPr>
        <w:t xml:space="preserve"> </w:t>
      </w:r>
      <w:r>
        <w:t>of</w:t>
      </w:r>
      <w:r>
        <w:rPr>
          <w:spacing w:val="-2"/>
        </w:rPr>
        <w:t xml:space="preserve"> </w:t>
      </w:r>
      <w:r>
        <w:t>this</w:t>
      </w:r>
      <w:r>
        <w:rPr>
          <w:spacing w:val="-8"/>
        </w:rPr>
        <w:t xml:space="preserve"> </w:t>
      </w:r>
      <w:r>
        <w:t>certification</w:t>
      </w:r>
      <w:r>
        <w:rPr>
          <w:spacing w:val="-10"/>
        </w:rPr>
        <w:t xml:space="preserve"> </w:t>
      </w:r>
      <w:r>
        <w:t>prior to the event to ensure their registration is up to</w:t>
      </w:r>
      <w:r>
        <w:rPr>
          <w:spacing w:val="-30"/>
        </w:rPr>
        <w:t xml:space="preserve"> </w:t>
      </w:r>
      <w:r>
        <w:t>date.</w:t>
      </w:r>
    </w:p>
    <w:p w14:paraId="198C1451" w14:textId="77777777" w:rsidR="00CA17AC" w:rsidRDefault="00CA17AC">
      <w:pPr>
        <w:pStyle w:val="BodyText"/>
        <w:spacing w:before="2"/>
        <w:rPr>
          <w:sz w:val="33"/>
        </w:rPr>
      </w:pPr>
    </w:p>
    <w:p w14:paraId="198C1452" w14:textId="77777777" w:rsidR="00CA17AC" w:rsidRDefault="001C35C5">
      <w:pPr>
        <w:pStyle w:val="Heading1"/>
        <w:numPr>
          <w:ilvl w:val="1"/>
          <w:numId w:val="50"/>
        </w:numPr>
        <w:tabs>
          <w:tab w:val="left" w:pos="1676"/>
          <w:tab w:val="left" w:pos="1677"/>
        </w:tabs>
        <w:ind w:hanging="721"/>
      </w:pPr>
      <w:bookmarkStart w:id="54" w:name="_bookmark54"/>
      <w:bookmarkEnd w:id="54"/>
      <w:r>
        <w:t>Liquor Licence and/or</w:t>
      </w:r>
      <w:r>
        <w:rPr>
          <w:spacing w:val="-21"/>
        </w:rPr>
        <w:t xml:space="preserve"> </w:t>
      </w:r>
      <w:r>
        <w:t>Permits</w:t>
      </w:r>
    </w:p>
    <w:p w14:paraId="198C1453" w14:textId="77777777" w:rsidR="00CA17AC" w:rsidRDefault="001C35C5">
      <w:pPr>
        <w:pStyle w:val="BodyText"/>
        <w:spacing w:before="244" w:line="362" w:lineRule="auto"/>
        <w:ind w:left="956" w:right="923"/>
        <w:jc w:val="both"/>
      </w:pPr>
      <w:r>
        <w:t>User groups using Council facilities are not permitted to sell or consume liquor without first obtaining the appropriate licences required by statutory law (Liquor Control Reform Act 1998). This includes ‘bring your own’ (BYO) liquor.</w:t>
      </w:r>
    </w:p>
    <w:p w14:paraId="198C1454" w14:textId="77777777" w:rsidR="00CA17AC" w:rsidRDefault="00CA17AC">
      <w:pPr>
        <w:spacing w:line="362" w:lineRule="auto"/>
        <w:jc w:val="both"/>
        <w:sectPr w:rsidR="00CA17AC">
          <w:pgSz w:w="11930" w:h="16860"/>
          <w:pgMar w:top="1180" w:right="480" w:bottom="1300" w:left="460" w:header="193" w:footer="1115" w:gutter="0"/>
          <w:cols w:space="720"/>
        </w:sectPr>
      </w:pPr>
    </w:p>
    <w:p w14:paraId="198C1455" w14:textId="77777777" w:rsidR="00CA17AC" w:rsidRDefault="00CA17AC">
      <w:pPr>
        <w:pStyle w:val="BodyText"/>
        <w:spacing w:before="5"/>
        <w:rPr>
          <w:sz w:val="12"/>
        </w:rPr>
      </w:pPr>
    </w:p>
    <w:p w14:paraId="198C1456" w14:textId="1B44C251" w:rsidR="00CA17AC" w:rsidRDefault="001C35C5">
      <w:pPr>
        <w:pStyle w:val="BodyText"/>
        <w:spacing w:line="20" w:lineRule="exact"/>
        <w:ind w:left="936"/>
        <w:rPr>
          <w:sz w:val="2"/>
        </w:rPr>
      </w:pPr>
      <w:r>
        <w:rPr>
          <w:noProof/>
          <w:sz w:val="2"/>
        </w:rPr>
        <mc:AlternateContent>
          <mc:Choice Requires="wpg">
            <w:drawing>
              <wp:inline distT="0" distB="0" distL="0" distR="0" wp14:anchorId="198C2909" wp14:editId="62EC389D">
                <wp:extent cx="5799455" cy="6350"/>
                <wp:effectExtent l="10160" t="2540" r="10160" b="10160"/>
                <wp:docPr id="881"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882" name="Line 776"/>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3477F5" id="Group 775"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">
                <v:line id="Line 776"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" strokeweight=".48pt"/>
                <w10:anchorlock/>
              </v:group>
            </w:pict>
          </mc:Fallback>
        </mc:AlternateContent>
      </w:r>
    </w:p>
    <w:p w14:paraId="198C1457" w14:textId="77777777" w:rsidR="00CA17AC" w:rsidRDefault="001C35C5">
      <w:pPr>
        <w:pStyle w:val="Heading1"/>
        <w:numPr>
          <w:ilvl w:val="2"/>
          <w:numId w:val="50"/>
        </w:numPr>
        <w:tabs>
          <w:tab w:val="left" w:pos="1676"/>
          <w:tab w:val="left" w:pos="1677"/>
        </w:tabs>
        <w:spacing w:before="146"/>
        <w:ind w:left="1676" w:hanging="721"/>
        <w:rPr>
          <w:color w:val="808080"/>
        </w:rPr>
      </w:pPr>
      <w:bookmarkStart w:id="55" w:name="_bookmark55"/>
      <w:bookmarkEnd w:id="55"/>
      <w:r>
        <w:rPr>
          <w:color w:val="808080"/>
        </w:rPr>
        <w:t>Application / amendments</w:t>
      </w:r>
      <w:r>
        <w:rPr>
          <w:color w:val="808080"/>
          <w:spacing w:val="-13"/>
        </w:rPr>
        <w:t xml:space="preserve"> </w:t>
      </w:r>
      <w:r>
        <w:rPr>
          <w:color w:val="808080"/>
        </w:rPr>
        <w:t>process</w:t>
      </w:r>
    </w:p>
    <w:p w14:paraId="198C1458" w14:textId="77777777" w:rsidR="00CA17AC" w:rsidRDefault="001C35C5">
      <w:pPr>
        <w:pStyle w:val="BodyText"/>
        <w:spacing w:before="241" w:line="362" w:lineRule="auto"/>
        <w:ind w:left="956" w:right="927"/>
        <w:jc w:val="both"/>
      </w:pPr>
      <w:r>
        <w:t>The type of liquor Licence or Permit your group requires will depend on the circumstances under which you operate, and the commercial objective you are pursuing. To determine the type of Licence or Permit and the relevant application process required under the Liquor Control Reform Act 1998, further information can be found at:</w:t>
      </w:r>
    </w:p>
    <w:p w14:paraId="198C1459" w14:textId="77777777" w:rsidR="00CA17AC" w:rsidRDefault="00CA17AC">
      <w:pPr>
        <w:pStyle w:val="BodyText"/>
        <w:spacing w:before="10"/>
        <w:rPr>
          <w:sz w:val="32"/>
        </w:rPr>
      </w:pPr>
    </w:p>
    <w:p w14:paraId="198C145A" w14:textId="77777777" w:rsidR="00CA17AC" w:rsidRDefault="001C35C5">
      <w:pPr>
        <w:pStyle w:val="BodyText"/>
        <w:spacing w:line="362" w:lineRule="auto"/>
        <w:ind w:left="1666" w:right="3642"/>
      </w:pPr>
      <w:r>
        <w:t>Victorian Commission for Gambling and Liquor Regulation</w:t>
      </w:r>
      <w:hyperlink r:id="rId27">
        <w:r>
          <w:t xml:space="preserve"> www.vcglr.vic.gov.au</w:t>
        </w:r>
      </w:hyperlink>
    </w:p>
    <w:p w14:paraId="198C145B" w14:textId="77777777" w:rsidR="00CA17AC" w:rsidRDefault="001C35C5">
      <w:pPr>
        <w:pStyle w:val="BodyText"/>
        <w:spacing w:line="243" w:lineRule="exact"/>
        <w:ind w:left="1666"/>
      </w:pPr>
      <w:r>
        <w:t>Phone: 1300 182 457</w:t>
      </w:r>
    </w:p>
    <w:p w14:paraId="198C145C" w14:textId="77777777" w:rsidR="00CA17AC" w:rsidRDefault="00DC316C">
      <w:pPr>
        <w:pStyle w:val="BodyText"/>
        <w:spacing w:before="139"/>
        <w:ind w:left="1666"/>
      </w:pPr>
      <w:hyperlink r:id="rId28">
        <w:r w:rsidR="001C35C5">
          <w:t>contact@vcglr.vic.gov.au</w:t>
        </w:r>
      </w:hyperlink>
    </w:p>
    <w:p w14:paraId="198C145D" w14:textId="77777777" w:rsidR="00CA17AC" w:rsidRDefault="00CA17AC">
      <w:pPr>
        <w:pStyle w:val="BodyText"/>
        <w:rPr>
          <w:sz w:val="20"/>
        </w:rPr>
      </w:pPr>
    </w:p>
    <w:p w14:paraId="198C145E" w14:textId="172B38AF" w:rsidR="00CA17AC" w:rsidRDefault="001C35C5">
      <w:pPr>
        <w:pStyle w:val="BodyText"/>
        <w:spacing w:before="3"/>
        <w:rPr>
          <w:sz w:val="20"/>
        </w:rPr>
      </w:pPr>
      <w:r>
        <w:rPr>
          <w:noProof/>
        </w:rPr>
        <mc:AlternateContent>
          <mc:Choice Requires="wps">
            <w:drawing>
              <wp:anchor distT="0" distB="0" distL="0" distR="0" simplePos="0" relativeHeight="251638272" behindDoc="1" locked="0" layoutInCell="1" allowOverlap="1" wp14:anchorId="198C290B" wp14:editId="324188D6">
                <wp:simplePos x="0" y="0"/>
                <wp:positionH relativeFrom="page">
                  <wp:posOffset>829310</wp:posOffset>
                </wp:positionH>
                <wp:positionV relativeFrom="paragraph">
                  <wp:posOffset>175895</wp:posOffset>
                </wp:positionV>
                <wp:extent cx="5903595" cy="515620"/>
                <wp:effectExtent l="0" t="0" r="0" b="0"/>
                <wp:wrapTopAndBottom/>
                <wp:docPr id="880"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3595" cy="515620"/>
                        </a:xfrm>
                        <a:prstGeom prst="rect">
                          <a:avLst/>
                        </a:prstGeom>
                        <a:solidFill>
                          <a:srgbClr val="BBBBBB"/>
                        </a:solidFill>
                        <a:ln w="6095">
                          <a:solidFill>
                            <a:srgbClr val="000000"/>
                          </a:solidFill>
                          <a:prstDash val="solid"/>
                          <a:miter lim="800000"/>
                          <a:headEnd/>
                          <a:tailEnd/>
                        </a:ln>
                      </wps:spPr>
                      <wps:txbx>
                        <w:txbxContent>
                          <w:p w14:paraId="198C2B59" w14:textId="77777777" w:rsidR="00CA17AC" w:rsidRDefault="001C35C5">
                            <w:pPr>
                              <w:pStyle w:val="BodyText"/>
                              <w:spacing w:before="22" w:line="372" w:lineRule="auto"/>
                              <w:ind w:left="105" w:right="492"/>
                            </w:pPr>
                            <w:r>
                              <w:t>User groups must contact Council seeking permission to sell and / or consume liquor at a sporting facility prior to making any 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290B" id="Text Box 774" o:spid="_x0000_s1041" type="#_x0000_t202" style="position:absolute;margin-left:65.3pt;margin-top:13.85pt;width:464.85pt;height:40.6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" fillcolor="#bbb" strokeweight=".16931mm">
                <v:textbox inset="0,0,0,0">
                  <w:txbxContent>
                    <w:p w14:paraId="198C2B59" w14:textId="77777777" w:rsidR="00CA17AC" w:rsidRDefault="001C35C5">
                      <w:pPr>
                        <w:pStyle w:val="BodyText"/>
                        <w:spacing w:before="22" w:line="372" w:lineRule="auto"/>
                        <w:ind w:left="105" w:right="492"/>
                      </w:pPr>
                      <w:r>
                        <w:t>User groups must contact Council seeking permission to sell and / or consume liquor at a sporting facility prior to making any application.</w:t>
                      </w:r>
                    </w:p>
                  </w:txbxContent>
                </v:textbox>
                <w10:wrap type="topAndBottom" anchorx="page"/>
              </v:shape>
            </w:pict>
          </mc:Fallback>
        </mc:AlternateContent>
      </w:r>
    </w:p>
    <w:p w14:paraId="198C145F" w14:textId="77777777" w:rsidR="00CA17AC" w:rsidRDefault="00CA17AC">
      <w:pPr>
        <w:pStyle w:val="BodyText"/>
        <w:spacing w:before="1"/>
        <w:rPr>
          <w:sz w:val="23"/>
        </w:rPr>
      </w:pPr>
    </w:p>
    <w:p w14:paraId="198C1460" w14:textId="77777777" w:rsidR="00CA17AC" w:rsidRDefault="001C35C5">
      <w:pPr>
        <w:pStyle w:val="BodyText"/>
        <w:spacing w:line="362" w:lineRule="auto"/>
        <w:ind w:left="956" w:right="918"/>
        <w:jc w:val="both"/>
      </w:pPr>
      <w:r>
        <w:t xml:space="preserve">After your group determines the Licence or Permit you require, all groups using Council facilities that decide to apply, </w:t>
      </w:r>
      <w:proofErr w:type="gramStart"/>
      <w:r>
        <w:t>vary</w:t>
      </w:r>
      <w:proofErr w:type="gramEnd"/>
      <w:r>
        <w:t xml:space="preserve"> or amend a Licence or Permit must seek written consent of both the Council and the Committee of Management for the Reserve (if applicable) prior to applying through Liquor Licensing.</w:t>
      </w:r>
    </w:p>
    <w:p w14:paraId="198C1461" w14:textId="77777777" w:rsidR="00CA17AC" w:rsidRDefault="00CA17AC">
      <w:pPr>
        <w:pStyle w:val="BodyText"/>
        <w:spacing w:before="4"/>
        <w:rPr>
          <w:sz w:val="33"/>
        </w:rPr>
      </w:pPr>
    </w:p>
    <w:p w14:paraId="198C1462" w14:textId="77777777" w:rsidR="00CA17AC" w:rsidRDefault="001C35C5">
      <w:pPr>
        <w:pStyle w:val="BodyText"/>
        <w:spacing w:line="357" w:lineRule="auto"/>
        <w:ind w:left="1666" w:right="1650" w:hanging="711"/>
      </w:pPr>
      <w:r>
        <w:t xml:space="preserve">User groups are required to request consent from Council in writing through </w:t>
      </w:r>
      <w:proofErr w:type="gramStart"/>
      <w:r>
        <w:t>Council’s;</w:t>
      </w:r>
      <w:proofErr w:type="gramEnd"/>
      <w:r>
        <w:t xml:space="preserve"> Enforcement Officer</w:t>
      </w:r>
    </w:p>
    <w:p w14:paraId="198C1463" w14:textId="77777777" w:rsidR="00CA17AC" w:rsidRDefault="001C35C5">
      <w:pPr>
        <w:pStyle w:val="BodyText"/>
        <w:spacing w:before="9" w:line="362" w:lineRule="auto"/>
        <w:ind w:left="1666" w:right="6956"/>
      </w:pPr>
      <w:r>
        <w:t>Maroondah City Council PO Box 156</w:t>
      </w:r>
    </w:p>
    <w:p w14:paraId="198C1464" w14:textId="77777777" w:rsidR="00CA17AC" w:rsidRDefault="001C35C5">
      <w:pPr>
        <w:pStyle w:val="BodyText"/>
        <w:spacing w:line="243" w:lineRule="exact"/>
        <w:ind w:left="1666"/>
      </w:pPr>
      <w:r>
        <w:t>Ringwood 3134</w:t>
      </w:r>
    </w:p>
    <w:p w14:paraId="198C1465" w14:textId="77777777" w:rsidR="00CA17AC" w:rsidRDefault="001C35C5">
      <w:pPr>
        <w:pStyle w:val="BodyText"/>
        <w:spacing w:before="138"/>
        <w:ind w:left="1666"/>
      </w:pPr>
      <w:r>
        <w:t>Phone: 9298 4328</w:t>
      </w:r>
    </w:p>
    <w:p w14:paraId="198C1466" w14:textId="77777777" w:rsidR="00CA17AC" w:rsidRDefault="00CA17AC">
      <w:pPr>
        <w:pStyle w:val="BodyText"/>
        <w:rPr>
          <w:sz w:val="24"/>
        </w:rPr>
      </w:pPr>
    </w:p>
    <w:p w14:paraId="198C1467" w14:textId="77777777" w:rsidR="00CA17AC" w:rsidRDefault="00CA17AC">
      <w:pPr>
        <w:pStyle w:val="BodyText"/>
        <w:spacing w:before="4"/>
        <w:rPr>
          <w:sz w:val="19"/>
        </w:rPr>
      </w:pPr>
    </w:p>
    <w:p w14:paraId="198C1468" w14:textId="77777777" w:rsidR="00CA17AC" w:rsidRDefault="001C35C5">
      <w:pPr>
        <w:pStyle w:val="BodyText"/>
        <w:ind w:left="956"/>
        <w:jc w:val="both"/>
      </w:pPr>
      <w:r>
        <w:t>All requests from user groups must detail:</w:t>
      </w:r>
    </w:p>
    <w:p w14:paraId="198C1469" w14:textId="77777777" w:rsidR="00CA17AC" w:rsidRDefault="001C35C5">
      <w:pPr>
        <w:pStyle w:val="ListParagraph"/>
        <w:numPr>
          <w:ilvl w:val="0"/>
          <w:numId w:val="46"/>
        </w:numPr>
        <w:tabs>
          <w:tab w:val="left" w:pos="1673"/>
          <w:tab w:val="left" w:pos="1674"/>
        </w:tabs>
        <w:spacing w:before="187"/>
        <w:ind w:left="1674"/>
      </w:pPr>
      <w:r>
        <w:t>Their proposed</w:t>
      </w:r>
      <w:r>
        <w:rPr>
          <w:spacing w:val="-18"/>
        </w:rPr>
        <w:t xml:space="preserve"> </w:t>
      </w:r>
      <w:proofErr w:type="gramStart"/>
      <w:r>
        <w:t>location;</w:t>
      </w:r>
      <w:proofErr w:type="gramEnd"/>
    </w:p>
    <w:p w14:paraId="198C146A" w14:textId="77777777" w:rsidR="00CA17AC" w:rsidRDefault="00CA17AC">
      <w:pPr>
        <w:pStyle w:val="BodyText"/>
        <w:spacing w:before="9"/>
        <w:rPr>
          <w:sz w:val="20"/>
        </w:rPr>
      </w:pPr>
    </w:p>
    <w:p w14:paraId="198C146B" w14:textId="77777777" w:rsidR="00CA17AC" w:rsidRDefault="001C35C5">
      <w:pPr>
        <w:pStyle w:val="ListParagraph"/>
        <w:numPr>
          <w:ilvl w:val="0"/>
          <w:numId w:val="46"/>
        </w:numPr>
        <w:tabs>
          <w:tab w:val="left" w:pos="1673"/>
          <w:tab w:val="left" w:pos="1674"/>
        </w:tabs>
        <w:ind w:left="1674"/>
      </w:pPr>
      <w:r>
        <w:t>The proposed licence or permit</w:t>
      </w:r>
      <w:r>
        <w:rPr>
          <w:spacing w:val="-31"/>
        </w:rPr>
        <w:t xml:space="preserve"> </w:t>
      </w:r>
      <w:proofErr w:type="gramStart"/>
      <w:r>
        <w:t>type;</w:t>
      </w:r>
      <w:proofErr w:type="gramEnd"/>
    </w:p>
    <w:p w14:paraId="198C146C" w14:textId="77777777" w:rsidR="00CA17AC" w:rsidRDefault="00CA17AC">
      <w:pPr>
        <w:pStyle w:val="BodyText"/>
        <w:rPr>
          <w:sz w:val="21"/>
        </w:rPr>
      </w:pPr>
    </w:p>
    <w:p w14:paraId="198C146D" w14:textId="77777777" w:rsidR="00CA17AC" w:rsidRDefault="001C35C5">
      <w:pPr>
        <w:pStyle w:val="ListParagraph"/>
        <w:numPr>
          <w:ilvl w:val="0"/>
          <w:numId w:val="46"/>
        </w:numPr>
        <w:tabs>
          <w:tab w:val="left" w:pos="1671"/>
          <w:tab w:val="left" w:pos="1672"/>
        </w:tabs>
        <w:spacing w:line="321" w:lineRule="auto"/>
        <w:ind w:right="1522" w:hanging="360"/>
      </w:pPr>
      <w:r>
        <w:t>The proposed consumption hours (see Section 4.5.2) for maximumconsumption hours</w:t>
      </w:r>
      <w:proofErr w:type="gramStart"/>
      <w:r>
        <w:t>);</w:t>
      </w:r>
      <w:proofErr w:type="gramEnd"/>
    </w:p>
    <w:p w14:paraId="198C146E" w14:textId="77777777" w:rsidR="00CA17AC" w:rsidRDefault="001C35C5">
      <w:pPr>
        <w:pStyle w:val="ListParagraph"/>
        <w:numPr>
          <w:ilvl w:val="0"/>
          <w:numId w:val="46"/>
        </w:numPr>
        <w:tabs>
          <w:tab w:val="left" w:pos="1673"/>
          <w:tab w:val="left" w:pos="1674"/>
        </w:tabs>
        <w:spacing w:before="161"/>
        <w:ind w:left="1674"/>
      </w:pPr>
      <w:r>
        <w:t>The proposed licensee;</w:t>
      </w:r>
      <w:r>
        <w:rPr>
          <w:spacing w:val="-21"/>
        </w:rPr>
        <w:t xml:space="preserve"> </w:t>
      </w:r>
      <w:r>
        <w:t>and,</w:t>
      </w:r>
    </w:p>
    <w:p w14:paraId="198C146F" w14:textId="77777777" w:rsidR="00CA17AC" w:rsidRDefault="00CA17AC">
      <w:pPr>
        <w:sectPr w:rsidR="00CA17AC">
          <w:pgSz w:w="11930" w:h="16860"/>
          <w:pgMar w:top="1180" w:right="480" w:bottom="1300" w:left="460" w:header="193" w:footer="1115" w:gutter="0"/>
          <w:cols w:space="720"/>
        </w:sectPr>
      </w:pPr>
    </w:p>
    <w:p w14:paraId="198C1470" w14:textId="77777777" w:rsidR="00CA17AC" w:rsidRDefault="00CA17AC">
      <w:pPr>
        <w:pStyle w:val="BodyText"/>
        <w:spacing w:before="5"/>
        <w:rPr>
          <w:sz w:val="12"/>
        </w:rPr>
      </w:pPr>
    </w:p>
    <w:p w14:paraId="198C1471" w14:textId="0FDE131C" w:rsidR="00CA17AC" w:rsidRDefault="001C35C5">
      <w:pPr>
        <w:pStyle w:val="BodyText"/>
        <w:spacing w:line="20" w:lineRule="exact"/>
        <w:ind w:left="936"/>
        <w:rPr>
          <w:sz w:val="2"/>
        </w:rPr>
      </w:pPr>
      <w:r>
        <w:rPr>
          <w:noProof/>
          <w:sz w:val="2"/>
        </w:rPr>
        <mc:AlternateContent>
          <mc:Choice Requires="wpg">
            <w:drawing>
              <wp:inline distT="0" distB="0" distL="0" distR="0" wp14:anchorId="198C290C" wp14:editId="3E99083E">
                <wp:extent cx="5799455" cy="6350"/>
                <wp:effectExtent l="10160" t="2540" r="10160" b="10160"/>
                <wp:docPr id="878"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879" name="Line 773"/>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151F77" id="Group 772"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">
                <v:line id="Line 773"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" strokeweight=".48pt"/>
                <w10:anchorlock/>
              </v:group>
            </w:pict>
          </mc:Fallback>
        </mc:AlternateContent>
      </w:r>
    </w:p>
    <w:p w14:paraId="198C1472" w14:textId="77777777" w:rsidR="00CA17AC" w:rsidRDefault="001C35C5">
      <w:pPr>
        <w:pStyle w:val="ListParagraph"/>
        <w:numPr>
          <w:ilvl w:val="0"/>
          <w:numId w:val="46"/>
        </w:numPr>
        <w:tabs>
          <w:tab w:val="left" w:pos="1672"/>
        </w:tabs>
        <w:spacing w:before="152" w:line="340" w:lineRule="auto"/>
        <w:ind w:right="938" w:hanging="360"/>
        <w:jc w:val="both"/>
      </w:pPr>
      <w:r>
        <w:t>If applicable, provide a copy of a letter of support from the reserve committee of management (refer Section 1.4.4 for a list of the committees of management and contact</w:t>
      </w:r>
      <w:r>
        <w:rPr>
          <w:spacing w:val="-14"/>
        </w:rPr>
        <w:t xml:space="preserve"> </w:t>
      </w:r>
      <w:r>
        <w:t>details).</w:t>
      </w:r>
    </w:p>
    <w:p w14:paraId="198C1473" w14:textId="77777777" w:rsidR="00CA17AC" w:rsidRDefault="00CA17AC">
      <w:pPr>
        <w:pStyle w:val="BodyText"/>
        <w:rPr>
          <w:sz w:val="24"/>
        </w:rPr>
      </w:pPr>
    </w:p>
    <w:p w14:paraId="198C1474" w14:textId="77777777" w:rsidR="00CA17AC" w:rsidRDefault="001C35C5">
      <w:pPr>
        <w:pStyle w:val="Heading1"/>
        <w:numPr>
          <w:ilvl w:val="2"/>
          <w:numId w:val="50"/>
        </w:numPr>
        <w:tabs>
          <w:tab w:val="left" w:pos="1676"/>
          <w:tab w:val="left" w:pos="1677"/>
        </w:tabs>
        <w:spacing w:before="201"/>
        <w:ind w:left="1676" w:hanging="721"/>
        <w:rPr>
          <w:color w:val="808080"/>
        </w:rPr>
      </w:pPr>
      <w:bookmarkStart w:id="56" w:name="_bookmark56"/>
      <w:bookmarkEnd w:id="56"/>
      <w:r>
        <w:rPr>
          <w:color w:val="808080"/>
        </w:rPr>
        <w:t>Consumption</w:t>
      </w:r>
      <w:r>
        <w:rPr>
          <w:color w:val="808080"/>
          <w:spacing w:val="-10"/>
        </w:rPr>
        <w:t xml:space="preserve"> </w:t>
      </w:r>
      <w:r>
        <w:rPr>
          <w:color w:val="808080"/>
        </w:rPr>
        <w:t>hours</w:t>
      </w:r>
    </w:p>
    <w:p w14:paraId="198C1475" w14:textId="77777777" w:rsidR="00CA17AC" w:rsidRDefault="001C35C5">
      <w:pPr>
        <w:pStyle w:val="BodyText"/>
        <w:spacing w:before="244" w:line="364" w:lineRule="auto"/>
        <w:ind w:left="956" w:right="1123"/>
      </w:pPr>
      <w:r>
        <w:t>Even if a Liquor Licence / Permit is held, alcohol can only be consumed on Council facilities during the following days and times:</w:t>
      </w:r>
    </w:p>
    <w:p w14:paraId="198C1476" w14:textId="77777777" w:rsidR="00CA17AC" w:rsidRDefault="001C35C5">
      <w:pPr>
        <w:pStyle w:val="BodyText"/>
        <w:tabs>
          <w:tab w:val="left" w:pos="4556"/>
        </w:tabs>
        <w:spacing w:line="360" w:lineRule="auto"/>
        <w:ind w:left="1666" w:right="4277"/>
      </w:pPr>
      <w:r>
        <w:t>Monday</w:t>
      </w:r>
      <w:r>
        <w:rPr>
          <w:spacing w:val="-12"/>
        </w:rPr>
        <w:t xml:space="preserve"> </w:t>
      </w:r>
      <w:r>
        <w:t>to</w:t>
      </w:r>
      <w:r>
        <w:rPr>
          <w:spacing w:val="-4"/>
        </w:rPr>
        <w:t xml:space="preserve"> </w:t>
      </w:r>
      <w:r>
        <w:t>Thursday</w:t>
      </w:r>
      <w:r>
        <w:tab/>
        <w:t>5.00pm to 10.00pm Friday</w:t>
      </w:r>
      <w:r>
        <w:tab/>
        <w:t>5.00pm to 12</w:t>
      </w:r>
      <w:r>
        <w:rPr>
          <w:spacing w:val="-2"/>
        </w:rPr>
        <w:t xml:space="preserve"> </w:t>
      </w:r>
      <w:r>
        <w:rPr>
          <w:spacing w:val="-6"/>
        </w:rPr>
        <w:t>Midnight</w:t>
      </w:r>
    </w:p>
    <w:p w14:paraId="198C1477" w14:textId="77777777" w:rsidR="00CA17AC" w:rsidRDefault="001C35C5">
      <w:pPr>
        <w:pStyle w:val="BodyText"/>
        <w:tabs>
          <w:tab w:val="left" w:pos="4556"/>
        </w:tabs>
        <w:spacing w:line="246" w:lineRule="exact"/>
        <w:ind w:left="1666"/>
      </w:pPr>
      <w:r>
        <w:t>Saturday</w:t>
      </w:r>
      <w:r>
        <w:tab/>
        <w:t>12 noon to 12</w:t>
      </w:r>
      <w:r>
        <w:rPr>
          <w:spacing w:val="-23"/>
        </w:rPr>
        <w:t xml:space="preserve"> </w:t>
      </w:r>
      <w:r>
        <w:t>Midnight</w:t>
      </w:r>
    </w:p>
    <w:p w14:paraId="198C1478" w14:textId="77777777" w:rsidR="00CA17AC" w:rsidRDefault="001C35C5">
      <w:pPr>
        <w:pStyle w:val="BodyText"/>
        <w:tabs>
          <w:tab w:val="left" w:pos="4556"/>
        </w:tabs>
        <w:spacing w:before="122"/>
        <w:ind w:left="1666"/>
      </w:pPr>
      <w:r>
        <w:t>Sunday</w:t>
      </w:r>
      <w:r>
        <w:tab/>
        <w:t>11.00am to</w:t>
      </w:r>
      <w:r>
        <w:rPr>
          <w:spacing w:val="-9"/>
        </w:rPr>
        <w:t xml:space="preserve"> </w:t>
      </w:r>
      <w:r>
        <w:t>8.00pm</w:t>
      </w:r>
    </w:p>
    <w:p w14:paraId="198C1479" w14:textId="77777777" w:rsidR="00CA17AC" w:rsidRDefault="00CA17AC">
      <w:pPr>
        <w:pStyle w:val="BodyText"/>
        <w:rPr>
          <w:sz w:val="24"/>
        </w:rPr>
      </w:pPr>
    </w:p>
    <w:p w14:paraId="198C147A" w14:textId="77777777" w:rsidR="00CA17AC" w:rsidRDefault="00CA17AC">
      <w:pPr>
        <w:pStyle w:val="BodyText"/>
        <w:spacing w:before="5"/>
        <w:rPr>
          <w:sz w:val="21"/>
        </w:rPr>
      </w:pPr>
    </w:p>
    <w:p w14:paraId="198C147B" w14:textId="77777777" w:rsidR="00CA17AC" w:rsidRDefault="001C35C5">
      <w:pPr>
        <w:pStyle w:val="BodyText"/>
        <w:spacing w:line="360" w:lineRule="auto"/>
        <w:ind w:left="956" w:right="930"/>
        <w:jc w:val="both"/>
      </w:pPr>
      <w:r>
        <w:t xml:space="preserve">The following special consumption hours apply to Metropolitan Melbourne Public Holidays, which include New Years Day, Australia Day, ANZAC Day, Good Friday, Easter Sunday, Easter Monday, Labour Day, Queen’s Birthday, AFL Grand Final Public Holiday, Melbourne Cup Day, Christmas </w:t>
      </w:r>
      <w:proofErr w:type="gramStart"/>
      <w:r>
        <w:t>Day</w:t>
      </w:r>
      <w:proofErr w:type="gramEnd"/>
      <w:r>
        <w:t xml:space="preserve"> and Boxing Day:</w:t>
      </w:r>
    </w:p>
    <w:p w14:paraId="198C147C" w14:textId="77777777" w:rsidR="00CA17AC" w:rsidRDefault="00CA17AC">
      <w:pPr>
        <w:pStyle w:val="BodyText"/>
        <w:spacing w:before="10"/>
        <w:rPr>
          <w:sz w:val="32"/>
        </w:rPr>
      </w:pPr>
    </w:p>
    <w:p w14:paraId="198C147D" w14:textId="77777777" w:rsidR="00CA17AC" w:rsidRDefault="001C35C5">
      <w:pPr>
        <w:pStyle w:val="BodyText"/>
        <w:tabs>
          <w:tab w:val="left" w:pos="4556"/>
        </w:tabs>
        <w:spacing w:line="362" w:lineRule="auto"/>
        <w:ind w:left="1666" w:right="1113"/>
      </w:pPr>
      <w:r>
        <w:t>Day Prior to</w:t>
      </w:r>
      <w:r>
        <w:rPr>
          <w:spacing w:val="-31"/>
        </w:rPr>
        <w:t xml:space="preserve"> </w:t>
      </w:r>
      <w:r>
        <w:t>Public Holiday</w:t>
      </w:r>
      <w:r>
        <w:tab/>
        <w:t xml:space="preserve">Normal Day Commencement </w:t>
      </w:r>
      <w:r>
        <w:rPr>
          <w:spacing w:val="-4"/>
        </w:rPr>
        <w:t xml:space="preserve">Time </w:t>
      </w:r>
      <w:r>
        <w:t>until 12.00</w:t>
      </w:r>
      <w:r>
        <w:rPr>
          <w:spacing w:val="-41"/>
        </w:rPr>
        <w:t xml:space="preserve"> </w:t>
      </w:r>
      <w:r>
        <w:t>Midnight Day of</w:t>
      </w:r>
      <w:r>
        <w:rPr>
          <w:spacing w:val="-11"/>
        </w:rPr>
        <w:t xml:space="preserve"> </w:t>
      </w:r>
      <w:r>
        <w:t>Public Holiday</w:t>
      </w:r>
      <w:r>
        <w:tab/>
        <w:t>11.00am –</w:t>
      </w:r>
      <w:r>
        <w:rPr>
          <w:spacing w:val="-3"/>
        </w:rPr>
        <w:t xml:space="preserve"> </w:t>
      </w:r>
      <w:r>
        <w:t>8.00pm</w:t>
      </w:r>
    </w:p>
    <w:p w14:paraId="198C147E" w14:textId="77777777" w:rsidR="00CA17AC" w:rsidRDefault="00CA17AC">
      <w:pPr>
        <w:pStyle w:val="BodyText"/>
        <w:spacing w:before="2"/>
        <w:rPr>
          <w:sz w:val="33"/>
        </w:rPr>
      </w:pPr>
    </w:p>
    <w:p w14:paraId="198C147F" w14:textId="77777777" w:rsidR="00CA17AC" w:rsidRDefault="001C35C5">
      <w:pPr>
        <w:pStyle w:val="BodyText"/>
        <w:spacing w:line="357" w:lineRule="auto"/>
        <w:ind w:left="956" w:right="934"/>
        <w:jc w:val="both"/>
      </w:pPr>
      <w:r>
        <w:t xml:space="preserve">If Council’s hours of consumption over a public holiday exceed those of Liquor </w:t>
      </w:r>
      <w:proofErr w:type="gramStart"/>
      <w:r>
        <w:t>Licensing</w:t>
      </w:r>
      <w:proofErr w:type="gramEnd"/>
      <w:r>
        <w:t xml:space="preserve"> then the requirements of Liquor Licensing provisions apply.</w:t>
      </w:r>
    </w:p>
    <w:p w14:paraId="198C1480" w14:textId="77777777" w:rsidR="00CA17AC" w:rsidRDefault="00CA17AC">
      <w:pPr>
        <w:pStyle w:val="BodyText"/>
        <w:spacing w:before="9"/>
        <w:rPr>
          <w:sz w:val="34"/>
        </w:rPr>
      </w:pPr>
    </w:p>
    <w:p w14:paraId="198C1481" w14:textId="77777777" w:rsidR="00CA17AC" w:rsidRDefault="001C35C5">
      <w:pPr>
        <w:pStyle w:val="Heading1"/>
        <w:numPr>
          <w:ilvl w:val="2"/>
          <w:numId w:val="45"/>
        </w:numPr>
        <w:tabs>
          <w:tab w:val="left" w:pos="1676"/>
          <w:tab w:val="left" w:pos="1677"/>
        </w:tabs>
        <w:ind w:hanging="721"/>
      </w:pPr>
      <w:bookmarkStart w:id="57" w:name="_bookmark57"/>
      <w:bookmarkEnd w:id="57"/>
      <w:r>
        <w:rPr>
          <w:color w:val="808080"/>
        </w:rPr>
        <w:t>Maroondah Liquor</w:t>
      </w:r>
      <w:r>
        <w:rPr>
          <w:color w:val="808080"/>
          <w:spacing w:val="-21"/>
        </w:rPr>
        <w:t xml:space="preserve"> </w:t>
      </w:r>
      <w:r>
        <w:rPr>
          <w:color w:val="808080"/>
        </w:rPr>
        <w:t>Accord</w:t>
      </w:r>
    </w:p>
    <w:p w14:paraId="198C1482" w14:textId="77777777" w:rsidR="00CA17AC" w:rsidRDefault="001C35C5">
      <w:pPr>
        <w:pStyle w:val="BodyText"/>
        <w:spacing w:before="241" w:line="360" w:lineRule="auto"/>
        <w:ind w:left="956" w:right="936"/>
        <w:jc w:val="both"/>
      </w:pPr>
      <w:r>
        <w:t>All Maroondah sporting clubs should become members of the Maroondah Liquor Accord, participate in Accord meetings where relevant and display Accord member certificates at their club.</w:t>
      </w:r>
    </w:p>
    <w:p w14:paraId="198C1483" w14:textId="77777777" w:rsidR="00CA17AC" w:rsidRDefault="00CA17AC">
      <w:pPr>
        <w:pStyle w:val="BodyText"/>
        <w:spacing w:before="7"/>
        <w:rPr>
          <w:sz w:val="33"/>
        </w:rPr>
      </w:pPr>
    </w:p>
    <w:p w14:paraId="198C1484" w14:textId="77777777" w:rsidR="00CA17AC" w:rsidRDefault="001C35C5">
      <w:pPr>
        <w:pStyle w:val="BodyText"/>
        <w:spacing w:line="360" w:lineRule="auto"/>
        <w:ind w:left="956" w:right="914"/>
        <w:jc w:val="both"/>
      </w:pPr>
      <w:r>
        <w:t>The</w:t>
      </w:r>
      <w:r>
        <w:rPr>
          <w:spacing w:val="-14"/>
        </w:rPr>
        <w:t xml:space="preserve"> </w:t>
      </w:r>
      <w:r>
        <w:t>Maroondah</w:t>
      </w:r>
      <w:r>
        <w:rPr>
          <w:spacing w:val="-12"/>
        </w:rPr>
        <w:t xml:space="preserve"> </w:t>
      </w:r>
      <w:r>
        <w:t>Liquor</w:t>
      </w:r>
      <w:r>
        <w:rPr>
          <w:spacing w:val="-14"/>
        </w:rPr>
        <w:t xml:space="preserve"> </w:t>
      </w:r>
      <w:r>
        <w:t>Accord</w:t>
      </w:r>
      <w:r>
        <w:rPr>
          <w:spacing w:val="-13"/>
        </w:rPr>
        <w:t xml:space="preserve"> </w:t>
      </w:r>
      <w:r>
        <w:t>2015-2018</w:t>
      </w:r>
      <w:r>
        <w:rPr>
          <w:spacing w:val="-13"/>
        </w:rPr>
        <w:t xml:space="preserve"> </w:t>
      </w:r>
      <w:r>
        <w:t>was</w:t>
      </w:r>
      <w:r>
        <w:rPr>
          <w:spacing w:val="-11"/>
        </w:rPr>
        <w:t xml:space="preserve"> </w:t>
      </w:r>
      <w:r>
        <w:t>launched</w:t>
      </w:r>
      <w:r>
        <w:rPr>
          <w:spacing w:val="-9"/>
        </w:rPr>
        <w:t xml:space="preserve"> </w:t>
      </w:r>
      <w:r>
        <w:t>in</w:t>
      </w:r>
      <w:r>
        <w:rPr>
          <w:spacing w:val="-21"/>
        </w:rPr>
        <w:t xml:space="preserve"> </w:t>
      </w:r>
      <w:r>
        <w:t>November</w:t>
      </w:r>
      <w:r>
        <w:rPr>
          <w:spacing w:val="-11"/>
        </w:rPr>
        <w:t xml:space="preserve"> </w:t>
      </w:r>
      <w:r>
        <w:t>2015.</w:t>
      </w:r>
      <w:r>
        <w:rPr>
          <w:spacing w:val="-10"/>
        </w:rPr>
        <w:t xml:space="preserve"> </w:t>
      </w:r>
      <w:r>
        <w:t>It</w:t>
      </w:r>
      <w:r>
        <w:rPr>
          <w:spacing w:val="-10"/>
        </w:rPr>
        <w:t xml:space="preserve"> </w:t>
      </w:r>
      <w:r>
        <w:t>encourages</w:t>
      </w:r>
      <w:r>
        <w:rPr>
          <w:spacing w:val="-15"/>
        </w:rPr>
        <w:t xml:space="preserve"> </w:t>
      </w:r>
      <w:r>
        <w:t>and promotes</w:t>
      </w:r>
      <w:r>
        <w:rPr>
          <w:spacing w:val="-18"/>
        </w:rPr>
        <w:t xml:space="preserve"> </w:t>
      </w:r>
      <w:r>
        <w:t>best</w:t>
      </w:r>
      <w:r>
        <w:rPr>
          <w:spacing w:val="-16"/>
        </w:rPr>
        <w:t xml:space="preserve"> </w:t>
      </w:r>
      <w:r>
        <w:t>practice</w:t>
      </w:r>
      <w:r>
        <w:rPr>
          <w:spacing w:val="-17"/>
        </w:rPr>
        <w:t xml:space="preserve"> </w:t>
      </w:r>
      <w:r>
        <w:t>and</w:t>
      </w:r>
      <w:r>
        <w:rPr>
          <w:spacing w:val="-20"/>
        </w:rPr>
        <w:t xml:space="preserve"> </w:t>
      </w:r>
      <w:r>
        <w:t>high</w:t>
      </w:r>
      <w:r>
        <w:rPr>
          <w:spacing w:val="-12"/>
        </w:rPr>
        <w:t xml:space="preserve"> </w:t>
      </w:r>
      <w:r>
        <w:t>standards</w:t>
      </w:r>
      <w:r>
        <w:rPr>
          <w:spacing w:val="-18"/>
        </w:rPr>
        <w:t xml:space="preserve"> </w:t>
      </w:r>
      <w:r>
        <w:t>of</w:t>
      </w:r>
      <w:r>
        <w:rPr>
          <w:spacing w:val="-9"/>
        </w:rPr>
        <w:t xml:space="preserve"> </w:t>
      </w:r>
      <w:r>
        <w:t>behaviour</w:t>
      </w:r>
      <w:r>
        <w:rPr>
          <w:spacing w:val="-7"/>
        </w:rPr>
        <w:t xml:space="preserve"> </w:t>
      </w:r>
      <w:r>
        <w:t>in</w:t>
      </w:r>
      <w:r>
        <w:rPr>
          <w:spacing w:val="-23"/>
        </w:rPr>
        <w:t xml:space="preserve"> </w:t>
      </w:r>
      <w:r>
        <w:t>and</w:t>
      </w:r>
      <w:r>
        <w:rPr>
          <w:spacing w:val="-18"/>
        </w:rPr>
        <w:t xml:space="preserve"> </w:t>
      </w:r>
      <w:r>
        <w:t>around</w:t>
      </w:r>
      <w:r>
        <w:rPr>
          <w:spacing w:val="-16"/>
        </w:rPr>
        <w:t xml:space="preserve"> </w:t>
      </w:r>
      <w:r>
        <w:t>licensed</w:t>
      </w:r>
      <w:r>
        <w:rPr>
          <w:spacing w:val="-16"/>
        </w:rPr>
        <w:t xml:space="preserve"> </w:t>
      </w:r>
      <w:r>
        <w:t>premises</w:t>
      </w:r>
      <w:r>
        <w:rPr>
          <w:spacing w:val="-16"/>
        </w:rPr>
        <w:t xml:space="preserve"> </w:t>
      </w:r>
      <w:r>
        <w:t xml:space="preserve">within Maroondah that contribute to patron, </w:t>
      </w:r>
      <w:proofErr w:type="gramStart"/>
      <w:r>
        <w:t>staff</w:t>
      </w:r>
      <w:proofErr w:type="gramEnd"/>
      <w:r>
        <w:t xml:space="preserve"> and community safety. Any licensed venue in Maroondah can participate in the Maroondah Liquor</w:t>
      </w:r>
      <w:r>
        <w:rPr>
          <w:spacing w:val="-22"/>
        </w:rPr>
        <w:t xml:space="preserve"> </w:t>
      </w:r>
      <w:r>
        <w:t>Accord.</w:t>
      </w:r>
    </w:p>
    <w:p w14:paraId="198C1485" w14:textId="77777777" w:rsidR="00CA17AC" w:rsidRDefault="00CA17AC">
      <w:pPr>
        <w:pStyle w:val="BodyText"/>
        <w:spacing w:before="3"/>
        <w:rPr>
          <w:sz w:val="33"/>
        </w:rPr>
      </w:pPr>
    </w:p>
    <w:p w14:paraId="198C1486" w14:textId="77777777" w:rsidR="00CA17AC" w:rsidRDefault="001C35C5">
      <w:pPr>
        <w:pStyle w:val="BodyText"/>
        <w:spacing w:line="360" w:lineRule="auto"/>
        <w:ind w:left="956" w:right="916"/>
        <w:jc w:val="both"/>
      </w:pPr>
      <w:r>
        <w:t>Maroondah</w:t>
      </w:r>
      <w:r>
        <w:rPr>
          <w:spacing w:val="-9"/>
        </w:rPr>
        <w:t xml:space="preserve"> </w:t>
      </w:r>
      <w:r>
        <w:t>has</w:t>
      </w:r>
      <w:r>
        <w:rPr>
          <w:spacing w:val="-5"/>
        </w:rPr>
        <w:t xml:space="preserve"> </w:t>
      </w:r>
      <w:r>
        <w:t>high</w:t>
      </w:r>
      <w:r>
        <w:rPr>
          <w:spacing w:val="3"/>
        </w:rPr>
        <w:t xml:space="preserve"> </w:t>
      </w:r>
      <w:r>
        <w:t>levels</w:t>
      </w:r>
      <w:r>
        <w:rPr>
          <w:spacing w:val="-10"/>
        </w:rPr>
        <w:t xml:space="preserve"> </w:t>
      </w:r>
      <w:r>
        <w:t>of</w:t>
      </w:r>
      <w:r>
        <w:rPr>
          <w:spacing w:val="1"/>
        </w:rPr>
        <w:t xml:space="preserve"> </w:t>
      </w:r>
      <w:r>
        <w:t>under-age</w:t>
      </w:r>
      <w:r>
        <w:rPr>
          <w:spacing w:val="-5"/>
        </w:rPr>
        <w:t xml:space="preserve"> </w:t>
      </w:r>
      <w:r>
        <w:t>drinking</w:t>
      </w:r>
      <w:r>
        <w:rPr>
          <w:spacing w:val="-9"/>
        </w:rPr>
        <w:t xml:space="preserve"> </w:t>
      </w:r>
      <w:r>
        <w:t>(higher</w:t>
      </w:r>
      <w:r>
        <w:rPr>
          <w:spacing w:val="-9"/>
        </w:rPr>
        <w:t xml:space="preserve"> </w:t>
      </w:r>
      <w:r>
        <w:t>than</w:t>
      </w:r>
      <w:r>
        <w:rPr>
          <w:spacing w:val="-5"/>
        </w:rPr>
        <w:t xml:space="preserve"> </w:t>
      </w:r>
      <w:r>
        <w:t>the</w:t>
      </w:r>
      <w:r>
        <w:rPr>
          <w:spacing w:val="-10"/>
        </w:rPr>
        <w:t xml:space="preserve"> </w:t>
      </w:r>
      <w:r>
        <w:rPr>
          <w:spacing w:val="-7"/>
        </w:rPr>
        <w:t>EMR</w:t>
      </w:r>
      <w:r>
        <w:rPr>
          <w:spacing w:val="-25"/>
        </w:rPr>
        <w:t xml:space="preserve"> </w:t>
      </w:r>
      <w:r>
        <w:t>and</w:t>
      </w:r>
      <w:r>
        <w:rPr>
          <w:spacing w:val="-3"/>
        </w:rPr>
        <w:t xml:space="preserve"> </w:t>
      </w:r>
      <w:r>
        <w:t>Victorian</w:t>
      </w:r>
      <w:r>
        <w:rPr>
          <w:spacing w:val="-10"/>
        </w:rPr>
        <w:t xml:space="preserve"> </w:t>
      </w:r>
      <w:r>
        <w:t xml:space="preserve">average) [Reference </w:t>
      </w:r>
      <w:hyperlink r:id="rId29">
        <w:r>
          <w:rPr>
            <w:color w:val="0000FF"/>
          </w:rPr>
          <w:t xml:space="preserve">Adolescent Community Profile, 2011 </w:t>
        </w:r>
      </w:hyperlink>
      <w:r>
        <w:t>Department of Education &amp; Early</w:t>
      </w:r>
      <w:r>
        <w:rPr>
          <w:spacing w:val="-49"/>
        </w:rPr>
        <w:t xml:space="preserve"> </w:t>
      </w:r>
      <w:r>
        <w:t>Childhood</w:t>
      </w:r>
    </w:p>
    <w:p w14:paraId="198C1487" w14:textId="77777777" w:rsidR="00CA17AC" w:rsidRDefault="00CA17AC">
      <w:pPr>
        <w:spacing w:line="360" w:lineRule="auto"/>
        <w:jc w:val="both"/>
        <w:sectPr w:rsidR="00CA17AC">
          <w:pgSz w:w="11930" w:h="16860"/>
          <w:pgMar w:top="1180" w:right="480" w:bottom="1300" w:left="460" w:header="193" w:footer="1115" w:gutter="0"/>
          <w:cols w:space="720"/>
        </w:sectPr>
      </w:pPr>
    </w:p>
    <w:p w14:paraId="198C1488" w14:textId="77777777" w:rsidR="00CA17AC" w:rsidRDefault="00CA17AC">
      <w:pPr>
        <w:pStyle w:val="BodyText"/>
        <w:spacing w:before="5"/>
        <w:rPr>
          <w:sz w:val="12"/>
        </w:rPr>
      </w:pPr>
    </w:p>
    <w:p w14:paraId="198C1489" w14:textId="4F88C6B6" w:rsidR="00CA17AC" w:rsidRDefault="001C35C5">
      <w:pPr>
        <w:pStyle w:val="BodyText"/>
        <w:spacing w:line="20" w:lineRule="exact"/>
        <w:ind w:left="936"/>
        <w:rPr>
          <w:sz w:val="2"/>
        </w:rPr>
      </w:pPr>
      <w:r>
        <w:rPr>
          <w:noProof/>
          <w:sz w:val="2"/>
        </w:rPr>
        <mc:AlternateContent>
          <mc:Choice Requires="wpg">
            <w:drawing>
              <wp:inline distT="0" distB="0" distL="0" distR="0" wp14:anchorId="198C290E" wp14:editId="40BA8B8F">
                <wp:extent cx="5799455" cy="6350"/>
                <wp:effectExtent l="10160" t="2540" r="10160" b="10160"/>
                <wp:docPr id="876"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877" name="Line 771"/>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8818DC" id="Group 770"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">
                <v:line id="Line 771"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" strokeweight=".48pt"/>
                <w10:anchorlock/>
              </v:group>
            </w:pict>
          </mc:Fallback>
        </mc:AlternateContent>
      </w:r>
    </w:p>
    <w:p w14:paraId="198C148A" w14:textId="77777777" w:rsidR="00CA17AC" w:rsidRDefault="001C35C5">
      <w:pPr>
        <w:pStyle w:val="BodyText"/>
        <w:spacing w:before="152" w:line="360" w:lineRule="auto"/>
        <w:ind w:left="956" w:right="929"/>
        <w:jc w:val="both"/>
      </w:pPr>
      <w:r>
        <w:t>Development].</w:t>
      </w:r>
      <w:r>
        <w:rPr>
          <w:spacing w:val="-12"/>
        </w:rPr>
        <w:t xml:space="preserve"> </w:t>
      </w:r>
      <w:r>
        <w:t>Under-age</w:t>
      </w:r>
      <w:r>
        <w:rPr>
          <w:spacing w:val="-16"/>
        </w:rPr>
        <w:t xml:space="preserve"> </w:t>
      </w:r>
      <w:r>
        <w:t>and</w:t>
      </w:r>
      <w:r>
        <w:rPr>
          <w:spacing w:val="-11"/>
        </w:rPr>
        <w:t xml:space="preserve"> </w:t>
      </w:r>
      <w:r>
        <w:t>binge</w:t>
      </w:r>
      <w:r>
        <w:rPr>
          <w:spacing w:val="-13"/>
        </w:rPr>
        <w:t xml:space="preserve"> </w:t>
      </w:r>
      <w:r>
        <w:t>drinking</w:t>
      </w:r>
      <w:r>
        <w:rPr>
          <w:spacing w:val="-13"/>
        </w:rPr>
        <w:t xml:space="preserve"> </w:t>
      </w:r>
      <w:r>
        <w:t>are</w:t>
      </w:r>
      <w:r>
        <w:rPr>
          <w:spacing w:val="-19"/>
        </w:rPr>
        <w:t xml:space="preserve"> </w:t>
      </w:r>
      <w:r>
        <w:t>harmful</w:t>
      </w:r>
      <w:r>
        <w:rPr>
          <w:spacing w:val="-17"/>
        </w:rPr>
        <w:t xml:space="preserve"> </w:t>
      </w:r>
      <w:r>
        <w:t>to</w:t>
      </w:r>
      <w:r>
        <w:rPr>
          <w:spacing w:val="-14"/>
        </w:rPr>
        <w:t xml:space="preserve"> </w:t>
      </w:r>
      <w:r>
        <w:t>adolescent</w:t>
      </w:r>
      <w:r>
        <w:rPr>
          <w:spacing w:val="-14"/>
        </w:rPr>
        <w:t xml:space="preserve"> </w:t>
      </w:r>
      <w:r>
        <w:t>brain</w:t>
      </w:r>
      <w:r>
        <w:rPr>
          <w:spacing w:val="-15"/>
        </w:rPr>
        <w:t xml:space="preserve"> </w:t>
      </w:r>
      <w:r>
        <w:t>development</w:t>
      </w:r>
      <w:r>
        <w:rPr>
          <w:spacing w:val="-12"/>
        </w:rPr>
        <w:t xml:space="preserve"> </w:t>
      </w:r>
      <w:r>
        <w:t>and can</w:t>
      </w:r>
      <w:r>
        <w:rPr>
          <w:spacing w:val="-14"/>
        </w:rPr>
        <w:t xml:space="preserve"> </w:t>
      </w:r>
      <w:r>
        <w:t>contribute</w:t>
      </w:r>
      <w:r>
        <w:rPr>
          <w:spacing w:val="-10"/>
        </w:rPr>
        <w:t xml:space="preserve"> </w:t>
      </w:r>
      <w:r>
        <w:t>to</w:t>
      </w:r>
      <w:r>
        <w:rPr>
          <w:spacing w:val="-15"/>
        </w:rPr>
        <w:t xml:space="preserve"> </w:t>
      </w:r>
      <w:r>
        <w:t>longer</w:t>
      </w:r>
      <w:r>
        <w:rPr>
          <w:spacing w:val="-13"/>
        </w:rPr>
        <w:t xml:space="preserve"> </w:t>
      </w:r>
      <w:r>
        <w:t>term</w:t>
      </w:r>
      <w:r>
        <w:rPr>
          <w:spacing w:val="-8"/>
        </w:rPr>
        <w:t xml:space="preserve"> </w:t>
      </w:r>
      <w:r>
        <w:t>and</w:t>
      </w:r>
      <w:r>
        <w:rPr>
          <w:spacing w:val="-17"/>
        </w:rPr>
        <w:t xml:space="preserve"> </w:t>
      </w:r>
      <w:r>
        <w:t>more</w:t>
      </w:r>
      <w:r>
        <w:rPr>
          <w:spacing w:val="-7"/>
        </w:rPr>
        <w:t xml:space="preserve"> </w:t>
      </w:r>
      <w:r>
        <w:t>risky</w:t>
      </w:r>
      <w:r>
        <w:rPr>
          <w:spacing w:val="-16"/>
        </w:rPr>
        <w:t xml:space="preserve"> </w:t>
      </w:r>
      <w:r>
        <w:t>levels</w:t>
      </w:r>
      <w:r>
        <w:rPr>
          <w:spacing w:val="-11"/>
        </w:rPr>
        <w:t xml:space="preserve"> </w:t>
      </w:r>
      <w:r>
        <w:t>of</w:t>
      </w:r>
      <w:r>
        <w:rPr>
          <w:spacing w:val="-2"/>
        </w:rPr>
        <w:t xml:space="preserve"> </w:t>
      </w:r>
      <w:r>
        <w:t>alcohol</w:t>
      </w:r>
      <w:r>
        <w:rPr>
          <w:spacing w:val="-16"/>
        </w:rPr>
        <w:t xml:space="preserve"> </w:t>
      </w:r>
      <w:r>
        <w:t>consumption.</w:t>
      </w:r>
      <w:r>
        <w:rPr>
          <w:spacing w:val="-13"/>
        </w:rPr>
        <w:t xml:space="preserve"> </w:t>
      </w:r>
      <w:r>
        <w:t>Council</w:t>
      </w:r>
      <w:r>
        <w:rPr>
          <w:spacing w:val="-12"/>
        </w:rPr>
        <w:t xml:space="preserve"> </w:t>
      </w:r>
      <w:r>
        <w:t>recognises that the sporting club environment is a good place to actively model and promote a culture of safe and responsible consumption of</w:t>
      </w:r>
      <w:r>
        <w:rPr>
          <w:spacing w:val="-23"/>
        </w:rPr>
        <w:t xml:space="preserve"> </w:t>
      </w:r>
      <w:r>
        <w:t>alcohol.</w:t>
      </w:r>
    </w:p>
    <w:p w14:paraId="198C148B" w14:textId="77777777" w:rsidR="00CA17AC" w:rsidRDefault="00CA17AC">
      <w:pPr>
        <w:pStyle w:val="BodyText"/>
        <w:spacing w:before="3"/>
        <w:rPr>
          <w:sz w:val="33"/>
        </w:rPr>
      </w:pPr>
    </w:p>
    <w:p w14:paraId="198C148C" w14:textId="77777777" w:rsidR="00CA17AC" w:rsidRDefault="001C35C5">
      <w:pPr>
        <w:pStyle w:val="BodyText"/>
        <w:spacing w:line="360" w:lineRule="auto"/>
        <w:ind w:left="956" w:right="943"/>
        <w:jc w:val="both"/>
      </w:pPr>
      <w:r>
        <w:t xml:space="preserve">For further information about becoming a member of the Maroondah Liquor Accord, please contact Council's Community Safety Officer on 9294 5745 or email </w:t>
      </w:r>
      <w:hyperlink r:id="rId30">
        <w:r>
          <w:t>maroondah@maroondah.vic.gov.au.</w:t>
        </w:r>
      </w:hyperlink>
    </w:p>
    <w:p w14:paraId="198C148D" w14:textId="77777777" w:rsidR="00CA17AC" w:rsidRDefault="00CA17AC">
      <w:pPr>
        <w:pStyle w:val="BodyText"/>
        <w:spacing w:before="7"/>
        <w:rPr>
          <w:sz w:val="34"/>
        </w:rPr>
      </w:pPr>
    </w:p>
    <w:p w14:paraId="198C148E" w14:textId="77777777" w:rsidR="00CA17AC" w:rsidRDefault="001C35C5">
      <w:pPr>
        <w:pStyle w:val="Heading1"/>
        <w:numPr>
          <w:ilvl w:val="2"/>
          <w:numId w:val="45"/>
        </w:numPr>
        <w:tabs>
          <w:tab w:val="left" w:pos="1676"/>
          <w:tab w:val="left" w:pos="1677"/>
        </w:tabs>
        <w:ind w:hanging="721"/>
      </w:pPr>
      <w:bookmarkStart w:id="58" w:name="_bookmark58"/>
      <w:bookmarkEnd w:id="58"/>
      <w:r>
        <w:rPr>
          <w:color w:val="808080"/>
        </w:rPr>
        <w:t>Council requirements of liquor licence / permit</w:t>
      </w:r>
      <w:r>
        <w:rPr>
          <w:color w:val="808080"/>
          <w:spacing w:val="-44"/>
        </w:rPr>
        <w:t xml:space="preserve"> </w:t>
      </w:r>
      <w:r>
        <w:rPr>
          <w:color w:val="808080"/>
        </w:rPr>
        <w:t>holders</w:t>
      </w:r>
    </w:p>
    <w:p w14:paraId="198C148F" w14:textId="77777777" w:rsidR="00CA17AC" w:rsidRDefault="001C35C5">
      <w:pPr>
        <w:pStyle w:val="BodyText"/>
        <w:spacing w:before="243"/>
        <w:ind w:left="956"/>
        <w:jc w:val="both"/>
      </w:pPr>
      <w:r>
        <w:t>Council requires the following of those holding a liquor license:</w:t>
      </w:r>
    </w:p>
    <w:p w14:paraId="198C1490" w14:textId="77777777" w:rsidR="00CA17AC" w:rsidRDefault="001C35C5">
      <w:pPr>
        <w:pStyle w:val="ListParagraph"/>
        <w:numPr>
          <w:ilvl w:val="3"/>
          <w:numId w:val="45"/>
        </w:numPr>
        <w:tabs>
          <w:tab w:val="left" w:pos="1671"/>
          <w:tab w:val="left" w:pos="1672"/>
        </w:tabs>
        <w:spacing w:before="189" w:line="321" w:lineRule="auto"/>
        <w:ind w:right="1171"/>
      </w:pPr>
      <w:r>
        <w:t>Compliance</w:t>
      </w:r>
      <w:r>
        <w:rPr>
          <w:spacing w:val="-6"/>
        </w:rPr>
        <w:t xml:space="preserve"> </w:t>
      </w:r>
      <w:r>
        <w:t>with</w:t>
      </w:r>
      <w:r>
        <w:rPr>
          <w:spacing w:val="-4"/>
        </w:rPr>
        <w:t xml:space="preserve"> </w:t>
      </w:r>
      <w:r>
        <w:t>all</w:t>
      </w:r>
      <w:r>
        <w:rPr>
          <w:spacing w:val="-6"/>
        </w:rPr>
        <w:t xml:space="preserve"> </w:t>
      </w:r>
      <w:r>
        <w:t>conditions</w:t>
      </w:r>
      <w:r>
        <w:rPr>
          <w:spacing w:val="-6"/>
        </w:rPr>
        <w:t xml:space="preserve"> </w:t>
      </w:r>
      <w:r>
        <w:t>of</w:t>
      </w:r>
      <w:r>
        <w:rPr>
          <w:spacing w:val="1"/>
        </w:rPr>
        <w:t xml:space="preserve"> </w:t>
      </w:r>
      <w:r>
        <w:t>Liquor</w:t>
      </w:r>
      <w:r>
        <w:rPr>
          <w:spacing w:val="-4"/>
        </w:rPr>
        <w:t xml:space="preserve"> </w:t>
      </w:r>
      <w:r>
        <w:t>Licensing</w:t>
      </w:r>
      <w:r>
        <w:rPr>
          <w:spacing w:val="-5"/>
        </w:rPr>
        <w:t xml:space="preserve"> </w:t>
      </w:r>
      <w:r>
        <w:t>in</w:t>
      </w:r>
      <w:r>
        <w:rPr>
          <w:spacing w:val="-5"/>
        </w:rPr>
        <w:t xml:space="preserve"> </w:t>
      </w:r>
      <w:r>
        <w:t>obtaining,</w:t>
      </w:r>
      <w:r>
        <w:rPr>
          <w:spacing w:val="-6"/>
        </w:rPr>
        <w:t xml:space="preserve"> </w:t>
      </w:r>
      <w:r>
        <w:t>applying</w:t>
      </w:r>
      <w:r>
        <w:rPr>
          <w:spacing w:val="-42"/>
        </w:rPr>
        <w:t xml:space="preserve"> </w:t>
      </w:r>
      <w:r>
        <w:t>for,</w:t>
      </w:r>
      <w:r>
        <w:rPr>
          <w:spacing w:val="-1"/>
        </w:rPr>
        <w:t xml:space="preserve"> </w:t>
      </w:r>
      <w:r>
        <w:t>varying, transferring,</w:t>
      </w:r>
      <w:r>
        <w:rPr>
          <w:spacing w:val="-6"/>
        </w:rPr>
        <w:t xml:space="preserve"> </w:t>
      </w:r>
      <w:r>
        <w:t>renewing</w:t>
      </w:r>
      <w:r>
        <w:rPr>
          <w:spacing w:val="-5"/>
        </w:rPr>
        <w:t xml:space="preserve"> </w:t>
      </w:r>
      <w:r>
        <w:t>or</w:t>
      </w:r>
      <w:r>
        <w:rPr>
          <w:spacing w:val="-8"/>
        </w:rPr>
        <w:t xml:space="preserve"> </w:t>
      </w:r>
      <w:r>
        <w:t>surrendering</w:t>
      </w:r>
      <w:r>
        <w:rPr>
          <w:spacing w:val="-5"/>
        </w:rPr>
        <w:t xml:space="preserve"> </w:t>
      </w:r>
      <w:r>
        <w:t>a</w:t>
      </w:r>
      <w:r>
        <w:rPr>
          <w:spacing w:val="-7"/>
        </w:rPr>
        <w:t xml:space="preserve"> </w:t>
      </w:r>
      <w:r>
        <w:t>Liquor</w:t>
      </w:r>
      <w:r>
        <w:rPr>
          <w:spacing w:val="-9"/>
        </w:rPr>
        <w:t xml:space="preserve"> </w:t>
      </w:r>
      <w:r>
        <w:t>Licence or</w:t>
      </w:r>
      <w:r>
        <w:rPr>
          <w:spacing w:val="-21"/>
        </w:rPr>
        <w:t xml:space="preserve"> </w:t>
      </w:r>
      <w:proofErr w:type="gramStart"/>
      <w:r>
        <w:t>Permit;</w:t>
      </w:r>
      <w:proofErr w:type="gramEnd"/>
    </w:p>
    <w:p w14:paraId="198C1491" w14:textId="77777777" w:rsidR="00CA17AC" w:rsidRDefault="001C35C5">
      <w:pPr>
        <w:pStyle w:val="ListParagraph"/>
        <w:numPr>
          <w:ilvl w:val="3"/>
          <w:numId w:val="45"/>
        </w:numPr>
        <w:tabs>
          <w:tab w:val="left" w:pos="1671"/>
          <w:tab w:val="left" w:pos="1672"/>
        </w:tabs>
        <w:spacing w:before="166" w:line="324" w:lineRule="auto"/>
        <w:ind w:right="1444"/>
      </w:pPr>
      <w:r>
        <w:t>Acceptance</w:t>
      </w:r>
      <w:r>
        <w:rPr>
          <w:spacing w:val="-4"/>
        </w:rPr>
        <w:t xml:space="preserve"> </w:t>
      </w:r>
      <w:r>
        <w:t>of</w:t>
      </w:r>
      <w:r>
        <w:rPr>
          <w:spacing w:val="-4"/>
        </w:rPr>
        <w:t xml:space="preserve"> </w:t>
      </w:r>
      <w:r>
        <w:t>responsibility</w:t>
      </w:r>
      <w:r>
        <w:rPr>
          <w:spacing w:val="-8"/>
        </w:rPr>
        <w:t xml:space="preserve"> </w:t>
      </w:r>
      <w:r>
        <w:t>for,</w:t>
      </w:r>
      <w:r>
        <w:rPr>
          <w:spacing w:val="-36"/>
        </w:rPr>
        <w:t xml:space="preserve"> </w:t>
      </w:r>
      <w:r>
        <w:t>and</w:t>
      </w:r>
      <w:r>
        <w:rPr>
          <w:spacing w:val="-7"/>
        </w:rPr>
        <w:t xml:space="preserve"> </w:t>
      </w:r>
      <w:r>
        <w:t>maintenance</w:t>
      </w:r>
      <w:r>
        <w:rPr>
          <w:spacing w:val="-8"/>
        </w:rPr>
        <w:t xml:space="preserve"> </w:t>
      </w:r>
      <w:r>
        <w:t>of</w:t>
      </w:r>
      <w:r>
        <w:rPr>
          <w:spacing w:val="-2"/>
        </w:rPr>
        <w:t xml:space="preserve"> </w:t>
      </w:r>
      <w:r>
        <w:t>good</w:t>
      </w:r>
      <w:r>
        <w:rPr>
          <w:spacing w:val="-4"/>
        </w:rPr>
        <w:t xml:space="preserve"> </w:t>
      </w:r>
      <w:r>
        <w:t>order</w:t>
      </w:r>
      <w:r>
        <w:rPr>
          <w:spacing w:val="-4"/>
        </w:rPr>
        <w:t xml:space="preserve"> </w:t>
      </w:r>
      <w:r>
        <w:t>and</w:t>
      </w:r>
      <w:r>
        <w:rPr>
          <w:spacing w:val="-6"/>
        </w:rPr>
        <w:t xml:space="preserve"> </w:t>
      </w:r>
      <w:r>
        <w:t>behaviour of persons attending the premises during the permit</w:t>
      </w:r>
      <w:r>
        <w:rPr>
          <w:spacing w:val="-38"/>
        </w:rPr>
        <w:t xml:space="preserve"> </w:t>
      </w:r>
      <w:proofErr w:type="gramStart"/>
      <w:r>
        <w:t>use;</w:t>
      </w:r>
      <w:proofErr w:type="gramEnd"/>
    </w:p>
    <w:p w14:paraId="198C1492" w14:textId="77777777" w:rsidR="00CA17AC" w:rsidRDefault="001C35C5">
      <w:pPr>
        <w:pStyle w:val="ListParagraph"/>
        <w:numPr>
          <w:ilvl w:val="3"/>
          <w:numId w:val="45"/>
        </w:numPr>
        <w:tabs>
          <w:tab w:val="left" w:pos="1671"/>
          <w:tab w:val="left" w:pos="1672"/>
        </w:tabs>
        <w:spacing w:before="158"/>
        <w:ind w:hanging="361"/>
      </w:pPr>
      <w:r>
        <w:t>Ensure</w:t>
      </w:r>
      <w:r>
        <w:rPr>
          <w:spacing w:val="-5"/>
        </w:rPr>
        <w:t xml:space="preserve"> </w:t>
      </w:r>
      <w:r>
        <w:t>the</w:t>
      </w:r>
      <w:r>
        <w:rPr>
          <w:spacing w:val="-10"/>
        </w:rPr>
        <w:t xml:space="preserve"> </w:t>
      </w:r>
      <w:r>
        <w:t>premises</w:t>
      </w:r>
      <w:r>
        <w:rPr>
          <w:spacing w:val="-4"/>
        </w:rPr>
        <w:t xml:space="preserve"> </w:t>
      </w:r>
      <w:r>
        <w:t>and</w:t>
      </w:r>
      <w:r>
        <w:rPr>
          <w:spacing w:val="-5"/>
        </w:rPr>
        <w:t xml:space="preserve"> </w:t>
      </w:r>
      <w:r>
        <w:t>surrounding areas</w:t>
      </w:r>
      <w:r>
        <w:rPr>
          <w:spacing w:val="-10"/>
        </w:rPr>
        <w:t xml:space="preserve"> </w:t>
      </w:r>
      <w:r>
        <w:t>are</w:t>
      </w:r>
      <w:r>
        <w:rPr>
          <w:spacing w:val="-9"/>
        </w:rPr>
        <w:t xml:space="preserve"> </w:t>
      </w:r>
      <w:r>
        <w:t>left</w:t>
      </w:r>
      <w:r>
        <w:rPr>
          <w:spacing w:val="-1"/>
        </w:rPr>
        <w:t xml:space="preserve"> </w:t>
      </w:r>
      <w:r>
        <w:t>in</w:t>
      </w:r>
      <w:r>
        <w:rPr>
          <w:spacing w:val="-5"/>
        </w:rPr>
        <w:t xml:space="preserve"> </w:t>
      </w:r>
      <w:r>
        <w:t>a</w:t>
      </w:r>
      <w:r>
        <w:rPr>
          <w:spacing w:val="-4"/>
        </w:rPr>
        <w:t xml:space="preserve"> </w:t>
      </w:r>
      <w:r>
        <w:t>clean</w:t>
      </w:r>
      <w:r>
        <w:rPr>
          <w:spacing w:val="-2"/>
        </w:rPr>
        <w:t xml:space="preserve"> </w:t>
      </w:r>
      <w:r>
        <w:t>and</w:t>
      </w:r>
      <w:r>
        <w:rPr>
          <w:spacing w:val="-10"/>
        </w:rPr>
        <w:t xml:space="preserve"> </w:t>
      </w:r>
      <w:r>
        <w:t>tidy</w:t>
      </w:r>
      <w:r>
        <w:rPr>
          <w:spacing w:val="-11"/>
        </w:rPr>
        <w:t xml:space="preserve"> </w:t>
      </w:r>
      <w:r>
        <w:t>condition;</w:t>
      </w:r>
      <w:r>
        <w:rPr>
          <w:spacing w:val="-21"/>
        </w:rPr>
        <w:t xml:space="preserve"> </w:t>
      </w:r>
      <w:r>
        <w:t>and,</w:t>
      </w:r>
    </w:p>
    <w:p w14:paraId="198C1493" w14:textId="77777777" w:rsidR="00CA17AC" w:rsidRDefault="00CA17AC">
      <w:pPr>
        <w:pStyle w:val="BodyText"/>
        <w:rPr>
          <w:sz w:val="21"/>
        </w:rPr>
      </w:pPr>
    </w:p>
    <w:p w14:paraId="198C1494" w14:textId="77777777" w:rsidR="00CA17AC" w:rsidRDefault="001C35C5">
      <w:pPr>
        <w:pStyle w:val="ListParagraph"/>
        <w:numPr>
          <w:ilvl w:val="3"/>
          <w:numId w:val="45"/>
        </w:numPr>
        <w:tabs>
          <w:tab w:val="left" w:pos="1671"/>
          <w:tab w:val="left" w:pos="1672"/>
        </w:tabs>
        <w:spacing w:before="1" w:line="328" w:lineRule="auto"/>
        <w:ind w:right="1747"/>
      </w:pPr>
      <w:r>
        <w:t xml:space="preserve">Ensure that no alcohol is served or consumed </w:t>
      </w:r>
      <w:r>
        <w:rPr>
          <w:spacing w:val="-5"/>
        </w:rPr>
        <w:t xml:space="preserve">while </w:t>
      </w:r>
      <w:r>
        <w:t>junior sport / activities are conducted on or within the facility. This includes training and</w:t>
      </w:r>
      <w:r>
        <w:rPr>
          <w:spacing w:val="-7"/>
        </w:rPr>
        <w:t xml:space="preserve"> </w:t>
      </w:r>
      <w:r>
        <w:t>matchdays</w:t>
      </w:r>
    </w:p>
    <w:p w14:paraId="198C1495" w14:textId="77777777" w:rsidR="00CA17AC" w:rsidRDefault="00CA17AC">
      <w:pPr>
        <w:pStyle w:val="BodyText"/>
        <w:rPr>
          <w:sz w:val="24"/>
        </w:rPr>
      </w:pPr>
    </w:p>
    <w:p w14:paraId="198C1496" w14:textId="77777777" w:rsidR="00CA17AC" w:rsidRDefault="001C35C5">
      <w:pPr>
        <w:pStyle w:val="Heading1"/>
        <w:numPr>
          <w:ilvl w:val="2"/>
          <w:numId w:val="45"/>
        </w:numPr>
        <w:tabs>
          <w:tab w:val="left" w:pos="1676"/>
          <w:tab w:val="left" w:pos="1677"/>
        </w:tabs>
        <w:spacing w:before="213"/>
        <w:ind w:hanging="721"/>
      </w:pPr>
      <w:bookmarkStart w:id="59" w:name="_bookmark59"/>
      <w:bookmarkEnd w:id="59"/>
      <w:r>
        <w:rPr>
          <w:color w:val="808080"/>
        </w:rPr>
        <w:t>Good Sports Accreditation</w:t>
      </w:r>
      <w:r>
        <w:rPr>
          <w:color w:val="808080"/>
          <w:spacing w:val="-30"/>
        </w:rPr>
        <w:t xml:space="preserve"> </w:t>
      </w:r>
      <w:r>
        <w:rPr>
          <w:color w:val="808080"/>
        </w:rPr>
        <w:t>Program</w:t>
      </w:r>
    </w:p>
    <w:p w14:paraId="198C1497" w14:textId="77777777" w:rsidR="00CA17AC" w:rsidRDefault="001C35C5">
      <w:pPr>
        <w:pStyle w:val="BodyText"/>
        <w:spacing w:before="234" w:line="362" w:lineRule="auto"/>
        <w:ind w:left="956" w:right="921"/>
        <w:jc w:val="both"/>
      </w:pPr>
      <w:r>
        <w:t xml:space="preserve">The Australian Drug Foundation’s </w:t>
      </w:r>
      <w:r>
        <w:rPr>
          <w:i/>
        </w:rPr>
        <w:t xml:space="preserve">Good Sports Accreditation Program </w:t>
      </w:r>
      <w:r>
        <w:t>(GSAP) is an initiative that aims to help sporting clubs implement alcohol management activities and policies to reduce practices such as binge and underage drinking that often have a negative impact on clubs and their communities. In particular, the program aims to:</w:t>
      </w:r>
    </w:p>
    <w:p w14:paraId="198C1498" w14:textId="77777777" w:rsidR="00CA17AC" w:rsidRDefault="001C35C5">
      <w:pPr>
        <w:pStyle w:val="ListParagraph"/>
        <w:numPr>
          <w:ilvl w:val="3"/>
          <w:numId w:val="45"/>
        </w:numPr>
        <w:tabs>
          <w:tab w:val="left" w:pos="1672"/>
        </w:tabs>
        <w:spacing w:before="58"/>
        <w:ind w:hanging="361"/>
        <w:jc w:val="both"/>
      </w:pPr>
      <w:r>
        <w:t>Reduce alcohol and other drug</w:t>
      </w:r>
      <w:r>
        <w:rPr>
          <w:spacing w:val="-28"/>
        </w:rPr>
        <w:t xml:space="preserve"> </w:t>
      </w:r>
      <w:proofErr w:type="gramStart"/>
      <w:r>
        <w:t>problems;</w:t>
      </w:r>
      <w:proofErr w:type="gramEnd"/>
    </w:p>
    <w:p w14:paraId="198C1499" w14:textId="77777777" w:rsidR="00CA17AC" w:rsidRDefault="00CA17AC">
      <w:pPr>
        <w:pStyle w:val="BodyText"/>
        <w:spacing w:before="4"/>
        <w:rPr>
          <w:sz w:val="20"/>
        </w:rPr>
      </w:pPr>
    </w:p>
    <w:p w14:paraId="198C149A" w14:textId="77777777" w:rsidR="00CA17AC" w:rsidRDefault="001C35C5">
      <w:pPr>
        <w:pStyle w:val="ListParagraph"/>
        <w:numPr>
          <w:ilvl w:val="3"/>
          <w:numId w:val="45"/>
        </w:numPr>
        <w:tabs>
          <w:tab w:val="left" w:pos="1672"/>
        </w:tabs>
        <w:spacing w:before="1"/>
        <w:ind w:hanging="361"/>
        <w:jc w:val="both"/>
      </w:pPr>
      <w:r>
        <w:t>Increase the viability of sporting clubs;</w:t>
      </w:r>
      <w:r>
        <w:rPr>
          <w:spacing w:val="-8"/>
        </w:rPr>
        <w:t xml:space="preserve"> </w:t>
      </w:r>
      <w:r>
        <w:t>and,</w:t>
      </w:r>
    </w:p>
    <w:p w14:paraId="198C149B" w14:textId="77777777" w:rsidR="00CA17AC" w:rsidRDefault="00CA17AC">
      <w:pPr>
        <w:pStyle w:val="BodyText"/>
        <w:spacing w:before="4"/>
        <w:rPr>
          <w:sz w:val="21"/>
        </w:rPr>
      </w:pPr>
    </w:p>
    <w:p w14:paraId="198C149C" w14:textId="77777777" w:rsidR="00CA17AC" w:rsidRDefault="001C35C5">
      <w:pPr>
        <w:pStyle w:val="ListParagraph"/>
        <w:numPr>
          <w:ilvl w:val="3"/>
          <w:numId w:val="45"/>
        </w:numPr>
        <w:tabs>
          <w:tab w:val="left" w:pos="1671"/>
          <w:tab w:val="left" w:pos="1672"/>
        </w:tabs>
        <w:spacing w:before="1"/>
        <w:ind w:hanging="361"/>
      </w:pPr>
      <w:r>
        <w:t>Improve</w:t>
      </w:r>
      <w:r>
        <w:rPr>
          <w:spacing w:val="-2"/>
        </w:rPr>
        <w:t xml:space="preserve"> </w:t>
      </w:r>
      <w:r>
        <w:t>the</w:t>
      </w:r>
      <w:r>
        <w:rPr>
          <w:spacing w:val="-8"/>
        </w:rPr>
        <w:t xml:space="preserve"> </w:t>
      </w:r>
      <w:r>
        <w:t>range</w:t>
      </w:r>
      <w:r>
        <w:rPr>
          <w:spacing w:val="-11"/>
        </w:rPr>
        <w:t xml:space="preserve"> </w:t>
      </w:r>
      <w:r>
        <w:t>and</w:t>
      </w:r>
      <w:r>
        <w:rPr>
          <w:spacing w:val="-13"/>
        </w:rPr>
        <w:t xml:space="preserve"> </w:t>
      </w:r>
      <w:r>
        <w:t>quality</w:t>
      </w:r>
      <w:r>
        <w:rPr>
          <w:spacing w:val="-10"/>
        </w:rPr>
        <w:t xml:space="preserve"> </w:t>
      </w:r>
      <w:r>
        <w:t>of</w:t>
      </w:r>
      <w:r>
        <w:rPr>
          <w:spacing w:val="-1"/>
        </w:rPr>
        <w:t xml:space="preserve"> </w:t>
      </w:r>
      <w:r>
        <w:t>sports</w:t>
      </w:r>
      <w:r>
        <w:rPr>
          <w:spacing w:val="-9"/>
        </w:rPr>
        <w:t xml:space="preserve"> </w:t>
      </w:r>
      <w:r>
        <w:t>options</w:t>
      </w:r>
      <w:r>
        <w:rPr>
          <w:spacing w:val="-11"/>
        </w:rPr>
        <w:t xml:space="preserve"> </w:t>
      </w:r>
      <w:r>
        <w:t>available</w:t>
      </w:r>
      <w:r>
        <w:rPr>
          <w:spacing w:val="-3"/>
        </w:rPr>
        <w:t xml:space="preserve"> </w:t>
      </w:r>
      <w:r>
        <w:t>within</w:t>
      </w:r>
      <w:r>
        <w:rPr>
          <w:spacing w:val="-2"/>
        </w:rPr>
        <w:t xml:space="preserve"> </w:t>
      </w:r>
      <w:r>
        <w:t>the</w:t>
      </w:r>
      <w:r>
        <w:rPr>
          <w:spacing w:val="-12"/>
        </w:rPr>
        <w:t xml:space="preserve"> </w:t>
      </w:r>
      <w:r>
        <w:t>community.</w:t>
      </w:r>
    </w:p>
    <w:p w14:paraId="198C149D" w14:textId="77777777" w:rsidR="00CA17AC" w:rsidRDefault="00CA17AC">
      <w:pPr>
        <w:pStyle w:val="BodyText"/>
        <w:rPr>
          <w:sz w:val="26"/>
        </w:rPr>
      </w:pPr>
    </w:p>
    <w:p w14:paraId="198C149E" w14:textId="77777777" w:rsidR="00CA17AC" w:rsidRDefault="00CA17AC">
      <w:pPr>
        <w:pStyle w:val="BodyText"/>
        <w:rPr>
          <w:sz w:val="23"/>
        </w:rPr>
      </w:pPr>
    </w:p>
    <w:p w14:paraId="198C149F" w14:textId="77777777" w:rsidR="00CA17AC" w:rsidRDefault="001C35C5">
      <w:pPr>
        <w:pStyle w:val="BodyText"/>
        <w:spacing w:line="360" w:lineRule="auto"/>
        <w:ind w:left="956" w:right="925"/>
        <w:jc w:val="both"/>
      </w:pPr>
      <w:r>
        <w:t>It is often the case that sports clubs rely on their bar sales for much needed revenue. The GSAP is not about trying to ‘dry up’ clubs and cause them to lose revenue, it is about asking clubs to accept their legal and social responsibilities in ensuring for their members well-being.</w:t>
      </w:r>
    </w:p>
    <w:p w14:paraId="198C14A0" w14:textId="77777777" w:rsidR="00CA17AC" w:rsidRDefault="00CA17AC">
      <w:pPr>
        <w:spacing w:line="360" w:lineRule="auto"/>
        <w:jc w:val="both"/>
        <w:sectPr w:rsidR="00CA17AC">
          <w:pgSz w:w="11930" w:h="16860"/>
          <w:pgMar w:top="1180" w:right="480" w:bottom="1300" w:left="460" w:header="193" w:footer="1115" w:gutter="0"/>
          <w:cols w:space="720"/>
        </w:sectPr>
      </w:pPr>
    </w:p>
    <w:p w14:paraId="198C14A1" w14:textId="77777777" w:rsidR="00CA17AC" w:rsidRDefault="00CA17AC">
      <w:pPr>
        <w:pStyle w:val="BodyText"/>
        <w:spacing w:before="5"/>
        <w:rPr>
          <w:sz w:val="12"/>
        </w:rPr>
      </w:pPr>
    </w:p>
    <w:p w14:paraId="198C14A2" w14:textId="789A825A" w:rsidR="00CA17AC" w:rsidRDefault="001C35C5">
      <w:pPr>
        <w:pStyle w:val="BodyText"/>
        <w:spacing w:line="20" w:lineRule="exact"/>
        <w:ind w:left="936"/>
        <w:rPr>
          <w:sz w:val="2"/>
        </w:rPr>
      </w:pPr>
      <w:r>
        <w:rPr>
          <w:noProof/>
          <w:sz w:val="2"/>
        </w:rPr>
        <mc:AlternateContent>
          <mc:Choice Requires="wpg">
            <w:drawing>
              <wp:inline distT="0" distB="0" distL="0" distR="0" wp14:anchorId="198C2910" wp14:editId="451959E5">
                <wp:extent cx="5799455" cy="6350"/>
                <wp:effectExtent l="10160" t="2540" r="10160" b="10160"/>
                <wp:docPr id="874"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875" name="Line 769"/>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02A167" id="Group 768"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">
                <v:line id="Line 769"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" strokeweight=".48pt"/>
                <w10:anchorlock/>
              </v:group>
            </w:pict>
          </mc:Fallback>
        </mc:AlternateContent>
      </w:r>
    </w:p>
    <w:p w14:paraId="198C14A3" w14:textId="77777777" w:rsidR="00CA17AC" w:rsidRDefault="001C35C5">
      <w:pPr>
        <w:pStyle w:val="BodyText"/>
        <w:spacing w:before="152" w:line="362" w:lineRule="auto"/>
        <w:ind w:left="956" w:right="923"/>
        <w:jc w:val="both"/>
      </w:pPr>
      <w:r>
        <w:t>There</w:t>
      </w:r>
      <w:r>
        <w:rPr>
          <w:spacing w:val="-11"/>
        </w:rPr>
        <w:t xml:space="preserve"> </w:t>
      </w:r>
      <w:r>
        <w:t>is</w:t>
      </w:r>
      <w:r>
        <w:rPr>
          <w:spacing w:val="-19"/>
        </w:rPr>
        <w:t xml:space="preserve"> </w:t>
      </w:r>
      <w:r>
        <w:t>growing</w:t>
      </w:r>
      <w:r>
        <w:rPr>
          <w:spacing w:val="-13"/>
        </w:rPr>
        <w:t xml:space="preserve"> </w:t>
      </w:r>
      <w:r>
        <w:t>evidence</w:t>
      </w:r>
      <w:r>
        <w:rPr>
          <w:spacing w:val="-9"/>
        </w:rPr>
        <w:t xml:space="preserve"> </w:t>
      </w:r>
      <w:r>
        <w:t>to</w:t>
      </w:r>
      <w:r>
        <w:rPr>
          <w:spacing w:val="-8"/>
        </w:rPr>
        <w:t xml:space="preserve"> </w:t>
      </w:r>
      <w:r>
        <w:t>show</w:t>
      </w:r>
      <w:r>
        <w:rPr>
          <w:spacing w:val="-25"/>
        </w:rPr>
        <w:t xml:space="preserve"> </w:t>
      </w:r>
      <w:r>
        <w:t>that</w:t>
      </w:r>
      <w:r>
        <w:rPr>
          <w:spacing w:val="-7"/>
        </w:rPr>
        <w:t xml:space="preserve"> </w:t>
      </w:r>
      <w:r>
        <w:t>clubs</w:t>
      </w:r>
      <w:r>
        <w:rPr>
          <w:spacing w:val="-21"/>
        </w:rPr>
        <w:t xml:space="preserve"> </w:t>
      </w:r>
      <w:r>
        <w:t>participating</w:t>
      </w:r>
      <w:r>
        <w:rPr>
          <w:spacing w:val="-3"/>
        </w:rPr>
        <w:t xml:space="preserve"> </w:t>
      </w:r>
      <w:r>
        <w:t>in</w:t>
      </w:r>
      <w:r>
        <w:rPr>
          <w:spacing w:val="-17"/>
        </w:rPr>
        <w:t xml:space="preserve"> </w:t>
      </w:r>
      <w:r>
        <w:t>the</w:t>
      </w:r>
      <w:r>
        <w:rPr>
          <w:spacing w:val="-20"/>
        </w:rPr>
        <w:t xml:space="preserve"> </w:t>
      </w:r>
      <w:r>
        <w:t>GSAP</w:t>
      </w:r>
      <w:r>
        <w:rPr>
          <w:spacing w:val="-15"/>
        </w:rPr>
        <w:t xml:space="preserve"> </w:t>
      </w:r>
      <w:r>
        <w:t>have</w:t>
      </w:r>
      <w:r>
        <w:rPr>
          <w:spacing w:val="-13"/>
        </w:rPr>
        <w:t xml:space="preserve"> </w:t>
      </w:r>
      <w:proofErr w:type="gramStart"/>
      <w:r>
        <w:t>actually</w:t>
      </w:r>
      <w:r>
        <w:rPr>
          <w:spacing w:val="-17"/>
        </w:rPr>
        <w:t xml:space="preserve"> </w:t>
      </w:r>
      <w:r>
        <w:t>increased</w:t>
      </w:r>
      <w:proofErr w:type="gramEnd"/>
      <w:r>
        <w:t xml:space="preserve"> their club membership, sponsorship and bar</w:t>
      </w:r>
      <w:r>
        <w:rPr>
          <w:spacing w:val="-28"/>
        </w:rPr>
        <w:t xml:space="preserve"> </w:t>
      </w:r>
      <w:r>
        <w:t>revenue.</w:t>
      </w:r>
    </w:p>
    <w:p w14:paraId="198C14A4" w14:textId="77777777" w:rsidR="00CA17AC" w:rsidRDefault="00CA17AC">
      <w:pPr>
        <w:pStyle w:val="BodyText"/>
        <w:spacing w:before="1"/>
        <w:rPr>
          <w:sz w:val="33"/>
        </w:rPr>
      </w:pPr>
    </w:p>
    <w:p w14:paraId="198C14A5" w14:textId="77777777" w:rsidR="00CA17AC" w:rsidRDefault="001C35C5">
      <w:pPr>
        <w:pStyle w:val="BodyText"/>
        <w:spacing w:line="360" w:lineRule="auto"/>
        <w:ind w:left="956" w:right="919"/>
        <w:jc w:val="both"/>
      </w:pPr>
      <w:r>
        <w:t>The</w:t>
      </w:r>
      <w:r>
        <w:rPr>
          <w:spacing w:val="-18"/>
        </w:rPr>
        <w:t xml:space="preserve"> </w:t>
      </w:r>
      <w:r>
        <w:t>key</w:t>
      </w:r>
      <w:r>
        <w:rPr>
          <w:spacing w:val="-17"/>
        </w:rPr>
        <w:t xml:space="preserve"> </w:t>
      </w:r>
      <w:r>
        <w:t>strategy</w:t>
      </w:r>
      <w:r>
        <w:rPr>
          <w:spacing w:val="-20"/>
        </w:rPr>
        <w:t xml:space="preserve"> </w:t>
      </w:r>
      <w:r>
        <w:t>of</w:t>
      </w:r>
      <w:r>
        <w:rPr>
          <w:spacing w:val="-4"/>
        </w:rPr>
        <w:t xml:space="preserve"> </w:t>
      </w:r>
      <w:r>
        <w:t>the</w:t>
      </w:r>
      <w:r>
        <w:rPr>
          <w:spacing w:val="-16"/>
        </w:rPr>
        <w:t xml:space="preserve"> </w:t>
      </w:r>
      <w:r>
        <w:t>program</w:t>
      </w:r>
      <w:r>
        <w:rPr>
          <w:spacing w:val="-11"/>
        </w:rPr>
        <w:t xml:space="preserve"> </w:t>
      </w:r>
      <w:r>
        <w:t>is</w:t>
      </w:r>
      <w:r>
        <w:rPr>
          <w:spacing w:val="-15"/>
        </w:rPr>
        <w:t xml:space="preserve"> </w:t>
      </w:r>
      <w:r>
        <w:t>to</w:t>
      </w:r>
      <w:r>
        <w:rPr>
          <w:spacing w:val="1"/>
        </w:rPr>
        <w:t xml:space="preserve"> </w:t>
      </w:r>
      <w:r>
        <w:t>strongly</w:t>
      </w:r>
      <w:r>
        <w:rPr>
          <w:spacing w:val="2"/>
        </w:rPr>
        <w:t xml:space="preserve"> </w:t>
      </w:r>
      <w:r>
        <w:t>recommend</w:t>
      </w:r>
      <w:r>
        <w:rPr>
          <w:spacing w:val="-12"/>
        </w:rPr>
        <w:t xml:space="preserve"> </w:t>
      </w:r>
      <w:r>
        <w:rPr>
          <w:spacing w:val="-5"/>
        </w:rPr>
        <w:t>clubs</w:t>
      </w:r>
      <w:r>
        <w:rPr>
          <w:spacing w:val="-26"/>
        </w:rPr>
        <w:t xml:space="preserve"> </w:t>
      </w:r>
      <w:r>
        <w:t>to</w:t>
      </w:r>
      <w:r>
        <w:rPr>
          <w:spacing w:val="-13"/>
        </w:rPr>
        <w:t xml:space="preserve"> </w:t>
      </w:r>
      <w:r>
        <w:t>commence</w:t>
      </w:r>
      <w:r>
        <w:rPr>
          <w:spacing w:val="-12"/>
        </w:rPr>
        <w:t xml:space="preserve"> </w:t>
      </w:r>
      <w:r>
        <w:t>the</w:t>
      </w:r>
      <w:r>
        <w:rPr>
          <w:spacing w:val="-17"/>
        </w:rPr>
        <w:t xml:space="preserve"> </w:t>
      </w:r>
      <w:r>
        <w:t>accreditation process.</w:t>
      </w:r>
      <w:r>
        <w:rPr>
          <w:spacing w:val="5"/>
        </w:rPr>
        <w:t xml:space="preserve"> </w:t>
      </w:r>
      <w:r>
        <w:t>The</w:t>
      </w:r>
      <w:r>
        <w:rPr>
          <w:spacing w:val="-8"/>
        </w:rPr>
        <w:t xml:space="preserve"> </w:t>
      </w:r>
      <w:r>
        <w:t>accreditation sets</w:t>
      </w:r>
      <w:r>
        <w:rPr>
          <w:spacing w:val="-7"/>
        </w:rPr>
        <w:t xml:space="preserve"> </w:t>
      </w:r>
      <w:r>
        <w:t>minimum</w:t>
      </w:r>
      <w:r>
        <w:rPr>
          <w:spacing w:val="-4"/>
        </w:rPr>
        <w:t xml:space="preserve"> </w:t>
      </w:r>
      <w:r>
        <w:t>standards</w:t>
      </w:r>
      <w:r>
        <w:rPr>
          <w:spacing w:val="-10"/>
        </w:rPr>
        <w:t xml:space="preserve"> </w:t>
      </w:r>
      <w:r>
        <w:t>for</w:t>
      </w:r>
      <w:r>
        <w:rPr>
          <w:spacing w:val="-6"/>
        </w:rPr>
        <w:t xml:space="preserve"> </w:t>
      </w:r>
      <w:r>
        <w:t>the</w:t>
      </w:r>
      <w:r>
        <w:rPr>
          <w:spacing w:val="-12"/>
        </w:rPr>
        <w:t xml:space="preserve"> </w:t>
      </w:r>
      <w:r>
        <w:t>management</w:t>
      </w:r>
      <w:r>
        <w:rPr>
          <w:spacing w:val="11"/>
        </w:rPr>
        <w:t xml:space="preserve"> </w:t>
      </w:r>
      <w:r>
        <w:t>of</w:t>
      </w:r>
      <w:r>
        <w:rPr>
          <w:spacing w:val="-2"/>
        </w:rPr>
        <w:t xml:space="preserve"> </w:t>
      </w:r>
      <w:r>
        <w:t>alcohol</w:t>
      </w:r>
      <w:r>
        <w:rPr>
          <w:spacing w:val="-16"/>
        </w:rPr>
        <w:t xml:space="preserve"> </w:t>
      </w:r>
      <w:r>
        <w:t>that</w:t>
      </w:r>
      <w:r>
        <w:rPr>
          <w:spacing w:val="-4"/>
        </w:rPr>
        <w:t xml:space="preserve"> </w:t>
      </w:r>
      <w:r>
        <w:t>a</w:t>
      </w:r>
      <w:r>
        <w:rPr>
          <w:spacing w:val="-5"/>
        </w:rPr>
        <w:t xml:space="preserve"> </w:t>
      </w:r>
      <w:r>
        <w:t>club needs to achieve and maintain to be recognised as being accredited. The critical and unique aspect of the GSAP is the Community Partners network that is responsible for implementing and promoting the program in designated local government</w:t>
      </w:r>
      <w:r>
        <w:rPr>
          <w:spacing w:val="-44"/>
        </w:rPr>
        <w:t xml:space="preserve"> </w:t>
      </w:r>
      <w:r>
        <w:t>areas.</w:t>
      </w:r>
    </w:p>
    <w:p w14:paraId="198C14A6" w14:textId="77777777" w:rsidR="00CA17AC" w:rsidRDefault="00CA17AC">
      <w:pPr>
        <w:pStyle w:val="BodyText"/>
        <w:spacing w:before="9"/>
        <w:rPr>
          <w:sz w:val="33"/>
        </w:rPr>
      </w:pPr>
    </w:p>
    <w:p w14:paraId="198C14A7" w14:textId="77777777" w:rsidR="00CA17AC" w:rsidRDefault="001C35C5">
      <w:pPr>
        <w:pStyle w:val="BodyText"/>
        <w:spacing w:line="360" w:lineRule="auto"/>
        <w:ind w:left="956" w:right="914"/>
        <w:jc w:val="both"/>
      </w:pPr>
      <w:r>
        <w:t>Good Sports accredited clubs have the advantage of displaying the Good Sports logo upon gaining</w:t>
      </w:r>
      <w:r>
        <w:rPr>
          <w:spacing w:val="-8"/>
        </w:rPr>
        <w:t xml:space="preserve"> </w:t>
      </w:r>
      <w:r>
        <w:t>accreditation.</w:t>
      </w:r>
      <w:r>
        <w:rPr>
          <w:spacing w:val="-10"/>
        </w:rPr>
        <w:t xml:space="preserve"> </w:t>
      </w:r>
      <w:r>
        <w:t>The</w:t>
      </w:r>
      <w:r>
        <w:rPr>
          <w:spacing w:val="-5"/>
        </w:rPr>
        <w:t xml:space="preserve"> </w:t>
      </w:r>
      <w:r>
        <w:t>logo</w:t>
      </w:r>
      <w:r>
        <w:rPr>
          <w:spacing w:val="-5"/>
        </w:rPr>
        <w:t xml:space="preserve"> </w:t>
      </w:r>
      <w:r>
        <w:t>is</w:t>
      </w:r>
      <w:r>
        <w:rPr>
          <w:spacing w:val="-10"/>
        </w:rPr>
        <w:t xml:space="preserve"> </w:t>
      </w:r>
      <w:r>
        <w:t>recognised</w:t>
      </w:r>
      <w:r>
        <w:rPr>
          <w:spacing w:val="-7"/>
        </w:rPr>
        <w:t xml:space="preserve"> </w:t>
      </w:r>
      <w:r>
        <w:t>amongst</w:t>
      </w:r>
      <w:r>
        <w:rPr>
          <w:spacing w:val="-6"/>
        </w:rPr>
        <w:t xml:space="preserve"> </w:t>
      </w:r>
      <w:r>
        <w:t>the</w:t>
      </w:r>
      <w:r>
        <w:rPr>
          <w:spacing w:val="-13"/>
        </w:rPr>
        <w:t xml:space="preserve"> </w:t>
      </w:r>
      <w:r>
        <w:t>community</w:t>
      </w:r>
      <w:r>
        <w:rPr>
          <w:spacing w:val="-16"/>
        </w:rPr>
        <w:t xml:space="preserve"> </w:t>
      </w:r>
      <w:r>
        <w:t>and</w:t>
      </w:r>
      <w:r>
        <w:rPr>
          <w:spacing w:val="-9"/>
        </w:rPr>
        <w:t xml:space="preserve"> </w:t>
      </w:r>
      <w:r>
        <w:t>by</w:t>
      </w:r>
      <w:r>
        <w:rPr>
          <w:spacing w:val="-12"/>
        </w:rPr>
        <w:t xml:space="preserve"> </w:t>
      </w:r>
      <w:r>
        <w:t>Council</w:t>
      </w:r>
      <w:r>
        <w:rPr>
          <w:spacing w:val="-15"/>
        </w:rPr>
        <w:t xml:space="preserve"> </w:t>
      </w:r>
      <w:r>
        <w:t>as</w:t>
      </w:r>
      <w:r>
        <w:rPr>
          <w:spacing w:val="-5"/>
        </w:rPr>
        <w:t xml:space="preserve"> </w:t>
      </w:r>
      <w:r>
        <w:t>a</w:t>
      </w:r>
      <w:r>
        <w:rPr>
          <w:spacing w:val="-10"/>
        </w:rPr>
        <w:t xml:space="preserve"> </w:t>
      </w:r>
      <w:r>
        <w:t>club environment that demonstrates to its members and the community that it promotes a responsible</w:t>
      </w:r>
      <w:r>
        <w:rPr>
          <w:spacing w:val="2"/>
        </w:rPr>
        <w:t xml:space="preserve"> </w:t>
      </w:r>
      <w:r>
        <w:t>attitude</w:t>
      </w:r>
      <w:r>
        <w:rPr>
          <w:spacing w:val="-1"/>
        </w:rPr>
        <w:t xml:space="preserve"> </w:t>
      </w:r>
      <w:r>
        <w:t>towards</w:t>
      </w:r>
      <w:r>
        <w:rPr>
          <w:spacing w:val="1"/>
        </w:rPr>
        <w:t xml:space="preserve"> </w:t>
      </w:r>
      <w:r>
        <w:t>alcohol</w:t>
      </w:r>
      <w:r>
        <w:rPr>
          <w:spacing w:val="-10"/>
        </w:rPr>
        <w:t xml:space="preserve"> </w:t>
      </w:r>
      <w:r>
        <w:t>and</w:t>
      </w:r>
      <w:r>
        <w:rPr>
          <w:spacing w:val="-2"/>
        </w:rPr>
        <w:t xml:space="preserve"> </w:t>
      </w:r>
      <w:r>
        <w:t>provides</w:t>
      </w:r>
      <w:r>
        <w:rPr>
          <w:spacing w:val="-10"/>
        </w:rPr>
        <w:t xml:space="preserve"> </w:t>
      </w:r>
      <w:r>
        <w:t>a</w:t>
      </w:r>
      <w:r>
        <w:rPr>
          <w:spacing w:val="6"/>
        </w:rPr>
        <w:t xml:space="preserve"> </w:t>
      </w:r>
      <w:r>
        <w:t>safe</w:t>
      </w:r>
      <w:r>
        <w:rPr>
          <w:spacing w:val="-7"/>
        </w:rPr>
        <w:t xml:space="preserve"> </w:t>
      </w:r>
      <w:r>
        <w:t>environment</w:t>
      </w:r>
      <w:r>
        <w:rPr>
          <w:spacing w:val="-18"/>
        </w:rPr>
        <w:t xml:space="preserve"> </w:t>
      </w:r>
      <w:r>
        <w:t>for</w:t>
      </w:r>
      <w:r>
        <w:rPr>
          <w:spacing w:val="-5"/>
        </w:rPr>
        <w:t xml:space="preserve"> </w:t>
      </w:r>
      <w:r>
        <w:t>players,</w:t>
      </w:r>
      <w:r>
        <w:rPr>
          <w:spacing w:val="-8"/>
        </w:rPr>
        <w:t xml:space="preserve"> </w:t>
      </w:r>
      <w:proofErr w:type="gramStart"/>
      <w:r>
        <w:t>families</w:t>
      </w:r>
      <w:proofErr w:type="gramEnd"/>
      <w:r>
        <w:rPr>
          <w:spacing w:val="-5"/>
        </w:rPr>
        <w:t xml:space="preserve"> </w:t>
      </w:r>
      <w:r>
        <w:t>and supporters.</w:t>
      </w:r>
    </w:p>
    <w:p w14:paraId="198C14A8" w14:textId="77777777" w:rsidR="00CA17AC" w:rsidRDefault="00CA17AC">
      <w:pPr>
        <w:pStyle w:val="BodyText"/>
        <w:spacing w:before="10"/>
        <w:rPr>
          <w:sz w:val="32"/>
        </w:rPr>
      </w:pPr>
    </w:p>
    <w:p w14:paraId="198C14A9" w14:textId="77777777" w:rsidR="00CA17AC" w:rsidRDefault="001C35C5">
      <w:pPr>
        <w:pStyle w:val="BodyText"/>
        <w:spacing w:line="360" w:lineRule="auto"/>
        <w:ind w:left="956" w:right="913"/>
        <w:jc w:val="both"/>
      </w:pPr>
      <w:r>
        <w:t>For</w:t>
      </w:r>
      <w:r>
        <w:rPr>
          <w:spacing w:val="-25"/>
        </w:rPr>
        <w:t xml:space="preserve"> </w:t>
      </w:r>
      <w:r>
        <w:t>further</w:t>
      </w:r>
      <w:r>
        <w:rPr>
          <w:spacing w:val="-14"/>
        </w:rPr>
        <w:t xml:space="preserve"> </w:t>
      </w:r>
      <w:r>
        <w:t>information</w:t>
      </w:r>
      <w:r>
        <w:rPr>
          <w:spacing w:val="-10"/>
        </w:rPr>
        <w:t xml:space="preserve"> </w:t>
      </w:r>
      <w:r>
        <w:t>visit</w:t>
      </w:r>
      <w:r>
        <w:rPr>
          <w:spacing w:val="-9"/>
        </w:rPr>
        <w:t xml:space="preserve"> </w:t>
      </w:r>
      <w:hyperlink r:id="rId31">
        <w:r>
          <w:rPr>
            <w:color w:val="006CC0"/>
            <w:u w:val="single" w:color="006CC0"/>
          </w:rPr>
          <w:t>www.goodsports.com.au</w:t>
        </w:r>
        <w:r>
          <w:rPr>
            <w:color w:val="006CC0"/>
            <w:spacing w:val="-3"/>
            <w:u w:val="single" w:color="006CC0"/>
          </w:rPr>
          <w:t xml:space="preserve"> </w:t>
        </w:r>
      </w:hyperlink>
      <w:r>
        <w:t>or</w:t>
      </w:r>
      <w:r>
        <w:rPr>
          <w:spacing w:val="-16"/>
        </w:rPr>
        <w:t xml:space="preserve"> </w:t>
      </w:r>
      <w:r>
        <w:t>contact</w:t>
      </w:r>
      <w:r>
        <w:rPr>
          <w:spacing w:val="-14"/>
        </w:rPr>
        <w:t xml:space="preserve"> </w:t>
      </w:r>
      <w:r>
        <w:t>Council’s</w:t>
      </w:r>
      <w:r>
        <w:rPr>
          <w:spacing w:val="-7"/>
        </w:rPr>
        <w:t xml:space="preserve"> </w:t>
      </w:r>
      <w:r>
        <w:t>Sports</w:t>
      </w:r>
      <w:r>
        <w:rPr>
          <w:spacing w:val="-13"/>
        </w:rPr>
        <w:t xml:space="preserve"> </w:t>
      </w:r>
      <w:r>
        <w:t>&amp;</w:t>
      </w:r>
      <w:r>
        <w:rPr>
          <w:spacing w:val="-20"/>
        </w:rPr>
        <w:t xml:space="preserve"> </w:t>
      </w:r>
      <w:r>
        <w:t>Recreations Liaison</w:t>
      </w:r>
      <w:r>
        <w:rPr>
          <w:spacing w:val="-8"/>
        </w:rPr>
        <w:t xml:space="preserve"> </w:t>
      </w:r>
      <w:r>
        <w:t>Officer.</w:t>
      </w:r>
    </w:p>
    <w:p w14:paraId="198C14AA" w14:textId="77777777" w:rsidR="00CA17AC" w:rsidRDefault="00CA17AC">
      <w:pPr>
        <w:pStyle w:val="BodyText"/>
        <w:spacing w:before="10"/>
        <w:rPr>
          <w:sz w:val="33"/>
        </w:rPr>
      </w:pPr>
    </w:p>
    <w:p w14:paraId="198C14AB" w14:textId="77777777" w:rsidR="00CA17AC" w:rsidRDefault="001C35C5">
      <w:pPr>
        <w:pStyle w:val="Heading1"/>
        <w:numPr>
          <w:ilvl w:val="1"/>
          <w:numId w:val="50"/>
        </w:numPr>
        <w:tabs>
          <w:tab w:val="left" w:pos="1676"/>
          <w:tab w:val="left" w:pos="1677"/>
        </w:tabs>
        <w:spacing w:before="1"/>
        <w:ind w:hanging="721"/>
      </w:pPr>
      <w:bookmarkStart w:id="60" w:name="_bookmark60"/>
      <w:bookmarkEnd w:id="60"/>
      <w:r>
        <w:t>Gambling</w:t>
      </w:r>
    </w:p>
    <w:p w14:paraId="198C14AC" w14:textId="77777777" w:rsidR="00CA17AC" w:rsidRDefault="001C35C5">
      <w:pPr>
        <w:pStyle w:val="BodyText"/>
        <w:spacing w:before="248" w:line="360" w:lineRule="auto"/>
        <w:ind w:left="956" w:right="920"/>
        <w:jc w:val="both"/>
      </w:pPr>
      <w:r>
        <w:t xml:space="preserve">No gambling or the installation of gaming equipment on Council owned or managed land is permitted unless prior permission has been obtained from Council. Any user group seeking to install gaming equipment must seek the consent of Council before applying </w:t>
      </w:r>
      <w:r>
        <w:rPr>
          <w:spacing w:val="2"/>
        </w:rPr>
        <w:t xml:space="preserve">for </w:t>
      </w:r>
      <w:r>
        <w:t>any licence under</w:t>
      </w:r>
      <w:r>
        <w:rPr>
          <w:spacing w:val="-15"/>
        </w:rPr>
        <w:t xml:space="preserve"> </w:t>
      </w:r>
      <w:r>
        <w:t>the</w:t>
      </w:r>
      <w:r>
        <w:rPr>
          <w:spacing w:val="-15"/>
        </w:rPr>
        <w:t xml:space="preserve"> </w:t>
      </w:r>
      <w:r>
        <w:t>Gaming</w:t>
      </w:r>
      <w:r>
        <w:rPr>
          <w:spacing w:val="-1"/>
        </w:rPr>
        <w:t xml:space="preserve"> </w:t>
      </w:r>
      <w:r>
        <w:t>Machine</w:t>
      </w:r>
      <w:r>
        <w:rPr>
          <w:spacing w:val="-15"/>
        </w:rPr>
        <w:t xml:space="preserve"> </w:t>
      </w:r>
      <w:r>
        <w:t>Control</w:t>
      </w:r>
      <w:r>
        <w:rPr>
          <w:spacing w:val="-20"/>
        </w:rPr>
        <w:t xml:space="preserve"> </w:t>
      </w:r>
      <w:r>
        <w:t>Act</w:t>
      </w:r>
      <w:r>
        <w:rPr>
          <w:spacing w:val="-10"/>
        </w:rPr>
        <w:t xml:space="preserve"> </w:t>
      </w:r>
      <w:r>
        <w:t>1991</w:t>
      </w:r>
      <w:r>
        <w:rPr>
          <w:spacing w:val="-15"/>
        </w:rPr>
        <w:t xml:space="preserve"> </w:t>
      </w:r>
      <w:r>
        <w:t>or</w:t>
      </w:r>
      <w:r>
        <w:rPr>
          <w:spacing w:val="-20"/>
        </w:rPr>
        <w:t xml:space="preserve"> </w:t>
      </w:r>
      <w:r>
        <w:t>any</w:t>
      </w:r>
      <w:r>
        <w:rPr>
          <w:spacing w:val="-17"/>
        </w:rPr>
        <w:t xml:space="preserve"> </w:t>
      </w:r>
      <w:r>
        <w:t>amendment</w:t>
      </w:r>
      <w:r>
        <w:rPr>
          <w:spacing w:val="-12"/>
        </w:rPr>
        <w:t xml:space="preserve"> </w:t>
      </w:r>
      <w:r>
        <w:t>thereof.</w:t>
      </w:r>
      <w:r>
        <w:rPr>
          <w:spacing w:val="40"/>
        </w:rPr>
        <w:t xml:space="preserve"> </w:t>
      </w:r>
      <w:r>
        <w:t>Council</w:t>
      </w:r>
      <w:r>
        <w:rPr>
          <w:spacing w:val="-14"/>
        </w:rPr>
        <w:t xml:space="preserve"> </w:t>
      </w:r>
      <w:r>
        <w:t>may</w:t>
      </w:r>
      <w:r>
        <w:rPr>
          <w:spacing w:val="-15"/>
        </w:rPr>
        <w:t xml:space="preserve"> </w:t>
      </w:r>
      <w:r>
        <w:t>withhold its consent or give consent subject to terms and</w:t>
      </w:r>
      <w:r>
        <w:rPr>
          <w:spacing w:val="-35"/>
        </w:rPr>
        <w:t xml:space="preserve"> </w:t>
      </w:r>
      <w:r>
        <w:t>conditions.</w:t>
      </w:r>
    </w:p>
    <w:p w14:paraId="198C14AD" w14:textId="77777777" w:rsidR="00CA17AC" w:rsidRDefault="00CA17AC">
      <w:pPr>
        <w:pStyle w:val="BodyText"/>
        <w:spacing w:before="9"/>
        <w:rPr>
          <w:sz w:val="33"/>
        </w:rPr>
      </w:pPr>
    </w:p>
    <w:p w14:paraId="198C14AE" w14:textId="77777777" w:rsidR="00CA17AC" w:rsidRDefault="001C35C5">
      <w:pPr>
        <w:pStyle w:val="Heading1"/>
        <w:numPr>
          <w:ilvl w:val="1"/>
          <w:numId w:val="50"/>
        </w:numPr>
        <w:tabs>
          <w:tab w:val="left" w:pos="1676"/>
          <w:tab w:val="left" w:pos="1677"/>
        </w:tabs>
        <w:ind w:hanging="721"/>
      </w:pPr>
      <w:bookmarkStart w:id="61" w:name="_bookmark61"/>
      <w:bookmarkEnd w:id="61"/>
      <w:r>
        <w:t>Advertising /</w:t>
      </w:r>
      <w:r>
        <w:rPr>
          <w:spacing w:val="-13"/>
        </w:rPr>
        <w:t xml:space="preserve"> </w:t>
      </w:r>
      <w:r>
        <w:t>Signage</w:t>
      </w:r>
    </w:p>
    <w:p w14:paraId="198C14AF" w14:textId="77777777" w:rsidR="00CA17AC" w:rsidRDefault="00CA17AC">
      <w:pPr>
        <w:pStyle w:val="BodyText"/>
        <w:rPr>
          <w:rFonts w:ascii="Arial Narrow"/>
          <w:b/>
          <w:sz w:val="32"/>
        </w:rPr>
      </w:pPr>
    </w:p>
    <w:p w14:paraId="198C14B0" w14:textId="77777777" w:rsidR="00CA17AC" w:rsidRDefault="001C35C5">
      <w:pPr>
        <w:pStyle w:val="Heading1"/>
        <w:numPr>
          <w:ilvl w:val="2"/>
          <w:numId w:val="50"/>
        </w:numPr>
        <w:tabs>
          <w:tab w:val="left" w:pos="1676"/>
          <w:tab w:val="left" w:pos="1677"/>
        </w:tabs>
        <w:spacing w:before="191"/>
        <w:ind w:left="1676" w:hanging="721"/>
        <w:rPr>
          <w:color w:val="808080"/>
        </w:rPr>
      </w:pPr>
      <w:bookmarkStart w:id="62" w:name="_bookmark62"/>
      <w:bookmarkEnd w:id="62"/>
      <w:r>
        <w:rPr>
          <w:color w:val="808080"/>
        </w:rPr>
        <w:t>Signage at Council</w:t>
      </w:r>
      <w:r>
        <w:rPr>
          <w:color w:val="808080"/>
          <w:spacing w:val="-30"/>
        </w:rPr>
        <w:t xml:space="preserve"> </w:t>
      </w:r>
      <w:r>
        <w:rPr>
          <w:color w:val="808080"/>
        </w:rPr>
        <w:t>reserves</w:t>
      </w:r>
    </w:p>
    <w:p w14:paraId="198C14B1" w14:textId="77777777" w:rsidR="00CA17AC" w:rsidRDefault="001C35C5">
      <w:pPr>
        <w:pStyle w:val="BodyText"/>
        <w:spacing w:before="244" w:line="360" w:lineRule="auto"/>
        <w:ind w:left="956" w:right="904"/>
        <w:jc w:val="both"/>
      </w:pPr>
      <w:r>
        <w:t>Sponsorship signage may be displayed at the following Council recreation reserves (in accordance</w:t>
      </w:r>
      <w:r>
        <w:rPr>
          <w:spacing w:val="-4"/>
        </w:rPr>
        <w:t xml:space="preserve"> </w:t>
      </w:r>
      <w:r>
        <w:t>with</w:t>
      </w:r>
      <w:r>
        <w:rPr>
          <w:spacing w:val="3"/>
        </w:rPr>
        <w:t xml:space="preserve"> </w:t>
      </w:r>
      <w:r>
        <w:t>Maroondah</w:t>
      </w:r>
      <w:r>
        <w:rPr>
          <w:spacing w:val="-11"/>
        </w:rPr>
        <w:t xml:space="preserve"> </w:t>
      </w:r>
      <w:r>
        <w:t>Planning</w:t>
      </w:r>
      <w:r>
        <w:rPr>
          <w:spacing w:val="-8"/>
        </w:rPr>
        <w:t xml:space="preserve"> </w:t>
      </w:r>
      <w:r>
        <w:t>Scheme</w:t>
      </w:r>
      <w:r>
        <w:rPr>
          <w:spacing w:val="-17"/>
        </w:rPr>
        <w:t xml:space="preserve"> </w:t>
      </w:r>
      <w:r>
        <w:t>Amendment</w:t>
      </w:r>
      <w:r>
        <w:rPr>
          <w:spacing w:val="-5"/>
        </w:rPr>
        <w:t xml:space="preserve"> </w:t>
      </w:r>
      <w:r>
        <w:t>C65)</w:t>
      </w:r>
      <w:r>
        <w:rPr>
          <w:spacing w:val="-12"/>
        </w:rPr>
        <w:t xml:space="preserve"> </w:t>
      </w:r>
      <w:r>
        <w:t>that</w:t>
      </w:r>
      <w:r>
        <w:rPr>
          <w:spacing w:val="-8"/>
        </w:rPr>
        <w:t xml:space="preserve"> </w:t>
      </w:r>
      <w:r>
        <w:t>provide</w:t>
      </w:r>
      <w:r>
        <w:rPr>
          <w:spacing w:val="-4"/>
        </w:rPr>
        <w:t xml:space="preserve"> </w:t>
      </w:r>
      <w:r>
        <w:t>a</w:t>
      </w:r>
      <w:r>
        <w:rPr>
          <w:spacing w:val="-10"/>
        </w:rPr>
        <w:t xml:space="preserve"> </w:t>
      </w:r>
      <w:r>
        <w:t>‘home</w:t>
      </w:r>
      <w:r>
        <w:rPr>
          <w:spacing w:val="-16"/>
        </w:rPr>
        <w:t xml:space="preserve"> </w:t>
      </w:r>
      <w:r>
        <w:t xml:space="preserve">ground’ for organised team sports, including football, cricket, soccer, lawn bowls and tennis. No sponsorship signs to be visible from outside </w:t>
      </w:r>
      <w:r>
        <w:rPr>
          <w:spacing w:val="-5"/>
        </w:rPr>
        <w:t xml:space="preserve">the </w:t>
      </w:r>
      <w:r>
        <w:t xml:space="preserve">demised premises, and cannot include sponsorship for alcohol, smoking, </w:t>
      </w:r>
      <w:proofErr w:type="gramStart"/>
      <w:r>
        <w:t>gambling</w:t>
      </w:r>
      <w:proofErr w:type="gramEnd"/>
      <w:r>
        <w:t xml:space="preserve"> or offensive</w:t>
      </w:r>
      <w:r>
        <w:rPr>
          <w:spacing w:val="-49"/>
        </w:rPr>
        <w:t xml:space="preserve"> </w:t>
      </w:r>
      <w:r>
        <w:t>organisations.</w:t>
      </w:r>
    </w:p>
    <w:p w14:paraId="198C14B2" w14:textId="77777777" w:rsidR="00CA17AC" w:rsidRDefault="00CA17AC">
      <w:pPr>
        <w:spacing w:line="360" w:lineRule="auto"/>
        <w:jc w:val="both"/>
        <w:sectPr w:rsidR="00CA17AC">
          <w:pgSz w:w="11930" w:h="16860"/>
          <w:pgMar w:top="1180" w:right="480" w:bottom="1300" w:left="460" w:header="193" w:footer="1115" w:gutter="0"/>
          <w:cols w:space="720"/>
        </w:sectPr>
      </w:pPr>
    </w:p>
    <w:p w14:paraId="198C14B3" w14:textId="77777777" w:rsidR="00CA17AC" w:rsidRDefault="00CA17AC">
      <w:pPr>
        <w:pStyle w:val="BodyText"/>
        <w:spacing w:before="5"/>
        <w:rPr>
          <w:sz w:val="12"/>
        </w:rPr>
      </w:pPr>
    </w:p>
    <w:p w14:paraId="198C14B4" w14:textId="02E2B809" w:rsidR="00CA17AC" w:rsidRDefault="001C35C5">
      <w:pPr>
        <w:pStyle w:val="BodyText"/>
        <w:spacing w:line="20" w:lineRule="exact"/>
        <w:ind w:left="936"/>
        <w:rPr>
          <w:sz w:val="2"/>
        </w:rPr>
      </w:pPr>
      <w:r>
        <w:rPr>
          <w:noProof/>
          <w:sz w:val="2"/>
        </w:rPr>
        <mc:AlternateContent>
          <mc:Choice Requires="wpg">
            <w:drawing>
              <wp:inline distT="0" distB="0" distL="0" distR="0" wp14:anchorId="198C2912" wp14:editId="0D8D5AD8">
                <wp:extent cx="5799455" cy="6350"/>
                <wp:effectExtent l="10160" t="2540" r="10160" b="10160"/>
                <wp:docPr id="872"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873" name="Line 767"/>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634AF2" id="Group 766"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">
                <v:line id="Line 767"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" strokeweight=".48pt"/>
                <w10:anchorlock/>
              </v:group>
            </w:pict>
          </mc:Fallback>
        </mc:AlternateContent>
      </w:r>
    </w:p>
    <w:p w14:paraId="198C14B5" w14:textId="77777777" w:rsidR="00CA17AC" w:rsidRDefault="001C35C5">
      <w:pPr>
        <w:pStyle w:val="BodyText"/>
        <w:spacing w:before="152" w:line="362" w:lineRule="auto"/>
        <w:ind w:left="956" w:right="1184"/>
      </w:pPr>
      <w:r>
        <w:t>Any proposed signage to the following reserves must comply with the Maroondah Planning Scheme Amendment C65:</w:t>
      </w:r>
    </w:p>
    <w:p w14:paraId="198C14B6" w14:textId="77777777" w:rsidR="00CA17AC" w:rsidRDefault="00CA17AC">
      <w:pPr>
        <w:pStyle w:val="BodyText"/>
        <w:rPr>
          <w:sz w:val="20"/>
        </w:rPr>
      </w:pPr>
    </w:p>
    <w:p w14:paraId="198C14B7" w14:textId="77777777" w:rsidR="00CA17AC" w:rsidRDefault="00CA17AC">
      <w:pPr>
        <w:pStyle w:val="BodyText"/>
        <w:spacing w:after="1"/>
        <w:rPr>
          <w:sz w:val="13"/>
        </w:rPr>
      </w:pPr>
    </w:p>
    <w:tbl>
      <w:tblPr>
        <w:tblW w:w="0" w:type="auto"/>
        <w:tblInd w:w="444" w:type="dxa"/>
        <w:tblLayout w:type="fixed"/>
        <w:tblCellMar>
          <w:left w:w="0" w:type="dxa"/>
          <w:right w:w="0" w:type="dxa"/>
        </w:tblCellMar>
        <w:tblLook w:val="01E0" w:firstRow="1" w:lastRow="1" w:firstColumn="1" w:lastColumn="1" w:noHBand="0" w:noVBand="0"/>
      </w:tblPr>
      <w:tblGrid>
        <w:gridCol w:w="2404"/>
        <w:gridCol w:w="2671"/>
        <w:gridCol w:w="2235"/>
        <w:gridCol w:w="2606"/>
      </w:tblGrid>
      <w:tr w:rsidR="00CA17AC" w14:paraId="198C14BC" w14:textId="77777777">
        <w:trPr>
          <w:trHeight w:val="312"/>
        </w:trPr>
        <w:tc>
          <w:tcPr>
            <w:tcW w:w="2404" w:type="dxa"/>
          </w:tcPr>
          <w:p w14:paraId="198C14B8" w14:textId="77777777" w:rsidR="00CA17AC" w:rsidRDefault="001C35C5">
            <w:pPr>
              <w:pStyle w:val="TableParagraph"/>
              <w:spacing w:line="247" w:lineRule="exact"/>
              <w:ind w:left="200"/>
            </w:pPr>
            <w:r>
              <w:t>Ainslie Park</w:t>
            </w:r>
          </w:p>
        </w:tc>
        <w:tc>
          <w:tcPr>
            <w:tcW w:w="2671" w:type="dxa"/>
          </w:tcPr>
          <w:p w14:paraId="198C14B9" w14:textId="77777777" w:rsidR="00CA17AC" w:rsidRDefault="001C35C5">
            <w:pPr>
              <w:pStyle w:val="TableParagraph"/>
              <w:spacing w:line="247" w:lineRule="exact"/>
              <w:ind w:left="211"/>
            </w:pPr>
            <w:r>
              <w:t>Dorset Park</w:t>
            </w:r>
          </w:p>
        </w:tc>
        <w:tc>
          <w:tcPr>
            <w:tcW w:w="2235" w:type="dxa"/>
          </w:tcPr>
          <w:p w14:paraId="198C14BA" w14:textId="77777777" w:rsidR="00CA17AC" w:rsidRDefault="001C35C5">
            <w:pPr>
              <w:pStyle w:val="TableParagraph"/>
              <w:spacing w:line="247" w:lineRule="exact"/>
              <w:ind w:left="99"/>
            </w:pPr>
            <w:r>
              <w:t>Hughes Park</w:t>
            </w:r>
          </w:p>
        </w:tc>
        <w:tc>
          <w:tcPr>
            <w:tcW w:w="2606" w:type="dxa"/>
          </w:tcPr>
          <w:p w14:paraId="198C14BB" w14:textId="77777777" w:rsidR="00CA17AC" w:rsidRDefault="001C35C5">
            <w:pPr>
              <w:pStyle w:val="TableParagraph"/>
              <w:spacing w:line="247" w:lineRule="exact"/>
              <w:ind w:left="557"/>
            </w:pPr>
            <w:r>
              <w:t>Quambee Reserve</w:t>
            </w:r>
          </w:p>
        </w:tc>
      </w:tr>
      <w:tr w:rsidR="00CA17AC" w14:paraId="198C14C1" w14:textId="77777777">
        <w:trPr>
          <w:trHeight w:val="379"/>
        </w:trPr>
        <w:tc>
          <w:tcPr>
            <w:tcW w:w="2404" w:type="dxa"/>
          </w:tcPr>
          <w:p w14:paraId="198C14BD" w14:textId="77777777" w:rsidR="00CA17AC" w:rsidRDefault="001C35C5">
            <w:pPr>
              <w:pStyle w:val="TableParagraph"/>
              <w:spacing w:before="59"/>
              <w:ind w:left="200"/>
            </w:pPr>
            <w:r>
              <w:t>Barngeong Reserve</w:t>
            </w:r>
          </w:p>
        </w:tc>
        <w:tc>
          <w:tcPr>
            <w:tcW w:w="2671" w:type="dxa"/>
          </w:tcPr>
          <w:p w14:paraId="198C14BE" w14:textId="77777777" w:rsidR="00CA17AC" w:rsidRDefault="001C35C5">
            <w:pPr>
              <w:pStyle w:val="TableParagraph"/>
              <w:spacing w:before="59"/>
              <w:ind w:left="211"/>
            </w:pPr>
            <w:r>
              <w:t>Eastfield Park</w:t>
            </w:r>
          </w:p>
        </w:tc>
        <w:tc>
          <w:tcPr>
            <w:tcW w:w="2235" w:type="dxa"/>
          </w:tcPr>
          <w:p w14:paraId="198C14BF" w14:textId="77777777" w:rsidR="00CA17AC" w:rsidRDefault="001C35C5">
            <w:pPr>
              <w:pStyle w:val="TableParagraph"/>
              <w:spacing w:before="59"/>
              <w:ind w:left="99"/>
            </w:pPr>
            <w:r>
              <w:t>Jubilee Park</w:t>
            </w:r>
          </w:p>
        </w:tc>
        <w:tc>
          <w:tcPr>
            <w:tcW w:w="2606" w:type="dxa"/>
          </w:tcPr>
          <w:p w14:paraId="198C14C0" w14:textId="77777777" w:rsidR="00CA17AC" w:rsidRDefault="001C35C5">
            <w:pPr>
              <w:pStyle w:val="TableParagraph"/>
              <w:spacing w:before="59"/>
              <w:ind w:left="557"/>
            </w:pPr>
            <w:r>
              <w:t>Silcock Reserve</w:t>
            </w:r>
          </w:p>
        </w:tc>
      </w:tr>
      <w:tr w:rsidR="00CA17AC" w14:paraId="198C14C6" w14:textId="77777777">
        <w:trPr>
          <w:trHeight w:val="376"/>
        </w:trPr>
        <w:tc>
          <w:tcPr>
            <w:tcW w:w="2404" w:type="dxa"/>
          </w:tcPr>
          <w:p w14:paraId="198C14C2" w14:textId="77777777" w:rsidR="00CA17AC" w:rsidRDefault="001C35C5">
            <w:pPr>
              <w:pStyle w:val="TableParagraph"/>
              <w:spacing w:before="59"/>
              <w:ind w:left="200"/>
            </w:pPr>
            <w:r>
              <w:t>Belmont Park</w:t>
            </w:r>
          </w:p>
        </w:tc>
        <w:tc>
          <w:tcPr>
            <w:tcW w:w="2671" w:type="dxa"/>
          </w:tcPr>
          <w:p w14:paraId="198C14C3" w14:textId="77777777" w:rsidR="00CA17AC" w:rsidRDefault="001C35C5">
            <w:pPr>
              <w:pStyle w:val="TableParagraph"/>
              <w:spacing w:before="59"/>
              <w:ind w:left="211"/>
            </w:pPr>
            <w:r>
              <w:t>East Ringwood Reserve</w:t>
            </w:r>
          </w:p>
        </w:tc>
        <w:tc>
          <w:tcPr>
            <w:tcW w:w="2235" w:type="dxa"/>
          </w:tcPr>
          <w:p w14:paraId="198C14C4" w14:textId="77777777" w:rsidR="00CA17AC" w:rsidRDefault="001C35C5">
            <w:pPr>
              <w:pStyle w:val="TableParagraph"/>
              <w:spacing w:before="59"/>
              <w:ind w:left="99"/>
            </w:pPr>
            <w:r>
              <w:t>Lipscombe Park</w:t>
            </w:r>
          </w:p>
        </w:tc>
        <w:tc>
          <w:tcPr>
            <w:tcW w:w="2606" w:type="dxa"/>
          </w:tcPr>
          <w:p w14:paraId="198C14C5" w14:textId="77777777" w:rsidR="00CA17AC" w:rsidRDefault="001C35C5">
            <w:pPr>
              <w:pStyle w:val="TableParagraph"/>
              <w:spacing w:before="59"/>
              <w:ind w:left="557"/>
            </w:pPr>
            <w:r>
              <w:t>Town Park</w:t>
            </w:r>
          </w:p>
        </w:tc>
      </w:tr>
      <w:tr w:rsidR="00CA17AC" w14:paraId="198C14CA" w14:textId="77777777">
        <w:trPr>
          <w:trHeight w:val="379"/>
        </w:trPr>
        <w:tc>
          <w:tcPr>
            <w:tcW w:w="2404" w:type="dxa"/>
          </w:tcPr>
          <w:p w14:paraId="198C14C7" w14:textId="77777777" w:rsidR="00CA17AC" w:rsidRDefault="001C35C5">
            <w:pPr>
              <w:pStyle w:val="TableParagraph"/>
              <w:spacing w:before="57"/>
              <w:ind w:left="200"/>
            </w:pPr>
            <w:r>
              <w:t>Cheong Park</w:t>
            </w:r>
          </w:p>
        </w:tc>
        <w:tc>
          <w:tcPr>
            <w:tcW w:w="2671" w:type="dxa"/>
          </w:tcPr>
          <w:p w14:paraId="198C14C8" w14:textId="77777777" w:rsidR="00CA17AC" w:rsidRDefault="001C35C5">
            <w:pPr>
              <w:pStyle w:val="TableParagraph"/>
              <w:spacing w:before="57"/>
              <w:ind w:left="211"/>
            </w:pPr>
            <w:r>
              <w:t>Griff Hunt Reserve</w:t>
            </w:r>
          </w:p>
        </w:tc>
        <w:tc>
          <w:tcPr>
            <w:tcW w:w="4841" w:type="dxa"/>
            <w:gridSpan w:val="2"/>
          </w:tcPr>
          <w:p w14:paraId="198C14C9" w14:textId="77777777" w:rsidR="00CA17AC" w:rsidRDefault="001C35C5">
            <w:pPr>
              <w:pStyle w:val="TableParagraph"/>
              <w:spacing w:before="57"/>
              <w:ind w:left="99"/>
            </w:pPr>
            <w:r>
              <w:t>North Ringwood Reserve</w:t>
            </w:r>
          </w:p>
        </w:tc>
      </w:tr>
      <w:tr w:rsidR="00CA17AC" w14:paraId="198C14D1" w14:textId="77777777">
        <w:trPr>
          <w:trHeight w:val="656"/>
        </w:trPr>
        <w:tc>
          <w:tcPr>
            <w:tcW w:w="2404" w:type="dxa"/>
          </w:tcPr>
          <w:p w14:paraId="198C14CB" w14:textId="77777777" w:rsidR="00CA17AC" w:rsidRDefault="001C35C5">
            <w:pPr>
              <w:pStyle w:val="TableParagraph"/>
              <w:spacing w:before="62"/>
              <w:ind w:left="200"/>
            </w:pPr>
            <w:r>
              <w:t>Croydon Bowls Club</w:t>
            </w:r>
          </w:p>
          <w:p w14:paraId="198C14CC" w14:textId="77777777" w:rsidR="00CA17AC" w:rsidRDefault="001C35C5">
            <w:pPr>
              <w:pStyle w:val="TableParagraph"/>
              <w:spacing w:before="88" w:line="233" w:lineRule="exact"/>
              <w:ind w:left="200"/>
            </w:pPr>
            <w:r>
              <w:t>Croydon Park</w:t>
            </w:r>
          </w:p>
        </w:tc>
        <w:tc>
          <w:tcPr>
            <w:tcW w:w="2671" w:type="dxa"/>
          </w:tcPr>
          <w:p w14:paraId="198C14CD" w14:textId="77777777" w:rsidR="00CA17AC" w:rsidRDefault="001C35C5">
            <w:pPr>
              <w:pStyle w:val="TableParagraph"/>
              <w:spacing w:before="62"/>
              <w:ind w:left="211"/>
            </w:pPr>
            <w:r>
              <w:t>HE Parker Reserve</w:t>
            </w:r>
          </w:p>
          <w:p w14:paraId="198C14CE" w14:textId="77777777" w:rsidR="00CA17AC" w:rsidRDefault="001C35C5">
            <w:pPr>
              <w:pStyle w:val="TableParagraph"/>
              <w:spacing w:before="88" w:line="233" w:lineRule="exact"/>
              <w:ind w:left="211"/>
            </w:pPr>
            <w:r>
              <w:t>Heathmont Reserve</w:t>
            </w:r>
          </w:p>
        </w:tc>
        <w:tc>
          <w:tcPr>
            <w:tcW w:w="4841" w:type="dxa"/>
            <w:gridSpan w:val="2"/>
          </w:tcPr>
          <w:p w14:paraId="198C14CF" w14:textId="77777777" w:rsidR="00CA17AC" w:rsidRDefault="001C35C5">
            <w:pPr>
              <w:pStyle w:val="TableParagraph"/>
              <w:spacing w:before="62"/>
              <w:ind w:left="99"/>
            </w:pPr>
            <w:r>
              <w:t>Peter Vergers Reserve</w:t>
            </w:r>
          </w:p>
          <w:p w14:paraId="198C14D0" w14:textId="77777777" w:rsidR="00CA17AC" w:rsidRDefault="001C35C5">
            <w:pPr>
              <w:pStyle w:val="TableParagraph"/>
              <w:spacing w:before="88" w:line="233" w:lineRule="exact"/>
              <w:ind w:left="99"/>
            </w:pPr>
            <w:r>
              <w:t>Proclamation Park</w:t>
            </w:r>
          </w:p>
        </w:tc>
      </w:tr>
    </w:tbl>
    <w:p w14:paraId="198C14D2" w14:textId="77777777" w:rsidR="00CA17AC" w:rsidRDefault="00CA17AC">
      <w:pPr>
        <w:pStyle w:val="BodyText"/>
        <w:rPr>
          <w:sz w:val="20"/>
        </w:rPr>
      </w:pPr>
    </w:p>
    <w:p w14:paraId="198C14D3" w14:textId="77777777" w:rsidR="00CA17AC" w:rsidRDefault="00CA17AC">
      <w:pPr>
        <w:pStyle w:val="BodyText"/>
        <w:rPr>
          <w:sz w:val="20"/>
        </w:rPr>
      </w:pPr>
    </w:p>
    <w:p w14:paraId="198C14D4" w14:textId="77777777" w:rsidR="00CA17AC" w:rsidRDefault="001C35C5">
      <w:pPr>
        <w:pStyle w:val="BodyText"/>
        <w:spacing w:before="94" w:line="362" w:lineRule="auto"/>
        <w:ind w:left="956" w:right="965"/>
        <w:jc w:val="both"/>
      </w:pPr>
      <w:r>
        <w:t>For further details and to make an application to erect a sign on a Council Reserve (including any signage fastened to oval fencing) contact Council’s Planning Department on 9298 4441.</w:t>
      </w:r>
    </w:p>
    <w:p w14:paraId="198C14D5" w14:textId="77777777" w:rsidR="00CA17AC" w:rsidRDefault="00CA17AC">
      <w:pPr>
        <w:pStyle w:val="BodyText"/>
        <w:spacing w:before="7"/>
        <w:rPr>
          <w:sz w:val="32"/>
        </w:rPr>
      </w:pPr>
    </w:p>
    <w:p w14:paraId="198C14D6" w14:textId="77777777" w:rsidR="00CA17AC" w:rsidRDefault="001C35C5">
      <w:pPr>
        <w:pStyle w:val="Heading1"/>
        <w:numPr>
          <w:ilvl w:val="2"/>
          <w:numId w:val="50"/>
        </w:numPr>
        <w:tabs>
          <w:tab w:val="left" w:pos="1676"/>
          <w:tab w:val="left" w:pos="1677"/>
        </w:tabs>
        <w:ind w:left="1676" w:hanging="721"/>
        <w:rPr>
          <w:color w:val="808080"/>
        </w:rPr>
      </w:pPr>
      <w:bookmarkStart w:id="63" w:name="_bookmark63"/>
      <w:bookmarkEnd w:id="63"/>
      <w:r>
        <w:rPr>
          <w:color w:val="808080"/>
        </w:rPr>
        <w:t>Frontage/driveway</w:t>
      </w:r>
      <w:r>
        <w:rPr>
          <w:color w:val="808080"/>
          <w:spacing w:val="-14"/>
        </w:rPr>
        <w:t xml:space="preserve"> </w:t>
      </w:r>
      <w:r>
        <w:rPr>
          <w:color w:val="808080"/>
        </w:rPr>
        <w:t>signage</w:t>
      </w:r>
    </w:p>
    <w:p w14:paraId="198C14D7" w14:textId="77777777" w:rsidR="00CA17AC" w:rsidRDefault="001C35C5">
      <w:pPr>
        <w:pStyle w:val="BodyText"/>
        <w:spacing w:before="243" w:line="362" w:lineRule="auto"/>
        <w:ind w:left="956" w:right="925"/>
        <w:jc w:val="both"/>
      </w:pPr>
      <w:r>
        <w:t>User groups are required to seek Council approval prior to placing signs on the frontage or driveway</w:t>
      </w:r>
      <w:r>
        <w:rPr>
          <w:spacing w:val="-9"/>
        </w:rPr>
        <w:t xml:space="preserve"> </w:t>
      </w:r>
      <w:r>
        <w:t>of</w:t>
      </w:r>
      <w:r>
        <w:rPr>
          <w:spacing w:val="6"/>
        </w:rPr>
        <w:t xml:space="preserve"> </w:t>
      </w:r>
      <w:r>
        <w:t>a</w:t>
      </w:r>
      <w:r>
        <w:rPr>
          <w:spacing w:val="-5"/>
        </w:rPr>
        <w:t xml:space="preserve"> </w:t>
      </w:r>
      <w:r>
        <w:t>reserve.</w:t>
      </w:r>
      <w:r>
        <w:rPr>
          <w:spacing w:val="-1"/>
        </w:rPr>
        <w:t xml:space="preserve"> </w:t>
      </w:r>
      <w:r>
        <w:t>Signs</w:t>
      </w:r>
      <w:r>
        <w:rPr>
          <w:spacing w:val="-5"/>
        </w:rPr>
        <w:t xml:space="preserve"> </w:t>
      </w:r>
      <w:r>
        <w:t>can</w:t>
      </w:r>
      <w:r>
        <w:rPr>
          <w:spacing w:val="-8"/>
        </w:rPr>
        <w:t xml:space="preserve"> </w:t>
      </w:r>
      <w:r>
        <w:t>only</w:t>
      </w:r>
      <w:r>
        <w:rPr>
          <w:spacing w:val="-9"/>
        </w:rPr>
        <w:t xml:space="preserve"> </w:t>
      </w:r>
      <w:r>
        <w:t>be</w:t>
      </w:r>
      <w:r>
        <w:rPr>
          <w:spacing w:val="-3"/>
        </w:rPr>
        <w:t xml:space="preserve"> </w:t>
      </w:r>
      <w:r>
        <w:t>placed</w:t>
      </w:r>
      <w:r>
        <w:rPr>
          <w:spacing w:val="-1"/>
        </w:rPr>
        <w:t xml:space="preserve"> </w:t>
      </w:r>
      <w:r>
        <w:t>once</w:t>
      </w:r>
      <w:r>
        <w:rPr>
          <w:spacing w:val="-5"/>
        </w:rPr>
        <w:t xml:space="preserve"> </w:t>
      </w:r>
      <w:r>
        <w:t>approved</w:t>
      </w:r>
      <w:r>
        <w:rPr>
          <w:spacing w:val="-8"/>
        </w:rPr>
        <w:t xml:space="preserve"> </w:t>
      </w:r>
      <w:r>
        <w:t>for</w:t>
      </w:r>
      <w:r>
        <w:rPr>
          <w:spacing w:val="-7"/>
        </w:rPr>
        <w:t xml:space="preserve"> </w:t>
      </w:r>
      <w:r>
        <w:t>a</w:t>
      </w:r>
      <w:r>
        <w:rPr>
          <w:spacing w:val="-6"/>
        </w:rPr>
        <w:t xml:space="preserve"> </w:t>
      </w:r>
      <w:r>
        <w:t>maximum</w:t>
      </w:r>
      <w:r>
        <w:rPr>
          <w:spacing w:val="-6"/>
        </w:rPr>
        <w:t xml:space="preserve"> </w:t>
      </w:r>
      <w:r>
        <w:t>of</w:t>
      </w:r>
      <w:r>
        <w:rPr>
          <w:spacing w:val="1"/>
        </w:rPr>
        <w:t xml:space="preserve"> </w:t>
      </w:r>
      <w:r>
        <w:t>28</w:t>
      </w:r>
      <w:r>
        <w:rPr>
          <w:spacing w:val="-8"/>
        </w:rPr>
        <w:t xml:space="preserve"> </w:t>
      </w:r>
      <w:r>
        <w:t>days per calendar year, with a maximum of 14 days for any one event. If signs are approved, the following requirements are to be adhered</w:t>
      </w:r>
      <w:r>
        <w:rPr>
          <w:spacing w:val="-23"/>
        </w:rPr>
        <w:t xml:space="preserve"> </w:t>
      </w:r>
      <w:proofErr w:type="gramStart"/>
      <w:r>
        <w:t>to;</w:t>
      </w:r>
      <w:proofErr w:type="gramEnd"/>
    </w:p>
    <w:p w14:paraId="198C14D8" w14:textId="77777777" w:rsidR="00CA17AC" w:rsidRDefault="001C35C5">
      <w:pPr>
        <w:pStyle w:val="ListParagraph"/>
        <w:numPr>
          <w:ilvl w:val="0"/>
          <w:numId w:val="44"/>
        </w:numPr>
        <w:tabs>
          <w:tab w:val="left" w:pos="1677"/>
        </w:tabs>
        <w:spacing w:line="254" w:lineRule="exact"/>
        <w:ind w:hanging="361"/>
        <w:jc w:val="both"/>
      </w:pPr>
      <w:r>
        <w:t>Nothing on or obscuring Council</w:t>
      </w:r>
      <w:r>
        <w:rPr>
          <w:spacing w:val="-23"/>
        </w:rPr>
        <w:t xml:space="preserve"> </w:t>
      </w:r>
      <w:proofErr w:type="gramStart"/>
      <w:r>
        <w:t>signs;</w:t>
      </w:r>
      <w:proofErr w:type="gramEnd"/>
    </w:p>
    <w:p w14:paraId="198C14D9" w14:textId="77777777" w:rsidR="00CA17AC" w:rsidRDefault="001C35C5">
      <w:pPr>
        <w:pStyle w:val="ListParagraph"/>
        <w:numPr>
          <w:ilvl w:val="0"/>
          <w:numId w:val="44"/>
        </w:numPr>
        <w:tabs>
          <w:tab w:val="left" w:pos="1676"/>
          <w:tab w:val="left" w:pos="1677"/>
        </w:tabs>
        <w:spacing w:before="136"/>
        <w:ind w:hanging="361"/>
      </w:pPr>
      <w:r>
        <w:t xml:space="preserve">No signs </w:t>
      </w:r>
      <w:r>
        <w:rPr>
          <w:spacing w:val="-4"/>
        </w:rPr>
        <w:t xml:space="preserve">are </w:t>
      </w:r>
      <w:r>
        <w:t>to block sightlines in and out of the</w:t>
      </w:r>
      <w:r>
        <w:rPr>
          <w:spacing w:val="-32"/>
        </w:rPr>
        <w:t xml:space="preserve"> </w:t>
      </w:r>
      <w:proofErr w:type="gramStart"/>
      <w:r>
        <w:t>reserve;</w:t>
      </w:r>
      <w:proofErr w:type="gramEnd"/>
    </w:p>
    <w:p w14:paraId="198C14DA" w14:textId="77777777" w:rsidR="00CA17AC" w:rsidRDefault="001C35C5">
      <w:pPr>
        <w:pStyle w:val="ListParagraph"/>
        <w:numPr>
          <w:ilvl w:val="0"/>
          <w:numId w:val="44"/>
        </w:numPr>
        <w:tabs>
          <w:tab w:val="left" w:pos="1676"/>
          <w:tab w:val="left" w:pos="1677"/>
        </w:tabs>
        <w:spacing w:before="122"/>
        <w:ind w:hanging="361"/>
      </w:pPr>
      <w:r>
        <w:t>No illuminated</w:t>
      </w:r>
      <w:r>
        <w:rPr>
          <w:spacing w:val="-7"/>
        </w:rPr>
        <w:t xml:space="preserve"> </w:t>
      </w:r>
      <w:proofErr w:type="gramStart"/>
      <w:r>
        <w:t>signage;</w:t>
      </w:r>
      <w:proofErr w:type="gramEnd"/>
    </w:p>
    <w:p w14:paraId="198C14DB" w14:textId="77777777" w:rsidR="00CA17AC" w:rsidRDefault="001C35C5">
      <w:pPr>
        <w:pStyle w:val="ListParagraph"/>
        <w:numPr>
          <w:ilvl w:val="0"/>
          <w:numId w:val="44"/>
        </w:numPr>
        <w:tabs>
          <w:tab w:val="left" w:pos="1676"/>
          <w:tab w:val="left" w:pos="1677"/>
        </w:tabs>
        <w:spacing w:before="119"/>
        <w:ind w:hanging="361"/>
      </w:pPr>
      <w:r>
        <w:t>Signs</w:t>
      </w:r>
      <w:r>
        <w:rPr>
          <w:spacing w:val="-7"/>
        </w:rPr>
        <w:t xml:space="preserve"> </w:t>
      </w:r>
      <w:r>
        <w:t>are</w:t>
      </w:r>
      <w:r>
        <w:rPr>
          <w:spacing w:val="-4"/>
        </w:rPr>
        <w:t xml:space="preserve"> </w:t>
      </w:r>
      <w:r>
        <w:t>not</w:t>
      </w:r>
      <w:r>
        <w:rPr>
          <w:spacing w:val="-8"/>
        </w:rPr>
        <w:t xml:space="preserve"> </w:t>
      </w:r>
      <w:r>
        <w:t>to</w:t>
      </w:r>
      <w:r>
        <w:rPr>
          <w:spacing w:val="-4"/>
        </w:rPr>
        <w:t xml:space="preserve"> </w:t>
      </w:r>
      <w:r>
        <w:t>be</w:t>
      </w:r>
      <w:r>
        <w:rPr>
          <w:spacing w:val="-10"/>
        </w:rPr>
        <w:t xml:space="preserve"> </w:t>
      </w:r>
      <w:r>
        <w:t>placed on</w:t>
      </w:r>
      <w:r>
        <w:rPr>
          <w:spacing w:val="-4"/>
        </w:rPr>
        <w:t xml:space="preserve"> </w:t>
      </w:r>
      <w:r>
        <w:t>or</w:t>
      </w:r>
      <w:r>
        <w:rPr>
          <w:spacing w:val="-2"/>
        </w:rPr>
        <w:t xml:space="preserve"> </w:t>
      </w:r>
      <w:r>
        <w:t>blocking</w:t>
      </w:r>
      <w:r>
        <w:rPr>
          <w:spacing w:val="-1"/>
        </w:rPr>
        <w:t xml:space="preserve"> </w:t>
      </w:r>
      <w:r>
        <w:t>structures</w:t>
      </w:r>
      <w:r>
        <w:rPr>
          <w:spacing w:val="-3"/>
        </w:rPr>
        <w:t xml:space="preserve"> </w:t>
      </w:r>
      <w:r>
        <w:t>(</w:t>
      </w:r>
      <w:proofErr w:type="gramStart"/>
      <w:r>
        <w:t>i.e.</w:t>
      </w:r>
      <w:proofErr w:type="gramEnd"/>
      <w:r>
        <w:rPr>
          <w:spacing w:val="-20"/>
        </w:rPr>
        <w:t xml:space="preserve"> </w:t>
      </w:r>
      <w:r>
        <w:t>pits/drains/gates)</w:t>
      </w:r>
    </w:p>
    <w:p w14:paraId="198C14DC" w14:textId="77777777" w:rsidR="00CA17AC" w:rsidRDefault="00CA17AC">
      <w:pPr>
        <w:pStyle w:val="BodyText"/>
        <w:rPr>
          <w:sz w:val="26"/>
        </w:rPr>
      </w:pPr>
    </w:p>
    <w:p w14:paraId="198C14DD" w14:textId="77777777" w:rsidR="00CA17AC" w:rsidRDefault="001C35C5">
      <w:pPr>
        <w:pStyle w:val="Heading1"/>
        <w:numPr>
          <w:ilvl w:val="2"/>
          <w:numId w:val="50"/>
        </w:numPr>
        <w:tabs>
          <w:tab w:val="left" w:pos="1676"/>
          <w:tab w:val="left" w:pos="1677"/>
        </w:tabs>
        <w:spacing w:before="211"/>
        <w:ind w:left="1676" w:hanging="721"/>
        <w:rPr>
          <w:color w:val="808080"/>
        </w:rPr>
      </w:pPr>
      <w:bookmarkStart w:id="64" w:name="_bookmark64"/>
      <w:bookmarkEnd w:id="64"/>
      <w:r>
        <w:rPr>
          <w:color w:val="808080"/>
        </w:rPr>
        <w:t>Temporary advertising</w:t>
      </w:r>
      <w:r>
        <w:rPr>
          <w:color w:val="808080"/>
          <w:spacing w:val="-12"/>
        </w:rPr>
        <w:t xml:space="preserve"> </w:t>
      </w:r>
      <w:r>
        <w:rPr>
          <w:color w:val="808080"/>
        </w:rPr>
        <w:t>signage</w:t>
      </w:r>
    </w:p>
    <w:p w14:paraId="198C14DE" w14:textId="77777777" w:rsidR="00CA17AC" w:rsidRDefault="001C35C5">
      <w:pPr>
        <w:pStyle w:val="BodyText"/>
        <w:spacing w:before="246" w:line="360" w:lineRule="auto"/>
        <w:ind w:left="956" w:right="908"/>
        <w:jc w:val="both"/>
      </w:pPr>
      <w:r>
        <w:t xml:space="preserve">An opportunity exists for user groups to advertise a </w:t>
      </w:r>
      <w:proofErr w:type="gramStart"/>
      <w:r>
        <w:t>one off</w:t>
      </w:r>
      <w:proofErr w:type="gramEnd"/>
      <w:r>
        <w:t xml:space="preserve"> function at available sites located around the municipality. Signs are to be supplied by the user group with a maximum of two sites permitted per organisation/event in any calendar year. User groups </w:t>
      </w:r>
      <w:r>
        <w:rPr>
          <w:spacing w:val="-4"/>
        </w:rPr>
        <w:t xml:space="preserve">are </w:t>
      </w:r>
      <w:r>
        <w:t>required to complete</w:t>
      </w:r>
      <w:r>
        <w:rPr>
          <w:spacing w:val="-13"/>
        </w:rPr>
        <w:t xml:space="preserve"> </w:t>
      </w:r>
      <w:r>
        <w:t>a</w:t>
      </w:r>
      <w:r>
        <w:rPr>
          <w:spacing w:val="-13"/>
        </w:rPr>
        <w:t xml:space="preserve"> </w:t>
      </w:r>
      <w:r>
        <w:t>Community</w:t>
      </w:r>
      <w:r>
        <w:rPr>
          <w:spacing w:val="-18"/>
        </w:rPr>
        <w:t xml:space="preserve"> </w:t>
      </w:r>
      <w:r>
        <w:t>Billboard</w:t>
      </w:r>
      <w:r>
        <w:rPr>
          <w:spacing w:val="-16"/>
        </w:rPr>
        <w:t xml:space="preserve"> </w:t>
      </w:r>
      <w:r>
        <w:t>Application</w:t>
      </w:r>
      <w:r>
        <w:rPr>
          <w:spacing w:val="-15"/>
        </w:rPr>
        <w:t xml:space="preserve"> </w:t>
      </w:r>
      <w:r>
        <w:t>Permit</w:t>
      </w:r>
      <w:r>
        <w:rPr>
          <w:spacing w:val="2"/>
        </w:rPr>
        <w:t xml:space="preserve"> </w:t>
      </w:r>
      <w:r>
        <w:t>(refer</w:t>
      </w:r>
      <w:r>
        <w:rPr>
          <w:spacing w:val="-11"/>
        </w:rPr>
        <w:t xml:space="preserve"> </w:t>
      </w:r>
      <w:r>
        <w:t>to</w:t>
      </w:r>
      <w:r>
        <w:rPr>
          <w:spacing w:val="-22"/>
        </w:rPr>
        <w:t xml:space="preserve"> </w:t>
      </w:r>
      <w:r>
        <w:t>appendix</w:t>
      </w:r>
      <w:r>
        <w:rPr>
          <w:spacing w:val="-21"/>
        </w:rPr>
        <w:t xml:space="preserve"> </w:t>
      </w:r>
      <w:r>
        <w:t>6).</w:t>
      </w:r>
      <w:r>
        <w:rPr>
          <w:spacing w:val="-8"/>
        </w:rPr>
        <w:t xml:space="preserve"> </w:t>
      </w:r>
      <w:r>
        <w:t>For</w:t>
      </w:r>
      <w:r>
        <w:rPr>
          <w:spacing w:val="-11"/>
        </w:rPr>
        <w:t xml:space="preserve"> </w:t>
      </w:r>
      <w:r>
        <w:rPr>
          <w:spacing w:val="-4"/>
        </w:rPr>
        <w:t>more</w:t>
      </w:r>
      <w:r>
        <w:rPr>
          <w:spacing w:val="-20"/>
        </w:rPr>
        <w:t xml:space="preserve"> </w:t>
      </w:r>
      <w:r>
        <w:t>information, please contact Local Laws Department on 9294</w:t>
      </w:r>
      <w:r>
        <w:rPr>
          <w:spacing w:val="-27"/>
        </w:rPr>
        <w:t xml:space="preserve"> </w:t>
      </w:r>
      <w:r>
        <w:t>5653.</w:t>
      </w:r>
    </w:p>
    <w:p w14:paraId="198C14DF" w14:textId="77777777" w:rsidR="00CA17AC" w:rsidRDefault="00CA17AC">
      <w:pPr>
        <w:pStyle w:val="BodyText"/>
        <w:spacing w:before="10"/>
        <w:rPr>
          <w:sz w:val="33"/>
        </w:rPr>
      </w:pPr>
    </w:p>
    <w:p w14:paraId="198C14E0" w14:textId="77777777" w:rsidR="00CA17AC" w:rsidRDefault="001C35C5">
      <w:pPr>
        <w:pStyle w:val="Heading1"/>
        <w:numPr>
          <w:ilvl w:val="2"/>
          <w:numId w:val="50"/>
        </w:numPr>
        <w:tabs>
          <w:tab w:val="left" w:pos="1676"/>
          <w:tab w:val="left" w:pos="1677"/>
        </w:tabs>
        <w:spacing w:before="1"/>
        <w:ind w:left="1676" w:hanging="721"/>
        <w:rPr>
          <w:color w:val="808080"/>
        </w:rPr>
      </w:pPr>
      <w:bookmarkStart w:id="65" w:name="_bookmark65"/>
      <w:bookmarkEnd w:id="65"/>
      <w:r>
        <w:rPr>
          <w:color w:val="808080"/>
        </w:rPr>
        <w:t>Other</w:t>
      </w:r>
      <w:r>
        <w:rPr>
          <w:color w:val="808080"/>
          <w:spacing w:val="-15"/>
        </w:rPr>
        <w:t xml:space="preserve"> </w:t>
      </w:r>
      <w:r>
        <w:rPr>
          <w:color w:val="808080"/>
        </w:rPr>
        <w:t>signage</w:t>
      </w:r>
    </w:p>
    <w:p w14:paraId="198C14E1" w14:textId="77777777" w:rsidR="00CA17AC" w:rsidRDefault="001C35C5">
      <w:pPr>
        <w:pStyle w:val="BodyText"/>
        <w:spacing w:before="253" w:line="362" w:lineRule="auto"/>
        <w:ind w:left="956" w:right="929"/>
        <w:jc w:val="both"/>
      </w:pPr>
      <w:r>
        <w:t>Contact Council’s Planning Department on 9298 4441 for further information on what signage is permitted within the municipality.</w:t>
      </w:r>
    </w:p>
    <w:p w14:paraId="198C14E2" w14:textId="77777777" w:rsidR="00CA17AC" w:rsidRDefault="00CA17AC">
      <w:pPr>
        <w:spacing w:line="362" w:lineRule="auto"/>
        <w:jc w:val="both"/>
        <w:sectPr w:rsidR="00CA17AC">
          <w:pgSz w:w="11930" w:h="16860"/>
          <w:pgMar w:top="1180" w:right="480" w:bottom="1300" w:left="460" w:header="193" w:footer="1115" w:gutter="0"/>
          <w:cols w:space="720"/>
        </w:sectPr>
      </w:pPr>
    </w:p>
    <w:p w14:paraId="198C14E3" w14:textId="77777777" w:rsidR="00CA17AC" w:rsidRDefault="00CA17AC">
      <w:pPr>
        <w:pStyle w:val="BodyText"/>
        <w:spacing w:before="5"/>
        <w:rPr>
          <w:sz w:val="12"/>
        </w:rPr>
      </w:pPr>
    </w:p>
    <w:p w14:paraId="198C14E4" w14:textId="7BE80024" w:rsidR="00CA17AC" w:rsidRDefault="001C35C5">
      <w:pPr>
        <w:pStyle w:val="BodyText"/>
        <w:spacing w:line="20" w:lineRule="exact"/>
        <w:ind w:left="936"/>
        <w:rPr>
          <w:sz w:val="2"/>
        </w:rPr>
      </w:pPr>
      <w:r>
        <w:rPr>
          <w:noProof/>
          <w:sz w:val="2"/>
        </w:rPr>
        <mc:AlternateContent>
          <mc:Choice Requires="wpg">
            <w:drawing>
              <wp:inline distT="0" distB="0" distL="0" distR="0" wp14:anchorId="198C2914" wp14:editId="32EAFC90">
                <wp:extent cx="5799455" cy="6350"/>
                <wp:effectExtent l="10160" t="2540" r="10160" b="10160"/>
                <wp:docPr id="870"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871" name="Line 765"/>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EB0509" id="Group 764"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">
                <v:line id="Line 765"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" strokeweight=".48pt"/>
                <w10:anchorlock/>
              </v:group>
            </w:pict>
          </mc:Fallback>
        </mc:AlternateContent>
      </w:r>
    </w:p>
    <w:p w14:paraId="198C14E5" w14:textId="77777777" w:rsidR="00CA17AC" w:rsidRDefault="00CA17AC">
      <w:pPr>
        <w:pStyle w:val="BodyText"/>
        <w:rPr>
          <w:sz w:val="20"/>
        </w:rPr>
      </w:pPr>
    </w:p>
    <w:p w14:paraId="198C14E6" w14:textId="77777777" w:rsidR="00CA17AC" w:rsidRDefault="00CA17AC">
      <w:pPr>
        <w:pStyle w:val="BodyText"/>
        <w:spacing w:before="8"/>
        <w:rPr>
          <w:sz w:val="24"/>
        </w:rPr>
      </w:pPr>
    </w:p>
    <w:p w14:paraId="198C14E7" w14:textId="77777777" w:rsidR="00CA17AC" w:rsidRDefault="001C35C5">
      <w:pPr>
        <w:pStyle w:val="Heading1"/>
        <w:numPr>
          <w:ilvl w:val="1"/>
          <w:numId w:val="50"/>
        </w:numPr>
        <w:tabs>
          <w:tab w:val="left" w:pos="1676"/>
          <w:tab w:val="left" w:pos="1677"/>
        </w:tabs>
        <w:spacing w:before="100"/>
        <w:ind w:hanging="721"/>
      </w:pPr>
      <w:bookmarkStart w:id="66" w:name="_bookmark66"/>
      <w:bookmarkEnd w:id="66"/>
      <w:r>
        <w:t>SunSmart</w:t>
      </w:r>
    </w:p>
    <w:p w14:paraId="198C14E8" w14:textId="77777777" w:rsidR="00CA17AC" w:rsidRDefault="001C35C5">
      <w:pPr>
        <w:pStyle w:val="BodyText"/>
        <w:spacing w:before="244" w:line="364" w:lineRule="auto"/>
        <w:ind w:left="956" w:right="922"/>
      </w:pPr>
      <w:r>
        <w:t>All</w:t>
      </w:r>
      <w:r>
        <w:rPr>
          <w:spacing w:val="-14"/>
        </w:rPr>
        <w:t xml:space="preserve"> </w:t>
      </w:r>
      <w:r>
        <w:t>users</w:t>
      </w:r>
      <w:r>
        <w:rPr>
          <w:spacing w:val="-11"/>
        </w:rPr>
        <w:t xml:space="preserve"> </w:t>
      </w:r>
      <w:r>
        <w:t>of</w:t>
      </w:r>
      <w:r>
        <w:rPr>
          <w:spacing w:val="-7"/>
        </w:rPr>
        <w:t xml:space="preserve"> </w:t>
      </w:r>
      <w:r>
        <w:t>Maroondah</w:t>
      </w:r>
      <w:r>
        <w:rPr>
          <w:spacing w:val="-9"/>
        </w:rPr>
        <w:t xml:space="preserve"> </w:t>
      </w:r>
      <w:r>
        <w:t>sports</w:t>
      </w:r>
      <w:r>
        <w:rPr>
          <w:spacing w:val="-17"/>
        </w:rPr>
        <w:t xml:space="preserve"> </w:t>
      </w:r>
      <w:r>
        <w:t>grounds</w:t>
      </w:r>
      <w:r>
        <w:rPr>
          <w:spacing w:val="-13"/>
        </w:rPr>
        <w:t xml:space="preserve"> </w:t>
      </w:r>
      <w:r>
        <w:t>should</w:t>
      </w:r>
      <w:r>
        <w:rPr>
          <w:spacing w:val="-6"/>
        </w:rPr>
        <w:t xml:space="preserve"> </w:t>
      </w:r>
      <w:r>
        <w:t>have</w:t>
      </w:r>
      <w:r>
        <w:rPr>
          <w:spacing w:val="-8"/>
        </w:rPr>
        <w:t xml:space="preserve"> </w:t>
      </w:r>
      <w:r>
        <w:t>Sun</w:t>
      </w:r>
      <w:r>
        <w:rPr>
          <w:spacing w:val="-12"/>
        </w:rPr>
        <w:t xml:space="preserve"> </w:t>
      </w:r>
      <w:r>
        <w:t>Smart</w:t>
      </w:r>
      <w:r>
        <w:rPr>
          <w:spacing w:val="-7"/>
        </w:rPr>
        <w:t xml:space="preserve"> </w:t>
      </w:r>
      <w:r>
        <w:t>practices</w:t>
      </w:r>
      <w:r>
        <w:rPr>
          <w:spacing w:val="-13"/>
        </w:rPr>
        <w:t xml:space="preserve"> </w:t>
      </w:r>
      <w:r>
        <w:t>and</w:t>
      </w:r>
      <w:r>
        <w:rPr>
          <w:spacing w:val="-9"/>
        </w:rPr>
        <w:t xml:space="preserve"> </w:t>
      </w:r>
      <w:r>
        <w:t>be</w:t>
      </w:r>
      <w:r>
        <w:rPr>
          <w:spacing w:val="-10"/>
        </w:rPr>
        <w:t xml:space="preserve"> </w:t>
      </w:r>
      <w:r>
        <w:t>implementing the following</w:t>
      </w:r>
      <w:r>
        <w:rPr>
          <w:spacing w:val="-12"/>
        </w:rPr>
        <w:t xml:space="preserve"> </w:t>
      </w:r>
      <w:r>
        <w:t>strategies:</w:t>
      </w:r>
    </w:p>
    <w:p w14:paraId="198C14E9" w14:textId="77777777" w:rsidR="00CA17AC" w:rsidRDefault="001C35C5">
      <w:pPr>
        <w:pStyle w:val="ListParagraph"/>
        <w:numPr>
          <w:ilvl w:val="0"/>
          <w:numId w:val="43"/>
        </w:numPr>
        <w:tabs>
          <w:tab w:val="left" w:pos="1671"/>
          <w:tab w:val="left" w:pos="1672"/>
        </w:tabs>
        <w:spacing w:before="46" w:line="328" w:lineRule="auto"/>
        <w:ind w:right="1046"/>
      </w:pPr>
      <w:r>
        <w:t>Develop</w:t>
      </w:r>
      <w:r>
        <w:rPr>
          <w:spacing w:val="-14"/>
        </w:rPr>
        <w:t xml:space="preserve"> </w:t>
      </w:r>
      <w:r>
        <w:t>sun</w:t>
      </w:r>
      <w:r>
        <w:rPr>
          <w:spacing w:val="-19"/>
        </w:rPr>
        <w:t xml:space="preserve"> </w:t>
      </w:r>
      <w:r>
        <w:t>protective</w:t>
      </w:r>
      <w:r>
        <w:rPr>
          <w:spacing w:val="-9"/>
        </w:rPr>
        <w:t xml:space="preserve"> </w:t>
      </w:r>
      <w:r>
        <w:t>uniforms</w:t>
      </w:r>
      <w:r>
        <w:rPr>
          <w:spacing w:val="-17"/>
        </w:rPr>
        <w:t xml:space="preserve"> </w:t>
      </w:r>
      <w:r>
        <w:t>or</w:t>
      </w:r>
      <w:r>
        <w:rPr>
          <w:spacing w:val="-21"/>
        </w:rPr>
        <w:t xml:space="preserve"> </w:t>
      </w:r>
      <w:r>
        <w:t>encourage</w:t>
      </w:r>
      <w:r>
        <w:rPr>
          <w:spacing w:val="-19"/>
        </w:rPr>
        <w:t xml:space="preserve"> </w:t>
      </w:r>
      <w:r>
        <w:t>the</w:t>
      </w:r>
      <w:r>
        <w:rPr>
          <w:spacing w:val="-26"/>
        </w:rPr>
        <w:t xml:space="preserve"> </w:t>
      </w:r>
      <w:r>
        <w:t>use</w:t>
      </w:r>
      <w:r>
        <w:rPr>
          <w:spacing w:val="-15"/>
        </w:rPr>
        <w:t xml:space="preserve"> </w:t>
      </w:r>
      <w:r>
        <w:t>of</w:t>
      </w:r>
      <w:r>
        <w:rPr>
          <w:spacing w:val="-12"/>
        </w:rPr>
        <w:t xml:space="preserve"> </w:t>
      </w:r>
      <w:r>
        <w:t>appropriate</w:t>
      </w:r>
      <w:r>
        <w:rPr>
          <w:spacing w:val="-13"/>
        </w:rPr>
        <w:t xml:space="preserve"> </w:t>
      </w:r>
      <w:r>
        <w:t>personal</w:t>
      </w:r>
      <w:r>
        <w:rPr>
          <w:spacing w:val="-21"/>
        </w:rPr>
        <w:t xml:space="preserve"> </w:t>
      </w:r>
      <w:r>
        <w:t>clothing and hats whilst taking part in</w:t>
      </w:r>
      <w:r>
        <w:rPr>
          <w:spacing w:val="-10"/>
        </w:rPr>
        <w:t xml:space="preserve"> </w:t>
      </w:r>
      <w:proofErr w:type="gramStart"/>
      <w:r>
        <w:t>activity;</w:t>
      </w:r>
      <w:proofErr w:type="gramEnd"/>
    </w:p>
    <w:p w14:paraId="198C14EA" w14:textId="77777777" w:rsidR="00CA17AC" w:rsidRDefault="001C35C5">
      <w:pPr>
        <w:pStyle w:val="ListParagraph"/>
        <w:numPr>
          <w:ilvl w:val="0"/>
          <w:numId w:val="43"/>
        </w:numPr>
        <w:tabs>
          <w:tab w:val="left" w:pos="1671"/>
          <w:tab w:val="left" w:pos="1672"/>
        </w:tabs>
        <w:spacing w:before="153"/>
        <w:ind w:hanging="361"/>
      </w:pPr>
      <w:r>
        <w:t>Encourage</w:t>
      </w:r>
      <w:r>
        <w:rPr>
          <w:spacing w:val="-8"/>
        </w:rPr>
        <w:t xml:space="preserve"> </w:t>
      </w:r>
      <w:r>
        <w:t>the</w:t>
      </w:r>
      <w:r>
        <w:rPr>
          <w:spacing w:val="-6"/>
        </w:rPr>
        <w:t xml:space="preserve"> </w:t>
      </w:r>
      <w:r>
        <w:t>use</w:t>
      </w:r>
      <w:r>
        <w:rPr>
          <w:spacing w:val="-8"/>
        </w:rPr>
        <w:t xml:space="preserve"> </w:t>
      </w:r>
      <w:r>
        <w:t>of</w:t>
      </w:r>
      <w:r>
        <w:rPr>
          <w:spacing w:val="4"/>
        </w:rPr>
        <w:t xml:space="preserve"> </w:t>
      </w:r>
      <w:r>
        <w:t>sunscreen</w:t>
      </w:r>
      <w:r>
        <w:rPr>
          <w:spacing w:val="-4"/>
        </w:rPr>
        <w:t xml:space="preserve"> </w:t>
      </w:r>
      <w:r>
        <w:t>by</w:t>
      </w:r>
      <w:r>
        <w:rPr>
          <w:spacing w:val="-12"/>
        </w:rPr>
        <w:t xml:space="preserve"> </w:t>
      </w:r>
      <w:r>
        <w:t>players,</w:t>
      </w:r>
      <w:r>
        <w:rPr>
          <w:spacing w:val="-2"/>
        </w:rPr>
        <w:t xml:space="preserve"> </w:t>
      </w:r>
      <w:r>
        <w:t>officials and</w:t>
      </w:r>
      <w:r>
        <w:rPr>
          <w:spacing w:val="-4"/>
        </w:rPr>
        <w:t xml:space="preserve"> </w:t>
      </w:r>
      <w:r>
        <w:t>spectators</w:t>
      </w:r>
      <w:r>
        <w:rPr>
          <w:spacing w:val="-3"/>
        </w:rPr>
        <w:t xml:space="preserve"> </w:t>
      </w:r>
      <w:r>
        <w:t>at</w:t>
      </w:r>
      <w:r>
        <w:rPr>
          <w:spacing w:val="-4"/>
        </w:rPr>
        <w:t xml:space="preserve"> </w:t>
      </w:r>
      <w:r>
        <w:t>all</w:t>
      </w:r>
      <w:r>
        <w:rPr>
          <w:spacing w:val="-36"/>
        </w:rPr>
        <w:t xml:space="preserve"> </w:t>
      </w:r>
      <w:proofErr w:type="gramStart"/>
      <w:r>
        <w:t>times;</w:t>
      </w:r>
      <w:proofErr w:type="gramEnd"/>
    </w:p>
    <w:p w14:paraId="198C14EB" w14:textId="77777777" w:rsidR="00CA17AC" w:rsidRDefault="00CA17AC">
      <w:pPr>
        <w:pStyle w:val="BodyText"/>
        <w:spacing w:before="10"/>
        <w:rPr>
          <w:sz w:val="20"/>
        </w:rPr>
      </w:pPr>
    </w:p>
    <w:p w14:paraId="198C14EC" w14:textId="77777777" w:rsidR="00CA17AC" w:rsidRDefault="001C35C5">
      <w:pPr>
        <w:pStyle w:val="ListParagraph"/>
        <w:numPr>
          <w:ilvl w:val="0"/>
          <w:numId w:val="43"/>
        </w:numPr>
        <w:tabs>
          <w:tab w:val="left" w:pos="1671"/>
          <w:tab w:val="left" w:pos="1672"/>
        </w:tabs>
        <w:ind w:hanging="361"/>
      </w:pPr>
      <w:r>
        <w:t xml:space="preserve">Provision of shade </w:t>
      </w:r>
      <w:r>
        <w:rPr>
          <w:spacing w:val="-5"/>
        </w:rPr>
        <w:t xml:space="preserve">(if </w:t>
      </w:r>
      <w:r>
        <w:t>erecting portable shade structures refer to</w:t>
      </w:r>
      <w:r>
        <w:rPr>
          <w:spacing w:val="-12"/>
        </w:rPr>
        <w:t xml:space="preserve"> </w:t>
      </w:r>
      <w:r>
        <w:t>Section6.1.9</w:t>
      </w:r>
      <w:proofErr w:type="gramStart"/>
      <w:r>
        <w:t>);</w:t>
      </w:r>
      <w:proofErr w:type="gramEnd"/>
    </w:p>
    <w:p w14:paraId="198C14ED" w14:textId="77777777" w:rsidR="00CA17AC" w:rsidRDefault="00CA17AC">
      <w:pPr>
        <w:pStyle w:val="BodyText"/>
        <w:rPr>
          <w:sz w:val="21"/>
        </w:rPr>
      </w:pPr>
    </w:p>
    <w:p w14:paraId="198C14EE" w14:textId="77777777" w:rsidR="00CA17AC" w:rsidRDefault="001C35C5">
      <w:pPr>
        <w:pStyle w:val="ListParagraph"/>
        <w:numPr>
          <w:ilvl w:val="0"/>
          <w:numId w:val="43"/>
        </w:numPr>
        <w:tabs>
          <w:tab w:val="left" w:pos="1671"/>
          <w:tab w:val="left" w:pos="1672"/>
        </w:tabs>
        <w:spacing w:line="319" w:lineRule="auto"/>
        <w:ind w:right="1059"/>
      </w:pPr>
      <w:r>
        <w:t>Scheduling</w:t>
      </w:r>
      <w:r>
        <w:rPr>
          <w:spacing w:val="-20"/>
        </w:rPr>
        <w:t xml:space="preserve"> </w:t>
      </w:r>
      <w:r>
        <w:t>events</w:t>
      </w:r>
      <w:r>
        <w:rPr>
          <w:spacing w:val="-20"/>
        </w:rPr>
        <w:t xml:space="preserve"> </w:t>
      </w:r>
      <w:r>
        <w:t>where</w:t>
      </w:r>
      <w:r>
        <w:rPr>
          <w:spacing w:val="-21"/>
        </w:rPr>
        <w:t xml:space="preserve"> </w:t>
      </w:r>
      <w:r>
        <w:t>possible</w:t>
      </w:r>
      <w:r>
        <w:rPr>
          <w:spacing w:val="-19"/>
        </w:rPr>
        <w:t xml:space="preserve"> </w:t>
      </w:r>
      <w:r>
        <w:t>to</w:t>
      </w:r>
      <w:r>
        <w:rPr>
          <w:spacing w:val="-25"/>
        </w:rPr>
        <w:t xml:space="preserve"> </w:t>
      </w:r>
      <w:r>
        <w:t>avoid</w:t>
      </w:r>
      <w:r>
        <w:rPr>
          <w:spacing w:val="-21"/>
        </w:rPr>
        <w:t xml:space="preserve"> </w:t>
      </w:r>
      <w:r>
        <w:t>the</w:t>
      </w:r>
      <w:r>
        <w:rPr>
          <w:spacing w:val="-21"/>
        </w:rPr>
        <w:t xml:space="preserve"> </w:t>
      </w:r>
      <w:r>
        <w:t>peak</w:t>
      </w:r>
      <w:r>
        <w:rPr>
          <w:spacing w:val="-18"/>
        </w:rPr>
        <w:t xml:space="preserve"> </w:t>
      </w:r>
      <w:r>
        <w:t>ultraviolet</w:t>
      </w:r>
      <w:r>
        <w:rPr>
          <w:spacing w:val="-18"/>
        </w:rPr>
        <w:t xml:space="preserve"> </w:t>
      </w:r>
      <w:r>
        <w:t>radiation</w:t>
      </w:r>
      <w:r>
        <w:rPr>
          <w:spacing w:val="-18"/>
        </w:rPr>
        <w:t xml:space="preserve"> </w:t>
      </w:r>
      <w:r>
        <w:t>or</w:t>
      </w:r>
      <w:r>
        <w:rPr>
          <w:spacing w:val="-24"/>
        </w:rPr>
        <w:t xml:space="preserve"> </w:t>
      </w:r>
      <w:r>
        <w:t>‘UV’</w:t>
      </w:r>
      <w:r>
        <w:rPr>
          <w:spacing w:val="-28"/>
        </w:rPr>
        <w:t xml:space="preserve"> </w:t>
      </w:r>
      <w:r>
        <w:t>periods of the</w:t>
      </w:r>
      <w:r>
        <w:rPr>
          <w:spacing w:val="-1"/>
        </w:rPr>
        <w:t xml:space="preserve"> </w:t>
      </w:r>
      <w:r>
        <w:t>day.</w:t>
      </w:r>
    </w:p>
    <w:p w14:paraId="198C14EF" w14:textId="77777777" w:rsidR="00CA17AC" w:rsidRDefault="00CA17AC">
      <w:pPr>
        <w:pStyle w:val="BodyText"/>
        <w:rPr>
          <w:sz w:val="24"/>
        </w:rPr>
      </w:pPr>
    </w:p>
    <w:p w14:paraId="198C14F0" w14:textId="77777777" w:rsidR="00CA17AC" w:rsidRDefault="00CA17AC">
      <w:pPr>
        <w:pStyle w:val="BodyText"/>
        <w:spacing w:before="1"/>
        <w:rPr>
          <w:sz w:val="20"/>
        </w:rPr>
      </w:pPr>
    </w:p>
    <w:p w14:paraId="198C14F1" w14:textId="77777777" w:rsidR="00CA17AC" w:rsidRDefault="001C35C5">
      <w:pPr>
        <w:pStyle w:val="Heading1"/>
        <w:numPr>
          <w:ilvl w:val="1"/>
          <w:numId w:val="50"/>
        </w:numPr>
        <w:tabs>
          <w:tab w:val="left" w:pos="1676"/>
          <w:tab w:val="left" w:pos="1677"/>
        </w:tabs>
        <w:spacing w:before="1"/>
        <w:ind w:hanging="721"/>
      </w:pPr>
      <w:bookmarkStart w:id="67" w:name="_bookmark67"/>
      <w:bookmarkEnd w:id="67"/>
      <w:r>
        <w:t>Health and</w:t>
      </w:r>
      <w:r>
        <w:rPr>
          <w:spacing w:val="-8"/>
        </w:rPr>
        <w:t xml:space="preserve"> </w:t>
      </w:r>
      <w:r>
        <w:t>Safety</w:t>
      </w:r>
    </w:p>
    <w:p w14:paraId="198C14F2" w14:textId="77777777" w:rsidR="00CA17AC" w:rsidRDefault="001C35C5">
      <w:pPr>
        <w:pStyle w:val="BodyText"/>
        <w:spacing w:before="248" w:line="362" w:lineRule="auto"/>
        <w:ind w:left="956" w:right="922"/>
        <w:jc w:val="both"/>
      </w:pPr>
      <w:r>
        <w:t xml:space="preserve">User groups utilising Council facilities need to ensure that the safety of users and their guests is </w:t>
      </w:r>
      <w:proofErr w:type="gramStart"/>
      <w:r>
        <w:t>maintained at all times</w:t>
      </w:r>
      <w:proofErr w:type="gramEnd"/>
      <w:r>
        <w:t>. This includes ensuring that activities undertaken are not dangerous or likely to cause harm. The following is provided as a guide to addressing the most common health and safety considerations.</w:t>
      </w:r>
    </w:p>
    <w:p w14:paraId="198C14F3" w14:textId="77777777" w:rsidR="00CA17AC" w:rsidRDefault="00CA17AC">
      <w:pPr>
        <w:pStyle w:val="BodyText"/>
        <w:spacing w:before="5"/>
        <w:rPr>
          <w:sz w:val="33"/>
        </w:rPr>
      </w:pPr>
    </w:p>
    <w:p w14:paraId="198C14F4" w14:textId="77777777" w:rsidR="00CA17AC" w:rsidRDefault="001C35C5">
      <w:pPr>
        <w:pStyle w:val="Heading1"/>
        <w:numPr>
          <w:ilvl w:val="2"/>
          <w:numId w:val="50"/>
        </w:numPr>
        <w:tabs>
          <w:tab w:val="left" w:pos="1676"/>
          <w:tab w:val="left" w:pos="1677"/>
        </w:tabs>
        <w:ind w:left="1676" w:hanging="721"/>
        <w:rPr>
          <w:color w:val="808080"/>
        </w:rPr>
      </w:pPr>
      <w:bookmarkStart w:id="68" w:name="_bookmark68"/>
      <w:bookmarkEnd w:id="68"/>
      <w:r>
        <w:rPr>
          <w:color w:val="808080"/>
        </w:rPr>
        <w:t>Emergency firefighting</w:t>
      </w:r>
      <w:r>
        <w:rPr>
          <w:color w:val="808080"/>
          <w:spacing w:val="-20"/>
        </w:rPr>
        <w:t xml:space="preserve"> </w:t>
      </w:r>
      <w:r>
        <w:rPr>
          <w:color w:val="808080"/>
        </w:rPr>
        <w:t>equipment</w:t>
      </w:r>
    </w:p>
    <w:p w14:paraId="198C14F5" w14:textId="77777777" w:rsidR="00CA17AC" w:rsidRDefault="001C35C5">
      <w:pPr>
        <w:pStyle w:val="BodyText"/>
        <w:spacing w:before="243" w:line="360" w:lineRule="auto"/>
        <w:ind w:left="956" w:right="911"/>
        <w:jc w:val="both"/>
      </w:pPr>
      <w:r>
        <w:t>Council</w:t>
      </w:r>
      <w:r>
        <w:rPr>
          <w:spacing w:val="-16"/>
        </w:rPr>
        <w:t xml:space="preserve"> </w:t>
      </w:r>
      <w:r>
        <w:t>provides</w:t>
      </w:r>
      <w:r>
        <w:rPr>
          <w:spacing w:val="-15"/>
        </w:rPr>
        <w:t xml:space="preserve"> </w:t>
      </w:r>
      <w:r>
        <w:t>and</w:t>
      </w:r>
      <w:r>
        <w:rPr>
          <w:spacing w:val="-15"/>
        </w:rPr>
        <w:t xml:space="preserve"> </w:t>
      </w:r>
      <w:r>
        <w:t>maintains</w:t>
      </w:r>
      <w:r>
        <w:rPr>
          <w:spacing w:val="-14"/>
        </w:rPr>
        <w:t xml:space="preserve"> </w:t>
      </w:r>
      <w:r>
        <w:t>emergency</w:t>
      </w:r>
      <w:r>
        <w:rPr>
          <w:spacing w:val="-17"/>
        </w:rPr>
        <w:t xml:space="preserve"> </w:t>
      </w:r>
      <w:r>
        <w:t>equipment</w:t>
      </w:r>
      <w:r>
        <w:rPr>
          <w:spacing w:val="-14"/>
        </w:rPr>
        <w:t xml:space="preserve"> </w:t>
      </w:r>
      <w:r>
        <w:rPr>
          <w:spacing w:val="-3"/>
        </w:rPr>
        <w:t>such</w:t>
      </w:r>
      <w:r>
        <w:rPr>
          <w:spacing w:val="-19"/>
        </w:rPr>
        <w:t xml:space="preserve"> </w:t>
      </w:r>
      <w:r>
        <w:t>as</w:t>
      </w:r>
      <w:r>
        <w:rPr>
          <w:spacing w:val="-17"/>
        </w:rPr>
        <w:t xml:space="preserve"> </w:t>
      </w:r>
      <w:r>
        <w:t>fire</w:t>
      </w:r>
      <w:r>
        <w:rPr>
          <w:spacing w:val="-14"/>
        </w:rPr>
        <w:t xml:space="preserve"> </w:t>
      </w:r>
      <w:r>
        <w:t>hoses</w:t>
      </w:r>
      <w:r>
        <w:rPr>
          <w:spacing w:val="-18"/>
        </w:rPr>
        <w:t xml:space="preserve"> </w:t>
      </w:r>
      <w:r>
        <w:t>and</w:t>
      </w:r>
      <w:r>
        <w:rPr>
          <w:spacing w:val="-18"/>
        </w:rPr>
        <w:t xml:space="preserve"> </w:t>
      </w:r>
      <w:r>
        <w:t>fire</w:t>
      </w:r>
      <w:r>
        <w:rPr>
          <w:spacing w:val="-14"/>
        </w:rPr>
        <w:t xml:space="preserve"> </w:t>
      </w:r>
      <w:r>
        <w:t xml:space="preserve">extinguishers at its facilities. This equipment is checked and serviced twice yearly by Council contractors to ensure it is fit for use. User groups should not interfere with this </w:t>
      </w:r>
      <w:proofErr w:type="gramStart"/>
      <w:r>
        <w:t>equipment, and</w:t>
      </w:r>
      <w:proofErr w:type="gramEnd"/>
      <w:r>
        <w:t xml:space="preserve"> must ensure that fire extinguishers remain in their designated locations or on their stand at all times. The cost for repair or replacement of such equipment caused by inappropriate use by the user group/s shall be borne by the</w:t>
      </w:r>
      <w:r>
        <w:rPr>
          <w:spacing w:val="-7"/>
        </w:rPr>
        <w:t xml:space="preserve"> </w:t>
      </w:r>
      <w:r>
        <w:t>usergroup/s.</w:t>
      </w:r>
    </w:p>
    <w:p w14:paraId="198C14F6" w14:textId="77777777" w:rsidR="00CA17AC" w:rsidRDefault="00CA17AC">
      <w:pPr>
        <w:pStyle w:val="BodyText"/>
        <w:spacing w:before="6"/>
        <w:rPr>
          <w:sz w:val="33"/>
        </w:rPr>
      </w:pPr>
    </w:p>
    <w:p w14:paraId="198C14F7" w14:textId="77777777" w:rsidR="00CA17AC" w:rsidRDefault="001C35C5">
      <w:pPr>
        <w:pStyle w:val="BodyText"/>
        <w:spacing w:line="360" w:lineRule="auto"/>
        <w:ind w:left="956" w:right="917"/>
        <w:jc w:val="both"/>
      </w:pPr>
      <w:r>
        <w:t>If</w:t>
      </w:r>
      <w:r>
        <w:rPr>
          <w:spacing w:val="2"/>
        </w:rPr>
        <w:t xml:space="preserve"> </w:t>
      </w:r>
      <w:r>
        <w:t>a</w:t>
      </w:r>
      <w:r>
        <w:rPr>
          <w:spacing w:val="-28"/>
        </w:rPr>
        <w:t xml:space="preserve"> </w:t>
      </w:r>
      <w:r>
        <w:t>fire</w:t>
      </w:r>
      <w:r>
        <w:rPr>
          <w:spacing w:val="-15"/>
        </w:rPr>
        <w:t xml:space="preserve"> </w:t>
      </w:r>
      <w:r>
        <w:t>occurs</w:t>
      </w:r>
      <w:r>
        <w:rPr>
          <w:spacing w:val="-13"/>
        </w:rPr>
        <w:t xml:space="preserve"> </w:t>
      </w:r>
      <w:r>
        <w:t>within</w:t>
      </w:r>
      <w:r>
        <w:rPr>
          <w:spacing w:val="-15"/>
        </w:rPr>
        <w:t xml:space="preserve"> </w:t>
      </w:r>
      <w:r>
        <w:t>a</w:t>
      </w:r>
      <w:r>
        <w:rPr>
          <w:spacing w:val="-14"/>
        </w:rPr>
        <w:t xml:space="preserve"> </w:t>
      </w:r>
      <w:r>
        <w:t>Council</w:t>
      </w:r>
      <w:r>
        <w:rPr>
          <w:spacing w:val="-26"/>
        </w:rPr>
        <w:t xml:space="preserve"> </w:t>
      </w:r>
      <w:r>
        <w:t>facility,</w:t>
      </w:r>
      <w:r>
        <w:rPr>
          <w:spacing w:val="-11"/>
        </w:rPr>
        <w:t xml:space="preserve"> </w:t>
      </w:r>
      <w:r>
        <w:t>the</w:t>
      </w:r>
      <w:r>
        <w:rPr>
          <w:spacing w:val="-9"/>
        </w:rPr>
        <w:t xml:space="preserve"> </w:t>
      </w:r>
      <w:r>
        <w:t>Fire</w:t>
      </w:r>
      <w:r>
        <w:rPr>
          <w:spacing w:val="-14"/>
        </w:rPr>
        <w:t xml:space="preserve"> </w:t>
      </w:r>
      <w:r>
        <w:t>Brigade</w:t>
      </w:r>
      <w:r>
        <w:rPr>
          <w:spacing w:val="-9"/>
        </w:rPr>
        <w:t xml:space="preserve"> </w:t>
      </w:r>
      <w:r>
        <w:t>must</w:t>
      </w:r>
      <w:r>
        <w:rPr>
          <w:spacing w:val="-12"/>
        </w:rPr>
        <w:t xml:space="preserve"> </w:t>
      </w:r>
      <w:r>
        <w:t>be</w:t>
      </w:r>
      <w:r>
        <w:rPr>
          <w:spacing w:val="-17"/>
        </w:rPr>
        <w:t xml:space="preserve"> </w:t>
      </w:r>
      <w:r>
        <w:t>notified</w:t>
      </w:r>
      <w:r>
        <w:rPr>
          <w:spacing w:val="-17"/>
        </w:rPr>
        <w:t xml:space="preserve"> </w:t>
      </w:r>
      <w:r>
        <w:t>immediately</w:t>
      </w:r>
      <w:r>
        <w:rPr>
          <w:spacing w:val="-20"/>
        </w:rPr>
        <w:t xml:space="preserve"> </w:t>
      </w:r>
      <w:r>
        <w:t>and</w:t>
      </w:r>
      <w:r>
        <w:rPr>
          <w:spacing w:val="-15"/>
        </w:rPr>
        <w:t xml:space="preserve"> </w:t>
      </w:r>
      <w:r>
        <w:t>before anyone attempts to fight the fire. User groups should only attempt to fight a fire with the equipment</w:t>
      </w:r>
      <w:r>
        <w:rPr>
          <w:spacing w:val="-14"/>
        </w:rPr>
        <w:t xml:space="preserve"> </w:t>
      </w:r>
      <w:r>
        <w:t>provided,</w:t>
      </w:r>
      <w:r>
        <w:rPr>
          <w:spacing w:val="-13"/>
        </w:rPr>
        <w:t xml:space="preserve"> </w:t>
      </w:r>
      <w:r>
        <w:t>and</w:t>
      </w:r>
      <w:r>
        <w:rPr>
          <w:spacing w:val="-10"/>
        </w:rPr>
        <w:t xml:space="preserve"> </w:t>
      </w:r>
      <w:r>
        <w:rPr>
          <w:spacing w:val="-3"/>
        </w:rPr>
        <w:t>if</w:t>
      </w:r>
      <w:r>
        <w:rPr>
          <w:spacing w:val="-14"/>
        </w:rPr>
        <w:t xml:space="preserve"> </w:t>
      </w:r>
      <w:r>
        <w:t>it</w:t>
      </w:r>
      <w:r>
        <w:rPr>
          <w:spacing w:val="-9"/>
        </w:rPr>
        <w:t xml:space="preserve"> </w:t>
      </w:r>
      <w:r>
        <w:t>is</w:t>
      </w:r>
      <w:r>
        <w:rPr>
          <w:spacing w:val="-17"/>
        </w:rPr>
        <w:t xml:space="preserve"> </w:t>
      </w:r>
      <w:r>
        <w:t>safe</w:t>
      </w:r>
      <w:r>
        <w:rPr>
          <w:spacing w:val="-12"/>
        </w:rPr>
        <w:t xml:space="preserve"> </w:t>
      </w:r>
      <w:r>
        <w:t>to</w:t>
      </w:r>
      <w:r>
        <w:rPr>
          <w:spacing w:val="-15"/>
        </w:rPr>
        <w:t xml:space="preserve"> </w:t>
      </w:r>
      <w:r>
        <w:t>do</w:t>
      </w:r>
      <w:r>
        <w:rPr>
          <w:spacing w:val="-20"/>
        </w:rPr>
        <w:t xml:space="preserve"> </w:t>
      </w:r>
      <w:r>
        <w:t>so.</w:t>
      </w:r>
      <w:r>
        <w:rPr>
          <w:spacing w:val="-13"/>
        </w:rPr>
        <w:t xml:space="preserve"> </w:t>
      </w:r>
      <w:r>
        <w:t>As</w:t>
      </w:r>
      <w:r>
        <w:rPr>
          <w:spacing w:val="-16"/>
        </w:rPr>
        <w:t xml:space="preserve"> </w:t>
      </w:r>
      <w:r>
        <w:t>a</w:t>
      </w:r>
      <w:r>
        <w:rPr>
          <w:spacing w:val="-22"/>
        </w:rPr>
        <w:t xml:space="preserve"> </w:t>
      </w:r>
      <w:r>
        <w:t>general</w:t>
      </w:r>
      <w:r>
        <w:rPr>
          <w:spacing w:val="-18"/>
        </w:rPr>
        <w:t xml:space="preserve"> </w:t>
      </w:r>
      <w:r>
        <w:t>guide,</w:t>
      </w:r>
      <w:r>
        <w:rPr>
          <w:spacing w:val="-1"/>
        </w:rPr>
        <w:t xml:space="preserve"> </w:t>
      </w:r>
      <w:r>
        <w:rPr>
          <w:spacing w:val="-5"/>
        </w:rPr>
        <w:t>if</w:t>
      </w:r>
      <w:r>
        <w:rPr>
          <w:spacing w:val="-23"/>
        </w:rPr>
        <w:t xml:space="preserve"> </w:t>
      </w:r>
      <w:r>
        <w:t>a</w:t>
      </w:r>
      <w:r>
        <w:rPr>
          <w:spacing w:val="-22"/>
        </w:rPr>
        <w:t xml:space="preserve"> </w:t>
      </w:r>
      <w:r>
        <w:t>fire</w:t>
      </w:r>
      <w:r>
        <w:rPr>
          <w:spacing w:val="-13"/>
        </w:rPr>
        <w:t xml:space="preserve"> </w:t>
      </w:r>
      <w:r>
        <w:t>cannot</w:t>
      </w:r>
      <w:r>
        <w:rPr>
          <w:spacing w:val="-12"/>
        </w:rPr>
        <w:t xml:space="preserve"> </w:t>
      </w:r>
      <w:r>
        <w:t>be</w:t>
      </w:r>
      <w:r>
        <w:rPr>
          <w:spacing w:val="-13"/>
        </w:rPr>
        <w:t xml:space="preserve"> </w:t>
      </w:r>
      <w:r>
        <w:t>extinguished with</w:t>
      </w:r>
      <w:r>
        <w:rPr>
          <w:spacing w:val="-1"/>
        </w:rPr>
        <w:t xml:space="preserve"> </w:t>
      </w:r>
      <w:r>
        <w:t>a</w:t>
      </w:r>
      <w:r>
        <w:rPr>
          <w:spacing w:val="-6"/>
        </w:rPr>
        <w:t xml:space="preserve"> </w:t>
      </w:r>
      <w:r>
        <w:t>single</w:t>
      </w:r>
      <w:r>
        <w:rPr>
          <w:spacing w:val="-7"/>
        </w:rPr>
        <w:t xml:space="preserve"> </w:t>
      </w:r>
      <w:r>
        <w:t>extinguisher</w:t>
      </w:r>
      <w:r>
        <w:rPr>
          <w:spacing w:val="-5"/>
        </w:rPr>
        <w:t xml:space="preserve"> </w:t>
      </w:r>
      <w:r>
        <w:t>within</w:t>
      </w:r>
      <w:r>
        <w:rPr>
          <w:spacing w:val="-5"/>
        </w:rPr>
        <w:t xml:space="preserve"> </w:t>
      </w:r>
      <w:r>
        <w:t>30</w:t>
      </w:r>
      <w:r>
        <w:rPr>
          <w:spacing w:val="-4"/>
        </w:rPr>
        <w:t xml:space="preserve"> </w:t>
      </w:r>
      <w:r>
        <w:t>seconds,</w:t>
      </w:r>
      <w:r>
        <w:rPr>
          <w:spacing w:val="-11"/>
        </w:rPr>
        <w:t xml:space="preserve"> </w:t>
      </w:r>
      <w:r>
        <w:t>then</w:t>
      </w:r>
      <w:r>
        <w:rPr>
          <w:spacing w:val="-14"/>
        </w:rPr>
        <w:t xml:space="preserve"> </w:t>
      </w:r>
      <w:r>
        <w:t>evacuation</w:t>
      </w:r>
      <w:r>
        <w:rPr>
          <w:spacing w:val="-5"/>
        </w:rPr>
        <w:t xml:space="preserve"> </w:t>
      </w:r>
      <w:r>
        <w:t>is</w:t>
      </w:r>
      <w:r>
        <w:rPr>
          <w:spacing w:val="-23"/>
        </w:rPr>
        <w:t xml:space="preserve"> </w:t>
      </w:r>
      <w:r>
        <w:t>necessary.</w:t>
      </w:r>
    </w:p>
    <w:p w14:paraId="198C14F8" w14:textId="77777777" w:rsidR="00CA17AC" w:rsidRDefault="00CA17AC">
      <w:pPr>
        <w:pStyle w:val="BodyText"/>
        <w:spacing w:before="4"/>
        <w:rPr>
          <w:sz w:val="33"/>
        </w:rPr>
      </w:pPr>
    </w:p>
    <w:p w14:paraId="198C14F9" w14:textId="77777777" w:rsidR="00CA17AC" w:rsidRDefault="001C35C5">
      <w:pPr>
        <w:pStyle w:val="BodyText"/>
        <w:spacing w:line="360" w:lineRule="auto"/>
        <w:ind w:left="956" w:right="933"/>
        <w:jc w:val="both"/>
      </w:pPr>
      <w:r>
        <w:t>User groups must notify Council as soon as possible if an emergency occurs. Council should also</w:t>
      </w:r>
      <w:r>
        <w:rPr>
          <w:spacing w:val="-23"/>
        </w:rPr>
        <w:t xml:space="preserve"> </w:t>
      </w:r>
      <w:r>
        <w:t>be</w:t>
      </w:r>
      <w:r>
        <w:rPr>
          <w:spacing w:val="-23"/>
        </w:rPr>
        <w:t xml:space="preserve"> </w:t>
      </w:r>
      <w:r>
        <w:t>notified</w:t>
      </w:r>
      <w:r>
        <w:rPr>
          <w:spacing w:val="-21"/>
        </w:rPr>
        <w:t xml:space="preserve"> </w:t>
      </w:r>
      <w:r>
        <w:rPr>
          <w:spacing w:val="-5"/>
        </w:rPr>
        <w:t>if</w:t>
      </w:r>
      <w:r>
        <w:rPr>
          <w:spacing w:val="-36"/>
        </w:rPr>
        <w:t xml:space="preserve"> </w:t>
      </w:r>
      <w:r>
        <w:t>fire-fighting</w:t>
      </w:r>
      <w:r>
        <w:rPr>
          <w:spacing w:val="-18"/>
        </w:rPr>
        <w:t xml:space="preserve"> </w:t>
      </w:r>
      <w:r>
        <w:t>equipment</w:t>
      </w:r>
      <w:r>
        <w:rPr>
          <w:spacing w:val="-19"/>
        </w:rPr>
        <w:t xml:space="preserve"> </w:t>
      </w:r>
      <w:r>
        <w:t>is</w:t>
      </w:r>
      <w:r>
        <w:rPr>
          <w:spacing w:val="-25"/>
        </w:rPr>
        <w:t xml:space="preserve"> </w:t>
      </w:r>
      <w:r>
        <w:t>used,</w:t>
      </w:r>
      <w:r>
        <w:rPr>
          <w:spacing w:val="-25"/>
        </w:rPr>
        <w:t xml:space="preserve"> </w:t>
      </w:r>
      <w:r>
        <w:t>particularly</w:t>
      </w:r>
      <w:r>
        <w:rPr>
          <w:spacing w:val="-28"/>
        </w:rPr>
        <w:t xml:space="preserve"> </w:t>
      </w:r>
      <w:r>
        <w:rPr>
          <w:spacing w:val="-3"/>
        </w:rPr>
        <w:t>if</w:t>
      </w:r>
      <w:r>
        <w:rPr>
          <w:spacing w:val="-17"/>
        </w:rPr>
        <w:t xml:space="preserve"> </w:t>
      </w:r>
      <w:r>
        <w:t>an</w:t>
      </w:r>
      <w:r>
        <w:rPr>
          <w:spacing w:val="-26"/>
        </w:rPr>
        <w:t xml:space="preserve"> </w:t>
      </w:r>
      <w:r>
        <w:t>extinguisher</w:t>
      </w:r>
      <w:r>
        <w:rPr>
          <w:spacing w:val="-21"/>
        </w:rPr>
        <w:t xml:space="preserve"> </w:t>
      </w:r>
      <w:r>
        <w:t>requires</w:t>
      </w:r>
      <w:r>
        <w:rPr>
          <w:spacing w:val="-24"/>
        </w:rPr>
        <w:t xml:space="preserve"> </w:t>
      </w:r>
      <w:r>
        <w:t>refilling.</w:t>
      </w:r>
    </w:p>
    <w:p w14:paraId="198C14FA" w14:textId="77777777" w:rsidR="00CA17AC" w:rsidRDefault="00CA17AC">
      <w:pPr>
        <w:spacing w:line="360" w:lineRule="auto"/>
        <w:jc w:val="both"/>
        <w:sectPr w:rsidR="00CA17AC">
          <w:pgSz w:w="11930" w:h="16860"/>
          <w:pgMar w:top="1180" w:right="480" w:bottom="1300" w:left="460" w:header="193" w:footer="1115" w:gutter="0"/>
          <w:cols w:space="720"/>
        </w:sectPr>
      </w:pPr>
    </w:p>
    <w:p w14:paraId="198C14FB" w14:textId="77777777" w:rsidR="00CA17AC" w:rsidRDefault="00CA17AC">
      <w:pPr>
        <w:pStyle w:val="BodyText"/>
        <w:spacing w:before="5"/>
        <w:rPr>
          <w:sz w:val="12"/>
        </w:rPr>
      </w:pPr>
    </w:p>
    <w:p w14:paraId="198C14FC" w14:textId="06F6EA2B" w:rsidR="00CA17AC" w:rsidRDefault="001C35C5">
      <w:pPr>
        <w:pStyle w:val="BodyText"/>
        <w:spacing w:line="20" w:lineRule="exact"/>
        <w:ind w:left="936"/>
        <w:rPr>
          <w:sz w:val="2"/>
        </w:rPr>
      </w:pPr>
      <w:r>
        <w:rPr>
          <w:noProof/>
          <w:sz w:val="2"/>
        </w:rPr>
        <mc:AlternateContent>
          <mc:Choice Requires="wpg">
            <w:drawing>
              <wp:inline distT="0" distB="0" distL="0" distR="0" wp14:anchorId="198C2916" wp14:editId="47544564">
                <wp:extent cx="5799455" cy="6350"/>
                <wp:effectExtent l="10160" t="2540" r="10160" b="10160"/>
                <wp:docPr id="868"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869" name="Line 763"/>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A0D1E4" id="Group 762"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">
                <v:line id="Line 763"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" strokeweight=".48pt"/>
                <w10:anchorlock/>
              </v:group>
            </w:pict>
          </mc:Fallback>
        </mc:AlternateContent>
      </w:r>
    </w:p>
    <w:p w14:paraId="198C14FD" w14:textId="77777777" w:rsidR="00CA17AC" w:rsidRDefault="001C35C5">
      <w:pPr>
        <w:pStyle w:val="Heading1"/>
        <w:numPr>
          <w:ilvl w:val="2"/>
          <w:numId w:val="50"/>
        </w:numPr>
        <w:tabs>
          <w:tab w:val="left" w:pos="1676"/>
          <w:tab w:val="left" w:pos="1677"/>
        </w:tabs>
        <w:spacing w:before="146"/>
        <w:ind w:left="1676" w:hanging="721"/>
        <w:rPr>
          <w:color w:val="808080"/>
        </w:rPr>
      </w:pPr>
      <w:bookmarkStart w:id="69" w:name="_bookmark69"/>
      <w:bookmarkEnd w:id="69"/>
      <w:r>
        <w:rPr>
          <w:color w:val="808080"/>
        </w:rPr>
        <w:t>Fire</w:t>
      </w:r>
      <w:r>
        <w:rPr>
          <w:color w:val="808080"/>
          <w:spacing w:val="-20"/>
        </w:rPr>
        <w:t xml:space="preserve"> </w:t>
      </w:r>
      <w:r>
        <w:rPr>
          <w:color w:val="808080"/>
        </w:rPr>
        <w:t>preparation</w:t>
      </w:r>
    </w:p>
    <w:p w14:paraId="198C14FE" w14:textId="77777777" w:rsidR="00CA17AC" w:rsidRDefault="001C35C5">
      <w:pPr>
        <w:pStyle w:val="BodyText"/>
        <w:spacing w:before="241" w:line="362" w:lineRule="auto"/>
        <w:ind w:left="956" w:right="933"/>
        <w:jc w:val="both"/>
      </w:pPr>
      <w:r>
        <w:t>Victoria has adopted the nationally agreed Fire Danger Rating scale to help communities understand information about fire danger. This scale recognises the significant increase in severe bushfire conditions over the past decade and the subsequent greater level of danger to the community.</w:t>
      </w:r>
    </w:p>
    <w:p w14:paraId="198C14FF" w14:textId="77777777" w:rsidR="00CA17AC" w:rsidRDefault="00CA17AC">
      <w:pPr>
        <w:pStyle w:val="BodyText"/>
        <w:spacing w:before="10"/>
        <w:rPr>
          <w:sz w:val="32"/>
        </w:rPr>
      </w:pPr>
    </w:p>
    <w:p w14:paraId="198C1500" w14:textId="77777777" w:rsidR="00CA17AC" w:rsidRDefault="001C35C5">
      <w:pPr>
        <w:pStyle w:val="BodyText"/>
        <w:spacing w:line="360" w:lineRule="auto"/>
        <w:ind w:left="956" w:right="922"/>
        <w:jc w:val="both"/>
      </w:pPr>
      <w:r>
        <w:t>Fire</w:t>
      </w:r>
      <w:r>
        <w:rPr>
          <w:spacing w:val="1"/>
        </w:rPr>
        <w:t xml:space="preserve"> </w:t>
      </w:r>
      <w:r>
        <w:t>Danger</w:t>
      </w:r>
      <w:r>
        <w:rPr>
          <w:spacing w:val="-2"/>
        </w:rPr>
        <w:t xml:space="preserve"> </w:t>
      </w:r>
      <w:r>
        <w:t>Ratings</w:t>
      </w:r>
      <w:r>
        <w:rPr>
          <w:spacing w:val="1"/>
        </w:rPr>
        <w:t xml:space="preserve"> </w:t>
      </w:r>
      <w:r>
        <w:t>will</w:t>
      </w:r>
      <w:r>
        <w:rPr>
          <w:spacing w:val="-2"/>
        </w:rPr>
        <w:t xml:space="preserve"> </w:t>
      </w:r>
      <w:r>
        <w:t>be</w:t>
      </w:r>
      <w:r>
        <w:rPr>
          <w:spacing w:val="-3"/>
        </w:rPr>
        <w:t xml:space="preserve"> </w:t>
      </w:r>
      <w:r>
        <w:t>a</w:t>
      </w:r>
      <w:r>
        <w:rPr>
          <w:spacing w:val="-15"/>
        </w:rPr>
        <w:t xml:space="preserve"> </w:t>
      </w:r>
      <w:r>
        <w:t>feature</w:t>
      </w:r>
      <w:r>
        <w:rPr>
          <w:spacing w:val="-2"/>
        </w:rPr>
        <w:t xml:space="preserve"> </w:t>
      </w:r>
      <w:r>
        <w:t>of</w:t>
      </w:r>
      <w:r>
        <w:rPr>
          <w:spacing w:val="9"/>
        </w:rPr>
        <w:t xml:space="preserve"> </w:t>
      </w:r>
      <w:r>
        <w:t>weather</w:t>
      </w:r>
      <w:r>
        <w:rPr>
          <w:spacing w:val="-13"/>
        </w:rPr>
        <w:t xml:space="preserve"> </w:t>
      </w:r>
      <w:r>
        <w:t>forecasts</w:t>
      </w:r>
      <w:r>
        <w:rPr>
          <w:spacing w:val="-10"/>
        </w:rPr>
        <w:t xml:space="preserve"> </w:t>
      </w:r>
      <w:r>
        <w:t>and</w:t>
      </w:r>
      <w:r>
        <w:rPr>
          <w:spacing w:val="-5"/>
        </w:rPr>
        <w:t xml:space="preserve"> </w:t>
      </w:r>
      <w:r>
        <w:t>alerts</w:t>
      </w:r>
      <w:r>
        <w:rPr>
          <w:spacing w:val="-2"/>
        </w:rPr>
        <w:t xml:space="preserve"> </w:t>
      </w:r>
      <w:r>
        <w:t>the</w:t>
      </w:r>
      <w:r>
        <w:rPr>
          <w:spacing w:val="-9"/>
        </w:rPr>
        <w:t xml:space="preserve"> </w:t>
      </w:r>
      <w:r>
        <w:t>community</w:t>
      </w:r>
      <w:r>
        <w:rPr>
          <w:spacing w:val="-7"/>
        </w:rPr>
        <w:t xml:space="preserve"> </w:t>
      </w:r>
      <w:r>
        <w:t>to</w:t>
      </w:r>
      <w:r>
        <w:rPr>
          <w:spacing w:val="-5"/>
        </w:rPr>
        <w:t xml:space="preserve"> </w:t>
      </w:r>
      <w:r>
        <w:t>actions that</w:t>
      </w:r>
      <w:r>
        <w:rPr>
          <w:spacing w:val="-17"/>
        </w:rPr>
        <w:t xml:space="preserve"> </w:t>
      </w:r>
      <w:r>
        <w:t>should</w:t>
      </w:r>
      <w:r>
        <w:rPr>
          <w:spacing w:val="-15"/>
        </w:rPr>
        <w:t xml:space="preserve"> </w:t>
      </w:r>
      <w:r>
        <w:t>be</w:t>
      </w:r>
      <w:r>
        <w:rPr>
          <w:spacing w:val="-20"/>
        </w:rPr>
        <w:t xml:space="preserve"> </w:t>
      </w:r>
      <w:r>
        <w:t>taken</w:t>
      </w:r>
      <w:r>
        <w:rPr>
          <w:spacing w:val="-18"/>
        </w:rPr>
        <w:t xml:space="preserve"> </w:t>
      </w:r>
      <w:r>
        <w:t>in</w:t>
      </w:r>
      <w:r>
        <w:rPr>
          <w:spacing w:val="-19"/>
        </w:rPr>
        <w:t xml:space="preserve"> </w:t>
      </w:r>
      <w:r>
        <w:t>preparation</w:t>
      </w:r>
      <w:r>
        <w:rPr>
          <w:spacing w:val="-18"/>
        </w:rPr>
        <w:t xml:space="preserve"> </w:t>
      </w:r>
      <w:r>
        <w:t>for,</w:t>
      </w:r>
      <w:r>
        <w:rPr>
          <w:spacing w:val="-16"/>
        </w:rPr>
        <w:t xml:space="preserve"> </w:t>
      </w:r>
      <w:r>
        <w:t>and</w:t>
      </w:r>
      <w:r>
        <w:rPr>
          <w:spacing w:val="-15"/>
        </w:rPr>
        <w:t xml:space="preserve"> </w:t>
      </w:r>
      <w:r>
        <w:t>on</w:t>
      </w:r>
      <w:r>
        <w:rPr>
          <w:spacing w:val="-15"/>
        </w:rPr>
        <w:t xml:space="preserve"> </w:t>
      </w:r>
      <w:r>
        <w:t>days</w:t>
      </w:r>
      <w:r>
        <w:rPr>
          <w:spacing w:val="-15"/>
        </w:rPr>
        <w:t xml:space="preserve"> </w:t>
      </w:r>
      <w:r>
        <w:t>of</w:t>
      </w:r>
      <w:r>
        <w:rPr>
          <w:spacing w:val="-14"/>
        </w:rPr>
        <w:t xml:space="preserve"> </w:t>
      </w:r>
      <w:r>
        <w:t>high</w:t>
      </w:r>
      <w:r>
        <w:rPr>
          <w:spacing w:val="-20"/>
        </w:rPr>
        <w:t xml:space="preserve"> </w:t>
      </w:r>
      <w:r>
        <w:t>fire</w:t>
      </w:r>
      <w:r>
        <w:rPr>
          <w:spacing w:val="-18"/>
        </w:rPr>
        <w:t xml:space="preserve"> </w:t>
      </w:r>
      <w:r>
        <w:t>danger.</w:t>
      </w:r>
      <w:r>
        <w:rPr>
          <w:spacing w:val="-21"/>
        </w:rPr>
        <w:t xml:space="preserve"> </w:t>
      </w:r>
      <w:r>
        <w:t>Warnings</w:t>
      </w:r>
      <w:r>
        <w:rPr>
          <w:spacing w:val="-17"/>
        </w:rPr>
        <w:t xml:space="preserve"> </w:t>
      </w:r>
      <w:r>
        <w:t>will</w:t>
      </w:r>
      <w:r>
        <w:rPr>
          <w:spacing w:val="-16"/>
        </w:rPr>
        <w:t xml:space="preserve"> </w:t>
      </w:r>
      <w:r>
        <w:t>be</w:t>
      </w:r>
      <w:r>
        <w:rPr>
          <w:spacing w:val="-15"/>
        </w:rPr>
        <w:t xml:space="preserve"> </w:t>
      </w:r>
      <w:r>
        <w:t>notified in newspapers, broadcast on radio, television and onwebsites.</w:t>
      </w:r>
    </w:p>
    <w:p w14:paraId="198C1501" w14:textId="77777777" w:rsidR="00CA17AC" w:rsidRDefault="00CA17AC">
      <w:pPr>
        <w:pStyle w:val="BodyText"/>
        <w:spacing w:before="4"/>
        <w:rPr>
          <w:sz w:val="33"/>
        </w:rPr>
      </w:pPr>
    </w:p>
    <w:p w14:paraId="198C1502" w14:textId="77777777" w:rsidR="00CA17AC" w:rsidRDefault="001C35C5">
      <w:pPr>
        <w:pStyle w:val="BodyText"/>
        <w:spacing w:line="360" w:lineRule="auto"/>
        <w:ind w:left="956" w:right="960"/>
        <w:jc w:val="both"/>
      </w:pPr>
      <w:r>
        <w:t>All user groups of Council owned facilities should consider what plans they need to make to deal with these days when they occur.</w:t>
      </w:r>
    </w:p>
    <w:p w14:paraId="198C1503" w14:textId="77777777" w:rsidR="00CA17AC" w:rsidRDefault="00CA17AC">
      <w:pPr>
        <w:pStyle w:val="BodyText"/>
        <w:spacing w:before="9"/>
        <w:rPr>
          <w:sz w:val="33"/>
        </w:rPr>
      </w:pPr>
    </w:p>
    <w:p w14:paraId="198C1504" w14:textId="77777777" w:rsidR="00CA17AC" w:rsidRDefault="001C35C5">
      <w:pPr>
        <w:pStyle w:val="BodyText"/>
        <w:spacing w:line="360" w:lineRule="auto"/>
        <w:ind w:left="956" w:right="944"/>
        <w:jc w:val="both"/>
      </w:pPr>
      <w:r>
        <w:t>It is the responsibility of the user groups to ensure that a Fire Plan is in place for the groups and their members / participants and all associated visitors etc.</w:t>
      </w:r>
    </w:p>
    <w:p w14:paraId="198C1505" w14:textId="77777777" w:rsidR="00CA17AC" w:rsidRDefault="00CA17AC">
      <w:pPr>
        <w:pStyle w:val="BodyText"/>
        <w:spacing w:before="2"/>
        <w:rPr>
          <w:sz w:val="33"/>
        </w:rPr>
      </w:pPr>
    </w:p>
    <w:p w14:paraId="198C1506" w14:textId="77777777" w:rsidR="00CA17AC" w:rsidRDefault="001C35C5">
      <w:pPr>
        <w:pStyle w:val="BodyText"/>
        <w:ind w:left="956"/>
        <w:jc w:val="both"/>
      </w:pPr>
      <w:r>
        <w:t>Some of the issues to consider when making a Fire Plan include:</w:t>
      </w:r>
    </w:p>
    <w:p w14:paraId="198C1507" w14:textId="77777777" w:rsidR="00CA17AC" w:rsidRDefault="001C35C5">
      <w:pPr>
        <w:pStyle w:val="ListParagraph"/>
        <w:numPr>
          <w:ilvl w:val="0"/>
          <w:numId w:val="42"/>
        </w:numPr>
        <w:tabs>
          <w:tab w:val="left" w:pos="1673"/>
          <w:tab w:val="left" w:pos="1674"/>
        </w:tabs>
        <w:spacing w:before="183"/>
      </w:pPr>
      <w:r>
        <w:t>Contact and co-ordination of users on the</w:t>
      </w:r>
      <w:r>
        <w:rPr>
          <w:spacing w:val="-24"/>
        </w:rPr>
        <w:t xml:space="preserve"> </w:t>
      </w:r>
      <w:proofErr w:type="gramStart"/>
      <w:r>
        <w:t>day;</w:t>
      </w:r>
      <w:proofErr w:type="gramEnd"/>
    </w:p>
    <w:p w14:paraId="198C1508" w14:textId="77777777" w:rsidR="00CA17AC" w:rsidRDefault="00CA17AC">
      <w:pPr>
        <w:pStyle w:val="BodyText"/>
        <w:spacing w:before="10"/>
        <w:rPr>
          <w:sz w:val="20"/>
        </w:rPr>
      </w:pPr>
    </w:p>
    <w:p w14:paraId="198C1509" w14:textId="77777777" w:rsidR="00CA17AC" w:rsidRDefault="001C35C5">
      <w:pPr>
        <w:pStyle w:val="ListParagraph"/>
        <w:numPr>
          <w:ilvl w:val="0"/>
          <w:numId w:val="42"/>
        </w:numPr>
        <w:tabs>
          <w:tab w:val="left" w:pos="1673"/>
          <w:tab w:val="left" w:pos="1674"/>
        </w:tabs>
      </w:pPr>
      <w:r>
        <w:t>How to manage planned events / activities on</w:t>
      </w:r>
      <w:r>
        <w:rPr>
          <w:spacing w:val="-9"/>
        </w:rPr>
        <w:t xml:space="preserve"> </w:t>
      </w:r>
      <w:proofErr w:type="gramStart"/>
      <w:r>
        <w:t>theday;</w:t>
      </w:r>
      <w:proofErr w:type="gramEnd"/>
    </w:p>
    <w:p w14:paraId="198C150A" w14:textId="77777777" w:rsidR="00CA17AC" w:rsidRDefault="00CA17AC">
      <w:pPr>
        <w:pStyle w:val="BodyText"/>
        <w:spacing w:before="9"/>
        <w:rPr>
          <w:sz w:val="20"/>
        </w:rPr>
      </w:pPr>
    </w:p>
    <w:p w14:paraId="198C150B" w14:textId="77777777" w:rsidR="00CA17AC" w:rsidRDefault="001C35C5">
      <w:pPr>
        <w:pStyle w:val="ListParagraph"/>
        <w:numPr>
          <w:ilvl w:val="0"/>
          <w:numId w:val="42"/>
        </w:numPr>
        <w:tabs>
          <w:tab w:val="left" w:pos="1673"/>
          <w:tab w:val="left" w:pos="1674"/>
        </w:tabs>
      </w:pPr>
      <w:r>
        <w:t>Managing leasing arrangements to third parties;</w:t>
      </w:r>
      <w:r>
        <w:rPr>
          <w:spacing w:val="-38"/>
        </w:rPr>
        <w:t xml:space="preserve"> </w:t>
      </w:r>
      <w:r>
        <w:t>and,</w:t>
      </w:r>
    </w:p>
    <w:p w14:paraId="198C150C" w14:textId="77777777" w:rsidR="00CA17AC" w:rsidRDefault="00CA17AC">
      <w:pPr>
        <w:pStyle w:val="BodyText"/>
        <w:rPr>
          <w:sz w:val="21"/>
        </w:rPr>
      </w:pPr>
    </w:p>
    <w:p w14:paraId="198C150D" w14:textId="77777777" w:rsidR="00CA17AC" w:rsidRDefault="001C35C5">
      <w:pPr>
        <w:pStyle w:val="ListParagraph"/>
        <w:numPr>
          <w:ilvl w:val="0"/>
          <w:numId w:val="42"/>
        </w:numPr>
        <w:tabs>
          <w:tab w:val="left" w:pos="1673"/>
          <w:tab w:val="left" w:pos="1674"/>
        </w:tabs>
      </w:pPr>
      <w:r>
        <w:t>Maintenance of building and grounds during the summer</w:t>
      </w:r>
      <w:r>
        <w:rPr>
          <w:spacing w:val="-39"/>
        </w:rPr>
        <w:t xml:space="preserve"> </w:t>
      </w:r>
      <w:r>
        <w:t>period.</w:t>
      </w:r>
    </w:p>
    <w:p w14:paraId="198C150E" w14:textId="77777777" w:rsidR="00CA17AC" w:rsidRDefault="00CA17AC">
      <w:pPr>
        <w:pStyle w:val="BodyText"/>
        <w:rPr>
          <w:sz w:val="26"/>
        </w:rPr>
      </w:pPr>
    </w:p>
    <w:p w14:paraId="198C150F" w14:textId="77777777" w:rsidR="00CA17AC" w:rsidRDefault="00CA17AC">
      <w:pPr>
        <w:pStyle w:val="BodyText"/>
        <w:spacing w:before="2"/>
      </w:pPr>
    </w:p>
    <w:p w14:paraId="198C1510" w14:textId="77777777" w:rsidR="00CA17AC" w:rsidRDefault="001C35C5">
      <w:pPr>
        <w:pStyle w:val="BodyText"/>
        <w:spacing w:before="1" w:line="362" w:lineRule="auto"/>
        <w:ind w:left="956" w:right="912"/>
        <w:jc w:val="both"/>
      </w:pPr>
      <w:r>
        <w:t>Please</w:t>
      </w:r>
      <w:r>
        <w:rPr>
          <w:spacing w:val="-2"/>
        </w:rPr>
        <w:t xml:space="preserve"> </w:t>
      </w:r>
      <w:r>
        <w:t>be</w:t>
      </w:r>
      <w:r>
        <w:rPr>
          <w:spacing w:val="-10"/>
        </w:rPr>
        <w:t xml:space="preserve"> </w:t>
      </w:r>
      <w:r>
        <w:t>aware</w:t>
      </w:r>
      <w:r>
        <w:rPr>
          <w:spacing w:val="-6"/>
        </w:rPr>
        <w:t xml:space="preserve"> </w:t>
      </w:r>
      <w:r>
        <w:t>that</w:t>
      </w:r>
      <w:r>
        <w:rPr>
          <w:spacing w:val="-8"/>
        </w:rPr>
        <w:t xml:space="preserve"> </w:t>
      </w:r>
      <w:r>
        <w:t>no</w:t>
      </w:r>
      <w:r>
        <w:rPr>
          <w:spacing w:val="-13"/>
        </w:rPr>
        <w:t xml:space="preserve"> </w:t>
      </w:r>
      <w:r>
        <w:t>Council</w:t>
      </w:r>
      <w:r>
        <w:rPr>
          <w:spacing w:val="-12"/>
        </w:rPr>
        <w:t xml:space="preserve"> </w:t>
      </w:r>
      <w:r>
        <w:t>owned</w:t>
      </w:r>
      <w:r>
        <w:rPr>
          <w:spacing w:val="-5"/>
        </w:rPr>
        <w:t xml:space="preserve"> </w:t>
      </w:r>
      <w:r>
        <w:t>building</w:t>
      </w:r>
      <w:r>
        <w:rPr>
          <w:spacing w:val="6"/>
        </w:rPr>
        <w:t xml:space="preserve"> </w:t>
      </w:r>
      <w:r>
        <w:t>within</w:t>
      </w:r>
      <w:r>
        <w:rPr>
          <w:spacing w:val="6"/>
        </w:rPr>
        <w:t xml:space="preserve"> </w:t>
      </w:r>
      <w:r>
        <w:t>Maroondah</w:t>
      </w:r>
      <w:r>
        <w:rPr>
          <w:spacing w:val="5"/>
        </w:rPr>
        <w:t xml:space="preserve"> </w:t>
      </w:r>
      <w:r>
        <w:t>has</w:t>
      </w:r>
      <w:r>
        <w:rPr>
          <w:spacing w:val="-9"/>
        </w:rPr>
        <w:t xml:space="preserve"> </w:t>
      </w:r>
      <w:r>
        <w:t>been</w:t>
      </w:r>
      <w:r>
        <w:rPr>
          <w:spacing w:val="-5"/>
        </w:rPr>
        <w:t xml:space="preserve"> </w:t>
      </w:r>
      <w:r>
        <w:t>designated</w:t>
      </w:r>
      <w:r>
        <w:rPr>
          <w:spacing w:val="-4"/>
        </w:rPr>
        <w:t xml:space="preserve"> </w:t>
      </w:r>
      <w:r>
        <w:t>to</w:t>
      </w:r>
      <w:r>
        <w:rPr>
          <w:spacing w:val="-8"/>
        </w:rPr>
        <w:t xml:space="preserve"> </w:t>
      </w:r>
      <w:r>
        <w:t>be a</w:t>
      </w:r>
      <w:r>
        <w:rPr>
          <w:spacing w:val="-2"/>
        </w:rPr>
        <w:t xml:space="preserve"> </w:t>
      </w:r>
      <w:r>
        <w:t>Neighbourhood</w:t>
      </w:r>
      <w:r>
        <w:rPr>
          <w:spacing w:val="-6"/>
        </w:rPr>
        <w:t xml:space="preserve"> </w:t>
      </w:r>
      <w:r>
        <w:t>Safer</w:t>
      </w:r>
      <w:r>
        <w:rPr>
          <w:spacing w:val="-11"/>
        </w:rPr>
        <w:t xml:space="preserve"> </w:t>
      </w:r>
      <w:r>
        <w:t>Place.</w:t>
      </w:r>
      <w:r>
        <w:rPr>
          <w:spacing w:val="7"/>
        </w:rPr>
        <w:t xml:space="preserve"> </w:t>
      </w:r>
      <w:r>
        <w:t>Council</w:t>
      </w:r>
      <w:r>
        <w:rPr>
          <w:spacing w:val="-8"/>
        </w:rPr>
        <w:t xml:space="preserve"> </w:t>
      </w:r>
      <w:r>
        <w:t>has</w:t>
      </w:r>
      <w:r>
        <w:rPr>
          <w:spacing w:val="-11"/>
        </w:rPr>
        <w:t xml:space="preserve"> </w:t>
      </w:r>
      <w:r>
        <w:t>identified</w:t>
      </w:r>
      <w:r>
        <w:rPr>
          <w:spacing w:val="4"/>
        </w:rPr>
        <w:t xml:space="preserve"> </w:t>
      </w:r>
      <w:r>
        <w:t>two</w:t>
      </w:r>
      <w:r>
        <w:rPr>
          <w:spacing w:val="-2"/>
        </w:rPr>
        <w:t xml:space="preserve"> </w:t>
      </w:r>
      <w:r>
        <w:t>Neighbourhood</w:t>
      </w:r>
      <w:r>
        <w:rPr>
          <w:spacing w:val="-12"/>
        </w:rPr>
        <w:t xml:space="preserve"> </w:t>
      </w:r>
      <w:r>
        <w:t>Safer</w:t>
      </w:r>
      <w:r>
        <w:rPr>
          <w:spacing w:val="-10"/>
        </w:rPr>
        <w:t xml:space="preserve"> </w:t>
      </w:r>
      <w:r>
        <w:t>Places</w:t>
      </w:r>
      <w:r>
        <w:rPr>
          <w:spacing w:val="-15"/>
        </w:rPr>
        <w:t xml:space="preserve"> </w:t>
      </w:r>
      <w:r>
        <w:t>against the CFA's Fire Rating</w:t>
      </w:r>
      <w:r>
        <w:rPr>
          <w:spacing w:val="-22"/>
        </w:rPr>
        <w:t xml:space="preserve"> </w:t>
      </w:r>
      <w:r>
        <w:t>Criteria:</w:t>
      </w:r>
    </w:p>
    <w:p w14:paraId="198C1511" w14:textId="77777777" w:rsidR="00CA17AC" w:rsidRDefault="001C35C5">
      <w:pPr>
        <w:pStyle w:val="ListParagraph"/>
        <w:numPr>
          <w:ilvl w:val="0"/>
          <w:numId w:val="42"/>
        </w:numPr>
        <w:tabs>
          <w:tab w:val="left" w:pos="1677"/>
        </w:tabs>
        <w:ind w:left="1676" w:hanging="361"/>
        <w:jc w:val="both"/>
      </w:pPr>
      <w:r>
        <w:t xml:space="preserve">Croydon Oval, Hewish </w:t>
      </w:r>
      <w:r>
        <w:rPr>
          <w:spacing w:val="-3"/>
        </w:rPr>
        <w:t xml:space="preserve">Road </w:t>
      </w:r>
      <w:r>
        <w:t xml:space="preserve">Croydon </w:t>
      </w:r>
      <w:r>
        <w:rPr>
          <w:spacing w:val="-6"/>
        </w:rPr>
        <w:t xml:space="preserve">(Mel </w:t>
      </w:r>
      <w:r>
        <w:t>Ref 50</w:t>
      </w:r>
      <w:r>
        <w:rPr>
          <w:spacing w:val="-2"/>
        </w:rPr>
        <w:t xml:space="preserve"> </w:t>
      </w:r>
      <w:r>
        <w:t>K3)</w:t>
      </w:r>
    </w:p>
    <w:p w14:paraId="198C1512" w14:textId="77777777" w:rsidR="00CA17AC" w:rsidRDefault="001C35C5">
      <w:pPr>
        <w:pStyle w:val="ListParagraph"/>
        <w:numPr>
          <w:ilvl w:val="0"/>
          <w:numId w:val="42"/>
        </w:numPr>
        <w:tabs>
          <w:tab w:val="left" w:pos="1677"/>
        </w:tabs>
        <w:spacing w:before="120"/>
        <w:ind w:left="1676" w:hanging="361"/>
        <w:jc w:val="both"/>
      </w:pPr>
      <w:r>
        <w:t xml:space="preserve">Dorset Recreation Reserve, off Dorset </w:t>
      </w:r>
      <w:r>
        <w:rPr>
          <w:spacing w:val="-3"/>
        </w:rPr>
        <w:t xml:space="preserve">Road </w:t>
      </w:r>
      <w:r>
        <w:t xml:space="preserve">Croydon </w:t>
      </w:r>
      <w:r>
        <w:rPr>
          <w:spacing w:val="-5"/>
        </w:rPr>
        <w:t xml:space="preserve">(Mel </w:t>
      </w:r>
      <w:r>
        <w:t>Ref 51 A6)</w:t>
      </w:r>
    </w:p>
    <w:p w14:paraId="198C1513" w14:textId="77777777" w:rsidR="00CA17AC" w:rsidRDefault="00CA17AC">
      <w:pPr>
        <w:pStyle w:val="BodyText"/>
        <w:rPr>
          <w:sz w:val="26"/>
        </w:rPr>
      </w:pPr>
    </w:p>
    <w:p w14:paraId="198C1514" w14:textId="77777777" w:rsidR="00CA17AC" w:rsidRDefault="001C35C5">
      <w:pPr>
        <w:pStyle w:val="Heading1"/>
        <w:numPr>
          <w:ilvl w:val="2"/>
          <w:numId w:val="50"/>
        </w:numPr>
        <w:tabs>
          <w:tab w:val="left" w:pos="1676"/>
          <w:tab w:val="left" w:pos="1677"/>
        </w:tabs>
        <w:spacing w:before="214"/>
        <w:ind w:left="1676" w:hanging="721"/>
        <w:rPr>
          <w:color w:val="808080"/>
        </w:rPr>
      </w:pPr>
      <w:bookmarkStart w:id="70" w:name="_bookmark70"/>
      <w:bookmarkEnd w:id="70"/>
      <w:r>
        <w:rPr>
          <w:color w:val="808080"/>
        </w:rPr>
        <w:t>Emergency evacuation of a</w:t>
      </w:r>
      <w:r>
        <w:rPr>
          <w:color w:val="808080"/>
          <w:spacing w:val="-21"/>
        </w:rPr>
        <w:t xml:space="preserve"> </w:t>
      </w:r>
      <w:r>
        <w:rPr>
          <w:color w:val="808080"/>
        </w:rPr>
        <w:t>facility</w:t>
      </w:r>
    </w:p>
    <w:p w14:paraId="198C1515" w14:textId="0D102ABF" w:rsidR="00CA17AC" w:rsidRDefault="001C35C5">
      <w:pPr>
        <w:pStyle w:val="BodyText"/>
        <w:spacing w:before="2"/>
        <w:rPr>
          <w:rFonts w:ascii="Arial Narrow"/>
          <w:b/>
          <w:sz w:val="17"/>
        </w:rPr>
      </w:pPr>
      <w:r>
        <w:rPr>
          <w:noProof/>
        </w:rPr>
        <mc:AlternateContent>
          <mc:Choice Requires="wps">
            <w:drawing>
              <wp:anchor distT="0" distB="0" distL="0" distR="0" simplePos="0" relativeHeight="251639296" behindDoc="1" locked="0" layoutInCell="1" allowOverlap="1" wp14:anchorId="198C2918" wp14:editId="59C59C75">
                <wp:simplePos x="0" y="0"/>
                <wp:positionH relativeFrom="page">
                  <wp:posOffset>829310</wp:posOffset>
                </wp:positionH>
                <wp:positionV relativeFrom="paragraph">
                  <wp:posOffset>153670</wp:posOffset>
                </wp:positionV>
                <wp:extent cx="5903595" cy="515620"/>
                <wp:effectExtent l="0" t="0" r="0" b="0"/>
                <wp:wrapTopAndBottom/>
                <wp:docPr id="867"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3595" cy="515620"/>
                        </a:xfrm>
                        <a:prstGeom prst="rect">
                          <a:avLst/>
                        </a:prstGeom>
                        <a:solidFill>
                          <a:srgbClr val="BBBBBB"/>
                        </a:solidFill>
                        <a:ln w="6096">
                          <a:solidFill>
                            <a:srgbClr val="000000"/>
                          </a:solidFill>
                          <a:prstDash val="solid"/>
                          <a:miter lim="800000"/>
                          <a:headEnd/>
                          <a:tailEnd/>
                        </a:ln>
                      </wps:spPr>
                      <wps:txbx>
                        <w:txbxContent>
                          <w:p w14:paraId="198C2B5A" w14:textId="77777777" w:rsidR="00CA17AC" w:rsidRDefault="001C35C5">
                            <w:pPr>
                              <w:pStyle w:val="BodyText"/>
                              <w:spacing w:before="28" w:line="372" w:lineRule="auto"/>
                              <w:ind w:left="105" w:right="503"/>
                            </w:pPr>
                            <w:r>
                              <w:t>All user groups should have an emergency evacuation plan in place including designated wardens to guide evacuation in an emergency and a nominated safe evacuation point.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2918" id="Text Box 761" o:spid="_x0000_s1042" type="#_x0000_t202" style="position:absolute;margin-left:65.3pt;margin-top:12.1pt;width:464.85pt;height:40.6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" fillcolor="#bbb" strokeweight=".48pt">
                <v:textbox inset="0,0,0,0">
                  <w:txbxContent>
                    <w:p w14:paraId="198C2B5A" w14:textId="77777777" w:rsidR="00CA17AC" w:rsidRDefault="001C35C5">
                      <w:pPr>
                        <w:pStyle w:val="BodyText"/>
                        <w:spacing w:before="28" w:line="372" w:lineRule="auto"/>
                        <w:ind w:left="105" w:right="503"/>
                      </w:pPr>
                      <w:r>
                        <w:t>All user groups should have an emergency evacuation plan in place including designated wardens to guide evacuation in an emergency and a nominated safe evacuation point.</w:t>
                      </w:r>
                    </w:p>
                  </w:txbxContent>
                </v:textbox>
                <w10:wrap type="topAndBottom" anchorx="page"/>
              </v:shape>
            </w:pict>
          </mc:Fallback>
        </mc:AlternateContent>
      </w:r>
    </w:p>
    <w:p w14:paraId="198C1516" w14:textId="77777777" w:rsidR="00CA17AC" w:rsidRDefault="00CA17AC">
      <w:pPr>
        <w:rPr>
          <w:rFonts w:ascii="Arial Narrow"/>
          <w:sz w:val="17"/>
        </w:rPr>
        <w:sectPr w:rsidR="00CA17AC">
          <w:pgSz w:w="11930" w:h="16860"/>
          <w:pgMar w:top="1180" w:right="480" w:bottom="1300" w:left="460" w:header="193" w:footer="1115" w:gutter="0"/>
          <w:cols w:space="720"/>
        </w:sectPr>
      </w:pPr>
    </w:p>
    <w:p w14:paraId="198C1517" w14:textId="77777777" w:rsidR="00CA17AC" w:rsidRDefault="00CA17AC">
      <w:pPr>
        <w:pStyle w:val="BodyText"/>
        <w:spacing w:before="7"/>
        <w:rPr>
          <w:rFonts w:ascii="Arial Narrow"/>
          <w:b/>
          <w:sz w:val="12"/>
        </w:rPr>
      </w:pPr>
    </w:p>
    <w:p w14:paraId="198C1518" w14:textId="0EADEB93" w:rsidR="00CA17AC" w:rsidRDefault="001C35C5">
      <w:pPr>
        <w:pStyle w:val="BodyText"/>
        <w:spacing w:line="20" w:lineRule="exact"/>
        <w:ind w:left="936"/>
        <w:rPr>
          <w:rFonts w:ascii="Arial Narrow"/>
          <w:sz w:val="2"/>
        </w:rPr>
      </w:pPr>
      <w:r>
        <w:rPr>
          <w:rFonts w:ascii="Arial Narrow"/>
          <w:noProof/>
          <w:sz w:val="2"/>
        </w:rPr>
        <mc:AlternateContent>
          <mc:Choice Requires="wpg">
            <w:drawing>
              <wp:inline distT="0" distB="0" distL="0" distR="0" wp14:anchorId="198C2919" wp14:editId="45D81BC3">
                <wp:extent cx="5799455" cy="6350"/>
                <wp:effectExtent l="10160" t="3810" r="10160" b="8890"/>
                <wp:docPr id="865"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866" name="Line 760"/>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7CADEE" id="Group 759"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">
                <v:line id="Line 760"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" strokeweight=".48pt"/>
                <w10:anchorlock/>
              </v:group>
            </w:pict>
          </mc:Fallback>
        </mc:AlternateContent>
      </w:r>
    </w:p>
    <w:p w14:paraId="198C1519" w14:textId="77777777" w:rsidR="00CA17AC" w:rsidRDefault="001C35C5">
      <w:pPr>
        <w:pStyle w:val="BodyText"/>
        <w:spacing w:before="153" w:line="360" w:lineRule="auto"/>
        <w:ind w:left="956" w:right="1025"/>
      </w:pPr>
      <w:r>
        <w:t xml:space="preserve">User groups are responsible for the safe and orderly evacuation of all people from a facility if </w:t>
      </w:r>
      <w:proofErr w:type="gramStart"/>
      <w:r>
        <w:t>an emergency situation</w:t>
      </w:r>
      <w:proofErr w:type="gramEnd"/>
      <w:r>
        <w:t xml:space="preserve"> occurs. This includes:</w:t>
      </w:r>
    </w:p>
    <w:p w14:paraId="198C151A" w14:textId="77777777" w:rsidR="00CA17AC" w:rsidRDefault="001C35C5">
      <w:pPr>
        <w:pStyle w:val="ListParagraph"/>
        <w:numPr>
          <w:ilvl w:val="3"/>
          <w:numId w:val="50"/>
        </w:numPr>
        <w:tabs>
          <w:tab w:val="left" w:pos="1671"/>
          <w:tab w:val="left" w:pos="1672"/>
        </w:tabs>
        <w:spacing w:before="56" w:line="328" w:lineRule="auto"/>
        <w:ind w:right="1133" w:hanging="360"/>
      </w:pPr>
      <w:r>
        <w:t>Being</w:t>
      </w:r>
      <w:r>
        <w:rPr>
          <w:spacing w:val="-4"/>
        </w:rPr>
        <w:t xml:space="preserve"> </w:t>
      </w:r>
      <w:r>
        <w:t>aware</w:t>
      </w:r>
      <w:r>
        <w:rPr>
          <w:spacing w:val="-8"/>
        </w:rPr>
        <w:t xml:space="preserve"> </w:t>
      </w:r>
      <w:r>
        <w:t>of all</w:t>
      </w:r>
      <w:r>
        <w:rPr>
          <w:spacing w:val="-7"/>
        </w:rPr>
        <w:t xml:space="preserve"> </w:t>
      </w:r>
      <w:r>
        <w:t>exits</w:t>
      </w:r>
      <w:r>
        <w:rPr>
          <w:spacing w:val="-10"/>
        </w:rPr>
        <w:t xml:space="preserve"> </w:t>
      </w:r>
      <w:r>
        <w:t>and</w:t>
      </w:r>
      <w:r>
        <w:rPr>
          <w:spacing w:val="-7"/>
        </w:rPr>
        <w:t xml:space="preserve"> </w:t>
      </w:r>
      <w:r>
        <w:t>exit</w:t>
      </w:r>
      <w:r>
        <w:rPr>
          <w:spacing w:val="-2"/>
        </w:rPr>
        <w:t xml:space="preserve"> </w:t>
      </w:r>
      <w:r>
        <w:t>paths</w:t>
      </w:r>
      <w:r>
        <w:rPr>
          <w:spacing w:val="-7"/>
        </w:rPr>
        <w:t xml:space="preserve"> </w:t>
      </w:r>
      <w:r>
        <w:t>within</w:t>
      </w:r>
      <w:r>
        <w:rPr>
          <w:spacing w:val="-6"/>
        </w:rPr>
        <w:t xml:space="preserve"> </w:t>
      </w:r>
      <w:r>
        <w:t>the</w:t>
      </w:r>
      <w:r>
        <w:rPr>
          <w:spacing w:val="-9"/>
        </w:rPr>
        <w:t xml:space="preserve"> </w:t>
      </w:r>
      <w:r>
        <w:t>building</w:t>
      </w:r>
      <w:r>
        <w:rPr>
          <w:spacing w:val="-2"/>
        </w:rPr>
        <w:t xml:space="preserve"> </w:t>
      </w:r>
      <w:r>
        <w:t>and</w:t>
      </w:r>
      <w:r>
        <w:rPr>
          <w:spacing w:val="-8"/>
        </w:rPr>
        <w:t xml:space="preserve"> </w:t>
      </w:r>
      <w:r>
        <w:t>ensuring</w:t>
      </w:r>
      <w:r>
        <w:rPr>
          <w:spacing w:val="-4"/>
        </w:rPr>
        <w:t xml:space="preserve"> </w:t>
      </w:r>
      <w:r>
        <w:t>that</w:t>
      </w:r>
      <w:r>
        <w:rPr>
          <w:spacing w:val="-9"/>
        </w:rPr>
        <w:t xml:space="preserve"> </w:t>
      </w:r>
      <w:r>
        <w:t>these</w:t>
      </w:r>
      <w:r>
        <w:rPr>
          <w:spacing w:val="-9"/>
        </w:rPr>
        <w:t xml:space="preserve"> </w:t>
      </w:r>
      <w:r>
        <w:t>are kept clear and fully</w:t>
      </w:r>
      <w:r>
        <w:rPr>
          <w:spacing w:val="-28"/>
        </w:rPr>
        <w:t xml:space="preserve"> </w:t>
      </w:r>
      <w:proofErr w:type="gramStart"/>
      <w:r>
        <w:t>accessible;</w:t>
      </w:r>
      <w:proofErr w:type="gramEnd"/>
    </w:p>
    <w:p w14:paraId="198C151B" w14:textId="77777777" w:rsidR="00CA17AC" w:rsidRDefault="001C35C5">
      <w:pPr>
        <w:pStyle w:val="ListParagraph"/>
        <w:numPr>
          <w:ilvl w:val="3"/>
          <w:numId w:val="50"/>
        </w:numPr>
        <w:tabs>
          <w:tab w:val="left" w:pos="1671"/>
          <w:tab w:val="left" w:pos="1672"/>
        </w:tabs>
        <w:spacing w:before="156" w:line="324" w:lineRule="auto"/>
        <w:ind w:right="1065" w:hanging="360"/>
      </w:pPr>
      <w:r>
        <w:t xml:space="preserve">Determining </w:t>
      </w:r>
      <w:r>
        <w:rPr>
          <w:spacing w:val="-3"/>
        </w:rPr>
        <w:t xml:space="preserve">the </w:t>
      </w:r>
      <w:r>
        <w:t>exact nature and location of the emergency (eg. fire, gas leak, bomb threat</w:t>
      </w:r>
      <w:proofErr w:type="gramStart"/>
      <w:r>
        <w:t>);</w:t>
      </w:r>
      <w:proofErr w:type="gramEnd"/>
    </w:p>
    <w:p w14:paraId="198C151C" w14:textId="77777777" w:rsidR="00CA17AC" w:rsidRDefault="001C35C5">
      <w:pPr>
        <w:pStyle w:val="ListParagraph"/>
        <w:numPr>
          <w:ilvl w:val="3"/>
          <w:numId w:val="50"/>
        </w:numPr>
        <w:tabs>
          <w:tab w:val="left" w:pos="1671"/>
          <w:tab w:val="left" w:pos="1672"/>
        </w:tabs>
        <w:spacing w:before="165"/>
        <w:ind w:hanging="361"/>
      </w:pPr>
      <w:r>
        <w:t xml:space="preserve">Guiding evacuation of users and their guests </w:t>
      </w:r>
      <w:r>
        <w:rPr>
          <w:spacing w:val="-3"/>
        </w:rPr>
        <w:t xml:space="preserve">in </w:t>
      </w:r>
      <w:r>
        <w:t>a calm and</w:t>
      </w:r>
      <w:r>
        <w:rPr>
          <w:spacing w:val="-10"/>
        </w:rPr>
        <w:t xml:space="preserve"> </w:t>
      </w:r>
      <w:proofErr w:type="gramStart"/>
      <w:r>
        <w:t>orderlymanner;</w:t>
      </w:r>
      <w:proofErr w:type="gramEnd"/>
    </w:p>
    <w:p w14:paraId="198C151D" w14:textId="77777777" w:rsidR="00CA17AC" w:rsidRDefault="00CA17AC">
      <w:pPr>
        <w:pStyle w:val="BodyText"/>
        <w:spacing w:before="7"/>
        <w:rPr>
          <w:sz w:val="20"/>
        </w:rPr>
      </w:pPr>
    </w:p>
    <w:p w14:paraId="198C151E" w14:textId="77777777" w:rsidR="00CA17AC" w:rsidRDefault="001C35C5">
      <w:pPr>
        <w:pStyle w:val="ListParagraph"/>
        <w:numPr>
          <w:ilvl w:val="3"/>
          <w:numId w:val="50"/>
        </w:numPr>
        <w:tabs>
          <w:tab w:val="left" w:pos="1671"/>
          <w:tab w:val="left" w:pos="1672"/>
        </w:tabs>
        <w:spacing w:line="319" w:lineRule="auto"/>
        <w:ind w:right="1067" w:hanging="360"/>
      </w:pPr>
      <w:r>
        <w:t>Searching</w:t>
      </w:r>
      <w:r>
        <w:rPr>
          <w:spacing w:val="-20"/>
        </w:rPr>
        <w:t xml:space="preserve"> </w:t>
      </w:r>
      <w:r>
        <w:t>all</w:t>
      </w:r>
      <w:r>
        <w:rPr>
          <w:spacing w:val="-25"/>
        </w:rPr>
        <w:t xml:space="preserve"> </w:t>
      </w:r>
      <w:r>
        <w:t>areas</w:t>
      </w:r>
      <w:r>
        <w:rPr>
          <w:spacing w:val="-26"/>
        </w:rPr>
        <w:t xml:space="preserve"> </w:t>
      </w:r>
      <w:r>
        <w:t>of</w:t>
      </w:r>
      <w:r>
        <w:rPr>
          <w:spacing w:val="-16"/>
        </w:rPr>
        <w:t xml:space="preserve"> </w:t>
      </w:r>
      <w:r>
        <w:t>the</w:t>
      </w:r>
      <w:r>
        <w:rPr>
          <w:spacing w:val="-36"/>
        </w:rPr>
        <w:t xml:space="preserve"> </w:t>
      </w:r>
      <w:r>
        <w:t>building</w:t>
      </w:r>
      <w:r>
        <w:rPr>
          <w:spacing w:val="-18"/>
        </w:rPr>
        <w:t xml:space="preserve"> </w:t>
      </w:r>
      <w:r>
        <w:t>(if</w:t>
      </w:r>
      <w:r>
        <w:rPr>
          <w:spacing w:val="-11"/>
        </w:rPr>
        <w:t xml:space="preserve"> </w:t>
      </w:r>
      <w:r>
        <w:t>safe</w:t>
      </w:r>
      <w:r>
        <w:rPr>
          <w:spacing w:val="-24"/>
        </w:rPr>
        <w:t xml:space="preserve"> </w:t>
      </w:r>
      <w:r>
        <w:t>to</w:t>
      </w:r>
      <w:r>
        <w:rPr>
          <w:spacing w:val="-19"/>
        </w:rPr>
        <w:t xml:space="preserve"> </w:t>
      </w:r>
      <w:r>
        <w:t>do</w:t>
      </w:r>
      <w:r>
        <w:rPr>
          <w:spacing w:val="-17"/>
        </w:rPr>
        <w:t xml:space="preserve"> </w:t>
      </w:r>
      <w:r>
        <w:t>so)</w:t>
      </w:r>
      <w:r>
        <w:rPr>
          <w:spacing w:val="-29"/>
        </w:rPr>
        <w:t xml:space="preserve"> </w:t>
      </w:r>
      <w:r>
        <w:t>to</w:t>
      </w:r>
      <w:r>
        <w:rPr>
          <w:spacing w:val="-17"/>
        </w:rPr>
        <w:t xml:space="preserve"> </w:t>
      </w:r>
      <w:r>
        <w:t>ensure</w:t>
      </w:r>
      <w:r>
        <w:rPr>
          <w:spacing w:val="-23"/>
        </w:rPr>
        <w:t xml:space="preserve"> </w:t>
      </w:r>
      <w:r>
        <w:t>all</w:t>
      </w:r>
      <w:r>
        <w:rPr>
          <w:spacing w:val="-27"/>
        </w:rPr>
        <w:t xml:space="preserve"> </w:t>
      </w:r>
      <w:r>
        <w:t>persons</w:t>
      </w:r>
      <w:r>
        <w:rPr>
          <w:spacing w:val="-29"/>
        </w:rPr>
        <w:t xml:space="preserve"> </w:t>
      </w:r>
      <w:r>
        <w:t>are</w:t>
      </w:r>
      <w:r>
        <w:rPr>
          <w:spacing w:val="-17"/>
        </w:rPr>
        <w:t xml:space="preserve"> </w:t>
      </w:r>
      <w:r>
        <w:t>evacuated; and,</w:t>
      </w:r>
    </w:p>
    <w:p w14:paraId="198C151F" w14:textId="77777777" w:rsidR="00CA17AC" w:rsidRDefault="001C35C5">
      <w:pPr>
        <w:pStyle w:val="ListParagraph"/>
        <w:numPr>
          <w:ilvl w:val="3"/>
          <w:numId w:val="50"/>
        </w:numPr>
        <w:tabs>
          <w:tab w:val="left" w:pos="1671"/>
          <w:tab w:val="left" w:pos="1672"/>
        </w:tabs>
        <w:spacing w:before="172"/>
        <w:ind w:hanging="361"/>
      </w:pPr>
      <w:r>
        <w:t>Reporting the incident to emergency</w:t>
      </w:r>
      <w:r>
        <w:rPr>
          <w:spacing w:val="-42"/>
        </w:rPr>
        <w:t xml:space="preserve"> </w:t>
      </w:r>
      <w:r>
        <w:t>authorities.</w:t>
      </w:r>
    </w:p>
    <w:p w14:paraId="198C1520" w14:textId="77777777" w:rsidR="00CA17AC" w:rsidRDefault="00CA17AC">
      <w:pPr>
        <w:pStyle w:val="BodyText"/>
        <w:rPr>
          <w:sz w:val="26"/>
        </w:rPr>
      </w:pPr>
    </w:p>
    <w:p w14:paraId="198C1521" w14:textId="77777777" w:rsidR="00CA17AC" w:rsidRDefault="00CA17AC">
      <w:pPr>
        <w:pStyle w:val="BodyText"/>
        <w:spacing w:before="3"/>
        <w:rPr>
          <w:sz w:val="23"/>
        </w:rPr>
      </w:pPr>
    </w:p>
    <w:p w14:paraId="198C1522" w14:textId="77777777" w:rsidR="00CA17AC" w:rsidRDefault="001C35C5">
      <w:pPr>
        <w:pStyle w:val="BodyText"/>
        <w:spacing w:line="360" w:lineRule="auto"/>
        <w:ind w:left="956" w:right="681"/>
      </w:pPr>
      <w:r>
        <w:t>User</w:t>
      </w:r>
      <w:r>
        <w:rPr>
          <w:spacing w:val="-15"/>
        </w:rPr>
        <w:t xml:space="preserve"> </w:t>
      </w:r>
      <w:r>
        <w:t>groups</w:t>
      </w:r>
      <w:r>
        <w:rPr>
          <w:spacing w:val="-12"/>
        </w:rPr>
        <w:t xml:space="preserve"> </w:t>
      </w:r>
      <w:r>
        <w:t>should</w:t>
      </w:r>
      <w:r>
        <w:rPr>
          <w:spacing w:val="-10"/>
        </w:rPr>
        <w:t xml:space="preserve"> </w:t>
      </w:r>
      <w:r>
        <w:t>only</w:t>
      </w:r>
      <w:r>
        <w:rPr>
          <w:spacing w:val="-14"/>
        </w:rPr>
        <w:t xml:space="preserve"> </w:t>
      </w:r>
      <w:r>
        <w:t>re-enter</w:t>
      </w:r>
      <w:r>
        <w:rPr>
          <w:spacing w:val="-14"/>
        </w:rPr>
        <w:t xml:space="preserve"> </w:t>
      </w:r>
      <w:r>
        <w:t>a</w:t>
      </w:r>
      <w:r>
        <w:rPr>
          <w:spacing w:val="-14"/>
        </w:rPr>
        <w:t xml:space="preserve"> </w:t>
      </w:r>
      <w:r>
        <w:t>building</w:t>
      </w:r>
      <w:r>
        <w:rPr>
          <w:spacing w:val="-8"/>
        </w:rPr>
        <w:t xml:space="preserve"> </w:t>
      </w:r>
      <w:r>
        <w:t>once</w:t>
      </w:r>
      <w:r>
        <w:rPr>
          <w:spacing w:val="-10"/>
        </w:rPr>
        <w:t xml:space="preserve"> </w:t>
      </w:r>
      <w:r>
        <w:t>they</w:t>
      </w:r>
      <w:r>
        <w:rPr>
          <w:spacing w:val="-20"/>
        </w:rPr>
        <w:t xml:space="preserve"> </w:t>
      </w:r>
      <w:r>
        <w:t>are</w:t>
      </w:r>
      <w:r>
        <w:rPr>
          <w:spacing w:val="-12"/>
        </w:rPr>
        <w:t xml:space="preserve"> </w:t>
      </w:r>
      <w:r>
        <w:t>authorised</w:t>
      </w:r>
      <w:r>
        <w:rPr>
          <w:spacing w:val="-6"/>
        </w:rPr>
        <w:t xml:space="preserve"> </w:t>
      </w:r>
      <w:r>
        <w:t>by</w:t>
      </w:r>
      <w:r>
        <w:rPr>
          <w:spacing w:val="-23"/>
        </w:rPr>
        <w:t xml:space="preserve"> </w:t>
      </w:r>
      <w:r>
        <w:t>emergency</w:t>
      </w:r>
      <w:r>
        <w:rPr>
          <w:spacing w:val="-18"/>
        </w:rPr>
        <w:t xml:space="preserve"> </w:t>
      </w:r>
      <w:r>
        <w:t>authorities that it is safe to do</w:t>
      </w:r>
      <w:r>
        <w:rPr>
          <w:spacing w:val="-9"/>
        </w:rPr>
        <w:t xml:space="preserve"> </w:t>
      </w:r>
      <w:r>
        <w:t>so.</w:t>
      </w:r>
    </w:p>
    <w:p w14:paraId="198C1523" w14:textId="77777777" w:rsidR="00CA17AC" w:rsidRDefault="00CA17AC">
      <w:pPr>
        <w:pStyle w:val="BodyText"/>
        <w:spacing w:before="6"/>
        <w:rPr>
          <w:sz w:val="33"/>
        </w:rPr>
      </w:pPr>
    </w:p>
    <w:p w14:paraId="198C1524" w14:textId="77777777" w:rsidR="00CA17AC" w:rsidRDefault="001C35C5">
      <w:pPr>
        <w:pStyle w:val="BodyText"/>
        <w:spacing w:line="364" w:lineRule="auto"/>
        <w:ind w:left="956" w:right="972"/>
      </w:pPr>
      <w:r>
        <w:t>The list of ‘Key Contacts’ at the front of this Guide provides the main emergency contacts. An up-to-date list of emergency contacts should be prominently displayed by clubs at the facility.</w:t>
      </w:r>
    </w:p>
    <w:p w14:paraId="198C1525" w14:textId="77777777" w:rsidR="00CA17AC" w:rsidRDefault="00CA17AC">
      <w:pPr>
        <w:pStyle w:val="BodyText"/>
        <w:spacing w:before="1"/>
        <w:rPr>
          <w:sz w:val="33"/>
        </w:rPr>
      </w:pPr>
    </w:p>
    <w:p w14:paraId="198C1526" w14:textId="77777777" w:rsidR="00CA17AC" w:rsidRDefault="001C35C5">
      <w:pPr>
        <w:pStyle w:val="Heading1"/>
        <w:numPr>
          <w:ilvl w:val="2"/>
          <w:numId w:val="50"/>
        </w:numPr>
        <w:tabs>
          <w:tab w:val="left" w:pos="1676"/>
          <w:tab w:val="left" w:pos="1677"/>
        </w:tabs>
        <w:ind w:left="1676" w:hanging="721"/>
        <w:rPr>
          <w:color w:val="808080"/>
        </w:rPr>
      </w:pPr>
      <w:bookmarkStart w:id="71" w:name="_bookmark71"/>
      <w:bookmarkEnd w:id="71"/>
      <w:r>
        <w:rPr>
          <w:color w:val="808080"/>
        </w:rPr>
        <w:t>Standard incident report</w:t>
      </w:r>
      <w:r>
        <w:rPr>
          <w:color w:val="808080"/>
          <w:spacing w:val="-21"/>
        </w:rPr>
        <w:t xml:space="preserve"> </w:t>
      </w:r>
      <w:r>
        <w:rPr>
          <w:color w:val="808080"/>
        </w:rPr>
        <w:t>forms</w:t>
      </w:r>
    </w:p>
    <w:p w14:paraId="198C1527" w14:textId="77777777" w:rsidR="00CA17AC" w:rsidRDefault="001C35C5">
      <w:pPr>
        <w:pStyle w:val="BodyText"/>
        <w:spacing w:before="244" w:line="360" w:lineRule="auto"/>
        <w:ind w:left="956" w:right="911"/>
        <w:jc w:val="both"/>
      </w:pPr>
      <w:r>
        <w:t xml:space="preserve">User groups should maintain a supply of Incident Report Forms, should they be required to note the details of either a major, </w:t>
      </w:r>
      <w:proofErr w:type="gramStart"/>
      <w:r>
        <w:t>minor</w:t>
      </w:r>
      <w:proofErr w:type="gramEnd"/>
      <w:r>
        <w:t xml:space="preserve"> or medical incident (refer Appendix 7) or download from</w:t>
      </w:r>
      <w:r>
        <w:rPr>
          <w:spacing w:val="-5"/>
        </w:rPr>
        <w:t xml:space="preserve"> </w:t>
      </w:r>
      <w:r>
        <w:rPr>
          <w:color w:val="006CC0"/>
          <w:u w:val="single" w:color="006CC0"/>
        </w:rPr>
        <w:t>www.maroondah.vic.gov.au</w:t>
      </w:r>
      <w:r>
        <w:t>).</w:t>
      </w:r>
      <w:r>
        <w:rPr>
          <w:spacing w:val="-11"/>
        </w:rPr>
        <w:t xml:space="preserve"> </w:t>
      </w:r>
      <w:r>
        <w:t>A</w:t>
      </w:r>
      <w:r>
        <w:rPr>
          <w:spacing w:val="-9"/>
        </w:rPr>
        <w:t xml:space="preserve"> </w:t>
      </w:r>
      <w:r>
        <w:t>copy</w:t>
      </w:r>
      <w:r>
        <w:rPr>
          <w:spacing w:val="-19"/>
        </w:rPr>
        <w:t xml:space="preserve"> </w:t>
      </w:r>
      <w:r>
        <w:t>of</w:t>
      </w:r>
      <w:r>
        <w:rPr>
          <w:spacing w:val="5"/>
        </w:rPr>
        <w:t xml:space="preserve"> </w:t>
      </w:r>
      <w:r>
        <w:t>this</w:t>
      </w:r>
      <w:r>
        <w:rPr>
          <w:spacing w:val="-19"/>
        </w:rPr>
        <w:t xml:space="preserve"> </w:t>
      </w:r>
      <w:r>
        <w:t>form</w:t>
      </w:r>
      <w:r>
        <w:rPr>
          <w:spacing w:val="-7"/>
        </w:rPr>
        <w:t xml:space="preserve"> </w:t>
      </w:r>
      <w:r>
        <w:t>should</w:t>
      </w:r>
      <w:r>
        <w:rPr>
          <w:spacing w:val="-10"/>
        </w:rPr>
        <w:t xml:space="preserve"> </w:t>
      </w:r>
      <w:r>
        <w:t>be</w:t>
      </w:r>
      <w:r>
        <w:rPr>
          <w:spacing w:val="-20"/>
        </w:rPr>
        <w:t xml:space="preserve"> </w:t>
      </w:r>
      <w:r>
        <w:t>forwarded</w:t>
      </w:r>
      <w:r>
        <w:rPr>
          <w:spacing w:val="-1"/>
        </w:rPr>
        <w:t xml:space="preserve"> </w:t>
      </w:r>
      <w:r>
        <w:t>to</w:t>
      </w:r>
      <w:r>
        <w:rPr>
          <w:spacing w:val="-2"/>
        </w:rPr>
        <w:t xml:space="preserve"> </w:t>
      </w:r>
      <w:r>
        <w:t>Council’s</w:t>
      </w:r>
      <w:r>
        <w:rPr>
          <w:spacing w:val="7"/>
        </w:rPr>
        <w:t xml:space="preserve"> </w:t>
      </w:r>
      <w:r>
        <w:t>Sports &amp; Recreation Liaison Officer should any incident occur for Council’s records and to action any follow up</w:t>
      </w:r>
      <w:r>
        <w:rPr>
          <w:spacing w:val="-20"/>
        </w:rPr>
        <w:t xml:space="preserve"> </w:t>
      </w:r>
      <w:r>
        <w:t>maintenance.</w:t>
      </w:r>
    </w:p>
    <w:p w14:paraId="198C1528" w14:textId="77777777" w:rsidR="00CA17AC" w:rsidRDefault="00CA17AC">
      <w:pPr>
        <w:pStyle w:val="BodyText"/>
        <w:rPr>
          <w:sz w:val="34"/>
        </w:rPr>
      </w:pPr>
    </w:p>
    <w:p w14:paraId="198C1529" w14:textId="77777777" w:rsidR="00CA17AC" w:rsidRDefault="001C35C5">
      <w:pPr>
        <w:pStyle w:val="Heading1"/>
        <w:numPr>
          <w:ilvl w:val="2"/>
          <w:numId w:val="50"/>
        </w:numPr>
        <w:tabs>
          <w:tab w:val="left" w:pos="1676"/>
          <w:tab w:val="left" w:pos="1677"/>
        </w:tabs>
        <w:ind w:left="1676" w:hanging="721"/>
        <w:rPr>
          <w:color w:val="808080"/>
        </w:rPr>
      </w:pPr>
      <w:bookmarkStart w:id="72" w:name="_bookmark72"/>
      <w:bookmarkEnd w:id="72"/>
      <w:r>
        <w:rPr>
          <w:color w:val="808080"/>
        </w:rPr>
        <w:t>Extreme heat</w:t>
      </w:r>
      <w:r>
        <w:rPr>
          <w:color w:val="808080"/>
          <w:spacing w:val="-13"/>
        </w:rPr>
        <w:t xml:space="preserve"> </w:t>
      </w:r>
      <w:r>
        <w:rPr>
          <w:color w:val="808080"/>
        </w:rPr>
        <w:t>days</w:t>
      </w:r>
    </w:p>
    <w:p w14:paraId="198C152A" w14:textId="77777777" w:rsidR="00CA17AC" w:rsidRDefault="001C35C5">
      <w:pPr>
        <w:pStyle w:val="BodyText"/>
        <w:spacing w:before="244" w:line="362" w:lineRule="auto"/>
        <w:ind w:left="956" w:right="942"/>
        <w:jc w:val="both"/>
      </w:pPr>
      <w:r>
        <w:t>Maroondah City Council’s Heatwave Plan identifies and outlines procedures to raise awareness of the risks relating to severe hot weather and what preparations can reasonably be undertaken to reduce the impacts of those risks.</w:t>
      </w:r>
    </w:p>
    <w:p w14:paraId="198C152B" w14:textId="77777777" w:rsidR="00CA17AC" w:rsidRDefault="00CA17AC">
      <w:pPr>
        <w:pStyle w:val="BodyText"/>
        <w:spacing w:before="8"/>
        <w:rPr>
          <w:sz w:val="32"/>
        </w:rPr>
      </w:pPr>
    </w:p>
    <w:p w14:paraId="198C152C" w14:textId="77777777" w:rsidR="00CA17AC" w:rsidRDefault="001C35C5">
      <w:pPr>
        <w:pStyle w:val="BodyText"/>
        <w:spacing w:line="362" w:lineRule="auto"/>
        <w:ind w:left="956" w:right="923"/>
        <w:jc w:val="both"/>
      </w:pPr>
      <w:r>
        <w:t>The Plan outlines strategies for communicating heatwave messages to the Maroondah community</w:t>
      </w:r>
      <w:r>
        <w:rPr>
          <w:spacing w:val="-19"/>
        </w:rPr>
        <w:t xml:space="preserve"> </w:t>
      </w:r>
      <w:r>
        <w:t>and</w:t>
      </w:r>
      <w:r>
        <w:rPr>
          <w:spacing w:val="1"/>
        </w:rPr>
        <w:t xml:space="preserve"> </w:t>
      </w:r>
      <w:r>
        <w:t>implementing</w:t>
      </w:r>
      <w:r>
        <w:rPr>
          <w:spacing w:val="3"/>
        </w:rPr>
        <w:t xml:space="preserve"> </w:t>
      </w:r>
      <w:r>
        <w:t>strategies</w:t>
      </w:r>
      <w:r>
        <w:rPr>
          <w:spacing w:val="-17"/>
        </w:rPr>
        <w:t xml:space="preserve"> </w:t>
      </w:r>
      <w:r>
        <w:t>aimed</w:t>
      </w:r>
      <w:r>
        <w:rPr>
          <w:spacing w:val="-8"/>
        </w:rPr>
        <w:t xml:space="preserve"> </w:t>
      </w:r>
      <w:r>
        <w:t>at</w:t>
      </w:r>
      <w:r>
        <w:rPr>
          <w:spacing w:val="-7"/>
        </w:rPr>
        <w:t xml:space="preserve"> </w:t>
      </w:r>
      <w:r>
        <w:t>reducing</w:t>
      </w:r>
      <w:r>
        <w:rPr>
          <w:spacing w:val="-6"/>
        </w:rPr>
        <w:t xml:space="preserve"> </w:t>
      </w:r>
      <w:r>
        <w:t>the</w:t>
      </w:r>
      <w:r>
        <w:rPr>
          <w:spacing w:val="-10"/>
        </w:rPr>
        <w:t xml:space="preserve"> </w:t>
      </w:r>
      <w:r>
        <w:t>risk</w:t>
      </w:r>
      <w:r>
        <w:rPr>
          <w:spacing w:val="-2"/>
        </w:rPr>
        <w:t xml:space="preserve"> </w:t>
      </w:r>
      <w:r>
        <w:t>of</w:t>
      </w:r>
      <w:r>
        <w:rPr>
          <w:spacing w:val="3"/>
        </w:rPr>
        <w:t xml:space="preserve"> </w:t>
      </w:r>
      <w:r>
        <w:t>heat</w:t>
      </w:r>
      <w:r>
        <w:rPr>
          <w:spacing w:val="-11"/>
        </w:rPr>
        <w:t xml:space="preserve"> </w:t>
      </w:r>
      <w:r>
        <w:t>exposure</w:t>
      </w:r>
      <w:r>
        <w:rPr>
          <w:spacing w:val="-2"/>
        </w:rPr>
        <w:t xml:space="preserve"> </w:t>
      </w:r>
      <w:r>
        <w:t>to</w:t>
      </w:r>
      <w:r>
        <w:rPr>
          <w:spacing w:val="-3"/>
        </w:rPr>
        <w:t xml:space="preserve"> </w:t>
      </w:r>
      <w:r>
        <w:t>its</w:t>
      </w:r>
      <w:r>
        <w:rPr>
          <w:spacing w:val="-11"/>
        </w:rPr>
        <w:t xml:space="preserve"> </w:t>
      </w:r>
      <w:r>
        <w:t>staff and vulnerable</w:t>
      </w:r>
      <w:r>
        <w:rPr>
          <w:spacing w:val="-8"/>
        </w:rPr>
        <w:t xml:space="preserve"> </w:t>
      </w:r>
      <w:r>
        <w:t>clients.</w:t>
      </w:r>
    </w:p>
    <w:p w14:paraId="198C152D" w14:textId="77777777" w:rsidR="00CA17AC" w:rsidRDefault="00CA17AC">
      <w:pPr>
        <w:spacing w:line="362" w:lineRule="auto"/>
        <w:jc w:val="both"/>
        <w:sectPr w:rsidR="00CA17AC">
          <w:pgSz w:w="11930" w:h="16860"/>
          <w:pgMar w:top="1180" w:right="480" w:bottom="1300" w:left="460" w:header="193" w:footer="1115" w:gutter="0"/>
          <w:cols w:space="720"/>
        </w:sectPr>
      </w:pPr>
    </w:p>
    <w:p w14:paraId="198C152E" w14:textId="77777777" w:rsidR="00CA17AC" w:rsidRDefault="00CA17AC">
      <w:pPr>
        <w:pStyle w:val="BodyText"/>
        <w:spacing w:before="5"/>
        <w:rPr>
          <w:sz w:val="12"/>
        </w:rPr>
      </w:pPr>
    </w:p>
    <w:p w14:paraId="198C152F" w14:textId="346CDDD5" w:rsidR="00CA17AC" w:rsidRDefault="001C35C5">
      <w:pPr>
        <w:pStyle w:val="BodyText"/>
        <w:spacing w:line="20" w:lineRule="exact"/>
        <w:ind w:left="936"/>
        <w:rPr>
          <w:sz w:val="2"/>
        </w:rPr>
      </w:pPr>
      <w:r>
        <w:rPr>
          <w:noProof/>
          <w:sz w:val="2"/>
        </w:rPr>
        <mc:AlternateContent>
          <mc:Choice Requires="wpg">
            <w:drawing>
              <wp:inline distT="0" distB="0" distL="0" distR="0" wp14:anchorId="198C291B" wp14:editId="21FAFA9B">
                <wp:extent cx="5799455" cy="6350"/>
                <wp:effectExtent l="10160" t="2540" r="10160" b="10160"/>
                <wp:docPr id="863"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864" name="Line 758"/>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768E72" id="Group 757"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">
                <v:line id="Line 758"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" strokeweight=".48pt"/>
                <w10:anchorlock/>
              </v:group>
            </w:pict>
          </mc:Fallback>
        </mc:AlternateContent>
      </w:r>
    </w:p>
    <w:p w14:paraId="198C1530" w14:textId="77777777" w:rsidR="00CA17AC" w:rsidRDefault="001C35C5">
      <w:pPr>
        <w:pStyle w:val="BodyText"/>
        <w:spacing w:before="152" w:line="360" w:lineRule="auto"/>
        <w:ind w:left="956" w:right="931"/>
        <w:jc w:val="both"/>
      </w:pPr>
      <w:r>
        <w:t>Each user group should have a plan for the management of patrons’ safety in the event of extremely hot weather. Most sports associations and peak bodies have policies for these events</w:t>
      </w:r>
      <w:r>
        <w:rPr>
          <w:spacing w:val="-16"/>
        </w:rPr>
        <w:t xml:space="preserve"> </w:t>
      </w:r>
      <w:r>
        <w:t>and</w:t>
      </w:r>
      <w:r>
        <w:rPr>
          <w:spacing w:val="-5"/>
        </w:rPr>
        <w:t xml:space="preserve"> </w:t>
      </w:r>
      <w:r>
        <w:t>should</w:t>
      </w:r>
      <w:r>
        <w:rPr>
          <w:spacing w:val="-9"/>
        </w:rPr>
        <w:t xml:space="preserve"> </w:t>
      </w:r>
      <w:r>
        <w:t>be</w:t>
      </w:r>
      <w:r>
        <w:rPr>
          <w:spacing w:val="-10"/>
        </w:rPr>
        <w:t xml:space="preserve"> </w:t>
      </w:r>
      <w:r>
        <w:t>consulted.</w:t>
      </w:r>
      <w:r>
        <w:rPr>
          <w:spacing w:val="-10"/>
        </w:rPr>
        <w:t xml:space="preserve"> </w:t>
      </w:r>
      <w:r>
        <w:t>In</w:t>
      </w:r>
      <w:r>
        <w:rPr>
          <w:spacing w:val="-10"/>
        </w:rPr>
        <w:t xml:space="preserve"> </w:t>
      </w:r>
      <w:r>
        <w:t>the</w:t>
      </w:r>
      <w:r>
        <w:rPr>
          <w:spacing w:val="-16"/>
        </w:rPr>
        <w:t xml:space="preserve"> </w:t>
      </w:r>
      <w:r>
        <w:t>absence</w:t>
      </w:r>
      <w:r>
        <w:rPr>
          <w:spacing w:val="-15"/>
        </w:rPr>
        <w:t xml:space="preserve"> </w:t>
      </w:r>
      <w:r>
        <w:t>of</w:t>
      </w:r>
      <w:r>
        <w:rPr>
          <w:spacing w:val="-6"/>
        </w:rPr>
        <w:t xml:space="preserve"> </w:t>
      </w:r>
      <w:r>
        <w:t>such</w:t>
      </w:r>
      <w:r>
        <w:rPr>
          <w:spacing w:val="-14"/>
        </w:rPr>
        <w:t xml:space="preserve"> </w:t>
      </w:r>
      <w:r>
        <w:t>a</w:t>
      </w:r>
      <w:r>
        <w:rPr>
          <w:spacing w:val="-10"/>
        </w:rPr>
        <w:t xml:space="preserve"> </w:t>
      </w:r>
      <w:r>
        <w:t>policy,</w:t>
      </w:r>
      <w:r>
        <w:rPr>
          <w:spacing w:val="-7"/>
        </w:rPr>
        <w:t xml:space="preserve"> </w:t>
      </w:r>
      <w:r>
        <w:t>Council’s</w:t>
      </w:r>
      <w:r>
        <w:rPr>
          <w:spacing w:val="-4"/>
        </w:rPr>
        <w:t xml:space="preserve"> </w:t>
      </w:r>
      <w:r>
        <w:t>Heatwave</w:t>
      </w:r>
      <w:r>
        <w:rPr>
          <w:spacing w:val="-6"/>
        </w:rPr>
        <w:t xml:space="preserve"> </w:t>
      </w:r>
      <w:r>
        <w:t>Plan</w:t>
      </w:r>
      <w:r>
        <w:rPr>
          <w:spacing w:val="-8"/>
        </w:rPr>
        <w:t xml:space="preserve"> </w:t>
      </w:r>
      <w:r>
        <w:t>can be used. Contact Sports &amp; Recreation Liaison Officer for</w:t>
      </w:r>
      <w:r>
        <w:rPr>
          <w:spacing w:val="-40"/>
        </w:rPr>
        <w:t xml:space="preserve"> </w:t>
      </w:r>
      <w:r>
        <w:t>assistance.</w:t>
      </w:r>
    </w:p>
    <w:p w14:paraId="198C1531" w14:textId="77777777" w:rsidR="00CA17AC" w:rsidRDefault="00CA17AC">
      <w:pPr>
        <w:pStyle w:val="BodyText"/>
        <w:spacing w:before="5"/>
        <w:rPr>
          <w:sz w:val="34"/>
        </w:rPr>
      </w:pPr>
    </w:p>
    <w:p w14:paraId="198C1532" w14:textId="77777777" w:rsidR="00CA17AC" w:rsidRDefault="001C35C5">
      <w:pPr>
        <w:pStyle w:val="Heading1"/>
        <w:numPr>
          <w:ilvl w:val="2"/>
          <w:numId w:val="50"/>
        </w:numPr>
        <w:tabs>
          <w:tab w:val="left" w:pos="1676"/>
          <w:tab w:val="left" w:pos="1677"/>
        </w:tabs>
        <w:ind w:left="1676" w:hanging="721"/>
        <w:rPr>
          <w:color w:val="808080"/>
        </w:rPr>
      </w:pPr>
      <w:bookmarkStart w:id="73" w:name="_bookmark73"/>
      <w:bookmarkEnd w:id="73"/>
      <w:r>
        <w:rPr>
          <w:color w:val="808080"/>
        </w:rPr>
        <w:t>Electrical</w:t>
      </w:r>
      <w:r>
        <w:rPr>
          <w:color w:val="808080"/>
          <w:spacing w:val="-11"/>
        </w:rPr>
        <w:t xml:space="preserve"> </w:t>
      </w:r>
      <w:r>
        <w:rPr>
          <w:color w:val="808080"/>
        </w:rPr>
        <w:t>Safety</w:t>
      </w:r>
    </w:p>
    <w:p w14:paraId="198C1533" w14:textId="77777777" w:rsidR="00CA17AC" w:rsidRDefault="001C35C5">
      <w:pPr>
        <w:pStyle w:val="BodyText"/>
        <w:spacing w:before="249"/>
        <w:ind w:left="956"/>
      </w:pPr>
      <w:r>
        <w:t xml:space="preserve">User groups are responsible for the </w:t>
      </w:r>
      <w:proofErr w:type="gramStart"/>
      <w:r>
        <w:t>following;</w:t>
      </w:r>
      <w:proofErr w:type="gramEnd"/>
    </w:p>
    <w:p w14:paraId="198C1534" w14:textId="77777777" w:rsidR="00CA17AC" w:rsidRDefault="001C35C5">
      <w:pPr>
        <w:pStyle w:val="ListParagraph"/>
        <w:numPr>
          <w:ilvl w:val="3"/>
          <w:numId w:val="50"/>
        </w:numPr>
        <w:tabs>
          <w:tab w:val="left" w:pos="1676"/>
          <w:tab w:val="left" w:pos="1677"/>
        </w:tabs>
        <w:spacing w:before="126"/>
        <w:ind w:left="1676" w:hanging="361"/>
      </w:pPr>
      <w:r>
        <w:t>Ensuring</w:t>
      </w:r>
      <w:r>
        <w:rPr>
          <w:spacing w:val="-10"/>
        </w:rPr>
        <w:t xml:space="preserve"> </w:t>
      </w:r>
      <w:r>
        <w:t>that</w:t>
      </w:r>
      <w:r>
        <w:rPr>
          <w:spacing w:val="-7"/>
        </w:rPr>
        <w:t xml:space="preserve"> </w:t>
      </w:r>
      <w:r>
        <w:t>all</w:t>
      </w:r>
      <w:r>
        <w:rPr>
          <w:spacing w:val="-6"/>
        </w:rPr>
        <w:t xml:space="preserve"> </w:t>
      </w:r>
      <w:r>
        <w:t>electrical</w:t>
      </w:r>
      <w:r>
        <w:rPr>
          <w:spacing w:val="-9"/>
        </w:rPr>
        <w:t xml:space="preserve"> </w:t>
      </w:r>
      <w:r>
        <w:t>equipment</w:t>
      </w:r>
      <w:r>
        <w:rPr>
          <w:spacing w:val="-6"/>
        </w:rPr>
        <w:t xml:space="preserve"> </w:t>
      </w:r>
      <w:r>
        <w:t>purchased</w:t>
      </w:r>
      <w:r>
        <w:rPr>
          <w:spacing w:val="-12"/>
        </w:rPr>
        <w:t xml:space="preserve"> </w:t>
      </w:r>
      <w:r>
        <w:t>meets</w:t>
      </w:r>
      <w:r>
        <w:rPr>
          <w:spacing w:val="-40"/>
        </w:rPr>
        <w:t xml:space="preserve"> </w:t>
      </w:r>
      <w:r>
        <w:t>Australian</w:t>
      </w:r>
      <w:r>
        <w:rPr>
          <w:spacing w:val="-7"/>
        </w:rPr>
        <w:t xml:space="preserve"> </w:t>
      </w:r>
      <w:proofErr w:type="gramStart"/>
      <w:r>
        <w:t>Standards;</w:t>
      </w:r>
      <w:proofErr w:type="gramEnd"/>
    </w:p>
    <w:p w14:paraId="198C1535" w14:textId="77777777" w:rsidR="00CA17AC" w:rsidRDefault="001C35C5">
      <w:pPr>
        <w:pStyle w:val="ListParagraph"/>
        <w:numPr>
          <w:ilvl w:val="3"/>
          <w:numId w:val="50"/>
        </w:numPr>
        <w:tabs>
          <w:tab w:val="left" w:pos="1676"/>
          <w:tab w:val="left" w:pos="1677"/>
        </w:tabs>
        <w:spacing w:before="114" w:line="331" w:lineRule="auto"/>
        <w:ind w:left="1676" w:right="2099" w:hanging="360"/>
      </w:pPr>
      <w:r>
        <w:t xml:space="preserve">Ensuring that all electrical appliances in their facility are maintained as per </w:t>
      </w:r>
      <w:proofErr w:type="gramStart"/>
      <w:r>
        <w:t>Manufacturers</w:t>
      </w:r>
      <w:proofErr w:type="gramEnd"/>
      <w:r>
        <w:t xml:space="preserve"> recommendations and Australian</w:t>
      </w:r>
      <w:r>
        <w:rPr>
          <w:spacing w:val="-44"/>
        </w:rPr>
        <w:t xml:space="preserve"> </w:t>
      </w:r>
      <w:r>
        <w:t>Standards;</w:t>
      </w:r>
    </w:p>
    <w:p w14:paraId="198C1536" w14:textId="77777777" w:rsidR="00CA17AC" w:rsidRDefault="001C35C5">
      <w:pPr>
        <w:pStyle w:val="ListParagraph"/>
        <w:numPr>
          <w:ilvl w:val="3"/>
          <w:numId w:val="50"/>
        </w:numPr>
        <w:tabs>
          <w:tab w:val="left" w:pos="1676"/>
          <w:tab w:val="left" w:pos="1677"/>
        </w:tabs>
        <w:spacing w:before="36" w:line="340" w:lineRule="auto"/>
        <w:ind w:left="1676" w:right="1149" w:hanging="360"/>
      </w:pPr>
      <w:r>
        <w:t>Ensuring</w:t>
      </w:r>
      <w:r>
        <w:rPr>
          <w:spacing w:val="-4"/>
        </w:rPr>
        <w:t xml:space="preserve"> </w:t>
      </w:r>
      <w:r>
        <w:t>that</w:t>
      </w:r>
      <w:r>
        <w:rPr>
          <w:spacing w:val="2"/>
        </w:rPr>
        <w:t xml:space="preserve"> </w:t>
      </w:r>
      <w:r>
        <w:t>all</w:t>
      </w:r>
      <w:r>
        <w:rPr>
          <w:spacing w:val="-4"/>
        </w:rPr>
        <w:t xml:space="preserve"> </w:t>
      </w:r>
      <w:r>
        <w:t>contractors engaged</w:t>
      </w:r>
      <w:r>
        <w:rPr>
          <w:spacing w:val="-4"/>
        </w:rPr>
        <w:t xml:space="preserve"> </w:t>
      </w:r>
      <w:r>
        <w:t>by</w:t>
      </w:r>
      <w:r>
        <w:rPr>
          <w:spacing w:val="-7"/>
        </w:rPr>
        <w:t xml:space="preserve"> </w:t>
      </w:r>
      <w:r>
        <w:t>user</w:t>
      </w:r>
      <w:r>
        <w:rPr>
          <w:spacing w:val="-7"/>
        </w:rPr>
        <w:t xml:space="preserve"> </w:t>
      </w:r>
      <w:r>
        <w:t>groups and</w:t>
      </w:r>
      <w:r>
        <w:rPr>
          <w:spacing w:val="-3"/>
        </w:rPr>
        <w:t xml:space="preserve"> </w:t>
      </w:r>
      <w:r>
        <w:t>external</w:t>
      </w:r>
      <w:r>
        <w:rPr>
          <w:spacing w:val="-41"/>
        </w:rPr>
        <w:t xml:space="preserve"> </w:t>
      </w:r>
      <w:r>
        <w:t>users</w:t>
      </w:r>
      <w:r>
        <w:rPr>
          <w:spacing w:val="-3"/>
        </w:rPr>
        <w:t xml:space="preserve"> </w:t>
      </w:r>
      <w:r>
        <w:t>of</w:t>
      </w:r>
      <w:r>
        <w:rPr>
          <w:spacing w:val="-2"/>
        </w:rPr>
        <w:t xml:space="preserve"> </w:t>
      </w:r>
      <w:r>
        <w:t xml:space="preserve">electrical equipment on Council property only use equipment that </w:t>
      </w:r>
      <w:r>
        <w:rPr>
          <w:spacing w:val="-4"/>
        </w:rPr>
        <w:t xml:space="preserve">meets </w:t>
      </w:r>
      <w:r>
        <w:t>Australian Standard and that has been tested and maintained according</w:t>
      </w:r>
      <w:r>
        <w:rPr>
          <w:spacing w:val="-4"/>
        </w:rPr>
        <w:t xml:space="preserve"> </w:t>
      </w:r>
      <w:proofErr w:type="gramStart"/>
      <w:r>
        <w:t>tostandard;</w:t>
      </w:r>
      <w:proofErr w:type="gramEnd"/>
    </w:p>
    <w:p w14:paraId="198C1537" w14:textId="77777777" w:rsidR="00CA17AC" w:rsidRDefault="001C35C5">
      <w:pPr>
        <w:pStyle w:val="ListParagraph"/>
        <w:numPr>
          <w:ilvl w:val="3"/>
          <w:numId w:val="50"/>
        </w:numPr>
        <w:tabs>
          <w:tab w:val="left" w:pos="1676"/>
          <w:tab w:val="left" w:pos="1677"/>
        </w:tabs>
        <w:spacing w:before="19"/>
        <w:ind w:left="1676" w:hanging="361"/>
      </w:pPr>
      <w:r>
        <w:t>Ensuring</w:t>
      </w:r>
      <w:r>
        <w:rPr>
          <w:spacing w:val="-8"/>
        </w:rPr>
        <w:t xml:space="preserve"> </w:t>
      </w:r>
      <w:r>
        <w:t>that</w:t>
      </w:r>
      <w:r>
        <w:rPr>
          <w:spacing w:val="-5"/>
        </w:rPr>
        <w:t xml:space="preserve"> </w:t>
      </w:r>
      <w:r>
        <w:t>all</w:t>
      </w:r>
      <w:r>
        <w:rPr>
          <w:spacing w:val="-4"/>
        </w:rPr>
        <w:t xml:space="preserve"> </w:t>
      </w:r>
      <w:r>
        <w:t>electrical</w:t>
      </w:r>
      <w:r>
        <w:rPr>
          <w:spacing w:val="-9"/>
        </w:rPr>
        <w:t xml:space="preserve"> </w:t>
      </w:r>
      <w:r>
        <w:t>appliances</w:t>
      </w:r>
      <w:r>
        <w:rPr>
          <w:spacing w:val="-6"/>
        </w:rPr>
        <w:t xml:space="preserve"> </w:t>
      </w:r>
      <w:r>
        <w:t>are</w:t>
      </w:r>
      <w:r>
        <w:rPr>
          <w:spacing w:val="-5"/>
        </w:rPr>
        <w:t xml:space="preserve"> </w:t>
      </w:r>
      <w:r>
        <w:t>tested</w:t>
      </w:r>
      <w:r>
        <w:rPr>
          <w:spacing w:val="-4"/>
        </w:rPr>
        <w:t xml:space="preserve"> </w:t>
      </w:r>
      <w:r>
        <w:t>and</w:t>
      </w:r>
      <w:r>
        <w:rPr>
          <w:spacing w:val="-6"/>
        </w:rPr>
        <w:t xml:space="preserve"> </w:t>
      </w:r>
      <w:r>
        <w:t>tagged</w:t>
      </w:r>
      <w:r>
        <w:rPr>
          <w:spacing w:val="-4"/>
        </w:rPr>
        <w:t xml:space="preserve"> </w:t>
      </w:r>
      <w:r>
        <w:t>by</w:t>
      </w:r>
      <w:r>
        <w:rPr>
          <w:spacing w:val="-11"/>
        </w:rPr>
        <w:t xml:space="preserve"> </w:t>
      </w:r>
      <w:r>
        <w:t>a</w:t>
      </w:r>
      <w:r>
        <w:rPr>
          <w:spacing w:val="-8"/>
        </w:rPr>
        <w:t xml:space="preserve"> </w:t>
      </w:r>
      <w:r>
        <w:t>qualified</w:t>
      </w:r>
      <w:r>
        <w:rPr>
          <w:spacing w:val="-28"/>
        </w:rPr>
        <w:t xml:space="preserve"> </w:t>
      </w:r>
      <w:proofErr w:type="gramStart"/>
      <w:r>
        <w:t>tester;</w:t>
      </w:r>
      <w:proofErr w:type="gramEnd"/>
    </w:p>
    <w:p w14:paraId="198C1538" w14:textId="77777777" w:rsidR="00CA17AC" w:rsidRDefault="001C35C5">
      <w:pPr>
        <w:pStyle w:val="ListParagraph"/>
        <w:numPr>
          <w:ilvl w:val="3"/>
          <w:numId w:val="50"/>
        </w:numPr>
        <w:tabs>
          <w:tab w:val="left" w:pos="1676"/>
          <w:tab w:val="left" w:pos="1677"/>
        </w:tabs>
        <w:spacing w:before="115"/>
        <w:ind w:left="1676" w:hanging="361"/>
      </w:pPr>
      <w:r>
        <w:t xml:space="preserve">Ensuring that electrical appliances </w:t>
      </w:r>
      <w:r>
        <w:rPr>
          <w:spacing w:val="-4"/>
        </w:rPr>
        <w:t xml:space="preserve">are </w:t>
      </w:r>
      <w:r>
        <w:t>set up correctly and used</w:t>
      </w:r>
      <w:r>
        <w:rPr>
          <w:spacing w:val="-46"/>
        </w:rPr>
        <w:t xml:space="preserve"> </w:t>
      </w:r>
      <w:proofErr w:type="gramStart"/>
      <w:r>
        <w:t>safely;</w:t>
      </w:r>
      <w:proofErr w:type="gramEnd"/>
    </w:p>
    <w:p w14:paraId="198C1539" w14:textId="77777777" w:rsidR="00CA17AC" w:rsidRDefault="001C35C5">
      <w:pPr>
        <w:pStyle w:val="ListParagraph"/>
        <w:numPr>
          <w:ilvl w:val="3"/>
          <w:numId w:val="50"/>
        </w:numPr>
        <w:tabs>
          <w:tab w:val="left" w:pos="1676"/>
          <w:tab w:val="left" w:pos="1677"/>
        </w:tabs>
        <w:spacing w:before="129" w:line="321" w:lineRule="auto"/>
        <w:ind w:left="956" w:right="3146" w:firstLine="360"/>
      </w:pPr>
      <w:r>
        <w:t>Visually</w:t>
      </w:r>
      <w:r>
        <w:rPr>
          <w:spacing w:val="-11"/>
        </w:rPr>
        <w:t xml:space="preserve"> </w:t>
      </w:r>
      <w:r>
        <w:t>inspecting</w:t>
      </w:r>
      <w:r>
        <w:rPr>
          <w:spacing w:val="-6"/>
        </w:rPr>
        <w:t xml:space="preserve"> </w:t>
      </w:r>
      <w:r>
        <w:t>electrical</w:t>
      </w:r>
      <w:r>
        <w:rPr>
          <w:spacing w:val="-10"/>
        </w:rPr>
        <w:t xml:space="preserve"> </w:t>
      </w:r>
      <w:r>
        <w:t>equipment/</w:t>
      </w:r>
      <w:r>
        <w:rPr>
          <w:spacing w:val="-9"/>
        </w:rPr>
        <w:t xml:space="preserve"> </w:t>
      </w:r>
      <w:r>
        <w:t>appliances</w:t>
      </w:r>
      <w:r>
        <w:rPr>
          <w:spacing w:val="-9"/>
        </w:rPr>
        <w:t xml:space="preserve"> </w:t>
      </w:r>
      <w:r>
        <w:t>prior</w:t>
      </w:r>
      <w:r>
        <w:rPr>
          <w:spacing w:val="-12"/>
        </w:rPr>
        <w:t xml:space="preserve"> </w:t>
      </w:r>
      <w:r>
        <w:t>to</w:t>
      </w:r>
      <w:r>
        <w:rPr>
          <w:spacing w:val="-27"/>
        </w:rPr>
        <w:t xml:space="preserve"> </w:t>
      </w:r>
      <w:r>
        <w:t>use; Checklist templates can be provided by Council upon</w:t>
      </w:r>
      <w:r>
        <w:rPr>
          <w:spacing w:val="-51"/>
        </w:rPr>
        <w:t xml:space="preserve"> </w:t>
      </w:r>
      <w:proofErr w:type="gramStart"/>
      <w:r>
        <w:t>request;</w:t>
      </w:r>
      <w:proofErr w:type="gramEnd"/>
    </w:p>
    <w:p w14:paraId="198C153A" w14:textId="77777777" w:rsidR="00CA17AC" w:rsidRDefault="00CA17AC">
      <w:pPr>
        <w:pStyle w:val="BodyText"/>
        <w:spacing w:before="6"/>
        <w:rPr>
          <w:sz w:val="30"/>
        </w:rPr>
      </w:pPr>
    </w:p>
    <w:p w14:paraId="198C153B" w14:textId="77777777" w:rsidR="00CA17AC" w:rsidRDefault="001C35C5">
      <w:pPr>
        <w:pStyle w:val="Heading1"/>
        <w:numPr>
          <w:ilvl w:val="2"/>
          <w:numId w:val="50"/>
        </w:numPr>
        <w:tabs>
          <w:tab w:val="left" w:pos="1676"/>
          <w:tab w:val="left" w:pos="1677"/>
        </w:tabs>
        <w:ind w:left="1676" w:hanging="721"/>
        <w:rPr>
          <w:color w:val="808080"/>
        </w:rPr>
      </w:pPr>
      <w:bookmarkStart w:id="74" w:name="_bookmark74"/>
      <w:bookmarkEnd w:id="74"/>
      <w:r>
        <w:rPr>
          <w:color w:val="808080"/>
        </w:rPr>
        <w:t>Hazardous Substances and Dangerous</w:t>
      </w:r>
      <w:r>
        <w:rPr>
          <w:color w:val="808080"/>
          <w:spacing w:val="-21"/>
        </w:rPr>
        <w:t xml:space="preserve"> </w:t>
      </w:r>
      <w:r>
        <w:rPr>
          <w:color w:val="808080"/>
        </w:rPr>
        <w:t>Goods</w:t>
      </w:r>
    </w:p>
    <w:p w14:paraId="198C153C" w14:textId="77777777" w:rsidR="00CA17AC" w:rsidRDefault="001C35C5">
      <w:pPr>
        <w:pStyle w:val="BodyText"/>
        <w:spacing w:before="248"/>
        <w:ind w:left="956"/>
      </w:pPr>
      <w:r>
        <w:t xml:space="preserve">User groups are responsible for the </w:t>
      </w:r>
      <w:proofErr w:type="gramStart"/>
      <w:r>
        <w:t>following;</w:t>
      </w:r>
      <w:proofErr w:type="gramEnd"/>
    </w:p>
    <w:p w14:paraId="198C153D" w14:textId="77777777" w:rsidR="00CA17AC" w:rsidRDefault="001C35C5">
      <w:pPr>
        <w:pStyle w:val="ListParagraph"/>
        <w:numPr>
          <w:ilvl w:val="3"/>
          <w:numId w:val="50"/>
        </w:numPr>
        <w:tabs>
          <w:tab w:val="left" w:pos="1676"/>
          <w:tab w:val="left" w:pos="1677"/>
        </w:tabs>
        <w:spacing w:before="131" w:line="328" w:lineRule="auto"/>
        <w:ind w:left="1676" w:right="1677" w:hanging="360"/>
      </w:pPr>
      <w:r>
        <w:t>Ensuring</w:t>
      </w:r>
      <w:r>
        <w:rPr>
          <w:spacing w:val="-11"/>
        </w:rPr>
        <w:t xml:space="preserve"> </w:t>
      </w:r>
      <w:r>
        <w:t>that</w:t>
      </w:r>
      <w:r>
        <w:rPr>
          <w:spacing w:val="-8"/>
        </w:rPr>
        <w:t xml:space="preserve"> </w:t>
      </w:r>
      <w:r>
        <w:t>all</w:t>
      </w:r>
      <w:r>
        <w:rPr>
          <w:spacing w:val="-7"/>
        </w:rPr>
        <w:t xml:space="preserve"> </w:t>
      </w:r>
      <w:r>
        <w:t>Dangerous</w:t>
      </w:r>
      <w:r>
        <w:rPr>
          <w:spacing w:val="-9"/>
        </w:rPr>
        <w:t xml:space="preserve"> </w:t>
      </w:r>
      <w:r>
        <w:t>Goods</w:t>
      </w:r>
      <w:r>
        <w:rPr>
          <w:spacing w:val="-11"/>
        </w:rPr>
        <w:t xml:space="preserve"> </w:t>
      </w:r>
      <w:r>
        <w:t>and/or</w:t>
      </w:r>
      <w:r>
        <w:rPr>
          <w:spacing w:val="-6"/>
        </w:rPr>
        <w:t xml:space="preserve"> </w:t>
      </w:r>
      <w:r>
        <w:t>Hazardous</w:t>
      </w:r>
      <w:r>
        <w:rPr>
          <w:spacing w:val="-8"/>
        </w:rPr>
        <w:t xml:space="preserve"> </w:t>
      </w:r>
      <w:r>
        <w:t>Substances</w:t>
      </w:r>
      <w:r>
        <w:rPr>
          <w:spacing w:val="-6"/>
        </w:rPr>
        <w:t xml:space="preserve"> </w:t>
      </w:r>
      <w:r>
        <w:t>stored</w:t>
      </w:r>
      <w:r>
        <w:rPr>
          <w:spacing w:val="-8"/>
        </w:rPr>
        <w:t xml:space="preserve"> </w:t>
      </w:r>
      <w:r>
        <w:t>in</w:t>
      </w:r>
      <w:r>
        <w:rPr>
          <w:spacing w:val="-37"/>
        </w:rPr>
        <w:t xml:space="preserve"> </w:t>
      </w:r>
      <w:r>
        <w:t xml:space="preserve">the facility </w:t>
      </w:r>
      <w:r>
        <w:rPr>
          <w:spacing w:val="-4"/>
        </w:rPr>
        <w:t xml:space="preserve">are </w:t>
      </w:r>
      <w:r>
        <w:t>recorded in a central</w:t>
      </w:r>
      <w:r>
        <w:rPr>
          <w:spacing w:val="-32"/>
        </w:rPr>
        <w:t xml:space="preserve"> </w:t>
      </w:r>
      <w:r>
        <w:t>register</w:t>
      </w:r>
    </w:p>
    <w:p w14:paraId="198C153E" w14:textId="77777777" w:rsidR="00CA17AC" w:rsidRDefault="001C35C5">
      <w:pPr>
        <w:pStyle w:val="ListParagraph"/>
        <w:numPr>
          <w:ilvl w:val="3"/>
          <w:numId w:val="50"/>
        </w:numPr>
        <w:tabs>
          <w:tab w:val="left" w:pos="1676"/>
          <w:tab w:val="left" w:pos="1677"/>
        </w:tabs>
        <w:spacing w:before="30" w:line="328" w:lineRule="auto"/>
        <w:ind w:left="1676" w:right="1419" w:hanging="360"/>
      </w:pPr>
      <w:r>
        <w:t>Undertaking</w:t>
      </w:r>
      <w:r>
        <w:rPr>
          <w:spacing w:val="-7"/>
        </w:rPr>
        <w:t xml:space="preserve"> </w:t>
      </w:r>
      <w:r>
        <w:t>a</w:t>
      </w:r>
      <w:r>
        <w:rPr>
          <w:spacing w:val="-11"/>
        </w:rPr>
        <w:t xml:space="preserve"> </w:t>
      </w:r>
      <w:r>
        <w:t>hazard</w:t>
      </w:r>
      <w:r>
        <w:rPr>
          <w:spacing w:val="-7"/>
        </w:rPr>
        <w:t xml:space="preserve"> </w:t>
      </w:r>
      <w:r>
        <w:t>identification,</w:t>
      </w:r>
      <w:r>
        <w:rPr>
          <w:spacing w:val="-10"/>
        </w:rPr>
        <w:t xml:space="preserve"> </w:t>
      </w:r>
      <w:r>
        <w:t>risk</w:t>
      </w:r>
      <w:r>
        <w:rPr>
          <w:spacing w:val="-6"/>
        </w:rPr>
        <w:t xml:space="preserve"> </w:t>
      </w:r>
      <w:r>
        <w:t>assessment</w:t>
      </w:r>
      <w:r>
        <w:rPr>
          <w:spacing w:val="-8"/>
        </w:rPr>
        <w:t xml:space="preserve"> </w:t>
      </w:r>
      <w:r>
        <w:t>and</w:t>
      </w:r>
      <w:r>
        <w:rPr>
          <w:spacing w:val="-11"/>
        </w:rPr>
        <w:t xml:space="preserve"> </w:t>
      </w:r>
      <w:r>
        <w:t>risk</w:t>
      </w:r>
      <w:r>
        <w:rPr>
          <w:spacing w:val="-8"/>
        </w:rPr>
        <w:t xml:space="preserve"> </w:t>
      </w:r>
      <w:r>
        <w:t>control</w:t>
      </w:r>
      <w:r>
        <w:rPr>
          <w:spacing w:val="-15"/>
        </w:rPr>
        <w:t xml:space="preserve"> </w:t>
      </w:r>
      <w:r>
        <w:t>of</w:t>
      </w:r>
      <w:r>
        <w:rPr>
          <w:spacing w:val="-28"/>
        </w:rPr>
        <w:t xml:space="preserve"> </w:t>
      </w:r>
      <w:r>
        <w:t>hazardous substances and dangerous goods under their</w:t>
      </w:r>
      <w:r>
        <w:rPr>
          <w:spacing w:val="-48"/>
        </w:rPr>
        <w:t xml:space="preserve"> </w:t>
      </w:r>
      <w:r>
        <w:t>control</w:t>
      </w:r>
    </w:p>
    <w:p w14:paraId="198C153F" w14:textId="77777777" w:rsidR="00CA17AC" w:rsidRDefault="001C35C5">
      <w:pPr>
        <w:pStyle w:val="ListParagraph"/>
        <w:numPr>
          <w:ilvl w:val="3"/>
          <w:numId w:val="50"/>
        </w:numPr>
        <w:tabs>
          <w:tab w:val="left" w:pos="1677"/>
        </w:tabs>
        <w:spacing w:before="40" w:line="340" w:lineRule="auto"/>
        <w:ind w:left="1676" w:right="1251" w:hanging="360"/>
        <w:jc w:val="both"/>
      </w:pPr>
      <w:r>
        <w:t>Ensuring those who purchase, use, handle, or store hazardous substances and/or dangerous</w:t>
      </w:r>
      <w:r>
        <w:rPr>
          <w:spacing w:val="-14"/>
        </w:rPr>
        <w:t xml:space="preserve"> </w:t>
      </w:r>
      <w:r>
        <w:t>goods</w:t>
      </w:r>
      <w:r>
        <w:rPr>
          <w:spacing w:val="-9"/>
        </w:rPr>
        <w:t xml:space="preserve"> </w:t>
      </w:r>
      <w:r>
        <w:t>are</w:t>
      </w:r>
      <w:r>
        <w:rPr>
          <w:spacing w:val="-12"/>
        </w:rPr>
        <w:t xml:space="preserve"> </w:t>
      </w:r>
      <w:r>
        <w:t>provided</w:t>
      </w:r>
      <w:r>
        <w:rPr>
          <w:spacing w:val="-3"/>
        </w:rPr>
        <w:t xml:space="preserve"> </w:t>
      </w:r>
      <w:r>
        <w:t>with</w:t>
      </w:r>
      <w:r>
        <w:rPr>
          <w:spacing w:val="-7"/>
        </w:rPr>
        <w:t xml:space="preserve"> </w:t>
      </w:r>
      <w:r>
        <w:t>appropriate</w:t>
      </w:r>
      <w:r>
        <w:rPr>
          <w:spacing w:val="-6"/>
        </w:rPr>
        <w:t xml:space="preserve"> </w:t>
      </w:r>
      <w:r>
        <w:t>training,</w:t>
      </w:r>
      <w:r>
        <w:rPr>
          <w:spacing w:val="-4"/>
        </w:rPr>
        <w:t xml:space="preserve"> </w:t>
      </w:r>
      <w:r>
        <w:t>instruction</w:t>
      </w:r>
      <w:r>
        <w:rPr>
          <w:spacing w:val="-4"/>
        </w:rPr>
        <w:t xml:space="preserve"> </w:t>
      </w:r>
      <w:r>
        <w:t>and</w:t>
      </w:r>
      <w:r>
        <w:rPr>
          <w:spacing w:val="-39"/>
        </w:rPr>
        <w:t xml:space="preserve"> </w:t>
      </w:r>
      <w:r>
        <w:t>supervision as specified under the respective</w:t>
      </w:r>
      <w:r>
        <w:rPr>
          <w:spacing w:val="-26"/>
        </w:rPr>
        <w:t xml:space="preserve"> </w:t>
      </w:r>
      <w:r>
        <w:t>regulations</w:t>
      </w:r>
    </w:p>
    <w:p w14:paraId="198C1540" w14:textId="77777777" w:rsidR="00CA17AC" w:rsidRDefault="001C35C5">
      <w:pPr>
        <w:pStyle w:val="ListParagraph"/>
        <w:numPr>
          <w:ilvl w:val="3"/>
          <w:numId w:val="50"/>
        </w:numPr>
        <w:tabs>
          <w:tab w:val="left" w:pos="1676"/>
          <w:tab w:val="left" w:pos="1677"/>
        </w:tabs>
        <w:spacing w:before="21" w:line="328" w:lineRule="auto"/>
        <w:ind w:left="1676" w:right="1046" w:hanging="360"/>
      </w:pPr>
      <w:r>
        <w:t xml:space="preserve">Maintaining a current </w:t>
      </w:r>
      <w:r>
        <w:rPr>
          <w:spacing w:val="-8"/>
        </w:rPr>
        <w:t xml:space="preserve">MSDS </w:t>
      </w:r>
      <w:r>
        <w:t xml:space="preserve">file which is readily available to all persons upon </w:t>
      </w:r>
      <w:proofErr w:type="gramStart"/>
      <w:r>
        <w:t>request</w:t>
      </w:r>
      <w:proofErr w:type="gramEnd"/>
      <w:r>
        <w:t xml:space="preserve"> and which will be kept in the area where the substances</w:t>
      </w:r>
      <w:r>
        <w:rPr>
          <w:spacing w:val="-7"/>
        </w:rPr>
        <w:t xml:space="preserve"> </w:t>
      </w:r>
      <w:r>
        <w:t>areutilised</w:t>
      </w:r>
    </w:p>
    <w:p w14:paraId="198C1541" w14:textId="77777777" w:rsidR="00CA17AC" w:rsidRDefault="001C35C5">
      <w:pPr>
        <w:pStyle w:val="ListParagraph"/>
        <w:numPr>
          <w:ilvl w:val="3"/>
          <w:numId w:val="50"/>
        </w:numPr>
        <w:tabs>
          <w:tab w:val="left" w:pos="1676"/>
          <w:tab w:val="left" w:pos="1677"/>
        </w:tabs>
        <w:spacing w:before="37" w:line="321" w:lineRule="auto"/>
        <w:ind w:left="1676" w:right="1274" w:hanging="360"/>
      </w:pPr>
      <w:r>
        <w:t>Establishing</w:t>
      </w:r>
      <w:r>
        <w:rPr>
          <w:spacing w:val="-10"/>
        </w:rPr>
        <w:t xml:space="preserve"> </w:t>
      </w:r>
      <w:r>
        <w:t>an</w:t>
      </w:r>
      <w:r>
        <w:rPr>
          <w:spacing w:val="-4"/>
        </w:rPr>
        <w:t xml:space="preserve"> </w:t>
      </w:r>
      <w:r>
        <w:t>inspection</w:t>
      </w:r>
      <w:r>
        <w:rPr>
          <w:spacing w:val="-12"/>
        </w:rPr>
        <w:t xml:space="preserve"> </w:t>
      </w:r>
      <w:r>
        <w:t>program</w:t>
      </w:r>
      <w:r>
        <w:rPr>
          <w:spacing w:val="-17"/>
        </w:rPr>
        <w:t xml:space="preserve"> </w:t>
      </w:r>
      <w:r>
        <w:t>for</w:t>
      </w:r>
      <w:r>
        <w:rPr>
          <w:spacing w:val="-9"/>
        </w:rPr>
        <w:t xml:space="preserve"> </w:t>
      </w:r>
      <w:r>
        <w:t>storage</w:t>
      </w:r>
      <w:r>
        <w:rPr>
          <w:spacing w:val="-11"/>
        </w:rPr>
        <w:t xml:space="preserve"> </w:t>
      </w:r>
      <w:r>
        <w:t>areas</w:t>
      </w:r>
      <w:r>
        <w:rPr>
          <w:spacing w:val="-9"/>
        </w:rPr>
        <w:t xml:space="preserve"> </w:t>
      </w:r>
      <w:r>
        <w:t>and</w:t>
      </w:r>
      <w:r>
        <w:rPr>
          <w:spacing w:val="-9"/>
        </w:rPr>
        <w:t xml:space="preserve"> </w:t>
      </w:r>
      <w:r>
        <w:t>implementing</w:t>
      </w:r>
      <w:r>
        <w:rPr>
          <w:spacing w:val="-34"/>
        </w:rPr>
        <w:t xml:space="preserve"> </w:t>
      </w:r>
      <w:r>
        <w:t>appropriate emergency response plans as required by the</w:t>
      </w:r>
      <w:r>
        <w:rPr>
          <w:spacing w:val="-10"/>
        </w:rPr>
        <w:t xml:space="preserve"> </w:t>
      </w:r>
      <w:r>
        <w:t>respectiveregulations</w:t>
      </w:r>
    </w:p>
    <w:p w14:paraId="198C1542" w14:textId="77777777" w:rsidR="00CA17AC" w:rsidRDefault="001C35C5">
      <w:pPr>
        <w:pStyle w:val="ListParagraph"/>
        <w:numPr>
          <w:ilvl w:val="3"/>
          <w:numId w:val="50"/>
        </w:numPr>
        <w:tabs>
          <w:tab w:val="left" w:pos="1676"/>
          <w:tab w:val="left" w:pos="1677"/>
        </w:tabs>
        <w:spacing w:before="49" w:line="328" w:lineRule="auto"/>
        <w:ind w:left="1676" w:right="2214" w:hanging="360"/>
      </w:pPr>
      <w:r>
        <w:t>Advising the appropriate firefighting authority of any potentiallyhazardous substances in the event of a</w:t>
      </w:r>
      <w:r>
        <w:rPr>
          <w:spacing w:val="-24"/>
        </w:rPr>
        <w:t xml:space="preserve"> </w:t>
      </w:r>
      <w:r>
        <w:t>fire</w:t>
      </w:r>
    </w:p>
    <w:p w14:paraId="198C1543" w14:textId="77777777" w:rsidR="00CA17AC" w:rsidRDefault="001C35C5">
      <w:pPr>
        <w:pStyle w:val="ListParagraph"/>
        <w:numPr>
          <w:ilvl w:val="3"/>
          <w:numId w:val="50"/>
        </w:numPr>
        <w:tabs>
          <w:tab w:val="left" w:pos="1676"/>
          <w:tab w:val="left" w:pos="1677"/>
        </w:tabs>
        <w:spacing w:before="33"/>
        <w:ind w:left="1676" w:hanging="361"/>
      </w:pPr>
      <w:r>
        <w:t>Ensuring that all Contractors engaged by the</w:t>
      </w:r>
      <w:r>
        <w:rPr>
          <w:spacing w:val="-37"/>
        </w:rPr>
        <w:t xml:space="preserve"> </w:t>
      </w:r>
      <w:r>
        <w:t>organisation:</w:t>
      </w:r>
    </w:p>
    <w:p w14:paraId="198C1544" w14:textId="77777777" w:rsidR="00CA17AC" w:rsidRDefault="00CA17AC">
      <w:pPr>
        <w:sectPr w:rsidR="00CA17AC">
          <w:pgSz w:w="11930" w:h="16860"/>
          <w:pgMar w:top="1180" w:right="480" w:bottom="1300" w:left="460" w:header="193" w:footer="1115" w:gutter="0"/>
          <w:cols w:space="720"/>
        </w:sectPr>
      </w:pPr>
    </w:p>
    <w:p w14:paraId="198C1545" w14:textId="77777777" w:rsidR="00CA17AC" w:rsidRDefault="00CA17AC">
      <w:pPr>
        <w:pStyle w:val="BodyText"/>
        <w:spacing w:before="5"/>
        <w:rPr>
          <w:sz w:val="12"/>
        </w:rPr>
      </w:pPr>
    </w:p>
    <w:p w14:paraId="198C1546" w14:textId="583AA941" w:rsidR="00CA17AC" w:rsidRDefault="001C35C5">
      <w:pPr>
        <w:pStyle w:val="BodyText"/>
        <w:spacing w:line="20" w:lineRule="exact"/>
        <w:ind w:left="936"/>
        <w:rPr>
          <w:sz w:val="2"/>
        </w:rPr>
      </w:pPr>
      <w:r>
        <w:rPr>
          <w:noProof/>
          <w:sz w:val="2"/>
        </w:rPr>
        <mc:AlternateContent>
          <mc:Choice Requires="wpg">
            <w:drawing>
              <wp:inline distT="0" distB="0" distL="0" distR="0" wp14:anchorId="198C291D" wp14:editId="333D783E">
                <wp:extent cx="5799455" cy="6350"/>
                <wp:effectExtent l="10160" t="2540" r="10160" b="10160"/>
                <wp:docPr id="861"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862" name="Line 756"/>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B5D87C" id="Group 755"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">
                <v:line id="Line 756"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" strokeweight=".48pt"/>
                <w10:anchorlock/>
              </v:group>
            </w:pict>
          </mc:Fallback>
        </mc:AlternateContent>
      </w:r>
    </w:p>
    <w:p w14:paraId="198C1547" w14:textId="77777777" w:rsidR="00CA17AC" w:rsidRDefault="001C35C5">
      <w:pPr>
        <w:pStyle w:val="ListParagraph"/>
        <w:numPr>
          <w:ilvl w:val="4"/>
          <w:numId w:val="50"/>
        </w:numPr>
        <w:tabs>
          <w:tab w:val="left" w:pos="2396"/>
          <w:tab w:val="left" w:pos="2397"/>
        </w:tabs>
        <w:spacing w:before="154" w:line="268" w:lineRule="auto"/>
        <w:ind w:right="1085" w:hanging="360"/>
      </w:pPr>
      <w:r>
        <w:t xml:space="preserve">Provide the organisation with a </w:t>
      </w:r>
      <w:r>
        <w:rPr>
          <w:spacing w:val="-6"/>
        </w:rPr>
        <w:t xml:space="preserve">MSDS </w:t>
      </w:r>
      <w:r>
        <w:t>for any hazardous substance and/or dangerous</w:t>
      </w:r>
      <w:r>
        <w:rPr>
          <w:spacing w:val="-11"/>
        </w:rPr>
        <w:t xml:space="preserve"> </w:t>
      </w:r>
      <w:r>
        <w:t>good</w:t>
      </w:r>
      <w:r>
        <w:rPr>
          <w:spacing w:val="-8"/>
        </w:rPr>
        <w:t xml:space="preserve"> </w:t>
      </w:r>
      <w:r>
        <w:t>they</w:t>
      </w:r>
      <w:r>
        <w:rPr>
          <w:spacing w:val="-11"/>
        </w:rPr>
        <w:t xml:space="preserve"> </w:t>
      </w:r>
      <w:r>
        <w:t>are</w:t>
      </w:r>
      <w:r>
        <w:rPr>
          <w:spacing w:val="-10"/>
        </w:rPr>
        <w:t xml:space="preserve"> </w:t>
      </w:r>
      <w:r>
        <w:t>required</w:t>
      </w:r>
      <w:r>
        <w:rPr>
          <w:spacing w:val="-6"/>
        </w:rPr>
        <w:t xml:space="preserve"> </w:t>
      </w:r>
      <w:r>
        <w:t>to</w:t>
      </w:r>
      <w:r>
        <w:rPr>
          <w:spacing w:val="-5"/>
        </w:rPr>
        <w:t xml:space="preserve"> </w:t>
      </w:r>
      <w:r>
        <w:t>bring</w:t>
      </w:r>
      <w:r>
        <w:rPr>
          <w:spacing w:val="-2"/>
        </w:rPr>
        <w:t xml:space="preserve"> </w:t>
      </w:r>
      <w:r>
        <w:t>on</w:t>
      </w:r>
      <w:r>
        <w:rPr>
          <w:spacing w:val="-10"/>
        </w:rPr>
        <w:t xml:space="preserve"> </w:t>
      </w:r>
      <w:r>
        <w:t>to</w:t>
      </w:r>
      <w:r>
        <w:rPr>
          <w:spacing w:val="-4"/>
        </w:rPr>
        <w:t xml:space="preserve"> </w:t>
      </w:r>
      <w:r>
        <w:t>Maroondah</w:t>
      </w:r>
      <w:r>
        <w:rPr>
          <w:spacing w:val="-5"/>
        </w:rPr>
        <w:t xml:space="preserve"> </w:t>
      </w:r>
      <w:r>
        <w:t>City</w:t>
      </w:r>
      <w:r>
        <w:rPr>
          <w:spacing w:val="-7"/>
        </w:rPr>
        <w:t xml:space="preserve"> </w:t>
      </w:r>
      <w:r>
        <w:t>Council</w:t>
      </w:r>
      <w:r>
        <w:rPr>
          <w:spacing w:val="-27"/>
        </w:rPr>
        <w:t xml:space="preserve"> </w:t>
      </w:r>
      <w:r>
        <w:t>sites</w:t>
      </w:r>
    </w:p>
    <w:p w14:paraId="198C1548" w14:textId="77777777" w:rsidR="00CA17AC" w:rsidRDefault="001C35C5">
      <w:pPr>
        <w:pStyle w:val="ListParagraph"/>
        <w:numPr>
          <w:ilvl w:val="4"/>
          <w:numId w:val="50"/>
        </w:numPr>
        <w:tabs>
          <w:tab w:val="left" w:pos="2396"/>
          <w:tab w:val="left" w:pos="2397"/>
        </w:tabs>
        <w:spacing w:before="105" w:line="271" w:lineRule="auto"/>
        <w:ind w:right="1130" w:hanging="360"/>
      </w:pPr>
      <w:r>
        <w:t>Properly label any dangerous goods and/or hazardous substances theybring on site</w:t>
      </w:r>
    </w:p>
    <w:p w14:paraId="198C1549" w14:textId="77777777" w:rsidR="00CA17AC" w:rsidRDefault="001C35C5">
      <w:pPr>
        <w:pStyle w:val="ListParagraph"/>
        <w:numPr>
          <w:ilvl w:val="4"/>
          <w:numId w:val="50"/>
        </w:numPr>
        <w:tabs>
          <w:tab w:val="left" w:pos="2396"/>
          <w:tab w:val="left" w:pos="2397"/>
        </w:tabs>
        <w:spacing w:before="105" w:line="266" w:lineRule="auto"/>
        <w:ind w:right="1202" w:hanging="360"/>
      </w:pPr>
      <w:r>
        <w:t>Adhere</w:t>
      </w:r>
      <w:r>
        <w:rPr>
          <w:spacing w:val="-10"/>
        </w:rPr>
        <w:t xml:space="preserve"> </w:t>
      </w:r>
      <w:r>
        <w:t>to</w:t>
      </w:r>
      <w:r>
        <w:rPr>
          <w:spacing w:val="-9"/>
        </w:rPr>
        <w:t xml:space="preserve"> </w:t>
      </w:r>
      <w:r>
        <w:t>safety</w:t>
      </w:r>
      <w:r>
        <w:rPr>
          <w:spacing w:val="-12"/>
        </w:rPr>
        <w:t xml:space="preserve"> </w:t>
      </w:r>
      <w:r>
        <w:t>instructions</w:t>
      </w:r>
      <w:r>
        <w:rPr>
          <w:spacing w:val="-4"/>
        </w:rPr>
        <w:t xml:space="preserve"> </w:t>
      </w:r>
      <w:r>
        <w:t>contained</w:t>
      </w:r>
      <w:r>
        <w:rPr>
          <w:spacing w:val="-8"/>
        </w:rPr>
        <w:t xml:space="preserve"> </w:t>
      </w:r>
      <w:r>
        <w:t>in</w:t>
      </w:r>
      <w:r>
        <w:rPr>
          <w:spacing w:val="-4"/>
        </w:rPr>
        <w:t xml:space="preserve"> </w:t>
      </w:r>
      <w:r>
        <w:t>MSDSs</w:t>
      </w:r>
      <w:r>
        <w:rPr>
          <w:spacing w:val="-8"/>
        </w:rPr>
        <w:t xml:space="preserve"> </w:t>
      </w:r>
      <w:r>
        <w:t>regarding</w:t>
      </w:r>
      <w:r>
        <w:rPr>
          <w:spacing w:val="-5"/>
        </w:rPr>
        <w:t xml:space="preserve"> </w:t>
      </w:r>
      <w:r>
        <w:t>the</w:t>
      </w:r>
      <w:r>
        <w:rPr>
          <w:spacing w:val="-9"/>
        </w:rPr>
        <w:t xml:space="preserve"> </w:t>
      </w:r>
      <w:r>
        <w:t>use,</w:t>
      </w:r>
      <w:r>
        <w:rPr>
          <w:spacing w:val="-28"/>
        </w:rPr>
        <w:t xml:space="preserve"> </w:t>
      </w:r>
      <w:r>
        <w:t>storage and handling of hazardous substances and dangerous</w:t>
      </w:r>
      <w:r>
        <w:rPr>
          <w:spacing w:val="-29"/>
        </w:rPr>
        <w:t xml:space="preserve"> </w:t>
      </w:r>
      <w:r>
        <w:t>goods</w:t>
      </w:r>
    </w:p>
    <w:p w14:paraId="198C154A" w14:textId="77777777" w:rsidR="00CA17AC" w:rsidRDefault="001C35C5">
      <w:pPr>
        <w:pStyle w:val="ListParagraph"/>
        <w:numPr>
          <w:ilvl w:val="4"/>
          <w:numId w:val="50"/>
        </w:numPr>
        <w:tabs>
          <w:tab w:val="left" w:pos="2396"/>
          <w:tab w:val="left" w:pos="2397"/>
        </w:tabs>
        <w:spacing w:before="115" w:line="266" w:lineRule="auto"/>
        <w:ind w:right="1023" w:hanging="360"/>
      </w:pPr>
      <w:r>
        <w:t>Remove all dangerous goods and/or hazardous substances from the siteonce their work is</w:t>
      </w:r>
      <w:r>
        <w:rPr>
          <w:spacing w:val="-4"/>
        </w:rPr>
        <w:t xml:space="preserve"> </w:t>
      </w:r>
      <w:r>
        <w:t>complete</w:t>
      </w:r>
    </w:p>
    <w:p w14:paraId="198C154B" w14:textId="77777777" w:rsidR="00CA17AC" w:rsidRDefault="001C35C5">
      <w:pPr>
        <w:pStyle w:val="BodyText"/>
        <w:spacing w:before="110"/>
        <w:ind w:left="956"/>
      </w:pPr>
      <w:r>
        <w:t>Checklist templates can be provided by Council upon request</w:t>
      </w:r>
    </w:p>
    <w:p w14:paraId="198C154C" w14:textId="77777777" w:rsidR="00CA17AC" w:rsidRDefault="00CA17AC">
      <w:pPr>
        <w:pStyle w:val="BodyText"/>
        <w:rPr>
          <w:sz w:val="24"/>
        </w:rPr>
      </w:pPr>
    </w:p>
    <w:p w14:paraId="198C154D" w14:textId="77777777" w:rsidR="00CA17AC" w:rsidRDefault="00CA17AC">
      <w:pPr>
        <w:pStyle w:val="BodyText"/>
        <w:spacing w:before="2"/>
        <w:rPr>
          <w:sz w:val="21"/>
        </w:rPr>
      </w:pPr>
    </w:p>
    <w:p w14:paraId="198C154E" w14:textId="77777777" w:rsidR="00CA17AC" w:rsidRDefault="001C35C5">
      <w:pPr>
        <w:pStyle w:val="Heading1"/>
        <w:numPr>
          <w:ilvl w:val="1"/>
          <w:numId w:val="50"/>
        </w:numPr>
        <w:tabs>
          <w:tab w:val="left" w:pos="1676"/>
          <w:tab w:val="left" w:pos="1677"/>
        </w:tabs>
        <w:spacing w:before="1"/>
        <w:ind w:hanging="721"/>
      </w:pPr>
      <w:bookmarkStart w:id="75" w:name="_bookmark75"/>
      <w:bookmarkEnd w:id="75"/>
      <w:r>
        <w:t>Risk</w:t>
      </w:r>
      <w:r>
        <w:rPr>
          <w:spacing w:val="-18"/>
        </w:rPr>
        <w:t xml:space="preserve"> </w:t>
      </w:r>
      <w:r>
        <w:t>management</w:t>
      </w:r>
    </w:p>
    <w:p w14:paraId="198C154F" w14:textId="77777777" w:rsidR="00CA17AC" w:rsidRDefault="001C35C5">
      <w:pPr>
        <w:pStyle w:val="BodyText"/>
        <w:spacing w:before="243" w:line="360" w:lineRule="auto"/>
        <w:ind w:left="956" w:right="906"/>
        <w:jc w:val="both"/>
      </w:pPr>
      <w:r>
        <w:t xml:space="preserve">Risk Management is the systematic application of management practices, </w:t>
      </w:r>
      <w:proofErr w:type="gramStart"/>
      <w:r>
        <w:t>policies</w:t>
      </w:r>
      <w:proofErr w:type="gramEnd"/>
      <w:r>
        <w:t xml:space="preserve"> and processes to effectively deal with risk. Maroondah City Council and user groups have a responsibility to manage the risks associated with the provision of sporting activities for the broader community. Whilst Council has risk management processes, and regularly audits grounds and facilities to identify hazards, it is also prudent for user groups to have a Risk Management</w:t>
      </w:r>
      <w:r>
        <w:rPr>
          <w:spacing w:val="-3"/>
        </w:rPr>
        <w:t xml:space="preserve"> </w:t>
      </w:r>
      <w:r>
        <w:t>Plan</w:t>
      </w:r>
      <w:r>
        <w:rPr>
          <w:spacing w:val="-6"/>
        </w:rPr>
        <w:t xml:space="preserve"> </w:t>
      </w:r>
      <w:r>
        <w:t>and</w:t>
      </w:r>
      <w:r>
        <w:rPr>
          <w:spacing w:val="-6"/>
        </w:rPr>
        <w:t xml:space="preserve"> </w:t>
      </w:r>
      <w:r>
        <w:t>a</w:t>
      </w:r>
      <w:r>
        <w:rPr>
          <w:spacing w:val="-13"/>
        </w:rPr>
        <w:t xml:space="preserve"> </w:t>
      </w:r>
      <w:r>
        <w:t>broad</w:t>
      </w:r>
      <w:r>
        <w:rPr>
          <w:spacing w:val="-7"/>
        </w:rPr>
        <w:t xml:space="preserve"> </w:t>
      </w:r>
      <w:r>
        <w:t>understanding of the</w:t>
      </w:r>
      <w:r>
        <w:rPr>
          <w:spacing w:val="-6"/>
        </w:rPr>
        <w:t xml:space="preserve"> </w:t>
      </w:r>
      <w:r>
        <w:t>risks</w:t>
      </w:r>
      <w:r>
        <w:rPr>
          <w:spacing w:val="-12"/>
        </w:rPr>
        <w:t xml:space="preserve"> </w:t>
      </w:r>
      <w:r>
        <w:t>associated</w:t>
      </w:r>
      <w:r>
        <w:rPr>
          <w:spacing w:val="-6"/>
        </w:rPr>
        <w:t xml:space="preserve"> </w:t>
      </w:r>
      <w:r>
        <w:t>with</w:t>
      </w:r>
      <w:r>
        <w:rPr>
          <w:spacing w:val="-5"/>
        </w:rPr>
        <w:t xml:space="preserve"> </w:t>
      </w:r>
      <w:r>
        <w:t>their</w:t>
      </w:r>
      <w:r>
        <w:rPr>
          <w:spacing w:val="-5"/>
        </w:rPr>
        <w:t xml:space="preserve"> </w:t>
      </w:r>
      <w:r>
        <w:t>groups</w:t>
      </w:r>
      <w:r>
        <w:rPr>
          <w:spacing w:val="-10"/>
        </w:rPr>
        <w:t xml:space="preserve"> </w:t>
      </w:r>
      <w:r>
        <w:t>/</w:t>
      </w:r>
      <w:r>
        <w:rPr>
          <w:spacing w:val="-7"/>
        </w:rPr>
        <w:t xml:space="preserve"> </w:t>
      </w:r>
      <w:r>
        <w:t>sports activities. Learning to manage these risks effectively enables a Group’s Officials, Officer Bearers and Volunteers to improve their operations, and make informed decisions on issues that</w:t>
      </w:r>
      <w:r>
        <w:rPr>
          <w:spacing w:val="-2"/>
        </w:rPr>
        <w:t xml:space="preserve"> </w:t>
      </w:r>
      <w:r>
        <w:t>affect</w:t>
      </w:r>
      <w:r>
        <w:rPr>
          <w:spacing w:val="-4"/>
        </w:rPr>
        <w:t xml:space="preserve"> </w:t>
      </w:r>
      <w:r>
        <w:t>the</w:t>
      </w:r>
      <w:r>
        <w:rPr>
          <w:spacing w:val="-7"/>
        </w:rPr>
        <w:t xml:space="preserve"> </w:t>
      </w:r>
      <w:r>
        <w:t>safety</w:t>
      </w:r>
      <w:r>
        <w:rPr>
          <w:spacing w:val="-10"/>
        </w:rPr>
        <w:t xml:space="preserve"> </w:t>
      </w:r>
      <w:r>
        <w:t>of</w:t>
      </w:r>
      <w:r>
        <w:rPr>
          <w:spacing w:val="1"/>
        </w:rPr>
        <w:t xml:space="preserve"> </w:t>
      </w:r>
      <w:r>
        <w:t>their</w:t>
      </w:r>
      <w:r>
        <w:rPr>
          <w:spacing w:val="1"/>
        </w:rPr>
        <w:t xml:space="preserve"> </w:t>
      </w:r>
      <w:r>
        <w:t>players,</w:t>
      </w:r>
      <w:r>
        <w:rPr>
          <w:spacing w:val="-5"/>
        </w:rPr>
        <w:t xml:space="preserve"> </w:t>
      </w:r>
      <w:r>
        <w:t>coaches,</w:t>
      </w:r>
      <w:r>
        <w:rPr>
          <w:spacing w:val="-4"/>
        </w:rPr>
        <w:t xml:space="preserve"> </w:t>
      </w:r>
      <w:proofErr w:type="gramStart"/>
      <w:r>
        <w:t>volunteers</w:t>
      </w:r>
      <w:proofErr w:type="gramEnd"/>
      <w:r>
        <w:rPr>
          <w:spacing w:val="-6"/>
        </w:rPr>
        <w:t xml:space="preserve"> </w:t>
      </w:r>
      <w:r>
        <w:t>and</w:t>
      </w:r>
      <w:r>
        <w:rPr>
          <w:spacing w:val="-7"/>
        </w:rPr>
        <w:t xml:space="preserve"> </w:t>
      </w:r>
      <w:r>
        <w:t>other</w:t>
      </w:r>
      <w:r>
        <w:rPr>
          <w:spacing w:val="-7"/>
        </w:rPr>
        <w:t xml:space="preserve"> </w:t>
      </w:r>
      <w:r>
        <w:t>reserve</w:t>
      </w:r>
      <w:r>
        <w:rPr>
          <w:spacing w:val="-19"/>
        </w:rPr>
        <w:t xml:space="preserve"> </w:t>
      </w:r>
      <w:r>
        <w:t>users.</w:t>
      </w:r>
    </w:p>
    <w:p w14:paraId="198C1550" w14:textId="77777777" w:rsidR="00CA17AC" w:rsidRDefault="00CA17AC">
      <w:pPr>
        <w:pStyle w:val="BodyText"/>
        <w:spacing w:before="7"/>
        <w:rPr>
          <w:sz w:val="32"/>
        </w:rPr>
      </w:pPr>
    </w:p>
    <w:p w14:paraId="198C1551" w14:textId="77777777" w:rsidR="00CA17AC" w:rsidRDefault="001C35C5">
      <w:pPr>
        <w:pStyle w:val="BodyText"/>
        <w:ind w:left="956"/>
      </w:pPr>
      <w:r>
        <w:t>The key elements of Risk Management include:</w:t>
      </w:r>
    </w:p>
    <w:p w14:paraId="198C1552" w14:textId="77777777" w:rsidR="00CA17AC" w:rsidRDefault="001C35C5">
      <w:pPr>
        <w:pStyle w:val="ListParagraph"/>
        <w:numPr>
          <w:ilvl w:val="0"/>
          <w:numId w:val="41"/>
        </w:numPr>
        <w:tabs>
          <w:tab w:val="left" w:pos="1671"/>
          <w:tab w:val="left" w:pos="1672"/>
        </w:tabs>
        <w:spacing w:before="188"/>
        <w:ind w:hanging="361"/>
      </w:pPr>
      <w:r>
        <w:t>Establishing the</w:t>
      </w:r>
      <w:r>
        <w:rPr>
          <w:spacing w:val="-12"/>
        </w:rPr>
        <w:t xml:space="preserve"> </w:t>
      </w:r>
      <w:r>
        <w:t>context</w:t>
      </w:r>
    </w:p>
    <w:p w14:paraId="198C1553" w14:textId="77777777" w:rsidR="00CA17AC" w:rsidRDefault="001C35C5">
      <w:pPr>
        <w:pStyle w:val="ListParagraph"/>
        <w:numPr>
          <w:ilvl w:val="0"/>
          <w:numId w:val="41"/>
        </w:numPr>
        <w:tabs>
          <w:tab w:val="left" w:pos="1671"/>
          <w:tab w:val="left" w:pos="1672"/>
        </w:tabs>
        <w:spacing w:before="105"/>
        <w:ind w:hanging="361"/>
      </w:pPr>
      <w:r>
        <w:t>Identifying</w:t>
      </w:r>
      <w:r>
        <w:rPr>
          <w:spacing w:val="-3"/>
        </w:rPr>
        <w:t xml:space="preserve"> </w:t>
      </w:r>
      <w:r>
        <w:t>Risk</w:t>
      </w:r>
    </w:p>
    <w:p w14:paraId="198C1554" w14:textId="77777777" w:rsidR="00CA17AC" w:rsidRDefault="001C35C5">
      <w:pPr>
        <w:pStyle w:val="ListParagraph"/>
        <w:numPr>
          <w:ilvl w:val="0"/>
          <w:numId w:val="41"/>
        </w:numPr>
        <w:tabs>
          <w:tab w:val="left" w:pos="1671"/>
          <w:tab w:val="left" w:pos="1672"/>
        </w:tabs>
        <w:spacing w:before="117"/>
        <w:ind w:hanging="361"/>
      </w:pPr>
      <w:r>
        <w:t>Analysing</w:t>
      </w:r>
      <w:r>
        <w:rPr>
          <w:spacing w:val="-1"/>
        </w:rPr>
        <w:t xml:space="preserve"> </w:t>
      </w:r>
      <w:r>
        <w:t>Risk</w:t>
      </w:r>
    </w:p>
    <w:p w14:paraId="198C1555" w14:textId="77777777" w:rsidR="00CA17AC" w:rsidRDefault="001C35C5">
      <w:pPr>
        <w:pStyle w:val="ListParagraph"/>
        <w:numPr>
          <w:ilvl w:val="0"/>
          <w:numId w:val="41"/>
        </w:numPr>
        <w:tabs>
          <w:tab w:val="left" w:pos="1671"/>
          <w:tab w:val="left" w:pos="1672"/>
        </w:tabs>
        <w:spacing w:before="109"/>
        <w:ind w:hanging="361"/>
      </w:pPr>
      <w:r>
        <w:t>Evaluating</w:t>
      </w:r>
      <w:r>
        <w:rPr>
          <w:spacing w:val="-1"/>
        </w:rPr>
        <w:t xml:space="preserve"> </w:t>
      </w:r>
      <w:r>
        <w:t>Risk</w:t>
      </w:r>
    </w:p>
    <w:p w14:paraId="198C1556" w14:textId="77777777" w:rsidR="00CA17AC" w:rsidRDefault="001C35C5">
      <w:pPr>
        <w:pStyle w:val="ListParagraph"/>
        <w:numPr>
          <w:ilvl w:val="0"/>
          <w:numId w:val="41"/>
        </w:numPr>
        <w:tabs>
          <w:tab w:val="left" w:pos="1671"/>
          <w:tab w:val="left" w:pos="1672"/>
        </w:tabs>
        <w:spacing w:before="115"/>
        <w:ind w:hanging="361"/>
      </w:pPr>
      <w:r>
        <w:t>Treating / Actioning Risk</w:t>
      </w:r>
    </w:p>
    <w:p w14:paraId="198C1557" w14:textId="77777777" w:rsidR="00CA17AC" w:rsidRDefault="001C35C5">
      <w:pPr>
        <w:pStyle w:val="ListParagraph"/>
        <w:numPr>
          <w:ilvl w:val="0"/>
          <w:numId w:val="41"/>
        </w:numPr>
        <w:tabs>
          <w:tab w:val="left" w:pos="1671"/>
          <w:tab w:val="left" w:pos="1672"/>
        </w:tabs>
        <w:spacing w:before="120"/>
        <w:ind w:hanging="361"/>
      </w:pPr>
      <w:r>
        <w:t>Monitoring /</w:t>
      </w:r>
      <w:r>
        <w:rPr>
          <w:spacing w:val="-13"/>
        </w:rPr>
        <w:t xml:space="preserve"> </w:t>
      </w:r>
      <w:r>
        <w:t>Reviewing</w:t>
      </w:r>
    </w:p>
    <w:p w14:paraId="198C1558" w14:textId="77777777" w:rsidR="00CA17AC" w:rsidRDefault="001C35C5">
      <w:pPr>
        <w:pStyle w:val="ListParagraph"/>
        <w:numPr>
          <w:ilvl w:val="0"/>
          <w:numId w:val="41"/>
        </w:numPr>
        <w:tabs>
          <w:tab w:val="left" w:pos="1671"/>
          <w:tab w:val="left" w:pos="1672"/>
        </w:tabs>
        <w:spacing w:before="105"/>
        <w:ind w:hanging="361"/>
      </w:pPr>
      <w:r>
        <w:t>Communicate and</w:t>
      </w:r>
      <w:r>
        <w:rPr>
          <w:spacing w:val="-13"/>
        </w:rPr>
        <w:t xml:space="preserve"> </w:t>
      </w:r>
      <w:r>
        <w:t>consult</w:t>
      </w:r>
    </w:p>
    <w:p w14:paraId="198C1559" w14:textId="77777777" w:rsidR="00CA17AC" w:rsidRDefault="00CA17AC">
      <w:pPr>
        <w:pStyle w:val="BodyText"/>
        <w:spacing w:before="6"/>
        <w:rPr>
          <w:sz w:val="38"/>
        </w:rPr>
      </w:pPr>
    </w:p>
    <w:p w14:paraId="198C155A" w14:textId="77777777" w:rsidR="00CA17AC" w:rsidRDefault="001C35C5">
      <w:pPr>
        <w:pStyle w:val="BodyText"/>
        <w:spacing w:line="362" w:lineRule="auto"/>
        <w:ind w:left="956" w:right="974"/>
        <w:jc w:val="both"/>
      </w:pPr>
      <w:r>
        <w:t>In</w:t>
      </w:r>
      <w:r>
        <w:rPr>
          <w:spacing w:val="-10"/>
        </w:rPr>
        <w:t xml:space="preserve"> </w:t>
      </w:r>
      <w:r>
        <w:t>most</w:t>
      </w:r>
      <w:r>
        <w:rPr>
          <w:spacing w:val="-7"/>
        </w:rPr>
        <w:t xml:space="preserve"> </w:t>
      </w:r>
      <w:r>
        <w:t>cases</w:t>
      </w:r>
      <w:r>
        <w:rPr>
          <w:spacing w:val="-19"/>
        </w:rPr>
        <w:t xml:space="preserve"> </w:t>
      </w:r>
      <w:r>
        <w:t>the</w:t>
      </w:r>
      <w:r>
        <w:rPr>
          <w:spacing w:val="-10"/>
        </w:rPr>
        <w:t xml:space="preserve"> </w:t>
      </w:r>
      <w:r>
        <w:t>peak</w:t>
      </w:r>
      <w:r>
        <w:rPr>
          <w:spacing w:val="-14"/>
        </w:rPr>
        <w:t xml:space="preserve"> </w:t>
      </w:r>
      <w:r>
        <w:t>representative</w:t>
      </w:r>
      <w:r>
        <w:rPr>
          <w:spacing w:val="-11"/>
        </w:rPr>
        <w:t xml:space="preserve"> </w:t>
      </w:r>
      <w:r>
        <w:t>body</w:t>
      </w:r>
      <w:r>
        <w:rPr>
          <w:spacing w:val="-19"/>
        </w:rPr>
        <w:t xml:space="preserve"> </w:t>
      </w:r>
      <w:r>
        <w:t>of</w:t>
      </w:r>
      <w:r>
        <w:rPr>
          <w:spacing w:val="4"/>
        </w:rPr>
        <w:t xml:space="preserve"> </w:t>
      </w:r>
      <w:r>
        <w:t>the</w:t>
      </w:r>
      <w:r>
        <w:rPr>
          <w:spacing w:val="-20"/>
        </w:rPr>
        <w:t xml:space="preserve"> </w:t>
      </w:r>
      <w:r>
        <w:t>sport</w:t>
      </w:r>
      <w:r>
        <w:rPr>
          <w:spacing w:val="-11"/>
        </w:rPr>
        <w:t xml:space="preserve"> </w:t>
      </w:r>
      <w:r>
        <w:t>has</w:t>
      </w:r>
      <w:r>
        <w:rPr>
          <w:spacing w:val="-15"/>
        </w:rPr>
        <w:t xml:space="preserve"> </w:t>
      </w:r>
      <w:r>
        <w:t>resources</w:t>
      </w:r>
      <w:r>
        <w:rPr>
          <w:spacing w:val="-13"/>
        </w:rPr>
        <w:t xml:space="preserve"> </w:t>
      </w:r>
      <w:r>
        <w:t>and</w:t>
      </w:r>
      <w:r>
        <w:rPr>
          <w:spacing w:val="-20"/>
        </w:rPr>
        <w:t xml:space="preserve"> </w:t>
      </w:r>
      <w:proofErr w:type="gramStart"/>
      <w:r>
        <w:t>templates,</w:t>
      </w:r>
      <w:r>
        <w:rPr>
          <w:spacing w:val="-13"/>
        </w:rPr>
        <w:t xml:space="preserve"> </w:t>
      </w:r>
      <w:r>
        <w:t>and</w:t>
      </w:r>
      <w:proofErr w:type="gramEnd"/>
      <w:r>
        <w:rPr>
          <w:spacing w:val="-8"/>
        </w:rPr>
        <w:t xml:space="preserve"> </w:t>
      </w:r>
      <w:r>
        <w:t>can provide support to clubs with risk planning and</w:t>
      </w:r>
      <w:r>
        <w:rPr>
          <w:spacing w:val="-43"/>
        </w:rPr>
        <w:t xml:space="preserve"> </w:t>
      </w:r>
      <w:r>
        <w:t>management.</w:t>
      </w:r>
    </w:p>
    <w:p w14:paraId="198C155B" w14:textId="77777777" w:rsidR="00CA17AC" w:rsidRDefault="00CA17AC">
      <w:pPr>
        <w:spacing w:line="362" w:lineRule="auto"/>
        <w:jc w:val="both"/>
        <w:sectPr w:rsidR="00CA17AC">
          <w:pgSz w:w="11930" w:h="16860"/>
          <w:pgMar w:top="1180" w:right="480" w:bottom="1300" w:left="460" w:header="193" w:footer="1115" w:gutter="0"/>
          <w:cols w:space="720"/>
        </w:sectPr>
      </w:pPr>
    </w:p>
    <w:p w14:paraId="198C155C" w14:textId="77777777" w:rsidR="00CA17AC" w:rsidRDefault="00CA17AC">
      <w:pPr>
        <w:pStyle w:val="BodyText"/>
        <w:spacing w:before="5"/>
        <w:rPr>
          <w:sz w:val="12"/>
        </w:rPr>
      </w:pPr>
    </w:p>
    <w:p w14:paraId="198C155D" w14:textId="7AEF98A2" w:rsidR="00CA17AC" w:rsidRDefault="001C35C5">
      <w:pPr>
        <w:pStyle w:val="BodyText"/>
        <w:spacing w:line="20" w:lineRule="exact"/>
        <w:ind w:left="936"/>
        <w:rPr>
          <w:sz w:val="2"/>
        </w:rPr>
      </w:pPr>
      <w:r>
        <w:rPr>
          <w:noProof/>
          <w:sz w:val="2"/>
        </w:rPr>
        <mc:AlternateContent>
          <mc:Choice Requires="wpg">
            <w:drawing>
              <wp:inline distT="0" distB="0" distL="0" distR="0" wp14:anchorId="198C291F" wp14:editId="04D85989">
                <wp:extent cx="5799455" cy="6350"/>
                <wp:effectExtent l="10160" t="2540" r="10160" b="10160"/>
                <wp:docPr id="859"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860" name="Line 754"/>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8B1B10" id="Group 753"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">
                <v:line id="Line 754"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" strokeweight=".48pt"/>
                <w10:anchorlock/>
              </v:group>
            </w:pict>
          </mc:Fallback>
        </mc:AlternateContent>
      </w:r>
    </w:p>
    <w:p w14:paraId="198C155E" w14:textId="77777777" w:rsidR="00CA17AC" w:rsidRDefault="001C35C5">
      <w:pPr>
        <w:pStyle w:val="Heading1"/>
        <w:numPr>
          <w:ilvl w:val="2"/>
          <w:numId w:val="50"/>
        </w:numPr>
        <w:tabs>
          <w:tab w:val="left" w:pos="1677"/>
        </w:tabs>
        <w:spacing w:before="146"/>
        <w:ind w:left="1676" w:hanging="721"/>
        <w:rPr>
          <w:color w:val="808080"/>
        </w:rPr>
      </w:pPr>
      <w:bookmarkStart w:id="76" w:name="_bookmark76"/>
      <w:bookmarkEnd w:id="76"/>
      <w:r>
        <w:rPr>
          <w:color w:val="808080"/>
        </w:rPr>
        <w:t>Auditing of sporting surfaces and</w:t>
      </w:r>
      <w:r>
        <w:rPr>
          <w:color w:val="808080"/>
          <w:spacing w:val="-10"/>
        </w:rPr>
        <w:t xml:space="preserve"> </w:t>
      </w:r>
      <w:r>
        <w:rPr>
          <w:color w:val="808080"/>
        </w:rPr>
        <w:t>surrounds</w:t>
      </w:r>
    </w:p>
    <w:p w14:paraId="198C155F" w14:textId="77777777" w:rsidR="00CA17AC" w:rsidRDefault="001C35C5">
      <w:pPr>
        <w:pStyle w:val="BodyText"/>
        <w:spacing w:before="249" w:line="362" w:lineRule="auto"/>
        <w:ind w:left="956" w:right="954"/>
        <w:jc w:val="both"/>
      </w:pPr>
      <w:r>
        <w:t>Each year Council undertakes an independent assessment audit of all Maroondah sporting ovals. These include:</w:t>
      </w:r>
    </w:p>
    <w:p w14:paraId="198C1560" w14:textId="77777777" w:rsidR="00CA17AC" w:rsidRDefault="001C35C5">
      <w:pPr>
        <w:pStyle w:val="ListParagraph"/>
        <w:numPr>
          <w:ilvl w:val="3"/>
          <w:numId w:val="50"/>
        </w:numPr>
        <w:tabs>
          <w:tab w:val="left" w:pos="1672"/>
        </w:tabs>
        <w:spacing w:before="49" w:line="343" w:lineRule="auto"/>
        <w:ind w:right="925" w:hanging="360"/>
        <w:jc w:val="both"/>
      </w:pPr>
      <w:r>
        <w:t xml:space="preserve">An annual audit of ground hardness – during this audit information (such as ground hardness / softness) is gathered to determine </w:t>
      </w:r>
      <w:r>
        <w:rPr>
          <w:spacing w:val="-5"/>
        </w:rPr>
        <w:t xml:space="preserve">the </w:t>
      </w:r>
      <w:r>
        <w:t>general conditions of the playing surface.</w:t>
      </w:r>
    </w:p>
    <w:p w14:paraId="198C1561" w14:textId="77777777" w:rsidR="00CA17AC" w:rsidRDefault="001C35C5">
      <w:pPr>
        <w:pStyle w:val="ListParagraph"/>
        <w:numPr>
          <w:ilvl w:val="3"/>
          <w:numId w:val="50"/>
        </w:numPr>
        <w:tabs>
          <w:tab w:val="left" w:pos="1672"/>
        </w:tabs>
        <w:spacing w:before="132" w:line="331" w:lineRule="auto"/>
        <w:ind w:right="932" w:hanging="360"/>
        <w:jc w:val="both"/>
      </w:pPr>
      <w:r>
        <w:t xml:space="preserve">In addition, an audit of playing field surrounds and infrastructure (ie. fencing, </w:t>
      </w:r>
      <w:proofErr w:type="gramStart"/>
      <w:r>
        <w:t>coaches</w:t>
      </w:r>
      <w:proofErr w:type="gramEnd"/>
      <w:r>
        <w:t xml:space="preserve"> boxes,</w:t>
      </w:r>
      <w:r>
        <w:rPr>
          <w:spacing w:val="-8"/>
        </w:rPr>
        <w:t xml:space="preserve"> </w:t>
      </w:r>
      <w:r>
        <w:t>batting</w:t>
      </w:r>
      <w:r>
        <w:rPr>
          <w:spacing w:val="-1"/>
        </w:rPr>
        <w:t xml:space="preserve"> </w:t>
      </w:r>
      <w:r>
        <w:t>cages,</w:t>
      </w:r>
      <w:r>
        <w:rPr>
          <w:spacing w:val="-7"/>
        </w:rPr>
        <w:t xml:space="preserve"> </w:t>
      </w:r>
      <w:r>
        <w:t>sportsfield</w:t>
      </w:r>
      <w:r>
        <w:rPr>
          <w:spacing w:val="-9"/>
        </w:rPr>
        <w:t xml:space="preserve"> </w:t>
      </w:r>
      <w:r>
        <w:t>lighting</w:t>
      </w:r>
      <w:r>
        <w:rPr>
          <w:spacing w:val="-6"/>
        </w:rPr>
        <w:t xml:space="preserve"> </w:t>
      </w:r>
      <w:r>
        <w:t>etc)</w:t>
      </w:r>
      <w:r>
        <w:rPr>
          <w:spacing w:val="-7"/>
        </w:rPr>
        <w:t xml:space="preserve"> </w:t>
      </w:r>
      <w:r>
        <w:t>is</w:t>
      </w:r>
      <w:r>
        <w:rPr>
          <w:spacing w:val="-7"/>
        </w:rPr>
        <w:t xml:space="preserve"> </w:t>
      </w:r>
      <w:r>
        <w:t>undertaken</w:t>
      </w:r>
      <w:r>
        <w:rPr>
          <w:spacing w:val="-18"/>
        </w:rPr>
        <w:t xml:space="preserve"> </w:t>
      </w:r>
      <w:r>
        <w:t>for</w:t>
      </w:r>
      <w:r>
        <w:rPr>
          <w:spacing w:val="-9"/>
        </w:rPr>
        <w:t xml:space="preserve"> </w:t>
      </w:r>
      <w:r>
        <w:t>hazard</w:t>
      </w:r>
      <w:r>
        <w:rPr>
          <w:spacing w:val="-25"/>
        </w:rPr>
        <w:t xml:space="preserve"> </w:t>
      </w:r>
      <w:r>
        <w:t>identification.</w:t>
      </w:r>
    </w:p>
    <w:p w14:paraId="198C1562" w14:textId="77777777" w:rsidR="00CA17AC" w:rsidRDefault="00CA17AC">
      <w:pPr>
        <w:pStyle w:val="BodyText"/>
        <w:rPr>
          <w:sz w:val="24"/>
        </w:rPr>
      </w:pPr>
    </w:p>
    <w:p w14:paraId="198C1563" w14:textId="77777777" w:rsidR="00CA17AC" w:rsidRDefault="001C35C5">
      <w:pPr>
        <w:pStyle w:val="BodyText"/>
        <w:spacing w:before="201" w:line="367" w:lineRule="auto"/>
        <w:ind w:left="956" w:right="928"/>
        <w:jc w:val="both"/>
      </w:pPr>
      <w:r>
        <w:t>Results</w:t>
      </w:r>
      <w:r>
        <w:rPr>
          <w:spacing w:val="-11"/>
        </w:rPr>
        <w:t xml:space="preserve"> </w:t>
      </w:r>
      <w:r>
        <w:t>of</w:t>
      </w:r>
      <w:r>
        <w:rPr>
          <w:spacing w:val="6"/>
        </w:rPr>
        <w:t xml:space="preserve"> </w:t>
      </w:r>
      <w:r>
        <w:t>these</w:t>
      </w:r>
      <w:r>
        <w:rPr>
          <w:spacing w:val="-11"/>
        </w:rPr>
        <w:t xml:space="preserve"> </w:t>
      </w:r>
      <w:r>
        <w:t>audits will</w:t>
      </w:r>
      <w:r>
        <w:rPr>
          <w:spacing w:val="-6"/>
        </w:rPr>
        <w:t xml:space="preserve"> </w:t>
      </w:r>
      <w:r>
        <w:t>be</w:t>
      </w:r>
      <w:r>
        <w:rPr>
          <w:spacing w:val="-2"/>
        </w:rPr>
        <w:t xml:space="preserve"> </w:t>
      </w:r>
      <w:r>
        <w:t>reported</w:t>
      </w:r>
      <w:r>
        <w:rPr>
          <w:spacing w:val="-8"/>
        </w:rPr>
        <w:t xml:space="preserve"> </w:t>
      </w:r>
      <w:r>
        <w:t>to</w:t>
      </w:r>
      <w:r>
        <w:rPr>
          <w:spacing w:val="-3"/>
        </w:rPr>
        <w:t xml:space="preserve"> </w:t>
      </w:r>
      <w:r>
        <w:t>the</w:t>
      </w:r>
      <w:r>
        <w:rPr>
          <w:spacing w:val="-11"/>
        </w:rPr>
        <w:t xml:space="preserve"> </w:t>
      </w:r>
      <w:r>
        <w:t>responsible</w:t>
      </w:r>
      <w:r>
        <w:rPr>
          <w:spacing w:val="2"/>
        </w:rPr>
        <w:t xml:space="preserve"> </w:t>
      </w:r>
      <w:r>
        <w:t>party</w:t>
      </w:r>
      <w:r>
        <w:rPr>
          <w:spacing w:val="-7"/>
        </w:rPr>
        <w:t xml:space="preserve"> </w:t>
      </w:r>
      <w:r>
        <w:t>(Council’s or</w:t>
      </w:r>
      <w:r>
        <w:rPr>
          <w:spacing w:val="-9"/>
        </w:rPr>
        <w:t xml:space="preserve"> </w:t>
      </w:r>
      <w:r>
        <w:t>the</w:t>
      </w:r>
      <w:r>
        <w:rPr>
          <w:spacing w:val="-3"/>
        </w:rPr>
        <w:t xml:space="preserve"> </w:t>
      </w:r>
      <w:r>
        <w:t>user</w:t>
      </w:r>
      <w:r>
        <w:rPr>
          <w:spacing w:val="-12"/>
        </w:rPr>
        <w:t xml:space="preserve"> </w:t>
      </w:r>
      <w:r>
        <w:t>groups), with a timeframe for rectification of nominated</w:t>
      </w:r>
      <w:r>
        <w:rPr>
          <w:spacing w:val="-35"/>
        </w:rPr>
        <w:t xml:space="preserve"> </w:t>
      </w:r>
      <w:r>
        <w:t>works.</w:t>
      </w:r>
    </w:p>
    <w:p w14:paraId="198C1564" w14:textId="77777777" w:rsidR="00CA17AC" w:rsidRDefault="00CA17AC">
      <w:pPr>
        <w:pStyle w:val="BodyText"/>
        <w:spacing w:before="10"/>
        <w:rPr>
          <w:sz w:val="31"/>
        </w:rPr>
      </w:pPr>
    </w:p>
    <w:p w14:paraId="198C1565" w14:textId="77777777" w:rsidR="00CA17AC" w:rsidRDefault="001C35C5">
      <w:pPr>
        <w:pStyle w:val="BodyText"/>
        <w:spacing w:line="360" w:lineRule="auto"/>
        <w:ind w:left="956" w:right="916"/>
        <w:jc w:val="both"/>
      </w:pPr>
      <w:r>
        <w:t>Relevant</w:t>
      </w:r>
      <w:r>
        <w:rPr>
          <w:spacing w:val="-10"/>
        </w:rPr>
        <w:t xml:space="preserve"> </w:t>
      </w:r>
      <w:r>
        <w:t>sporting</w:t>
      </w:r>
      <w:r>
        <w:rPr>
          <w:spacing w:val="-9"/>
        </w:rPr>
        <w:t xml:space="preserve"> </w:t>
      </w:r>
      <w:r>
        <w:t>clubs</w:t>
      </w:r>
      <w:r>
        <w:rPr>
          <w:spacing w:val="-22"/>
        </w:rPr>
        <w:t xml:space="preserve"> </w:t>
      </w:r>
      <w:r>
        <w:t>and</w:t>
      </w:r>
      <w:r>
        <w:rPr>
          <w:spacing w:val="-9"/>
        </w:rPr>
        <w:t xml:space="preserve"> </w:t>
      </w:r>
      <w:r>
        <w:t>associations</w:t>
      </w:r>
      <w:r>
        <w:rPr>
          <w:spacing w:val="-16"/>
        </w:rPr>
        <w:t xml:space="preserve"> </w:t>
      </w:r>
      <w:r>
        <w:t>that</w:t>
      </w:r>
      <w:r>
        <w:rPr>
          <w:spacing w:val="-13"/>
        </w:rPr>
        <w:t xml:space="preserve"> </w:t>
      </w:r>
      <w:r>
        <w:t>play</w:t>
      </w:r>
      <w:r>
        <w:rPr>
          <w:spacing w:val="-18"/>
        </w:rPr>
        <w:t xml:space="preserve"> </w:t>
      </w:r>
      <w:r>
        <w:t>in</w:t>
      </w:r>
      <w:r>
        <w:rPr>
          <w:spacing w:val="-16"/>
        </w:rPr>
        <w:t xml:space="preserve"> </w:t>
      </w:r>
      <w:r>
        <w:t>high</w:t>
      </w:r>
      <w:r>
        <w:rPr>
          <w:spacing w:val="-9"/>
        </w:rPr>
        <w:t xml:space="preserve"> </w:t>
      </w:r>
      <w:r>
        <w:t>impact</w:t>
      </w:r>
      <w:r>
        <w:rPr>
          <w:spacing w:val="-13"/>
        </w:rPr>
        <w:t xml:space="preserve"> </w:t>
      </w:r>
      <w:r>
        <w:t>sports</w:t>
      </w:r>
      <w:r>
        <w:rPr>
          <w:spacing w:val="-24"/>
        </w:rPr>
        <w:t xml:space="preserve"> </w:t>
      </w:r>
      <w:r>
        <w:t>are</w:t>
      </w:r>
      <w:r>
        <w:rPr>
          <w:spacing w:val="-6"/>
        </w:rPr>
        <w:t xml:space="preserve"> </w:t>
      </w:r>
      <w:r>
        <w:t>informed</w:t>
      </w:r>
      <w:r>
        <w:rPr>
          <w:spacing w:val="-13"/>
        </w:rPr>
        <w:t xml:space="preserve"> </w:t>
      </w:r>
      <w:r>
        <w:t>of</w:t>
      </w:r>
      <w:r>
        <w:rPr>
          <w:spacing w:val="-3"/>
        </w:rPr>
        <w:t xml:space="preserve"> </w:t>
      </w:r>
      <w:r>
        <w:t>playing fields that rate high in surface hardness / slipperiness for their player safety management. Where a playing surface is deemed to be potentially risky to player safety (ie. above the recommended hardness standard, or too wet / slippery) the user groups may continue to use the facility on the condition of signing a waiver nominating their decision to use the hard / soft ground. Council will endeavour to work with affected clubs and associations that choose to temporarily</w:t>
      </w:r>
      <w:r>
        <w:rPr>
          <w:spacing w:val="-8"/>
        </w:rPr>
        <w:t xml:space="preserve"> </w:t>
      </w:r>
      <w:r>
        <w:t>cease</w:t>
      </w:r>
      <w:r>
        <w:rPr>
          <w:spacing w:val="-2"/>
        </w:rPr>
        <w:t xml:space="preserve"> </w:t>
      </w:r>
      <w:r>
        <w:t>using</w:t>
      </w:r>
      <w:r>
        <w:rPr>
          <w:spacing w:val="-10"/>
        </w:rPr>
        <w:t xml:space="preserve"> </w:t>
      </w:r>
      <w:r>
        <w:t>grounds</w:t>
      </w:r>
      <w:r>
        <w:rPr>
          <w:spacing w:val="-10"/>
        </w:rPr>
        <w:t xml:space="preserve"> </w:t>
      </w:r>
      <w:r>
        <w:t>that</w:t>
      </w:r>
      <w:r>
        <w:rPr>
          <w:spacing w:val="-7"/>
        </w:rPr>
        <w:t xml:space="preserve"> </w:t>
      </w:r>
      <w:r>
        <w:t>have</w:t>
      </w:r>
      <w:r>
        <w:rPr>
          <w:spacing w:val="-10"/>
        </w:rPr>
        <w:t xml:space="preserve"> </w:t>
      </w:r>
      <w:r>
        <w:t>an</w:t>
      </w:r>
      <w:r>
        <w:rPr>
          <w:spacing w:val="-10"/>
        </w:rPr>
        <w:t xml:space="preserve"> </w:t>
      </w:r>
      <w:r>
        <w:t>excessive</w:t>
      </w:r>
      <w:r>
        <w:rPr>
          <w:spacing w:val="-9"/>
        </w:rPr>
        <w:t xml:space="preserve"> </w:t>
      </w:r>
      <w:r>
        <w:t>hardness</w:t>
      </w:r>
      <w:r>
        <w:rPr>
          <w:spacing w:val="-10"/>
        </w:rPr>
        <w:t xml:space="preserve"> </w:t>
      </w:r>
      <w:r>
        <w:t>/</w:t>
      </w:r>
      <w:r>
        <w:rPr>
          <w:spacing w:val="-5"/>
        </w:rPr>
        <w:t xml:space="preserve"> </w:t>
      </w:r>
      <w:r>
        <w:t>softness</w:t>
      </w:r>
      <w:r>
        <w:rPr>
          <w:spacing w:val="-2"/>
        </w:rPr>
        <w:t xml:space="preserve"> </w:t>
      </w:r>
      <w:r>
        <w:t>rating</w:t>
      </w:r>
      <w:r>
        <w:rPr>
          <w:spacing w:val="1"/>
        </w:rPr>
        <w:t xml:space="preserve"> </w:t>
      </w:r>
      <w:r>
        <w:t>by</w:t>
      </w:r>
      <w:r>
        <w:rPr>
          <w:spacing w:val="-12"/>
        </w:rPr>
        <w:t xml:space="preserve"> </w:t>
      </w:r>
      <w:r>
        <w:t xml:space="preserve">seeking a suitable alternative. There </w:t>
      </w:r>
      <w:proofErr w:type="gramStart"/>
      <w:r>
        <w:t>are</w:t>
      </w:r>
      <w:proofErr w:type="gramEnd"/>
      <w:r>
        <w:t xml:space="preserve"> however, no guarantees of reallocation of grounds due </w:t>
      </w:r>
      <w:r>
        <w:rPr>
          <w:spacing w:val="4"/>
        </w:rPr>
        <w:t xml:space="preserve">to </w:t>
      </w:r>
      <w:r>
        <w:t>demand and limited</w:t>
      </w:r>
      <w:r>
        <w:rPr>
          <w:spacing w:val="-17"/>
        </w:rPr>
        <w:t xml:space="preserve"> </w:t>
      </w:r>
      <w:r>
        <w:t>options.</w:t>
      </w:r>
    </w:p>
    <w:p w14:paraId="198C1566" w14:textId="77777777" w:rsidR="00CA17AC" w:rsidRDefault="00CA17AC">
      <w:pPr>
        <w:pStyle w:val="BodyText"/>
        <w:rPr>
          <w:sz w:val="33"/>
        </w:rPr>
      </w:pPr>
    </w:p>
    <w:p w14:paraId="198C1567" w14:textId="77777777" w:rsidR="00CA17AC" w:rsidRDefault="001C35C5">
      <w:pPr>
        <w:pStyle w:val="BodyText"/>
        <w:spacing w:line="362" w:lineRule="auto"/>
        <w:ind w:left="956" w:right="924"/>
        <w:jc w:val="both"/>
      </w:pPr>
      <w:r>
        <w:t>In the extreme case that a ground is deemed unfit for use and a potential safety risk to users, Council may decide to close the ground for use. This decision will be made by Thursday to allow sufficient time to find an alternative. Council will work with the affected user group/s to find the best possible alternative so as competition is not compromised.</w:t>
      </w:r>
    </w:p>
    <w:p w14:paraId="198C1568" w14:textId="77777777" w:rsidR="00CA17AC" w:rsidRDefault="00CA17AC">
      <w:pPr>
        <w:pStyle w:val="BodyText"/>
        <w:spacing w:before="10"/>
        <w:rPr>
          <w:sz w:val="33"/>
        </w:rPr>
      </w:pPr>
    </w:p>
    <w:p w14:paraId="198C1569" w14:textId="77777777" w:rsidR="00CA17AC" w:rsidRDefault="001C35C5">
      <w:pPr>
        <w:pStyle w:val="Heading1"/>
        <w:numPr>
          <w:ilvl w:val="2"/>
          <w:numId w:val="50"/>
        </w:numPr>
        <w:tabs>
          <w:tab w:val="left" w:pos="1677"/>
        </w:tabs>
        <w:ind w:left="1676" w:hanging="721"/>
        <w:rPr>
          <w:color w:val="808080"/>
        </w:rPr>
      </w:pPr>
      <w:bookmarkStart w:id="77" w:name="_bookmark77"/>
      <w:bookmarkEnd w:id="77"/>
      <w:r>
        <w:rPr>
          <w:color w:val="808080"/>
        </w:rPr>
        <w:t>Club ground inspection</w:t>
      </w:r>
      <w:r>
        <w:rPr>
          <w:color w:val="808080"/>
          <w:spacing w:val="-16"/>
        </w:rPr>
        <w:t xml:space="preserve"> </w:t>
      </w:r>
      <w:r>
        <w:rPr>
          <w:color w:val="808080"/>
        </w:rPr>
        <w:t>checklists</w:t>
      </w:r>
    </w:p>
    <w:p w14:paraId="198C156A" w14:textId="77777777" w:rsidR="00CA17AC" w:rsidRDefault="001C35C5">
      <w:pPr>
        <w:pStyle w:val="BodyText"/>
        <w:spacing w:before="241" w:line="362" w:lineRule="auto"/>
        <w:ind w:left="956" w:right="929"/>
        <w:jc w:val="both"/>
      </w:pPr>
      <w:r>
        <w:t>All</w:t>
      </w:r>
      <w:r>
        <w:rPr>
          <w:spacing w:val="-17"/>
        </w:rPr>
        <w:t xml:space="preserve"> </w:t>
      </w:r>
      <w:r>
        <w:t>grounds</w:t>
      </w:r>
      <w:r>
        <w:rPr>
          <w:spacing w:val="-17"/>
        </w:rPr>
        <w:t xml:space="preserve"> </w:t>
      </w:r>
      <w:r>
        <w:t>are</w:t>
      </w:r>
      <w:r>
        <w:rPr>
          <w:spacing w:val="-10"/>
        </w:rPr>
        <w:t xml:space="preserve"> </w:t>
      </w:r>
      <w:r>
        <w:t>inspected</w:t>
      </w:r>
      <w:r>
        <w:rPr>
          <w:spacing w:val="-26"/>
        </w:rPr>
        <w:t xml:space="preserve"> </w:t>
      </w:r>
      <w:r>
        <w:t>for</w:t>
      </w:r>
      <w:r>
        <w:rPr>
          <w:spacing w:val="-22"/>
        </w:rPr>
        <w:t xml:space="preserve"> </w:t>
      </w:r>
      <w:r>
        <w:t>playing</w:t>
      </w:r>
      <w:r>
        <w:rPr>
          <w:spacing w:val="-6"/>
        </w:rPr>
        <w:t xml:space="preserve"> </w:t>
      </w:r>
      <w:r>
        <w:t>condition</w:t>
      </w:r>
      <w:r>
        <w:rPr>
          <w:spacing w:val="-13"/>
        </w:rPr>
        <w:t xml:space="preserve"> </w:t>
      </w:r>
      <w:r>
        <w:t>and</w:t>
      </w:r>
      <w:r>
        <w:rPr>
          <w:spacing w:val="-22"/>
        </w:rPr>
        <w:t xml:space="preserve"> </w:t>
      </w:r>
      <w:r>
        <w:t>safety</w:t>
      </w:r>
      <w:r>
        <w:rPr>
          <w:spacing w:val="-18"/>
        </w:rPr>
        <w:t xml:space="preserve"> </w:t>
      </w:r>
      <w:r>
        <w:t>on</w:t>
      </w:r>
      <w:r>
        <w:rPr>
          <w:spacing w:val="-15"/>
        </w:rPr>
        <w:t xml:space="preserve"> </w:t>
      </w:r>
      <w:r>
        <w:t>a</w:t>
      </w:r>
      <w:r>
        <w:rPr>
          <w:spacing w:val="-9"/>
        </w:rPr>
        <w:t xml:space="preserve"> </w:t>
      </w:r>
      <w:r>
        <w:t>weekly</w:t>
      </w:r>
      <w:r>
        <w:rPr>
          <w:spacing w:val="-24"/>
        </w:rPr>
        <w:t xml:space="preserve"> </w:t>
      </w:r>
      <w:r>
        <w:t>basis</w:t>
      </w:r>
      <w:r>
        <w:rPr>
          <w:spacing w:val="-15"/>
        </w:rPr>
        <w:t xml:space="preserve"> </w:t>
      </w:r>
      <w:r>
        <w:t>as</w:t>
      </w:r>
      <w:r>
        <w:rPr>
          <w:spacing w:val="-19"/>
        </w:rPr>
        <w:t xml:space="preserve"> </w:t>
      </w:r>
      <w:r>
        <w:t>part</w:t>
      </w:r>
      <w:r>
        <w:rPr>
          <w:spacing w:val="-15"/>
        </w:rPr>
        <w:t xml:space="preserve"> </w:t>
      </w:r>
      <w:r>
        <w:t>of</w:t>
      </w:r>
      <w:r>
        <w:rPr>
          <w:spacing w:val="3"/>
        </w:rPr>
        <w:t xml:space="preserve"> </w:t>
      </w:r>
      <w:r>
        <w:t>Council’s operational</w:t>
      </w:r>
      <w:r>
        <w:rPr>
          <w:spacing w:val="-16"/>
        </w:rPr>
        <w:t xml:space="preserve"> </w:t>
      </w:r>
      <w:r>
        <w:t>maintenance</w:t>
      </w:r>
      <w:r>
        <w:rPr>
          <w:spacing w:val="-14"/>
        </w:rPr>
        <w:t xml:space="preserve"> </w:t>
      </w:r>
      <w:r>
        <w:t>program.</w:t>
      </w:r>
      <w:r>
        <w:rPr>
          <w:spacing w:val="-13"/>
        </w:rPr>
        <w:t xml:space="preserve"> </w:t>
      </w:r>
      <w:r>
        <w:t>Any</w:t>
      </w:r>
      <w:r>
        <w:rPr>
          <w:spacing w:val="-17"/>
        </w:rPr>
        <w:t xml:space="preserve"> </w:t>
      </w:r>
      <w:r>
        <w:t>issues</w:t>
      </w:r>
      <w:r>
        <w:rPr>
          <w:spacing w:val="-8"/>
        </w:rPr>
        <w:t xml:space="preserve"> </w:t>
      </w:r>
      <w:r>
        <w:t>noted</w:t>
      </w:r>
      <w:r>
        <w:rPr>
          <w:spacing w:val="-11"/>
        </w:rPr>
        <w:t xml:space="preserve"> </w:t>
      </w:r>
      <w:r>
        <w:t>during</w:t>
      </w:r>
      <w:r>
        <w:rPr>
          <w:spacing w:val="-10"/>
        </w:rPr>
        <w:t xml:space="preserve"> </w:t>
      </w:r>
      <w:r>
        <w:t>these</w:t>
      </w:r>
      <w:r>
        <w:rPr>
          <w:spacing w:val="-10"/>
        </w:rPr>
        <w:t xml:space="preserve"> </w:t>
      </w:r>
      <w:r>
        <w:t>inspections</w:t>
      </w:r>
      <w:r>
        <w:rPr>
          <w:spacing w:val="-11"/>
        </w:rPr>
        <w:t xml:space="preserve"> </w:t>
      </w:r>
      <w:r>
        <w:t>are</w:t>
      </w:r>
      <w:r>
        <w:rPr>
          <w:spacing w:val="-10"/>
        </w:rPr>
        <w:t xml:space="preserve"> </w:t>
      </w:r>
      <w:r>
        <w:t>reported</w:t>
      </w:r>
      <w:r>
        <w:rPr>
          <w:spacing w:val="-11"/>
        </w:rPr>
        <w:t xml:space="preserve"> </w:t>
      </w:r>
      <w:r>
        <w:rPr>
          <w:spacing w:val="-3"/>
        </w:rPr>
        <w:t xml:space="preserve">and </w:t>
      </w:r>
      <w:r>
        <w:t>actioned</w:t>
      </w:r>
      <w:r>
        <w:rPr>
          <w:spacing w:val="-8"/>
        </w:rPr>
        <w:t xml:space="preserve"> </w:t>
      </w:r>
      <w:r>
        <w:t>accordingly.</w:t>
      </w:r>
    </w:p>
    <w:p w14:paraId="198C156B" w14:textId="77777777" w:rsidR="00CA17AC" w:rsidRDefault="00CA17AC">
      <w:pPr>
        <w:spacing w:line="362" w:lineRule="auto"/>
        <w:jc w:val="both"/>
        <w:sectPr w:rsidR="00CA17AC">
          <w:pgSz w:w="11930" w:h="16860"/>
          <w:pgMar w:top="1180" w:right="480" w:bottom="1300" w:left="460" w:header="193" w:footer="1115" w:gutter="0"/>
          <w:cols w:space="720"/>
        </w:sectPr>
      </w:pPr>
    </w:p>
    <w:p w14:paraId="198C156C" w14:textId="77777777" w:rsidR="00CA17AC" w:rsidRDefault="00CA17AC">
      <w:pPr>
        <w:pStyle w:val="BodyText"/>
        <w:spacing w:before="5"/>
        <w:rPr>
          <w:sz w:val="12"/>
        </w:rPr>
      </w:pPr>
    </w:p>
    <w:p w14:paraId="198C156D" w14:textId="5B48E45D" w:rsidR="00CA17AC" w:rsidRDefault="001C35C5">
      <w:pPr>
        <w:pStyle w:val="BodyText"/>
        <w:spacing w:line="20" w:lineRule="exact"/>
        <w:ind w:left="936"/>
        <w:rPr>
          <w:sz w:val="2"/>
        </w:rPr>
      </w:pPr>
      <w:r>
        <w:rPr>
          <w:noProof/>
          <w:sz w:val="2"/>
        </w:rPr>
        <mc:AlternateContent>
          <mc:Choice Requires="wpg">
            <w:drawing>
              <wp:inline distT="0" distB="0" distL="0" distR="0" wp14:anchorId="198C2921" wp14:editId="78CFE9CA">
                <wp:extent cx="5799455" cy="6350"/>
                <wp:effectExtent l="10160" t="2540" r="10160" b="10160"/>
                <wp:docPr id="857"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858" name="Line 752"/>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D2A368" id="Group 751"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">
                <v:line id="Line 752"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" strokeweight=".48pt"/>
                <w10:anchorlock/>
              </v:group>
            </w:pict>
          </mc:Fallback>
        </mc:AlternateContent>
      </w:r>
    </w:p>
    <w:p w14:paraId="198C156E" w14:textId="3036F0C5" w:rsidR="00CA17AC" w:rsidRDefault="001C35C5">
      <w:pPr>
        <w:pStyle w:val="BodyText"/>
        <w:spacing w:before="3"/>
        <w:rPr>
          <w:sz w:val="11"/>
        </w:rPr>
      </w:pPr>
      <w:r>
        <w:rPr>
          <w:noProof/>
        </w:rPr>
        <mc:AlternateContent>
          <mc:Choice Requires="wps">
            <w:drawing>
              <wp:anchor distT="0" distB="0" distL="0" distR="0" simplePos="0" relativeHeight="251640320" behindDoc="1" locked="0" layoutInCell="1" allowOverlap="1" wp14:anchorId="198C2923" wp14:editId="264495E3">
                <wp:simplePos x="0" y="0"/>
                <wp:positionH relativeFrom="page">
                  <wp:posOffset>840105</wp:posOffset>
                </wp:positionH>
                <wp:positionV relativeFrom="paragraph">
                  <wp:posOffset>110490</wp:posOffset>
                </wp:positionV>
                <wp:extent cx="5903595" cy="756285"/>
                <wp:effectExtent l="0" t="0" r="0" b="0"/>
                <wp:wrapTopAndBottom/>
                <wp:docPr id="856"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3595" cy="756285"/>
                        </a:xfrm>
                        <a:prstGeom prst="rect">
                          <a:avLst/>
                        </a:prstGeom>
                        <a:solidFill>
                          <a:srgbClr val="BBBBBB"/>
                        </a:solidFill>
                        <a:ln w="6096">
                          <a:solidFill>
                            <a:srgbClr val="000000"/>
                          </a:solidFill>
                          <a:prstDash val="solid"/>
                          <a:miter lim="800000"/>
                          <a:headEnd/>
                          <a:tailEnd/>
                        </a:ln>
                      </wps:spPr>
                      <wps:txbx>
                        <w:txbxContent>
                          <w:p w14:paraId="198C2B5B" w14:textId="77777777" w:rsidR="00CA17AC" w:rsidRDefault="001C35C5">
                            <w:pPr>
                              <w:pStyle w:val="BodyText"/>
                              <w:spacing w:before="16" w:line="360" w:lineRule="auto"/>
                              <w:ind w:left="103" w:right="101"/>
                              <w:jc w:val="both"/>
                            </w:pPr>
                            <w:r>
                              <w:t>Clubs</w:t>
                            </w:r>
                            <w:r>
                              <w:rPr>
                                <w:spacing w:val="-5"/>
                              </w:rPr>
                              <w:t xml:space="preserve"> </w:t>
                            </w:r>
                            <w:r>
                              <w:rPr>
                                <w:spacing w:val="-4"/>
                              </w:rPr>
                              <w:t>are</w:t>
                            </w:r>
                            <w:r>
                              <w:rPr>
                                <w:spacing w:val="-17"/>
                              </w:rPr>
                              <w:t xml:space="preserve"> </w:t>
                            </w:r>
                            <w:r>
                              <w:t>required</w:t>
                            </w:r>
                            <w:r>
                              <w:rPr>
                                <w:spacing w:val="-5"/>
                              </w:rPr>
                              <w:t xml:space="preserve"> </w:t>
                            </w:r>
                            <w:r>
                              <w:t>to</w:t>
                            </w:r>
                            <w:r>
                              <w:rPr>
                                <w:spacing w:val="-14"/>
                              </w:rPr>
                              <w:t xml:space="preserve"> </w:t>
                            </w:r>
                            <w:r>
                              <w:t>conduct</w:t>
                            </w:r>
                            <w:r>
                              <w:rPr>
                                <w:spacing w:val="-9"/>
                              </w:rPr>
                              <w:t xml:space="preserve"> </w:t>
                            </w:r>
                            <w:r>
                              <w:t>a</w:t>
                            </w:r>
                            <w:r>
                              <w:rPr>
                                <w:spacing w:val="-10"/>
                              </w:rPr>
                              <w:t xml:space="preserve"> </w:t>
                            </w:r>
                            <w:r>
                              <w:t>weekly</w:t>
                            </w:r>
                            <w:r>
                              <w:rPr>
                                <w:spacing w:val="-12"/>
                              </w:rPr>
                              <w:t xml:space="preserve"> </w:t>
                            </w:r>
                            <w:r>
                              <w:t>ground</w:t>
                            </w:r>
                            <w:r>
                              <w:rPr>
                                <w:spacing w:val="-3"/>
                              </w:rPr>
                              <w:t xml:space="preserve"> </w:t>
                            </w:r>
                            <w:r>
                              <w:t>inspection</w:t>
                            </w:r>
                            <w:r>
                              <w:rPr>
                                <w:spacing w:val="-12"/>
                              </w:rPr>
                              <w:t xml:space="preserve"> </w:t>
                            </w:r>
                            <w:r>
                              <w:t>to</w:t>
                            </w:r>
                            <w:r>
                              <w:rPr>
                                <w:spacing w:val="-13"/>
                              </w:rPr>
                              <w:t xml:space="preserve"> </w:t>
                            </w:r>
                            <w:r>
                              <w:t>assess</w:t>
                            </w:r>
                            <w:r>
                              <w:rPr>
                                <w:spacing w:val="-10"/>
                              </w:rPr>
                              <w:t xml:space="preserve"> </w:t>
                            </w:r>
                            <w:r>
                              <w:t>playing</w:t>
                            </w:r>
                            <w:r>
                              <w:rPr>
                                <w:spacing w:val="-5"/>
                              </w:rPr>
                              <w:t xml:space="preserve"> </w:t>
                            </w:r>
                            <w:r>
                              <w:t>surface</w:t>
                            </w:r>
                            <w:r>
                              <w:rPr>
                                <w:spacing w:val="-3"/>
                              </w:rPr>
                              <w:t xml:space="preserve"> </w:t>
                            </w:r>
                            <w:r>
                              <w:t>conditions in accordance with their relevant league / association’s ground inspection checklists prior to matches</w:t>
                            </w:r>
                            <w:r>
                              <w:rPr>
                                <w:spacing w:val="-10"/>
                              </w:rPr>
                              <w:t xml:space="preserve"> </w:t>
                            </w:r>
                            <w:r>
                              <w:t>commencing.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2923" id="Text Box 750" o:spid="_x0000_s1043" type="#_x0000_t202" style="position:absolute;margin-left:66.15pt;margin-top:8.7pt;width:464.85pt;height:59.55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" fillcolor="#bbb" strokeweight=".48pt">
                <v:textbox inset="0,0,0,0">
                  <w:txbxContent>
                    <w:p w14:paraId="198C2B5B" w14:textId="77777777" w:rsidR="00CA17AC" w:rsidRDefault="001C35C5">
                      <w:pPr>
                        <w:pStyle w:val="BodyText"/>
                        <w:spacing w:before="16" w:line="360" w:lineRule="auto"/>
                        <w:ind w:left="103" w:right="101"/>
                        <w:jc w:val="both"/>
                      </w:pPr>
                      <w:r>
                        <w:t>Clubs</w:t>
                      </w:r>
                      <w:r>
                        <w:rPr>
                          <w:spacing w:val="-5"/>
                        </w:rPr>
                        <w:t xml:space="preserve"> </w:t>
                      </w:r>
                      <w:r>
                        <w:rPr>
                          <w:spacing w:val="-4"/>
                        </w:rPr>
                        <w:t>are</w:t>
                      </w:r>
                      <w:r>
                        <w:rPr>
                          <w:spacing w:val="-17"/>
                        </w:rPr>
                        <w:t xml:space="preserve"> </w:t>
                      </w:r>
                      <w:r>
                        <w:t>required</w:t>
                      </w:r>
                      <w:r>
                        <w:rPr>
                          <w:spacing w:val="-5"/>
                        </w:rPr>
                        <w:t xml:space="preserve"> </w:t>
                      </w:r>
                      <w:r>
                        <w:t>to</w:t>
                      </w:r>
                      <w:r>
                        <w:rPr>
                          <w:spacing w:val="-14"/>
                        </w:rPr>
                        <w:t xml:space="preserve"> </w:t>
                      </w:r>
                      <w:r>
                        <w:t>conduct</w:t>
                      </w:r>
                      <w:r>
                        <w:rPr>
                          <w:spacing w:val="-9"/>
                        </w:rPr>
                        <w:t xml:space="preserve"> </w:t>
                      </w:r>
                      <w:r>
                        <w:t>a</w:t>
                      </w:r>
                      <w:r>
                        <w:rPr>
                          <w:spacing w:val="-10"/>
                        </w:rPr>
                        <w:t xml:space="preserve"> </w:t>
                      </w:r>
                      <w:r>
                        <w:t>weekly</w:t>
                      </w:r>
                      <w:r>
                        <w:rPr>
                          <w:spacing w:val="-12"/>
                        </w:rPr>
                        <w:t xml:space="preserve"> </w:t>
                      </w:r>
                      <w:r>
                        <w:t>ground</w:t>
                      </w:r>
                      <w:r>
                        <w:rPr>
                          <w:spacing w:val="-3"/>
                        </w:rPr>
                        <w:t xml:space="preserve"> </w:t>
                      </w:r>
                      <w:r>
                        <w:t>inspection</w:t>
                      </w:r>
                      <w:r>
                        <w:rPr>
                          <w:spacing w:val="-12"/>
                        </w:rPr>
                        <w:t xml:space="preserve"> </w:t>
                      </w:r>
                      <w:r>
                        <w:t>to</w:t>
                      </w:r>
                      <w:r>
                        <w:rPr>
                          <w:spacing w:val="-13"/>
                        </w:rPr>
                        <w:t xml:space="preserve"> </w:t>
                      </w:r>
                      <w:r>
                        <w:t>assess</w:t>
                      </w:r>
                      <w:r>
                        <w:rPr>
                          <w:spacing w:val="-10"/>
                        </w:rPr>
                        <w:t xml:space="preserve"> </w:t>
                      </w:r>
                      <w:r>
                        <w:t>playing</w:t>
                      </w:r>
                      <w:r>
                        <w:rPr>
                          <w:spacing w:val="-5"/>
                        </w:rPr>
                        <w:t xml:space="preserve"> </w:t>
                      </w:r>
                      <w:r>
                        <w:t>surface</w:t>
                      </w:r>
                      <w:r>
                        <w:rPr>
                          <w:spacing w:val="-3"/>
                        </w:rPr>
                        <w:t xml:space="preserve"> </w:t>
                      </w:r>
                      <w:r>
                        <w:t>conditions in accordance with their relevant league / association’s ground inspection checklists prior to matches</w:t>
                      </w:r>
                      <w:r>
                        <w:rPr>
                          <w:spacing w:val="-10"/>
                        </w:rPr>
                        <w:t xml:space="preserve"> </w:t>
                      </w:r>
                      <w:r>
                        <w:t>commencing.</w:t>
                      </w:r>
                    </w:p>
                  </w:txbxContent>
                </v:textbox>
                <w10:wrap type="topAndBottom" anchorx="page"/>
              </v:shape>
            </w:pict>
          </mc:Fallback>
        </mc:AlternateContent>
      </w:r>
    </w:p>
    <w:p w14:paraId="198C156F" w14:textId="77777777" w:rsidR="00CA17AC" w:rsidRDefault="00CA17AC">
      <w:pPr>
        <w:pStyle w:val="BodyText"/>
        <w:rPr>
          <w:sz w:val="13"/>
        </w:rPr>
      </w:pPr>
    </w:p>
    <w:p w14:paraId="198C1570" w14:textId="77777777" w:rsidR="00CA17AC" w:rsidRDefault="001C35C5">
      <w:pPr>
        <w:pStyle w:val="BodyText"/>
        <w:spacing w:before="94" w:line="360" w:lineRule="auto"/>
        <w:ind w:left="956" w:right="921"/>
        <w:jc w:val="both"/>
      </w:pPr>
      <w:r>
        <w:t xml:space="preserve">Any ground maintenance issues identified through the club’s inspection (ie. pothole in playing surface, exposed sprinkler head etc) are to be reported via the Leisure Maintenance team via email or for urgent items via phone on 9294 5571. Items seeking immediate repair after Council’s standard business hours should be referred to Council’s </w:t>
      </w:r>
      <w:proofErr w:type="gramStart"/>
      <w:r>
        <w:t>After Hours</w:t>
      </w:r>
      <w:proofErr w:type="gramEnd"/>
      <w:r>
        <w:t xml:space="preserve"> Emergency Assistance on 1300 88 22 33.</w:t>
      </w:r>
    </w:p>
    <w:p w14:paraId="198C1571" w14:textId="77777777" w:rsidR="00CA17AC" w:rsidRDefault="00CA17AC">
      <w:pPr>
        <w:pStyle w:val="BodyText"/>
        <w:spacing w:before="10"/>
        <w:rPr>
          <w:sz w:val="32"/>
        </w:rPr>
      </w:pPr>
    </w:p>
    <w:p w14:paraId="198C1572" w14:textId="77777777" w:rsidR="00CA17AC" w:rsidRDefault="001C35C5">
      <w:pPr>
        <w:pStyle w:val="BodyText"/>
        <w:ind w:left="956"/>
        <w:jc w:val="both"/>
      </w:pPr>
      <w:r>
        <w:t>The process for addressing matters is outlined following:</w:t>
      </w:r>
    </w:p>
    <w:p w14:paraId="198C1573" w14:textId="77777777" w:rsidR="00CA17AC" w:rsidRDefault="00CA17AC">
      <w:pPr>
        <w:jc w:val="both"/>
        <w:sectPr w:rsidR="00CA17AC">
          <w:pgSz w:w="11930" w:h="16860"/>
          <w:pgMar w:top="1180" w:right="480" w:bottom="1300" w:left="460" w:header="193" w:footer="1115" w:gutter="0"/>
          <w:cols w:space="720"/>
        </w:sectPr>
      </w:pPr>
    </w:p>
    <w:p w14:paraId="198C1574" w14:textId="77777777" w:rsidR="00CA17AC" w:rsidRDefault="00CA17AC">
      <w:pPr>
        <w:pStyle w:val="BodyText"/>
        <w:spacing w:before="5"/>
        <w:rPr>
          <w:sz w:val="12"/>
        </w:rPr>
      </w:pPr>
    </w:p>
    <w:p w14:paraId="198C1575" w14:textId="5E8F4142" w:rsidR="00CA17AC" w:rsidRDefault="001C35C5">
      <w:pPr>
        <w:pStyle w:val="BodyText"/>
        <w:spacing w:line="20" w:lineRule="exact"/>
        <w:ind w:left="936"/>
        <w:rPr>
          <w:sz w:val="2"/>
        </w:rPr>
      </w:pPr>
      <w:r>
        <w:rPr>
          <w:noProof/>
          <w:sz w:val="2"/>
        </w:rPr>
        <mc:AlternateContent>
          <mc:Choice Requires="wpg">
            <w:drawing>
              <wp:inline distT="0" distB="0" distL="0" distR="0" wp14:anchorId="198C2924" wp14:editId="2FB219A9">
                <wp:extent cx="5799455" cy="6350"/>
                <wp:effectExtent l="10160" t="2540" r="10160" b="10160"/>
                <wp:docPr id="854"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855" name="Line 749"/>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E045A8" id="Group 748"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">
                <v:line id="Line 749"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" strokeweight=".48pt"/>
                <w10:anchorlock/>
              </v:group>
            </w:pict>
          </mc:Fallback>
        </mc:AlternateContent>
      </w:r>
    </w:p>
    <w:p w14:paraId="198C1576" w14:textId="77777777" w:rsidR="00CA17AC" w:rsidRDefault="001C35C5">
      <w:pPr>
        <w:pStyle w:val="Heading1"/>
        <w:spacing w:before="146"/>
        <w:ind w:left="956" w:firstLine="0"/>
      </w:pPr>
      <w:bookmarkStart w:id="78" w:name="_bookmark78"/>
      <w:bookmarkEnd w:id="78"/>
      <w:r>
        <w:t>Sports Ground Maintenance Request Process</w:t>
      </w:r>
    </w:p>
    <w:p w14:paraId="198C1577" w14:textId="77777777" w:rsidR="00CA17AC" w:rsidRDefault="00CA17AC">
      <w:pPr>
        <w:pStyle w:val="BodyText"/>
        <w:rPr>
          <w:rFonts w:ascii="Arial Narrow"/>
          <w:b/>
          <w:sz w:val="32"/>
        </w:rPr>
      </w:pPr>
    </w:p>
    <w:p w14:paraId="198C1578" w14:textId="77777777" w:rsidR="00CA17AC" w:rsidRDefault="00CA17AC">
      <w:pPr>
        <w:pStyle w:val="BodyText"/>
        <w:rPr>
          <w:rFonts w:ascii="Arial Narrow"/>
          <w:b/>
          <w:sz w:val="30"/>
        </w:rPr>
      </w:pPr>
    </w:p>
    <w:p w14:paraId="198C1579" w14:textId="5B64CC5C" w:rsidR="00CA17AC" w:rsidRDefault="001C35C5">
      <w:pPr>
        <w:spacing w:line="244" w:lineRule="auto"/>
        <w:ind w:left="2353" w:right="1493"/>
        <w:jc w:val="both"/>
        <w:rPr>
          <w:sz w:val="20"/>
        </w:rPr>
      </w:pPr>
      <w:r>
        <w:rPr>
          <w:noProof/>
        </w:rPr>
        <mc:AlternateContent>
          <mc:Choice Requires="wpg">
            <w:drawing>
              <wp:anchor distT="0" distB="0" distL="114300" distR="114300" simplePos="0" relativeHeight="251525632" behindDoc="1" locked="0" layoutInCell="1" allowOverlap="1" wp14:anchorId="198C2926" wp14:editId="31170698">
                <wp:simplePos x="0" y="0"/>
                <wp:positionH relativeFrom="page">
                  <wp:posOffset>1684020</wp:posOffset>
                </wp:positionH>
                <wp:positionV relativeFrom="paragraph">
                  <wp:posOffset>-45720</wp:posOffset>
                </wp:positionV>
                <wp:extent cx="5041900" cy="1504315"/>
                <wp:effectExtent l="0" t="0" r="0" b="0"/>
                <wp:wrapNone/>
                <wp:docPr id="850"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1900" cy="1504315"/>
                          <a:chOff x="2652" y="-72"/>
                          <a:chExt cx="7940" cy="2369"/>
                        </a:xfrm>
                      </wpg:grpSpPr>
                      <pic:pic xmlns:pic="http://schemas.openxmlformats.org/drawingml/2006/picture">
                        <pic:nvPicPr>
                          <pic:cNvPr id="851" name="Picture 7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652" y="-73"/>
                            <a:ext cx="7940"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2" name="Picture 7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836" y="2184"/>
                            <a:ext cx="154"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3" name="AutoShape 745"/>
                        <wps:cNvSpPr>
                          <a:spLocks/>
                        </wps:cNvSpPr>
                        <wps:spPr bwMode="auto">
                          <a:xfrm>
                            <a:off x="5946" y="1624"/>
                            <a:ext cx="3821" cy="672"/>
                          </a:xfrm>
                          <a:custGeom>
                            <a:avLst/>
                            <a:gdLst>
                              <a:gd name="T0" fmla="+- 0 7568 5946"/>
                              <a:gd name="T1" fmla="*/ T0 w 3821"/>
                              <a:gd name="T2" fmla="+- 0 1625 1625"/>
                              <a:gd name="T3" fmla="*/ 1625 h 672"/>
                              <a:gd name="T4" fmla="+- 0 5946 5946"/>
                              <a:gd name="T5" fmla="*/ T4 w 3821"/>
                              <a:gd name="T6" fmla="+- 0 2233 1625"/>
                              <a:gd name="T7" fmla="*/ 2233 h 672"/>
                              <a:gd name="T8" fmla="+- 0 5990 5946"/>
                              <a:gd name="T9" fmla="*/ T8 w 3821"/>
                              <a:gd name="T10" fmla="+- 0 2233 1625"/>
                              <a:gd name="T11" fmla="*/ 2233 h 672"/>
                              <a:gd name="T12" fmla="+- 0 7574 5946"/>
                              <a:gd name="T13" fmla="*/ T12 w 3821"/>
                              <a:gd name="T14" fmla="+- 0 1638 1625"/>
                              <a:gd name="T15" fmla="*/ 1638 h 672"/>
                              <a:gd name="T16" fmla="+- 0 7568 5946"/>
                              <a:gd name="T17" fmla="*/ T16 w 3821"/>
                              <a:gd name="T18" fmla="+- 0 1625 1625"/>
                              <a:gd name="T19" fmla="*/ 1625 h 672"/>
                              <a:gd name="T20" fmla="+- 0 8043 5946"/>
                              <a:gd name="T21" fmla="*/ T20 w 3821"/>
                              <a:gd name="T22" fmla="+- 0 1625 1625"/>
                              <a:gd name="T23" fmla="*/ 1625 h 672"/>
                              <a:gd name="T24" fmla="+- 0 8038 5946"/>
                              <a:gd name="T25" fmla="*/ T24 w 3821"/>
                              <a:gd name="T26" fmla="+- 0 1638 1625"/>
                              <a:gd name="T27" fmla="*/ 1638 h 672"/>
                              <a:gd name="T28" fmla="+- 0 9652 5946"/>
                              <a:gd name="T29" fmla="*/ T28 w 3821"/>
                              <a:gd name="T30" fmla="+- 0 2247 1625"/>
                              <a:gd name="T31" fmla="*/ 2247 h 672"/>
                              <a:gd name="T32" fmla="+- 0 9635 5946"/>
                              <a:gd name="T33" fmla="*/ T32 w 3821"/>
                              <a:gd name="T34" fmla="+- 0 2297 1625"/>
                              <a:gd name="T35" fmla="*/ 2297 h 672"/>
                              <a:gd name="T36" fmla="+- 0 9767 5946"/>
                              <a:gd name="T37" fmla="*/ T36 w 3821"/>
                              <a:gd name="T38" fmla="+- 0 2283 1625"/>
                              <a:gd name="T39" fmla="*/ 2283 h 672"/>
                              <a:gd name="T40" fmla="+- 0 9722 5946"/>
                              <a:gd name="T41" fmla="*/ T40 w 3821"/>
                              <a:gd name="T42" fmla="+- 0 2233 1625"/>
                              <a:gd name="T43" fmla="*/ 2233 h 672"/>
                              <a:gd name="T44" fmla="+- 0 9658 5946"/>
                              <a:gd name="T45" fmla="*/ T44 w 3821"/>
                              <a:gd name="T46" fmla="+- 0 2233 1625"/>
                              <a:gd name="T47" fmla="*/ 2233 h 672"/>
                              <a:gd name="T48" fmla="+- 0 8043 5946"/>
                              <a:gd name="T49" fmla="*/ T48 w 3821"/>
                              <a:gd name="T50" fmla="+- 0 1625 1625"/>
                              <a:gd name="T51" fmla="*/ 1625 h 672"/>
                              <a:gd name="T52" fmla="+- 0 9677 5946"/>
                              <a:gd name="T53" fmla="*/ T52 w 3821"/>
                              <a:gd name="T54" fmla="+- 0 2185 1625"/>
                              <a:gd name="T55" fmla="*/ 2185 h 672"/>
                              <a:gd name="T56" fmla="+- 0 9658 5946"/>
                              <a:gd name="T57" fmla="*/ T56 w 3821"/>
                              <a:gd name="T58" fmla="+- 0 2233 1625"/>
                              <a:gd name="T59" fmla="*/ 2233 h 672"/>
                              <a:gd name="T60" fmla="+- 0 9722 5946"/>
                              <a:gd name="T61" fmla="*/ T60 w 3821"/>
                              <a:gd name="T62" fmla="+- 0 2233 1625"/>
                              <a:gd name="T63" fmla="*/ 2233 h 672"/>
                              <a:gd name="T64" fmla="+- 0 9677 5946"/>
                              <a:gd name="T65" fmla="*/ T64 w 3821"/>
                              <a:gd name="T66" fmla="+- 0 2185 1625"/>
                              <a:gd name="T67" fmla="*/ 2185 h 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21" h="672">
                                <a:moveTo>
                                  <a:pt x="1622" y="0"/>
                                </a:moveTo>
                                <a:lnTo>
                                  <a:pt x="0" y="608"/>
                                </a:lnTo>
                                <a:lnTo>
                                  <a:pt x="44" y="608"/>
                                </a:lnTo>
                                <a:lnTo>
                                  <a:pt x="1628" y="13"/>
                                </a:lnTo>
                                <a:lnTo>
                                  <a:pt x="1622" y="0"/>
                                </a:lnTo>
                                <a:close/>
                                <a:moveTo>
                                  <a:pt x="2097" y="0"/>
                                </a:moveTo>
                                <a:lnTo>
                                  <a:pt x="2092" y="13"/>
                                </a:lnTo>
                                <a:lnTo>
                                  <a:pt x="3706" y="622"/>
                                </a:lnTo>
                                <a:lnTo>
                                  <a:pt x="3689" y="672"/>
                                </a:lnTo>
                                <a:lnTo>
                                  <a:pt x="3821" y="658"/>
                                </a:lnTo>
                                <a:lnTo>
                                  <a:pt x="3776" y="608"/>
                                </a:lnTo>
                                <a:lnTo>
                                  <a:pt x="3712" y="608"/>
                                </a:lnTo>
                                <a:lnTo>
                                  <a:pt x="2097" y="0"/>
                                </a:lnTo>
                                <a:close/>
                                <a:moveTo>
                                  <a:pt x="3731" y="560"/>
                                </a:moveTo>
                                <a:lnTo>
                                  <a:pt x="3712" y="608"/>
                                </a:lnTo>
                                <a:lnTo>
                                  <a:pt x="3776" y="608"/>
                                </a:lnTo>
                                <a:lnTo>
                                  <a:pt x="3731" y="5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753B77" id="Group 744" o:spid="_x0000_s1026" style="position:absolute;margin-left:132.6pt;margin-top:-3.6pt;width:397pt;height:118.45pt;z-index:-251790848;mso-position-horizontal-relative:page" coordorigin="2652,-72" coordsize="7940,2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">
                <v:shape id="Picture 747" o:spid="_x0000_s1027" type="#_x0000_t75" style="position:absolute;left:2652;top:-73;width:7940;height:1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">
                  <v:imagedata r:id="rId34" o:title=""/>
                </v:shape>
                <v:shape id="Picture 746" o:spid="_x0000_s1028" type="#_x0000_t75" style="position:absolute;left:5836;top:2184;width:154;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">
                  <v:imagedata r:id="rId35" o:title=""/>
                </v:shape>
                <v:shape id="AutoShape 745" o:spid="_x0000_s1029" style="position:absolute;left:5946;top:1624;width:3821;height:672;visibility:visible;mso-wrap-style:square;v-text-anchor:top" coordsize="382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" path="m1622,l,608r44,l1628,13,1622,xm2097,r-5,13l3706,622r-17,50l3821,658r-45,-50l3712,608,2097,xm3731,560r-19,48l3776,608r-45,-48xe" fillcolor="black" stroked="f">
                  <v:path arrowok="t" o:connecttype="custom" o:connectlocs="1622,1625;0,2233;44,2233;1628,1638;1622,1625;2097,1625;2092,1638;3706,2247;3689,2297;3821,2283;3776,2233;3712,2233;2097,1625;3731,2185;3712,2233;3776,2233;3731,2185" o:connectangles="0,0,0,0,0,0,0,0,0,0,0,0,0,0,0,0,0"/>
                </v:shape>
                <w10:wrap anchorx="page"/>
              </v:group>
            </w:pict>
          </mc:Fallback>
        </mc:AlternateContent>
      </w:r>
      <w:r>
        <w:rPr>
          <w:noProof/>
        </w:rPr>
        <mc:AlternateContent>
          <mc:Choice Requires="wpg">
            <w:drawing>
              <wp:anchor distT="0" distB="0" distL="114300" distR="114300" simplePos="0" relativeHeight="251641344" behindDoc="0" locked="0" layoutInCell="1" allowOverlap="1" wp14:anchorId="198C2927" wp14:editId="702635E9">
                <wp:simplePos x="0" y="0"/>
                <wp:positionH relativeFrom="page">
                  <wp:posOffset>509270</wp:posOffset>
                </wp:positionH>
                <wp:positionV relativeFrom="paragraph">
                  <wp:posOffset>-45720</wp:posOffset>
                </wp:positionV>
                <wp:extent cx="1104900" cy="533400"/>
                <wp:effectExtent l="0" t="0" r="0" b="0"/>
                <wp:wrapNone/>
                <wp:docPr id="847"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0" cy="533400"/>
                          <a:chOff x="802" y="-72"/>
                          <a:chExt cx="1740" cy="840"/>
                        </a:xfrm>
                      </wpg:grpSpPr>
                      <pic:pic xmlns:pic="http://schemas.openxmlformats.org/drawingml/2006/picture">
                        <pic:nvPicPr>
                          <pic:cNvPr id="848" name="Picture 7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02" y="-73"/>
                            <a:ext cx="174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9" name="Text Box 742"/>
                        <wps:cNvSpPr txBox="1">
                          <a:spLocks noChangeArrowheads="1"/>
                        </wps:cNvSpPr>
                        <wps:spPr bwMode="auto">
                          <a:xfrm>
                            <a:off x="802" y="-73"/>
                            <a:ext cx="174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B5C" w14:textId="77777777" w:rsidR="00CA17AC" w:rsidRDefault="001C35C5">
                              <w:pPr>
                                <w:spacing w:before="77" w:line="266" w:lineRule="auto"/>
                                <w:ind w:left="155" w:right="464"/>
                                <w:rPr>
                                  <w:b/>
                                </w:rPr>
                              </w:pPr>
                              <w:r>
                                <w:rPr>
                                  <w:b/>
                                </w:rPr>
                                <w:t>Inspection Process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C2927" id="Group 741" o:spid="_x0000_s1044" style="position:absolute;left:0;text-align:left;margin-left:40.1pt;margin-top:-3.6pt;width:87pt;height:42pt;z-index:251641344;mso-position-horizontal-relative:page" coordorigin="802,-72" coordsize="1740,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">
                <v:shape id="Picture 743" o:spid="_x0000_s1045" type="#_x0000_t75" style="position:absolute;left:802;top:-73;width:1740;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">
                  <v:imagedata r:id="rId37" o:title=""/>
                </v:shape>
                <v:shape id="Text Box 742" o:spid="_x0000_s1046" type="#_x0000_t202" style="position:absolute;left:802;top:-73;width:174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Rcc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AmcRccxQAAANwAAAAP&#10;AAAAAAAAAAAAAAAAAAcCAABkcnMvZG93bnJldi54bWxQSwUGAAAAAAMAAwC3AAAA+QIAAAAA&#10;" filled="f" stroked="f">
                  <v:textbox inset="0,0,0,0">
                    <w:txbxContent>
                      <w:p w14:paraId="198C2B5C" w14:textId="77777777" w:rsidR="00CA17AC" w:rsidRDefault="001C35C5">
                        <w:pPr>
                          <w:spacing w:before="77" w:line="266" w:lineRule="auto"/>
                          <w:ind w:left="155" w:right="464"/>
                          <w:rPr>
                            <w:b/>
                          </w:rPr>
                        </w:pPr>
                        <w:r>
                          <w:rPr>
                            <w:b/>
                          </w:rPr>
                          <w:t>Inspection Process</w:t>
                        </w:r>
                      </w:p>
                    </w:txbxContent>
                  </v:textbox>
                </v:shape>
                <w10:wrap anchorx="page"/>
              </v:group>
            </w:pict>
          </mc:Fallback>
        </mc:AlternateContent>
      </w:r>
      <w:r>
        <w:rPr>
          <w:b/>
          <w:sz w:val="20"/>
          <w:u w:val="thick"/>
        </w:rPr>
        <w:t xml:space="preserve">Clubs- </w:t>
      </w:r>
      <w:r>
        <w:rPr>
          <w:sz w:val="20"/>
        </w:rPr>
        <w:t>All clubs are required to conduct a weekly ground inspection and assess playing surface conditions in accordance with their relevant league/association’s match day inspection checklist</w:t>
      </w:r>
    </w:p>
    <w:p w14:paraId="198C157A" w14:textId="77777777" w:rsidR="00CA17AC" w:rsidRDefault="00CA17AC">
      <w:pPr>
        <w:pStyle w:val="BodyText"/>
        <w:spacing w:before="10"/>
        <w:rPr>
          <w:sz w:val="17"/>
        </w:rPr>
      </w:pPr>
    </w:p>
    <w:p w14:paraId="198C157B" w14:textId="77777777" w:rsidR="00CA17AC" w:rsidRDefault="001C35C5">
      <w:pPr>
        <w:spacing w:line="244" w:lineRule="auto"/>
        <w:ind w:left="2353" w:right="1450"/>
        <w:jc w:val="both"/>
        <w:rPr>
          <w:sz w:val="20"/>
        </w:rPr>
      </w:pPr>
      <w:r>
        <w:rPr>
          <w:b/>
          <w:sz w:val="20"/>
          <w:u w:val="thick"/>
        </w:rPr>
        <w:t xml:space="preserve">Council </w:t>
      </w:r>
      <w:r>
        <w:rPr>
          <w:sz w:val="20"/>
        </w:rPr>
        <w:t>– As part of Council’s operational maintenance program, all grounds are inspected on a weekly basis by Council’s Grounds Maintenance staff.</w:t>
      </w:r>
    </w:p>
    <w:p w14:paraId="198C157C" w14:textId="77777777" w:rsidR="00CA17AC" w:rsidRDefault="00CA17AC">
      <w:pPr>
        <w:pStyle w:val="BodyText"/>
      </w:pPr>
    </w:p>
    <w:p w14:paraId="198C157D" w14:textId="77777777" w:rsidR="00CA17AC" w:rsidRDefault="001C35C5">
      <w:pPr>
        <w:spacing w:before="174"/>
        <w:ind w:left="327"/>
        <w:rPr>
          <w:i/>
        </w:rPr>
      </w:pPr>
      <w:r>
        <w:rPr>
          <w:i/>
        </w:rPr>
        <w:t>Are there any maintenance issues to report?</w:t>
      </w:r>
    </w:p>
    <w:p w14:paraId="198C157E" w14:textId="77777777" w:rsidR="00CA17AC" w:rsidRDefault="00CA17AC">
      <w:pPr>
        <w:pStyle w:val="BodyText"/>
        <w:spacing w:before="3"/>
        <w:rPr>
          <w:i/>
        </w:rPr>
      </w:pPr>
    </w:p>
    <w:p w14:paraId="198C157F" w14:textId="77777777" w:rsidR="00CA17AC" w:rsidRDefault="001C35C5">
      <w:pPr>
        <w:pStyle w:val="Heading6"/>
        <w:tabs>
          <w:tab w:val="left" w:pos="9446"/>
        </w:tabs>
        <w:ind w:left="5118"/>
      </w:pPr>
      <w:r>
        <w:t>Yes</w:t>
      </w:r>
      <w:r>
        <w:tab/>
      </w:r>
      <w:r>
        <w:rPr>
          <w:spacing w:val="-16"/>
        </w:rPr>
        <w:t>No</w:t>
      </w:r>
    </w:p>
    <w:p w14:paraId="198C1580" w14:textId="77777777" w:rsidR="00CA17AC" w:rsidRDefault="00CA17AC">
      <w:pPr>
        <w:pStyle w:val="BodyText"/>
        <w:rPr>
          <w:b/>
          <w:sz w:val="20"/>
        </w:rPr>
      </w:pPr>
    </w:p>
    <w:p w14:paraId="198C1581" w14:textId="77777777" w:rsidR="00CA17AC" w:rsidRDefault="00CA17AC">
      <w:pPr>
        <w:rPr>
          <w:sz w:val="20"/>
        </w:rPr>
        <w:sectPr w:rsidR="00CA17AC">
          <w:pgSz w:w="11930" w:h="16860"/>
          <w:pgMar w:top="1180" w:right="480" w:bottom="1300" w:left="460" w:header="193" w:footer="1115" w:gutter="0"/>
          <w:cols w:space="720"/>
        </w:sectPr>
      </w:pPr>
    </w:p>
    <w:p w14:paraId="198C1582" w14:textId="77777777" w:rsidR="00CA17AC" w:rsidRDefault="00CA17AC">
      <w:pPr>
        <w:pStyle w:val="BodyText"/>
        <w:spacing w:before="3"/>
        <w:rPr>
          <w:b/>
          <w:sz w:val="23"/>
        </w:rPr>
      </w:pPr>
    </w:p>
    <w:p w14:paraId="198C1583" w14:textId="20813E17" w:rsidR="00CA17AC" w:rsidRDefault="001C35C5">
      <w:pPr>
        <w:spacing w:before="1" w:line="242" w:lineRule="auto"/>
        <w:ind w:left="2233" w:right="-2"/>
        <w:rPr>
          <w:sz w:val="20"/>
        </w:rPr>
      </w:pPr>
      <w:r>
        <w:rPr>
          <w:noProof/>
        </w:rPr>
        <mc:AlternateContent>
          <mc:Choice Requires="wpg">
            <w:drawing>
              <wp:anchor distT="0" distB="0" distL="114300" distR="114300" simplePos="0" relativeHeight="251526656" behindDoc="1" locked="0" layoutInCell="1" allowOverlap="1" wp14:anchorId="198C2928" wp14:editId="6D8EF606">
                <wp:simplePos x="0" y="0"/>
                <wp:positionH relativeFrom="page">
                  <wp:posOffset>1607185</wp:posOffset>
                </wp:positionH>
                <wp:positionV relativeFrom="paragraph">
                  <wp:posOffset>-306705</wp:posOffset>
                </wp:positionV>
                <wp:extent cx="5586730" cy="2574290"/>
                <wp:effectExtent l="0" t="0" r="0" b="0"/>
                <wp:wrapNone/>
                <wp:docPr id="838"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6730" cy="2574290"/>
                          <a:chOff x="2531" y="-483"/>
                          <a:chExt cx="8798" cy="4054"/>
                        </a:xfrm>
                      </wpg:grpSpPr>
                      <pic:pic xmlns:pic="http://schemas.openxmlformats.org/drawingml/2006/picture">
                        <pic:nvPicPr>
                          <pic:cNvPr id="839" name="Picture 7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723" y="3461"/>
                            <a:ext cx="134"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0" name="Freeform 739"/>
                        <wps:cNvSpPr>
                          <a:spLocks/>
                        </wps:cNvSpPr>
                        <wps:spPr bwMode="auto">
                          <a:xfrm>
                            <a:off x="5826" y="2749"/>
                            <a:ext cx="1489" cy="772"/>
                          </a:xfrm>
                          <a:custGeom>
                            <a:avLst/>
                            <a:gdLst>
                              <a:gd name="T0" fmla="+- 0 7308 5826"/>
                              <a:gd name="T1" fmla="*/ T0 w 1489"/>
                              <a:gd name="T2" fmla="+- 0 2750 2750"/>
                              <a:gd name="T3" fmla="*/ 2750 h 772"/>
                              <a:gd name="T4" fmla="+- 0 5826 5826"/>
                              <a:gd name="T5" fmla="*/ T4 w 1489"/>
                              <a:gd name="T6" fmla="+- 0 3510 2750"/>
                              <a:gd name="T7" fmla="*/ 3510 h 772"/>
                              <a:gd name="T8" fmla="+- 0 5833 5826"/>
                              <a:gd name="T9" fmla="*/ T8 w 1489"/>
                              <a:gd name="T10" fmla="+- 0 3522 2750"/>
                              <a:gd name="T11" fmla="*/ 3522 h 772"/>
                              <a:gd name="T12" fmla="+- 0 7315 5826"/>
                              <a:gd name="T13" fmla="*/ T12 w 1489"/>
                              <a:gd name="T14" fmla="+- 0 2762 2750"/>
                              <a:gd name="T15" fmla="*/ 2762 h 772"/>
                              <a:gd name="T16" fmla="+- 0 7308 5826"/>
                              <a:gd name="T17" fmla="*/ T16 w 1489"/>
                              <a:gd name="T18" fmla="+- 0 2750 2750"/>
                              <a:gd name="T19" fmla="*/ 2750 h 772"/>
                            </a:gdLst>
                            <a:ahLst/>
                            <a:cxnLst>
                              <a:cxn ang="0">
                                <a:pos x="T1" y="T3"/>
                              </a:cxn>
                              <a:cxn ang="0">
                                <a:pos x="T5" y="T7"/>
                              </a:cxn>
                              <a:cxn ang="0">
                                <a:pos x="T9" y="T11"/>
                              </a:cxn>
                              <a:cxn ang="0">
                                <a:pos x="T13" y="T15"/>
                              </a:cxn>
                              <a:cxn ang="0">
                                <a:pos x="T17" y="T19"/>
                              </a:cxn>
                            </a:cxnLst>
                            <a:rect l="0" t="0" r="r" b="b"/>
                            <a:pathLst>
                              <a:path w="1489" h="772">
                                <a:moveTo>
                                  <a:pt x="1482" y="0"/>
                                </a:moveTo>
                                <a:lnTo>
                                  <a:pt x="0" y="760"/>
                                </a:lnTo>
                                <a:lnTo>
                                  <a:pt x="7" y="772"/>
                                </a:lnTo>
                                <a:lnTo>
                                  <a:pt x="1489" y="12"/>
                                </a:lnTo>
                                <a:lnTo>
                                  <a:pt x="14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1" name="Picture 7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531" y="-76"/>
                            <a:ext cx="6720"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2" name="Picture 7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694" y="-480"/>
                            <a:ext cx="120"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3" name="Picture 7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634" y="3393"/>
                            <a:ext cx="133"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4" name="Freeform 735"/>
                        <wps:cNvSpPr>
                          <a:spLocks/>
                        </wps:cNvSpPr>
                        <wps:spPr bwMode="auto">
                          <a:xfrm>
                            <a:off x="7811" y="2748"/>
                            <a:ext cx="1847" cy="707"/>
                          </a:xfrm>
                          <a:custGeom>
                            <a:avLst/>
                            <a:gdLst>
                              <a:gd name="T0" fmla="+- 0 7816 7811"/>
                              <a:gd name="T1" fmla="*/ T0 w 1847"/>
                              <a:gd name="T2" fmla="+- 0 2749 2749"/>
                              <a:gd name="T3" fmla="*/ 2749 h 707"/>
                              <a:gd name="T4" fmla="+- 0 7811 7811"/>
                              <a:gd name="T5" fmla="*/ T4 w 1847"/>
                              <a:gd name="T6" fmla="+- 0 2762 2749"/>
                              <a:gd name="T7" fmla="*/ 2762 h 707"/>
                              <a:gd name="T8" fmla="+- 0 9652 7811"/>
                              <a:gd name="T9" fmla="*/ T8 w 1847"/>
                              <a:gd name="T10" fmla="+- 0 3456 2749"/>
                              <a:gd name="T11" fmla="*/ 3456 h 707"/>
                              <a:gd name="T12" fmla="+- 0 9658 7811"/>
                              <a:gd name="T13" fmla="*/ T12 w 1847"/>
                              <a:gd name="T14" fmla="+- 0 3442 2749"/>
                              <a:gd name="T15" fmla="*/ 3442 h 707"/>
                              <a:gd name="T16" fmla="+- 0 7816 7811"/>
                              <a:gd name="T17" fmla="*/ T16 w 1847"/>
                              <a:gd name="T18" fmla="+- 0 2749 2749"/>
                              <a:gd name="T19" fmla="*/ 2749 h 707"/>
                            </a:gdLst>
                            <a:ahLst/>
                            <a:cxnLst>
                              <a:cxn ang="0">
                                <a:pos x="T1" y="T3"/>
                              </a:cxn>
                              <a:cxn ang="0">
                                <a:pos x="T5" y="T7"/>
                              </a:cxn>
                              <a:cxn ang="0">
                                <a:pos x="T9" y="T11"/>
                              </a:cxn>
                              <a:cxn ang="0">
                                <a:pos x="T13" y="T15"/>
                              </a:cxn>
                              <a:cxn ang="0">
                                <a:pos x="T17" y="T19"/>
                              </a:cxn>
                            </a:cxnLst>
                            <a:rect l="0" t="0" r="r" b="b"/>
                            <a:pathLst>
                              <a:path w="1847" h="707">
                                <a:moveTo>
                                  <a:pt x="5" y="0"/>
                                </a:moveTo>
                                <a:lnTo>
                                  <a:pt x="0" y="13"/>
                                </a:lnTo>
                                <a:lnTo>
                                  <a:pt x="1841" y="707"/>
                                </a:lnTo>
                                <a:lnTo>
                                  <a:pt x="1847" y="693"/>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5" name="Picture 7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589" y="-80"/>
                            <a:ext cx="1740"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6" name="Picture 7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990" y="-484"/>
                            <a:ext cx="120"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C9EFAF" id="Group 732" o:spid="_x0000_s1026" style="position:absolute;margin-left:126.55pt;margin-top:-24.15pt;width:439.9pt;height:202.7pt;z-index:-251789824;mso-position-horizontal-relative:page" coordorigin="2531,-483" coordsize="8798,4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">
                <v:shape id="Picture 740" o:spid="_x0000_s1027" type="#_x0000_t75" style="position:absolute;left:5723;top:3461;width:134;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">
                  <v:imagedata r:id="rId44" o:title=""/>
                </v:shape>
                <v:shape id="Freeform 739" o:spid="_x0000_s1028" style="position:absolute;left:5826;top:2749;width:1489;height:772;visibility:visible;mso-wrap-style:square;v-text-anchor:top" coordsize="148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" path="m1482,l,760r7,12l1489,12,1482,xe" fillcolor="black" stroked="f">
                  <v:path arrowok="t" o:connecttype="custom" o:connectlocs="1482,2750;0,3510;7,3522;1489,2762;1482,2750" o:connectangles="0,0,0,0,0"/>
                </v:shape>
                <v:shape id="Picture 738" o:spid="_x0000_s1029" type="#_x0000_t75" style="position:absolute;left:2531;top:-76;width:6720;height: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">
                  <v:imagedata r:id="rId45" o:title=""/>
                </v:shape>
                <v:shape id="Picture 737" o:spid="_x0000_s1030" type="#_x0000_t75" style="position:absolute;left:5694;top:-480;width:120;height: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">
                  <v:imagedata r:id="rId46" o:title=""/>
                </v:shape>
                <v:shape id="Picture 736" o:spid="_x0000_s1031" type="#_x0000_t75" style="position:absolute;left:9634;top:3393;width:133;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">
                  <v:imagedata r:id="rId47" o:title=""/>
                </v:shape>
                <v:shape id="Freeform 735" o:spid="_x0000_s1032" style="position:absolute;left:7811;top:2748;width:1847;height:707;visibility:visible;mso-wrap-style:square;v-text-anchor:top" coordsize="184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" path="m5,l,13,1841,707r6,-14l5,xe" fillcolor="black" stroked="f">
                  <v:path arrowok="t" o:connecttype="custom" o:connectlocs="5,2749;0,2762;1841,3456;1847,3442;5,2749" o:connectangles="0,0,0,0,0"/>
                </v:shape>
                <v:shape id="Picture 734" o:spid="_x0000_s1033" type="#_x0000_t75" style="position:absolute;left:9589;top:-80;width:1740;height: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">
                  <v:imagedata r:id="rId48" o:title=""/>
                </v:shape>
                <v:shape id="Picture 733" o:spid="_x0000_s1034" type="#_x0000_t75" style="position:absolute;left:9990;top:-484;width:120;height: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">
                  <v:imagedata r:id="rId49" o:title=""/>
                </v:shape>
                <w10:wrap anchorx="page"/>
              </v:group>
            </w:pict>
          </mc:Fallback>
        </mc:AlternateContent>
      </w:r>
      <w:r>
        <w:rPr>
          <w:noProof/>
        </w:rPr>
        <mc:AlternateContent>
          <mc:Choice Requires="wpg">
            <w:drawing>
              <wp:anchor distT="0" distB="0" distL="114300" distR="114300" simplePos="0" relativeHeight="251642368" behindDoc="0" locked="0" layoutInCell="1" allowOverlap="1" wp14:anchorId="198C2929" wp14:editId="4B012F3C">
                <wp:simplePos x="0" y="0"/>
                <wp:positionH relativeFrom="page">
                  <wp:posOffset>432435</wp:posOffset>
                </wp:positionH>
                <wp:positionV relativeFrom="paragraph">
                  <wp:posOffset>-49530</wp:posOffset>
                </wp:positionV>
                <wp:extent cx="1104900" cy="609600"/>
                <wp:effectExtent l="0" t="0" r="0" b="0"/>
                <wp:wrapNone/>
                <wp:docPr id="835"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0" cy="609600"/>
                          <a:chOff x="681" y="-78"/>
                          <a:chExt cx="1740" cy="960"/>
                        </a:xfrm>
                      </wpg:grpSpPr>
                      <pic:pic xmlns:pic="http://schemas.openxmlformats.org/drawingml/2006/picture">
                        <pic:nvPicPr>
                          <pic:cNvPr id="836" name="Picture 7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81" y="-79"/>
                            <a:ext cx="174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7" name="Text Box 730"/>
                        <wps:cNvSpPr txBox="1">
                          <a:spLocks noChangeArrowheads="1"/>
                        </wps:cNvSpPr>
                        <wps:spPr bwMode="auto">
                          <a:xfrm>
                            <a:off x="681" y="-79"/>
                            <a:ext cx="174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B5D" w14:textId="77777777" w:rsidR="00CA17AC" w:rsidRDefault="001C35C5">
                              <w:pPr>
                                <w:spacing w:before="72" w:line="256" w:lineRule="auto"/>
                                <w:ind w:left="159" w:right="350"/>
                                <w:rPr>
                                  <w:b/>
                                </w:rPr>
                              </w:pPr>
                              <w:r>
                                <w:rPr>
                                  <w:b/>
                                </w:rPr>
                                <w:t>Process for Reporting Issues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C2929" id="Group 729" o:spid="_x0000_s1047" style="position:absolute;left:0;text-align:left;margin-left:34.05pt;margin-top:-3.9pt;width:87pt;height:48pt;z-index:251642368;mso-position-horizontal-relative:page" coordorigin="681,-78" coordsize="1740,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">
                <v:shape id="Picture 731" o:spid="_x0000_s1048" type="#_x0000_t75" style="position:absolute;left:681;top:-79;width:174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">
                  <v:imagedata r:id="rId51" o:title=""/>
                </v:shape>
                <v:shape id="Text Box 730" o:spid="_x0000_s1049" type="#_x0000_t202" style="position:absolute;left:681;top:-79;width:174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WIxQAAANwAAAAPAAAAZHJzL2Rvd25yZXYueG1sRI9Ba8JA&#10;FITvBf/D8oTe6kYF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BgpFWIxQAAANwAAAAP&#10;AAAAAAAAAAAAAAAAAAcCAABkcnMvZG93bnJldi54bWxQSwUGAAAAAAMAAwC3AAAA+QIAAAAA&#10;" filled="f" stroked="f">
                  <v:textbox inset="0,0,0,0">
                    <w:txbxContent>
                      <w:p w14:paraId="198C2B5D" w14:textId="77777777" w:rsidR="00CA17AC" w:rsidRDefault="001C35C5">
                        <w:pPr>
                          <w:spacing w:before="72" w:line="256" w:lineRule="auto"/>
                          <w:ind w:left="159" w:right="350"/>
                          <w:rPr>
                            <w:b/>
                          </w:rPr>
                        </w:pPr>
                        <w:r>
                          <w:rPr>
                            <w:b/>
                          </w:rPr>
                          <w:t>Process for Reporting Issues</w:t>
                        </w:r>
                      </w:p>
                    </w:txbxContent>
                  </v:textbox>
                </v:shape>
                <w10:wrap anchorx="page"/>
              </v:group>
            </w:pict>
          </mc:Fallback>
        </mc:AlternateContent>
      </w:r>
      <w:r>
        <w:rPr>
          <w:b/>
          <w:sz w:val="20"/>
          <w:u w:val="thick"/>
        </w:rPr>
        <w:t xml:space="preserve">Clubs- </w:t>
      </w:r>
      <w:r>
        <w:rPr>
          <w:sz w:val="20"/>
        </w:rPr>
        <w:t xml:space="preserve">If an </w:t>
      </w:r>
      <w:r>
        <w:rPr>
          <w:spacing w:val="-4"/>
          <w:sz w:val="20"/>
        </w:rPr>
        <w:t xml:space="preserve">issue </w:t>
      </w:r>
      <w:r>
        <w:rPr>
          <w:sz w:val="20"/>
        </w:rPr>
        <w:t xml:space="preserve">is found (ie. </w:t>
      </w:r>
      <w:r>
        <w:rPr>
          <w:spacing w:val="-5"/>
          <w:sz w:val="20"/>
        </w:rPr>
        <w:t xml:space="preserve">exposed </w:t>
      </w:r>
      <w:r>
        <w:rPr>
          <w:sz w:val="20"/>
        </w:rPr>
        <w:t xml:space="preserve">sprinkler </w:t>
      </w:r>
      <w:r>
        <w:rPr>
          <w:spacing w:val="-6"/>
          <w:sz w:val="20"/>
        </w:rPr>
        <w:t xml:space="preserve">heads, </w:t>
      </w:r>
      <w:r>
        <w:rPr>
          <w:sz w:val="20"/>
        </w:rPr>
        <w:t xml:space="preserve">holes), </w:t>
      </w:r>
      <w:r>
        <w:rPr>
          <w:spacing w:val="-4"/>
          <w:sz w:val="20"/>
        </w:rPr>
        <w:t xml:space="preserve">Clubs </w:t>
      </w:r>
      <w:r>
        <w:rPr>
          <w:sz w:val="20"/>
        </w:rPr>
        <w:t>are required to report the issue to Leisure Maintenance via email or for urgent issues on 9294 5571, which are then forwarded to Council’s Sportsfield</w:t>
      </w:r>
      <w:r>
        <w:rPr>
          <w:spacing w:val="-10"/>
          <w:sz w:val="20"/>
        </w:rPr>
        <w:t xml:space="preserve"> </w:t>
      </w:r>
      <w:r>
        <w:rPr>
          <w:sz w:val="20"/>
        </w:rPr>
        <w:t>and</w:t>
      </w:r>
      <w:r>
        <w:rPr>
          <w:spacing w:val="-8"/>
          <w:sz w:val="20"/>
        </w:rPr>
        <w:t xml:space="preserve"> </w:t>
      </w:r>
      <w:r>
        <w:rPr>
          <w:sz w:val="20"/>
        </w:rPr>
        <w:t>Leisure</w:t>
      </w:r>
      <w:r>
        <w:rPr>
          <w:spacing w:val="-8"/>
          <w:sz w:val="20"/>
        </w:rPr>
        <w:t xml:space="preserve"> </w:t>
      </w:r>
      <w:r>
        <w:rPr>
          <w:sz w:val="20"/>
        </w:rPr>
        <w:t>Facilities</w:t>
      </w:r>
      <w:r>
        <w:rPr>
          <w:spacing w:val="-6"/>
          <w:sz w:val="20"/>
        </w:rPr>
        <w:t xml:space="preserve"> </w:t>
      </w:r>
      <w:r>
        <w:rPr>
          <w:sz w:val="20"/>
        </w:rPr>
        <w:t>Coordinator.</w:t>
      </w:r>
      <w:r>
        <w:rPr>
          <w:spacing w:val="-14"/>
          <w:sz w:val="20"/>
        </w:rPr>
        <w:t xml:space="preserve"> </w:t>
      </w:r>
      <w:r>
        <w:rPr>
          <w:sz w:val="20"/>
        </w:rPr>
        <w:t>Where</w:t>
      </w:r>
      <w:r>
        <w:rPr>
          <w:spacing w:val="-11"/>
          <w:sz w:val="20"/>
        </w:rPr>
        <w:t xml:space="preserve"> </w:t>
      </w:r>
      <w:r>
        <w:rPr>
          <w:sz w:val="20"/>
        </w:rPr>
        <w:t>possible</w:t>
      </w:r>
      <w:r>
        <w:rPr>
          <w:spacing w:val="-5"/>
          <w:sz w:val="20"/>
        </w:rPr>
        <w:t xml:space="preserve"> </w:t>
      </w:r>
      <w:r>
        <w:rPr>
          <w:sz w:val="20"/>
        </w:rPr>
        <w:t xml:space="preserve">Council’s Sportsfield Maintenance </w:t>
      </w:r>
      <w:r>
        <w:rPr>
          <w:spacing w:val="-3"/>
          <w:sz w:val="20"/>
        </w:rPr>
        <w:t xml:space="preserve">team </w:t>
      </w:r>
      <w:r>
        <w:rPr>
          <w:sz w:val="20"/>
        </w:rPr>
        <w:t>will undertake the required maintenance works prior to the next</w:t>
      </w:r>
      <w:r>
        <w:rPr>
          <w:spacing w:val="8"/>
          <w:sz w:val="20"/>
        </w:rPr>
        <w:t xml:space="preserve"> </w:t>
      </w:r>
      <w:r>
        <w:rPr>
          <w:spacing w:val="-6"/>
          <w:sz w:val="20"/>
        </w:rPr>
        <w:t>weekend.</w:t>
      </w:r>
    </w:p>
    <w:p w14:paraId="198C1584" w14:textId="77777777" w:rsidR="00CA17AC" w:rsidRDefault="00CA17AC">
      <w:pPr>
        <w:pStyle w:val="BodyText"/>
        <w:spacing w:before="9"/>
        <w:rPr>
          <w:sz w:val="17"/>
        </w:rPr>
      </w:pPr>
    </w:p>
    <w:p w14:paraId="198C1585" w14:textId="77777777" w:rsidR="00CA17AC" w:rsidRDefault="001C35C5">
      <w:pPr>
        <w:spacing w:line="242" w:lineRule="auto"/>
        <w:ind w:left="2233" w:right="-2"/>
        <w:rPr>
          <w:sz w:val="20"/>
        </w:rPr>
      </w:pPr>
      <w:r>
        <w:rPr>
          <w:b/>
          <w:sz w:val="20"/>
          <w:u w:val="thick"/>
        </w:rPr>
        <w:t xml:space="preserve">Council </w:t>
      </w:r>
      <w:r>
        <w:rPr>
          <w:sz w:val="20"/>
        </w:rPr>
        <w:t>– If Council’s Grounds Maintenance staff discover any issues whilst conducting regular ground inspections, where possible these items will the actioned as soon as is feasible.</w:t>
      </w:r>
    </w:p>
    <w:p w14:paraId="198C1586" w14:textId="77777777" w:rsidR="00CA17AC" w:rsidRDefault="001C35C5">
      <w:pPr>
        <w:pStyle w:val="BodyText"/>
        <w:spacing w:before="8"/>
        <w:rPr>
          <w:sz w:val="23"/>
        </w:rPr>
      </w:pPr>
      <w:r>
        <w:br w:type="column"/>
      </w:r>
    </w:p>
    <w:p w14:paraId="198C1587" w14:textId="77777777" w:rsidR="00CA17AC" w:rsidRDefault="001C35C5">
      <w:pPr>
        <w:spacing w:line="242" w:lineRule="auto"/>
        <w:ind w:left="729" w:right="329"/>
        <w:rPr>
          <w:sz w:val="20"/>
        </w:rPr>
      </w:pPr>
      <w:r>
        <w:rPr>
          <w:sz w:val="20"/>
        </w:rPr>
        <w:t>Clubs and Council continue to monitor ground conditions</w:t>
      </w:r>
    </w:p>
    <w:p w14:paraId="198C1588" w14:textId="77777777" w:rsidR="00CA17AC" w:rsidRDefault="00CA17AC">
      <w:pPr>
        <w:spacing w:line="242" w:lineRule="auto"/>
        <w:rPr>
          <w:sz w:val="20"/>
        </w:rPr>
        <w:sectPr w:rsidR="00CA17AC">
          <w:type w:val="continuous"/>
          <w:pgSz w:w="11930" w:h="16860"/>
          <w:pgMar w:top="0" w:right="480" w:bottom="280" w:left="460" w:header="720" w:footer="720" w:gutter="0"/>
          <w:cols w:num="2" w:space="720" w:equalWidth="0">
            <w:col w:w="8526" w:space="40"/>
            <w:col w:w="2424"/>
          </w:cols>
        </w:sectPr>
      </w:pPr>
    </w:p>
    <w:p w14:paraId="198C1589" w14:textId="77777777" w:rsidR="00CA17AC" w:rsidRDefault="00CA17AC">
      <w:pPr>
        <w:pStyle w:val="BodyText"/>
        <w:rPr>
          <w:sz w:val="20"/>
        </w:rPr>
      </w:pPr>
    </w:p>
    <w:p w14:paraId="198C158A" w14:textId="77777777" w:rsidR="00CA17AC" w:rsidRDefault="00CA17AC">
      <w:pPr>
        <w:pStyle w:val="BodyText"/>
        <w:rPr>
          <w:sz w:val="20"/>
        </w:rPr>
      </w:pPr>
    </w:p>
    <w:p w14:paraId="198C158B" w14:textId="77777777" w:rsidR="00CA17AC" w:rsidRDefault="00CA17AC">
      <w:pPr>
        <w:pStyle w:val="BodyText"/>
        <w:rPr>
          <w:sz w:val="20"/>
        </w:rPr>
      </w:pPr>
    </w:p>
    <w:p w14:paraId="198C158C" w14:textId="77777777" w:rsidR="00CA17AC" w:rsidRDefault="00CA17AC">
      <w:pPr>
        <w:pStyle w:val="BodyText"/>
        <w:spacing w:before="11"/>
        <w:rPr>
          <w:sz w:val="15"/>
        </w:rPr>
      </w:pPr>
    </w:p>
    <w:p w14:paraId="198C158D" w14:textId="77777777" w:rsidR="00CA17AC" w:rsidRDefault="00CA17AC">
      <w:pPr>
        <w:rPr>
          <w:sz w:val="15"/>
        </w:rPr>
        <w:sectPr w:rsidR="00CA17AC">
          <w:type w:val="continuous"/>
          <w:pgSz w:w="11930" w:h="16860"/>
          <w:pgMar w:top="0" w:right="480" w:bottom="280" w:left="460" w:header="720" w:footer="720" w:gutter="0"/>
          <w:cols w:space="720"/>
        </w:sectPr>
      </w:pPr>
    </w:p>
    <w:p w14:paraId="198C158E" w14:textId="77777777" w:rsidR="00CA17AC" w:rsidRDefault="001C35C5">
      <w:pPr>
        <w:spacing w:before="94"/>
        <w:ind w:left="231" w:right="23" w:firstLine="4"/>
        <w:rPr>
          <w:i/>
        </w:rPr>
      </w:pPr>
      <w:r>
        <w:rPr>
          <w:i/>
        </w:rPr>
        <w:t>Can works be undertaken to resolve the issue prior to the next match day?</w:t>
      </w:r>
    </w:p>
    <w:p w14:paraId="198C158F" w14:textId="77777777" w:rsidR="00CA17AC" w:rsidRDefault="001C35C5">
      <w:pPr>
        <w:pStyle w:val="BodyText"/>
        <w:rPr>
          <w:i/>
          <w:sz w:val="24"/>
        </w:rPr>
      </w:pPr>
      <w:r>
        <w:br w:type="column"/>
      </w:r>
    </w:p>
    <w:p w14:paraId="198C1590" w14:textId="77777777" w:rsidR="00CA17AC" w:rsidRDefault="00CA17AC">
      <w:pPr>
        <w:pStyle w:val="BodyText"/>
        <w:spacing w:before="7"/>
        <w:rPr>
          <w:i/>
          <w:sz w:val="28"/>
        </w:rPr>
      </w:pPr>
    </w:p>
    <w:p w14:paraId="198C1591" w14:textId="77777777" w:rsidR="00CA17AC" w:rsidRDefault="001C35C5">
      <w:pPr>
        <w:pStyle w:val="Heading6"/>
        <w:tabs>
          <w:tab w:val="left" w:pos="4561"/>
        </w:tabs>
        <w:ind w:left="231"/>
      </w:pPr>
      <w:r>
        <w:t>Yes</w:t>
      </w:r>
      <w:r>
        <w:tab/>
      </w:r>
      <w:r>
        <w:rPr>
          <w:spacing w:val="-16"/>
        </w:rPr>
        <w:t>No</w:t>
      </w:r>
    </w:p>
    <w:p w14:paraId="198C1592" w14:textId="77777777" w:rsidR="00CA17AC" w:rsidRDefault="00CA17AC">
      <w:pPr>
        <w:sectPr w:rsidR="00CA17AC">
          <w:type w:val="continuous"/>
          <w:pgSz w:w="11930" w:h="16860"/>
          <w:pgMar w:top="0" w:right="480" w:bottom="280" w:left="460" w:header="720" w:footer="720" w:gutter="0"/>
          <w:cols w:num="2" w:space="720" w:equalWidth="0">
            <w:col w:w="4742" w:space="307"/>
            <w:col w:w="5941"/>
          </w:cols>
        </w:sectPr>
      </w:pPr>
    </w:p>
    <w:p w14:paraId="198C1593" w14:textId="77777777" w:rsidR="00CA17AC" w:rsidRDefault="00CA17AC">
      <w:pPr>
        <w:pStyle w:val="BodyText"/>
        <w:rPr>
          <w:b/>
          <w:sz w:val="20"/>
        </w:rPr>
      </w:pPr>
    </w:p>
    <w:p w14:paraId="198C1594" w14:textId="77777777" w:rsidR="00CA17AC" w:rsidRDefault="00CA17AC">
      <w:pPr>
        <w:pStyle w:val="BodyText"/>
        <w:spacing w:before="7"/>
        <w:rPr>
          <w:b/>
          <w:sz w:val="19"/>
        </w:rPr>
      </w:pPr>
    </w:p>
    <w:p w14:paraId="198C1595" w14:textId="77777777" w:rsidR="00CA17AC" w:rsidRDefault="00CA17AC">
      <w:pPr>
        <w:rPr>
          <w:sz w:val="19"/>
        </w:rPr>
        <w:sectPr w:rsidR="00CA17AC">
          <w:type w:val="continuous"/>
          <w:pgSz w:w="11930" w:h="16860"/>
          <w:pgMar w:top="0" w:right="480" w:bottom="280" w:left="460" w:header="720" w:footer="720" w:gutter="0"/>
          <w:cols w:space="720"/>
        </w:sectPr>
      </w:pPr>
    </w:p>
    <w:p w14:paraId="198C1596" w14:textId="1325CC83" w:rsidR="00CA17AC" w:rsidRDefault="001C35C5">
      <w:pPr>
        <w:spacing w:before="93" w:line="242" w:lineRule="auto"/>
        <w:ind w:left="2240" w:right="-6"/>
        <w:rPr>
          <w:i/>
          <w:sz w:val="20"/>
        </w:rPr>
      </w:pPr>
      <w:r>
        <w:rPr>
          <w:noProof/>
        </w:rPr>
        <mc:AlternateContent>
          <mc:Choice Requires="wpg">
            <w:drawing>
              <wp:anchor distT="0" distB="0" distL="114300" distR="114300" simplePos="0" relativeHeight="251527680" behindDoc="1" locked="0" layoutInCell="1" allowOverlap="1" wp14:anchorId="198C292A" wp14:editId="4789F917">
                <wp:simplePos x="0" y="0"/>
                <wp:positionH relativeFrom="page">
                  <wp:posOffset>1610360</wp:posOffset>
                </wp:positionH>
                <wp:positionV relativeFrom="paragraph">
                  <wp:posOffset>-245110</wp:posOffset>
                </wp:positionV>
                <wp:extent cx="5704840" cy="2737485"/>
                <wp:effectExtent l="0" t="0" r="0" b="0"/>
                <wp:wrapNone/>
                <wp:docPr id="826" name="Group 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4840" cy="2737485"/>
                          <a:chOff x="2536" y="-386"/>
                          <a:chExt cx="8984" cy="4311"/>
                        </a:xfrm>
                      </wpg:grpSpPr>
                      <pic:pic xmlns:pic="http://schemas.openxmlformats.org/drawingml/2006/picture">
                        <pic:nvPicPr>
                          <pic:cNvPr id="827" name="Picture 7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160" y="10"/>
                            <a:ext cx="436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8" name="Picture 7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072" y="2545"/>
                            <a:ext cx="526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9" name="Freeform 726"/>
                        <wps:cNvSpPr>
                          <a:spLocks/>
                        </wps:cNvSpPr>
                        <wps:spPr bwMode="auto">
                          <a:xfrm>
                            <a:off x="9989" y="2431"/>
                            <a:ext cx="120" cy="120"/>
                          </a:xfrm>
                          <a:custGeom>
                            <a:avLst/>
                            <a:gdLst>
                              <a:gd name="T0" fmla="+- 0 10109 9989"/>
                              <a:gd name="T1" fmla="*/ T0 w 120"/>
                              <a:gd name="T2" fmla="+- 0 2431 2431"/>
                              <a:gd name="T3" fmla="*/ 2431 h 120"/>
                              <a:gd name="T4" fmla="+- 0 9989 9989"/>
                              <a:gd name="T5" fmla="*/ T4 w 120"/>
                              <a:gd name="T6" fmla="+- 0 2431 2431"/>
                              <a:gd name="T7" fmla="*/ 2431 h 120"/>
                              <a:gd name="T8" fmla="+- 0 10049 9989"/>
                              <a:gd name="T9" fmla="*/ T8 w 120"/>
                              <a:gd name="T10" fmla="+- 0 2551 2431"/>
                              <a:gd name="T11" fmla="*/ 2551 h 120"/>
                              <a:gd name="T12" fmla="+- 0 10109 9989"/>
                              <a:gd name="T13" fmla="*/ T12 w 120"/>
                              <a:gd name="T14" fmla="+- 0 2431 2431"/>
                              <a:gd name="T15" fmla="*/ 2431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Line 725"/>
                        <wps:cNvCnPr>
                          <a:cxnSpLocks noChangeShapeType="1"/>
                        </wps:cNvCnPr>
                        <wps:spPr bwMode="auto">
                          <a:xfrm>
                            <a:off x="10049" y="1973"/>
                            <a:ext cx="0" cy="458"/>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1" name="Freeform 724"/>
                        <wps:cNvSpPr>
                          <a:spLocks/>
                        </wps:cNvSpPr>
                        <wps:spPr bwMode="auto">
                          <a:xfrm>
                            <a:off x="9989" y="-104"/>
                            <a:ext cx="120" cy="120"/>
                          </a:xfrm>
                          <a:custGeom>
                            <a:avLst/>
                            <a:gdLst>
                              <a:gd name="T0" fmla="+- 0 10109 9989"/>
                              <a:gd name="T1" fmla="*/ T0 w 120"/>
                              <a:gd name="T2" fmla="+- 0 -104 -104"/>
                              <a:gd name="T3" fmla="*/ -104 h 120"/>
                              <a:gd name="T4" fmla="+- 0 9989 9989"/>
                              <a:gd name="T5" fmla="*/ T4 w 120"/>
                              <a:gd name="T6" fmla="+- 0 -104 -104"/>
                              <a:gd name="T7" fmla="*/ -104 h 120"/>
                              <a:gd name="T8" fmla="+- 0 10049 9989"/>
                              <a:gd name="T9" fmla="*/ T8 w 120"/>
                              <a:gd name="T10" fmla="+- 0 16 -104"/>
                              <a:gd name="T11" fmla="*/ 16 h 120"/>
                              <a:gd name="T12" fmla="+- 0 10109 9989"/>
                              <a:gd name="T13" fmla="*/ T12 w 120"/>
                              <a:gd name="T14" fmla="+- 0 -104 -104"/>
                              <a:gd name="T15" fmla="*/ -104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Line 723"/>
                        <wps:cNvCnPr>
                          <a:cxnSpLocks noChangeShapeType="1"/>
                        </wps:cNvCnPr>
                        <wps:spPr bwMode="auto">
                          <a:xfrm>
                            <a:off x="10049" y="-386"/>
                            <a:ext cx="0" cy="282"/>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33" name="Picture 7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536" y="10"/>
                            <a:ext cx="438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4" name="Picture 7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662" y="-386"/>
                            <a:ext cx="12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89AB9C" id="Group 720" o:spid="_x0000_s1026" style="position:absolute;margin-left:126.8pt;margin-top:-19.3pt;width:449.2pt;height:215.55pt;z-index:-251788800;mso-position-horizontal-relative:page" coordorigin="2536,-386" coordsize="8984,4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">
                <v:shape id="Picture 728" o:spid="_x0000_s1027" type="#_x0000_t75" style="position:absolute;left:7160;top:10;width:4360;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">
                  <v:imagedata r:id="rId56" o:title=""/>
                </v:shape>
                <v:shape id="Picture 727" o:spid="_x0000_s1028" type="#_x0000_t75" style="position:absolute;left:6072;top:2545;width:5260;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">
                  <v:imagedata r:id="rId57" o:title=""/>
                </v:shape>
                <v:shape id="Freeform 726" o:spid="_x0000_s1029" style="position:absolute;left:9989;top:2431;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" path="m120,l,,60,120,120,xe" fillcolor="black" stroked="f">
                  <v:path arrowok="t" o:connecttype="custom" o:connectlocs="120,2431;0,2431;60,2551;120,2431" o:connectangles="0,0,0,0"/>
                </v:shape>
                <v:line id="Line 725" o:spid="_x0000_s1030" style="position:absolute;visibility:visible;mso-wrap-style:square" from="10049,1973" to="10049,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"/>
                <v:shape id="Freeform 724" o:spid="_x0000_s1031" style="position:absolute;left:9989;top:-104;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" path="m120,l,,60,120,120,xe" fillcolor="black" stroked="f">
                  <v:path arrowok="t" o:connecttype="custom" o:connectlocs="120,-104;0,-104;60,16;120,-104" o:connectangles="0,0,0,0"/>
                </v:shape>
                <v:line id="Line 723" o:spid="_x0000_s1032" style="position:absolute;visibility:visible;mso-wrap-style:square" from="10049,-386" to="10049,-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Kch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VMJ2O4nolHQM4vAAAA//8DAFBLAQItABQABgAIAAAAIQDb4fbL7gAAAIUBAAATAAAAAAAA&#10;AAAAAAAAAAAAAABbQ29udGVudF9UeXBlc10ueG1sUEsBAi0AFAAGAAgAAAAhAFr0LFu/AAAAFQEA&#10;AAsAAAAAAAAAAAAAAAAAHwEAAF9yZWxzLy5yZWxzUEsBAi0AFAAGAAgAAAAhAIf0pyHHAAAA3AAA&#10;AA8AAAAAAAAAAAAAAAAABwIAAGRycy9kb3ducmV2LnhtbFBLBQYAAAAAAwADALcAAAD7AgAAAAA=&#10;"/>
                <v:shape id="Picture 722" o:spid="_x0000_s1033" type="#_x0000_t75" style="position:absolute;left:2536;top:10;width:4380;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">
                  <v:imagedata r:id="rId58" o:title=""/>
                </v:shape>
                <v:shape id="Picture 721" o:spid="_x0000_s1034" type="#_x0000_t75" style="position:absolute;left:5662;top:-386;width:120;height: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">
                  <v:imagedata r:id="rId59" o:title=""/>
                </v:shape>
                <w10:wrap anchorx="page"/>
              </v:group>
            </w:pict>
          </mc:Fallback>
        </mc:AlternateContent>
      </w:r>
      <w:r>
        <w:rPr>
          <w:noProof/>
        </w:rPr>
        <mc:AlternateContent>
          <mc:Choice Requires="wpg">
            <w:drawing>
              <wp:anchor distT="0" distB="0" distL="114300" distR="114300" simplePos="0" relativeHeight="251643392" behindDoc="0" locked="0" layoutInCell="1" allowOverlap="1" wp14:anchorId="198C292B" wp14:editId="053B1E48">
                <wp:simplePos x="0" y="0"/>
                <wp:positionH relativeFrom="page">
                  <wp:posOffset>356235</wp:posOffset>
                </wp:positionH>
                <wp:positionV relativeFrom="paragraph">
                  <wp:posOffset>6350</wp:posOffset>
                </wp:positionV>
                <wp:extent cx="1181100" cy="787400"/>
                <wp:effectExtent l="0" t="0" r="0" b="0"/>
                <wp:wrapNone/>
                <wp:docPr id="823"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787400"/>
                          <a:chOff x="561" y="10"/>
                          <a:chExt cx="1860" cy="1240"/>
                        </a:xfrm>
                      </wpg:grpSpPr>
                      <pic:pic xmlns:pic="http://schemas.openxmlformats.org/drawingml/2006/picture">
                        <pic:nvPicPr>
                          <pic:cNvPr id="824" name="Picture 7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61" y="10"/>
                            <a:ext cx="1860" cy="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5" name="Text Box 718"/>
                        <wps:cNvSpPr txBox="1">
                          <a:spLocks noChangeArrowheads="1"/>
                        </wps:cNvSpPr>
                        <wps:spPr bwMode="auto">
                          <a:xfrm>
                            <a:off x="561" y="10"/>
                            <a:ext cx="1860" cy="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B5E" w14:textId="77777777" w:rsidR="00CA17AC" w:rsidRDefault="001C35C5">
                              <w:pPr>
                                <w:spacing w:before="73" w:line="249" w:lineRule="auto"/>
                                <w:ind w:left="158" w:right="349"/>
                                <w:rPr>
                                  <w:b/>
                                </w:rPr>
                              </w:pPr>
                              <w:r>
                                <w:rPr>
                                  <w:b/>
                                </w:rPr>
                                <w:t>Process for Undertaking Maintenance Works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C292B" id="Group 717" o:spid="_x0000_s1050" style="position:absolute;left:0;text-align:left;margin-left:28.05pt;margin-top:.5pt;width:93pt;height:62pt;z-index:251643392;mso-position-horizontal-relative:page" coordorigin="561,10" coordsize="1860,1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">
                <v:shape id="Picture 719" o:spid="_x0000_s1051" type="#_x0000_t75" style="position:absolute;left:561;top:10;width:1860;height: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">
                  <v:imagedata r:id="rId61" o:title=""/>
                </v:shape>
                <v:shape id="Text Box 718" o:spid="_x0000_s1052" type="#_x0000_t202" style="position:absolute;left:561;top:10;width:1860;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i5xAAAANwAAAAPAAAAZHJzL2Rvd25yZXYueG1sRI9Ba8JA&#10;FITvgv9heQVvuqmg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Hrj+LnEAAAA3AAAAA8A&#10;AAAAAAAAAAAAAAAABwIAAGRycy9kb3ducmV2LnhtbFBLBQYAAAAAAwADALcAAAD4AgAAAAA=&#10;" filled="f" stroked="f">
                  <v:textbox inset="0,0,0,0">
                    <w:txbxContent>
                      <w:p w14:paraId="198C2B5E" w14:textId="77777777" w:rsidR="00CA17AC" w:rsidRDefault="001C35C5">
                        <w:pPr>
                          <w:spacing w:before="73" w:line="249" w:lineRule="auto"/>
                          <w:ind w:left="158" w:right="349"/>
                          <w:rPr>
                            <w:b/>
                          </w:rPr>
                        </w:pPr>
                        <w:r>
                          <w:rPr>
                            <w:b/>
                          </w:rPr>
                          <w:t>Process for Undertaking Maintenance Works</w:t>
                        </w:r>
                      </w:p>
                    </w:txbxContent>
                  </v:textbox>
                </v:shape>
                <w10:wrap anchorx="page"/>
              </v:group>
            </w:pict>
          </mc:Fallback>
        </mc:AlternateContent>
      </w:r>
      <w:r>
        <w:rPr>
          <w:i/>
          <w:sz w:val="20"/>
        </w:rPr>
        <w:t>Council’s sportsfield Maintenance staff will undertake required works and where applicable, Council’s Sports and Recreation Liaison Officer will advise on any further matters or issues to note as part of rectification works (eg. clubs may be</w:t>
      </w:r>
      <w:r>
        <w:rPr>
          <w:i/>
          <w:spacing w:val="-34"/>
          <w:sz w:val="20"/>
        </w:rPr>
        <w:t xml:space="preserve"> </w:t>
      </w:r>
      <w:r>
        <w:rPr>
          <w:i/>
          <w:sz w:val="20"/>
        </w:rPr>
        <w:t>required to modify or vary training practices)</w:t>
      </w:r>
    </w:p>
    <w:p w14:paraId="198C1597" w14:textId="77777777" w:rsidR="00CA17AC" w:rsidRDefault="001C35C5">
      <w:pPr>
        <w:spacing w:before="95" w:line="242" w:lineRule="auto"/>
        <w:ind w:left="593" w:right="124"/>
        <w:rPr>
          <w:sz w:val="20"/>
        </w:rPr>
      </w:pPr>
      <w:r>
        <w:br w:type="column"/>
      </w:r>
      <w:r>
        <w:rPr>
          <w:b/>
          <w:sz w:val="20"/>
          <w:u w:val="thick"/>
        </w:rPr>
        <w:t xml:space="preserve">Site Meeting – </w:t>
      </w:r>
      <w:r>
        <w:rPr>
          <w:sz w:val="20"/>
        </w:rPr>
        <w:t>A site meeting between the Club, relevant sporting association and Council Officers will be organised as soon as is feasible to discuss the maintenance issue. A decision will then be made determining whether to close the ground or options for varied usage may be discussed.</w:t>
      </w:r>
    </w:p>
    <w:p w14:paraId="198C1598" w14:textId="77777777" w:rsidR="00CA17AC" w:rsidRDefault="00CA17AC">
      <w:pPr>
        <w:spacing w:line="242" w:lineRule="auto"/>
        <w:rPr>
          <w:sz w:val="20"/>
        </w:rPr>
        <w:sectPr w:rsidR="00CA17AC">
          <w:type w:val="continuous"/>
          <w:pgSz w:w="11930" w:h="16860"/>
          <w:pgMar w:top="0" w:right="480" w:bottom="280" w:left="460" w:header="720" w:footer="720" w:gutter="0"/>
          <w:cols w:num="2" w:space="720" w:equalWidth="0">
            <w:col w:w="6233" w:space="40"/>
            <w:col w:w="4717"/>
          </w:cols>
        </w:sectPr>
      </w:pPr>
    </w:p>
    <w:p w14:paraId="198C1599" w14:textId="77777777" w:rsidR="00CA17AC" w:rsidRDefault="00CA17AC">
      <w:pPr>
        <w:pStyle w:val="BodyText"/>
        <w:rPr>
          <w:sz w:val="20"/>
        </w:rPr>
      </w:pPr>
    </w:p>
    <w:p w14:paraId="198C159A" w14:textId="77777777" w:rsidR="00CA17AC" w:rsidRDefault="00CA17AC">
      <w:pPr>
        <w:pStyle w:val="BodyText"/>
        <w:rPr>
          <w:sz w:val="20"/>
        </w:rPr>
      </w:pPr>
    </w:p>
    <w:p w14:paraId="198C159B" w14:textId="77777777" w:rsidR="00CA17AC" w:rsidRDefault="00CA17AC">
      <w:pPr>
        <w:pStyle w:val="BodyText"/>
        <w:rPr>
          <w:sz w:val="20"/>
        </w:rPr>
      </w:pPr>
    </w:p>
    <w:p w14:paraId="198C159C" w14:textId="77777777" w:rsidR="00CA17AC" w:rsidRDefault="00CA17AC">
      <w:pPr>
        <w:pStyle w:val="BodyText"/>
        <w:rPr>
          <w:sz w:val="20"/>
        </w:rPr>
      </w:pPr>
    </w:p>
    <w:p w14:paraId="198C159D" w14:textId="77777777" w:rsidR="00CA17AC" w:rsidRDefault="00CA17AC">
      <w:pPr>
        <w:pStyle w:val="BodyText"/>
        <w:spacing w:before="11"/>
        <w:rPr>
          <w:sz w:val="20"/>
        </w:rPr>
      </w:pPr>
    </w:p>
    <w:p w14:paraId="198C159E" w14:textId="77777777" w:rsidR="00CA17AC" w:rsidRDefault="001C35C5">
      <w:pPr>
        <w:spacing w:line="242" w:lineRule="auto"/>
        <w:ind w:left="5776" w:right="347"/>
        <w:rPr>
          <w:i/>
          <w:sz w:val="20"/>
        </w:rPr>
      </w:pPr>
      <w:r>
        <w:rPr>
          <w:i/>
          <w:sz w:val="20"/>
        </w:rPr>
        <w:t>Any ground that is either closed or has ongoing maintenance issues identified will be closely monitored throughout the season. Where a ground has been closed, Council will advise both the Club and relevant association as soon as it again becomes fit for use.</w:t>
      </w:r>
    </w:p>
    <w:p w14:paraId="198C159F" w14:textId="77777777" w:rsidR="00CA17AC" w:rsidRDefault="00CA17AC">
      <w:pPr>
        <w:spacing w:line="242" w:lineRule="auto"/>
        <w:rPr>
          <w:sz w:val="20"/>
        </w:rPr>
        <w:sectPr w:rsidR="00CA17AC">
          <w:type w:val="continuous"/>
          <w:pgSz w:w="11930" w:h="16860"/>
          <w:pgMar w:top="0" w:right="480" w:bottom="280" w:left="460" w:header="720" w:footer="720" w:gutter="0"/>
          <w:cols w:space="720"/>
        </w:sectPr>
      </w:pPr>
    </w:p>
    <w:p w14:paraId="198C15A0" w14:textId="77777777" w:rsidR="00CA17AC" w:rsidRDefault="00CA17AC">
      <w:pPr>
        <w:pStyle w:val="BodyText"/>
        <w:spacing w:before="5"/>
        <w:rPr>
          <w:i/>
          <w:sz w:val="12"/>
        </w:rPr>
      </w:pPr>
    </w:p>
    <w:p w14:paraId="198C15A1" w14:textId="4BBE3100" w:rsidR="00CA17AC" w:rsidRDefault="001C35C5">
      <w:pPr>
        <w:pStyle w:val="BodyText"/>
        <w:spacing w:line="20" w:lineRule="exact"/>
        <w:ind w:left="936"/>
        <w:rPr>
          <w:sz w:val="2"/>
        </w:rPr>
      </w:pPr>
      <w:r>
        <w:rPr>
          <w:noProof/>
          <w:sz w:val="2"/>
        </w:rPr>
        <mc:AlternateContent>
          <mc:Choice Requires="wpg">
            <w:drawing>
              <wp:inline distT="0" distB="0" distL="0" distR="0" wp14:anchorId="198C292C" wp14:editId="7EB047C4">
                <wp:extent cx="5799455" cy="6350"/>
                <wp:effectExtent l="10160" t="2540" r="10160" b="10160"/>
                <wp:docPr id="821"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822" name="Line 716"/>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791CA3" id="Group 715"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">
                <v:line id="Line 716"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" strokeweight=".48pt"/>
                <w10:anchorlock/>
              </v:group>
            </w:pict>
          </mc:Fallback>
        </mc:AlternateContent>
      </w:r>
    </w:p>
    <w:p w14:paraId="198C15A2" w14:textId="77777777" w:rsidR="00CA17AC" w:rsidRDefault="001C35C5">
      <w:pPr>
        <w:pStyle w:val="Heading1"/>
        <w:numPr>
          <w:ilvl w:val="2"/>
          <w:numId w:val="50"/>
        </w:numPr>
        <w:tabs>
          <w:tab w:val="left" w:pos="1677"/>
        </w:tabs>
        <w:spacing w:before="146"/>
        <w:ind w:left="1676" w:hanging="721"/>
        <w:rPr>
          <w:color w:val="808080"/>
        </w:rPr>
      </w:pPr>
      <w:bookmarkStart w:id="79" w:name="_bookmark79"/>
      <w:bookmarkEnd w:id="79"/>
      <w:r>
        <w:rPr>
          <w:color w:val="808080"/>
        </w:rPr>
        <w:t>Special</w:t>
      </w:r>
      <w:r>
        <w:rPr>
          <w:color w:val="808080"/>
          <w:spacing w:val="-8"/>
        </w:rPr>
        <w:t xml:space="preserve"> </w:t>
      </w:r>
      <w:r>
        <w:rPr>
          <w:color w:val="808080"/>
        </w:rPr>
        <w:t>events</w:t>
      </w:r>
    </w:p>
    <w:p w14:paraId="198C15A3" w14:textId="77777777" w:rsidR="00CA17AC" w:rsidRDefault="001C35C5">
      <w:pPr>
        <w:pStyle w:val="BodyText"/>
        <w:spacing w:before="241" w:line="362" w:lineRule="auto"/>
        <w:ind w:left="956" w:right="927"/>
        <w:jc w:val="both"/>
      </w:pPr>
      <w:r>
        <w:t>Special events include any purpose</w:t>
      </w:r>
      <w:r>
        <w:rPr>
          <w:spacing w:val="-46"/>
        </w:rPr>
        <w:t xml:space="preserve"> </w:t>
      </w:r>
      <w:r>
        <w:t>for use outside of the club’s normal activities and/or times of use as allocated under the club’s tenancy. Special events include (but are not limited to) family fun days, car boot sales and charity matches played outside allocated</w:t>
      </w:r>
      <w:r>
        <w:rPr>
          <w:spacing w:val="-24"/>
        </w:rPr>
        <w:t xml:space="preserve"> </w:t>
      </w:r>
      <w:r>
        <w:t>tenancytimes.</w:t>
      </w:r>
    </w:p>
    <w:p w14:paraId="198C15A4" w14:textId="77777777" w:rsidR="00CA17AC" w:rsidRDefault="00CA17AC">
      <w:pPr>
        <w:pStyle w:val="BodyText"/>
        <w:spacing w:before="10"/>
        <w:rPr>
          <w:sz w:val="32"/>
        </w:rPr>
      </w:pPr>
    </w:p>
    <w:p w14:paraId="198C15A5" w14:textId="77777777" w:rsidR="00CA17AC" w:rsidRDefault="001C35C5">
      <w:pPr>
        <w:pStyle w:val="BodyText"/>
        <w:spacing w:line="360" w:lineRule="auto"/>
        <w:ind w:left="956" w:right="949"/>
        <w:jc w:val="both"/>
      </w:pPr>
      <w:r>
        <w:t>Refer to Section 1.4.5 for conditions around hosting special events and contact Council’s Sports &amp; Recreation Liaison Officer for further information.</w:t>
      </w:r>
    </w:p>
    <w:p w14:paraId="198C15A6" w14:textId="77777777" w:rsidR="00CA17AC" w:rsidRDefault="00CA17AC">
      <w:pPr>
        <w:pStyle w:val="BodyText"/>
        <w:spacing w:before="6"/>
        <w:rPr>
          <w:sz w:val="34"/>
        </w:rPr>
      </w:pPr>
    </w:p>
    <w:p w14:paraId="198C15A7" w14:textId="77777777" w:rsidR="00CA17AC" w:rsidRDefault="001C35C5">
      <w:pPr>
        <w:pStyle w:val="Heading1"/>
        <w:numPr>
          <w:ilvl w:val="2"/>
          <w:numId w:val="50"/>
        </w:numPr>
        <w:tabs>
          <w:tab w:val="left" w:pos="1677"/>
        </w:tabs>
        <w:spacing w:before="1"/>
        <w:ind w:left="1676" w:hanging="721"/>
        <w:rPr>
          <w:color w:val="808080"/>
        </w:rPr>
      </w:pPr>
      <w:bookmarkStart w:id="80" w:name="_bookmark80"/>
      <w:bookmarkEnd w:id="80"/>
      <w:r>
        <w:rPr>
          <w:color w:val="808080"/>
        </w:rPr>
        <w:t>Storage</w:t>
      </w:r>
    </w:p>
    <w:p w14:paraId="198C15A8" w14:textId="77777777" w:rsidR="00CA17AC" w:rsidRDefault="001C35C5">
      <w:pPr>
        <w:pStyle w:val="BodyText"/>
        <w:spacing w:before="246" w:line="360" w:lineRule="auto"/>
        <w:ind w:left="956" w:right="944"/>
        <w:jc w:val="both"/>
      </w:pPr>
      <w:r>
        <w:t>All equipment must be kept in designated storage areas. Storage of equipment in toilets and showers or across doorways and access passages is not permitted and can present a health and safety risk.</w:t>
      </w:r>
    </w:p>
    <w:p w14:paraId="198C15A9" w14:textId="77777777" w:rsidR="00CA17AC" w:rsidRDefault="00CA17AC">
      <w:pPr>
        <w:pStyle w:val="BodyText"/>
        <w:spacing w:before="1"/>
        <w:rPr>
          <w:sz w:val="33"/>
        </w:rPr>
      </w:pPr>
    </w:p>
    <w:p w14:paraId="198C15AA" w14:textId="77777777" w:rsidR="00CA17AC" w:rsidRDefault="001C35C5">
      <w:pPr>
        <w:pStyle w:val="BodyText"/>
        <w:spacing w:line="362" w:lineRule="auto"/>
        <w:ind w:left="956" w:right="923"/>
        <w:jc w:val="both"/>
      </w:pPr>
      <w:r>
        <w:t xml:space="preserve">Any hazardous items (ie. cleaning products, gas bottles etc) must be stored correctly and in a safe and secure place, away from </w:t>
      </w:r>
      <w:proofErr w:type="gramStart"/>
      <w:r>
        <w:t>general public</w:t>
      </w:r>
      <w:proofErr w:type="gramEnd"/>
      <w:r>
        <w:t xml:space="preserve"> access and out of reach of children. All cleaning chemicals should be locked in a secure cupboard.</w:t>
      </w:r>
    </w:p>
    <w:p w14:paraId="198C15AB" w14:textId="77777777" w:rsidR="00CA17AC" w:rsidRDefault="00CA17AC">
      <w:pPr>
        <w:pStyle w:val="BodyText"/>
        <w:spacing w:before="11"/>
        <w:rPr>
          <w:sz w:val="32"/>
        </w:rPr>
      </w:pPr>
    </w:p>
    <w:p w14:paraId="198C15AC" w14:textId="77777777" w:rsidR="00CA17AC" w:rsidRDefault="001C35C5">
      <w:pPr>
        <w:pStyle w:val="BodyText"/>
        <w:spacing w:line="364" w:lineRule="auto"/>
        <w:ind w:left="956" w:right="946"/>
        <w:jc w:val="both"/>
      </w:pPr>
      <w:r>
        <w:t>Food items and alcohol must also be stored appropriately and in accordance with a Club’s Food Safety Plan (separately from food).</w:t>
      </w:r>
    </w:p>
    <w:p w14:paraId="198C15AD" w14:textId="77777777" w:rsidR="00CA17AC" w:rsidRDefault="00CA17AC">
      <w:pPr>
        <w:pStyle w:val="BodyText"/>
        <w:spacing w:before="3"/>
        <w:rPr>
          <w:sz w:val="32"/>
        </w:rPr>
      </w:pPr>
    </w:p>
    <w:p w14:paraId="198C15AE" w14:textId="77777777" w:rsidR="00CA17AC" w:rsidRDefault="001C35C5">
      <w:pPr>
        <w:pStyle w:val="BodyText"/>
        <w:spacing w:line="357" w:lineRule="auto"/>
        <w:ind w:left="956" w:right="952"/>
        <w:jc w:val="both"/>
      </w:pPr>
      <w:r>
        <w:t>Where there is more than one club using a pavilion, storage space is to be shared, and negotiated and agreed upon by the clubs.</w:t>
      </w:r>
    </w:p>
    <w:p w14:paraId="198C15AF" w14:textId="77777777" w:rsidR="00CA17AC" w:rsidRDefault="00CA17AC">
      <w:pPr>
        <w:pStyle w:val="BodyText"/>
        <w:spacing w:before="2"/>
        <w:rPr>
          <w:sz w:val="33"/>
        </w:rPr>
      </w:pPr>
    </w:p>
    <w:p w14:paraId="198C15B0" w14:textId="77777777" w:rsidR="00CA17AC" w:rsidRDefault="001C35C5">
      <w:pPr>
        <w:pStyle w:val="BodyText"/>
        <w:spacing w:line="362" w:lineRule="auto"/>
        <w:ind w:left="956" w:right="908"/>
        <w:jc w:val="both"/>
      </w:pPr>
      <w:r>
        <w:t>Clubs are responsible for the removal of all club-owned equipment from the pavilion at the conclusion of each season, except where an agreed arrangement is in place between co-user groups.</w:t>
      </w:r>
    </w:p>
    <w:p w14:paraId="198C15B1" w14:textId="77777777" w:rsidR="00CA17AC" w:rsidRDefault="00CA17AC">
      <w:pPr>
        <w:pStyle w:val="BodyText"/>
        <w:spacing w:before="10"/>
        <w:rPr>
          <w:sz w:val="32"/>
        </w:rPr>
      </w:pPr>
    </w:p>
    <w:p w14:paraId="198C15B2" w14:textId="77777777" w:rsidR="00CA17AC" w:rsidRDefault="001C35C5">
      <w:pPr>
        <w:pStyle w:val="BodyText"/>
        <w:spacing w:line="362" w:lineRule="auto"/>
        <w:ind w:left="956" w:right="935"/>
        <w:jc w:val="both"/>
      </w:pPr>
      <w:r>
        <w:t xml:space="preserve">The installation, or arrangement of additional storage space at facilities (whether it be temporary or permanent) </w:t>
      </w:r>
      <w:r>
        <w:rPr>
          <w:b/>
        </w:rPr>
        <w:t xml:space="preserve">must not </w:t>
      </w:r>
      <w:r>
        <w:t>be undertaken without prior approval from Council in writing.</w:t>
      </w:r>
    </w:p>
    <w:p w14:paraId="198C15B3" w14:textId="77777777" w:rsidR="00CA17AC" w:rsidRDefault="00CA17AC">
      <w:pPr>
        <w:spacing w:line="362" w:lineRule="auto"/>
        <w:jc w:val="both"/>
        <w:sectPr w:rsidR="00CA17AC">
          <w:pgSz w:w="11930" w:h="16860"/>
          <w:pgMar w:top="1180" w:right="480" w:bottom="1300" w:left="460" w:header="193" w:footer="1115" w:gutter="0"/>
          <w:cols w:space="720"/>
        </w:sectPr>
      </w:pPr>
    </w:p>
    <w:p w14:paraId="198C15B4" w14:textId="77777777" w:rsidR="00CA17AC" w:rsidRDefault="00CA17AC">
      <w:pPr>
        <w:pStyle w:val="BodyText"/>
        <w:spacing w:before="5"/>
        <w:rPr>
          <w:sz w:val="12"/>
        </w:rPr>
      </w:pPr>
    </w:p>
    <w:p w14:paraId="198C15B5" w14:textId="434615C6" w:rsidR="00CA17AC" w:rsidRDefault="001C35C5">
      <w:pPr>
        <w:pStyle w:val="BodyText"/>
        <w:spacing w:line="20" w:lineRule="exact"/>
        <w:ind w:left="936"/>
        <w:rPr>
          <w:sz w:val="2"/>
        </w:rPr>
      </w:pPr>
      <w:r>
        <w:rPr>
          <w:noProof/>
          <w:sz w:val="2"/>
        </w:rPr>
        <mc:AlternateContent>
          <mc:Choice Requires="wpg">
            <w:drawing>
              <wp:inline distT="0" distB="0" distL="0" distR="0" wp14:anchorId="198C292E" wp14:editId="0A56E970">
                <wp:extent cx="5799455" cy="6350"/>
                <wp:effectExtent l="10160" t="2540" r="10160" b="10160"/>
                <wp:docPr id="819"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820" name="Line 714"/>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F238AE" id="Group 713"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">
                <v:line id="Line 714"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" strokeweight=".48pt"/>
                <w10:anchorlock/>
              </v:group>
            </w:pict>
          </mc:Fallback>
        </mc:AlternateContent>
      </w:r>
    </w:p>
    <w:p w14:paraId="198C15B6" w14:textId="77777777" w:rsidR="00CA17AC" w:rsidRDefault="001C35C5">
      <w:pPr>
        <w:pStyle w:val="Heading1"/>
        <w:numPr>
          <w:ilvl w:val="1"/>
          <w:numId w:val="50"/>
        </w:numPr>
        <w:tabs>
          <w:tab w:val="left" w:pos="1676"/>
          <w:tab w:val="left" w:pos="1677"/>
        </w:tabs>
        <w:spacing w:before="146"/>
        <w:ind w:hanging="721"/>
      </w:pPr>
      <w:bookmarkStart w:id="81" w:name="_bookmark81"/>
      <w:bookmarkEnd w:id="81"/>
      <w:r>
        <w:t>Security and</w:t>
      </w:r>
      <w:r>
        <w:rPr>
          <w:spacing w:val="-11"/>
        </w:rPr>
        <w:t xml:space="preserve"> </w:t>
      </w:r>
      <w:r>
        <w:t>locks</w:t>
      </w:r>
    </w:p>
    <w:p w14:paraId="198C15B7" w14:textId="77777777" w:rsidR="00CA17AC" w:rsidRDefault="001C35C5">
      <w:pPr>
        <w:pStyle w:val="BodyText"/>
        <w:spacing w:before="249" w:line="362" w:lineRule="auto"/>
        <w:ind w:left="956" w:right="938"/>
        <w:jc w:val="both"/>
      </w:pPr>
      <w:r>
        <w:t xml:space="preserve">User groups are responsible for </w:t>
      </w:r>
      <w:r>
        <w:rPr>
          <w:spacing w:val="-3"/>
        </w:rPr>
        <w:t xml:space="preserve">the </w:t>
      </w:r>
      <w:r>
        <w:t>security of pavilions during their tenancy and will be liable for the cost of missing padlocks and keys.</w:t>
      </w:r>
    </w:p>
    <w:p w14:paraId="198C15B8" w14:textId="77777777" w:rsidR="00CA17AC" w:rsidRDefault="00CA17AC">
      <w:pPr>
        <w:pStyle w:val="BodyText"/>
        <w:spacing w:before="5"/>
        <w:rPr>
          <w:sz w:val="32"/>
        </w:rPr>
      </w:pPr>
    </w:p>
    <w:p w14:paraId="198C15B9" w14:textId="77777777" w:rsidR="00CA17AC" w:rsidRDefault="001C35C5">
      <w:pPr>
        <w:pStyle w:val="BodyText"/>
        <w:spacing w:line="360" w:lineRule="auto"/>
        <w:ind w:left="956" w:right="928"/>
        <w:jc w:val="both"/>
      </w:pPr>
      <w:r>
        <w:t xml:space="preserve">User groups must use the Council locks </w:t>
      </w:r>
      <w:proofErr w:type="gramStart"/>
      <w:r>
        <w:t>provided and allow access to the premises by authorised Council Officers at all times</w:t>
      </w:r>
      <w:proofErr w:type="gramEnd"/>
      <w:r>
        <w:t>. Please refer to (Appendix 8) Council’s Key Policy and form for further information.</w:t>
      </w:r>
    </w:p>
    <w:p w14:paraId="198C15BA" w14:textId="0DD64342" w:rsidR="00CA17AC" w:rsidRDefault="001C35C5">
      <w:pPr>
        <w:pStyle w:val="BodyText"/>
        <w:spacing w:before="9"/>
        <w:rPr>
          <w:sz w:val="29"/>
        </w:rPr>
      </w:pPr>
      <w:r>
        <w:rPr>
          <w:noProof/>
        </w:rPr>
        <mc:AlternateContent>
          <mc:Choice Requires="wps">
            <w:drawing>
              <wp:anchor distT="0" distB="0" distL="0" distR="0" simplePos="0" relativeHeight="251644416" behindDoc="1" locked="0" layoutInCell="1" allowOverlap="1" wp14:anchorId="198C2930" wp14:editId="6A4FAE15">
                <wp:simplePos x="0" y="0"/>
                <wp:positionH relativeFrom="page">
                  <wp:posOffset>829310</wp:posOffset>
                </wp:positionH>
                <wp:positionV relativeFrom="paragraph">
                  <wp:posOffset>245745</wp:posOffset>
                </wp:positionV>
                <wp:extent cx="5903595" cy="274320"/>
                <wp:effectExtent l="0" t="0" r="0" b="0"/>
                <wp:wrapTopAndBottom/>
                <wp:docPr id="818"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3595" cy="274320"/>
                        </a:xfrm>
                        <a:prstGeom prst="rect">
                          <a:avLst/>
                        </a:prstGeom>
                        <a:solidFill>
                          <a:srgbClr val="BBBBBB"/>
                        </a:solidFill>
                        <a:ln w="6096">
                          <a:solidFill>
                            <a:srgbClr val="000000"/>
                          </a:solidFill>
                          <a:prstDash val="solid"/>
                          <a:miter lim="800000"/>
                          <a:headEnd/>
                          <a:tailEnd/>
                        </a:ln>
                      </wps:spPr>
                      <wps:txbx>
                        <w:txbxContent>
                          <w:p w14:paraId="198C2B5F" w14:textId="77777777" w:rsidR="00CA17AC" w:rsidRDefault="001C35C5">
                            <w:pPr>
                              <w:spacing w:before="33"/>
                              <w:ind w:left="105"/>
                              <w:rPr>
                                <w:b/>
                              </w:rPr>
                            </w:pPr>
                            <w:r>
                              <w:t xml:space="preserve">Clubs </w:t>
                            </w:r>
                            <w:r>
                              <w:rPr>
                                <w:b/>
                              </w:rPr>
                              <w:t>must not change any lock or security device.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2930" id="Text Box 712" o:spid="_x0000_s1053" type="#_x0000_t202" style="position:absolute;margin-left:65.3pt;margin-top:19.35pt;width:464.85pt;height:21.6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" fillcolor="#bbb" strokeweight=".48pt">
                <v:textbox inset="0,0,0,0">
                  <w:txbxContent>
                    <w:p w14:paraId="198C2B5F" w14:textId="77777777" w:rsidR="00CA17AC" w:rsidRDefault="001C35C5">
                      <w:pPr>
                        <w:spacing w:before="33"/>
                        <w:ind w:left="105"/>
                        <w:rPr>
                          <w:b/>
                        </w:rPr>
                      </w:pPr>
                      <w:r>
                        <w:t xml:space="preserve">Clubs </w:t>
                      </w:r>
                      <w:r>
                        <w:rPr>
                          <w:b/>
                        </w:rPr>
                        <w:t>must not change any lock or security device.</w:t>
                      </w:r>
                    </w:p>
                  </w:txbxContent>
                </v:textbox>
                <w10:wrap type="topAndBottom" anchorx="page"/>
              </v:shape>
            </w:pict>
          </mc:Fallback>
        </mc:AlternateContent>
      </w:r>
    </w:p>
    <w:p w14:paraId="198C15BB" w14:textId="77777777" w:rsidR="00CA17AC" w:rsidRDefault="00CA17AC">
      <w:pPr>
        <w:pStyle w:val="BodyText"/>
        <w:spacing w:before="3"/>
        <w:rPr>
          <w:sz w:val="23"/>
        </w:rPr>
      </w:pPr>
    </w:p>
    <w:p w14:paraId="198C15BC" w14:textId="77777777" w:rsidR="00CA17AC" w:rsidRDefault="001C35C5">
      <w:pPr>
        <w:pStyle w:val="Heading1"/>
        <w:numPr>
          <w:ilvl w:val="2"/>
          <w:numId w:val="50"/>
        </w:numPr>
        <w:tabs>
          <w:tab w:val="left" w:pos="1660"/>
        </w:tabs>
        <w:ind w:left="1659" w:hanging="704"/>
        <w:rPr>
          <w:color w:val="808080"/>
        </w:rPr>
      </w:pPr>
      <w:bookmarkStart w:id="82" w:name="_bookmark82"/>
      <w:bookmarkEnd w:id="82"/>
      <w:r>
        <w:rPr>
          <w:color w:val="808080"/>
        </w:rPr>
        <w:t>Key</w:t>
      </w:r>
      <w:r>
        <w:rPr>
          <w:color w:val="808080"/>
          <w:spacing w:val="-4"/>
        </w:rPr>
        <w:t xml:space="preserve"> </w:t>
      </w:r>
      <w:r>
        <w:rPr>
          <w:color w:val="808080"/>
        </w:rPr>
        <w:t>allocation</w:t>
      </w:r>
    </w:p>
    <w:p w14:paraId="198C15BD" w14:textId="77777777" w:rsidR="00CA17AC" w:rsidRDefault="001C35C5">
      <w:pPr>
        <w:pStyle w:val="BodyText"/>
        <w:spacing w:before="239" w:line="362" w:lineRule="auto"/>
        <w:ind w:left="956" w:right="915"/>
        <w:jc w:val="both"/>
      </w:pPr>
      <w:r>
        <w:t xml:space="preserve">User groups are issued with (and required to sign-off for) an allocation of keys/swipe cards at the beginning of each season for which they are responsible throughout the period of the </w:t>
      </w:r>
      <w:proofErr w:type="gramStart"/>
      <w:r>
        <w:t>groups</w:t>
      </w:r>
      <w:proofErr w:type="gramEnd"/>
      <w:r>
        <w:t xml:space="preserve"> tenancy. The user group/s will be responsible for maintaining a register of keys/swipe cards distributed to members throughout their tenancy season.</w:t>
      </w:r>
    </w:p>
    <w:p w14:paraId="198C15BE" w14:textId="77777777" w:rsidR="00CA17AC" w:rsidRDefault="00CA17AC">
      <w:pPr>
        <w:pStyle w:val="BodyText"/>
        <w:spacing w:before="3"/>
        <w:rPr>
          <w:sz w:val="33"/>
        </w:rPr>
      </w:pPr>
    </w:p>
    <w:p w14:paraId="198C15BF" w14:textId="77777777" w:rsidR="00CA17AC" w:rsidRDefault="001C35C5">
      <w:pPr>
        <w:pStyle w:val="BodyText"/>
        <w:spacing w:line="362" w:lineRule="auto"/>
        <w:ind w:left="956" w:right="937"/>
        <w:jc w:val="both"/>
      </w:pPr>
      <w:r>
        <w:t>Should user groups request additional or replacement keys/swipe cards, the request will be forwarded to Councils Sport &amp; Community Liaison Officer for consideration. The cost of additional and replacement keys/swipe cards will be charged to the user group/s requesting them.</w:t>
      </w:r>
    </w:p>
    <w:p w14:paraId="198C15C0" w14:textId="131AB845" w:rsidR="00CA17AC" w:rsidRDefault="001C35C5">
      <w:pPr>
        <w:pStyle w:val="BodyText"/>
        <w:spacing w:before="9"/>
        <w:rPr>
          <w:sz w:val="28"/>
        </w:rPr>
      </w:pPr>
      <w:r>
        <w:rPr>
          <w:noProof/>
        </w:rPr>
        <mc:AlternateContent>
          <mc:Choice Requires="wps">
            <w:drawing>
              <wp:anchor distT="0" distB="0" distL="0" distR="0" simplePos="0" relativeHeight="251645440" behindDoc="1" locked="0" layoutInCell="1" allowOverlap="1" wp14:anchorId="198C2931" wp14:editId="1C2002DE">
                <wp:simplePos x="0" y="0"/>
                <wp:positionH relativeFrom="page">
                  <wp:posOffset>829310</wp:posOffset>
                </wp:positionH>
                <wp:positionV relativeFrom="paragraph">
                  <wp:posOffset>238125</wp:posOffset>
                </wp:positionV>
                <wp:extent cx="5903595" cy="512445"/>
                <wp:effectExtent l="0" t="0" r="0" b="0"/>
                <wp:wrapTopAndBottom/>
                <wp:docPr id="817"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3595" cy="512445"/>
                        </a:xfrm>
                        <a:prstGeom prst="rect">
                          <a:avLst/>
                        </a:prstGeom>
                        <a:solidFill>
                          <a:srgbClr val="BBBBBB"/>
                        </a:solidFill>
                        <a:ln w="6096">
                          <a:solidFill>
                            <a:srgbClr val="000000"/>
                          </a:solidFill>
                          <a:prstDash val="solid"/>
                          <a:miter lim="800000"/>
                          <a:headEnd/>
                          <a:tailEnd/>
                        </a:ln>
                      </wps:spPr>
                      <wps:txbx>
                        <w:txbxContent>
                          <w:p w14:paraId="198C2B60" w14:textId="77777777" w:rsidR="00CA17AC" w:rsidRDefault="001C35C5">
                            <w:pPr>
                              <w:pStyle w:val="BodyText"/>
                              <w:spacing w:before="32" w:line="362" w:lineRule="auto"/>
                              <w:ind w:left="105" w:right="333"/>
                            </w:pPr>
                            <w:r>
                              <w:t>Under no circumstances are keys/swipe cards to be loaned to any other club, organisation, school or person without Council’s prior permission.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2931" id="Text Box 711" o:spid="_x0000_s1054" type="#_x0000_t202" style="position:absolute;margin-left:65.3pt;margin-top:18.75pt;width:464.85pt;height:40.35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" fillcolor="#bbb" strokeweight=".48pt">
                <v:textbox inset="0,0,0,0">
                  <w:txbxContent>
                    <w:p w14:paraId="198C2B60" w14:textId="77777777" w:rsidR="00CA17AC" w:rsidRDefault="001C35C5">
                      <w:pPr>
                        <w:pStyle w:val="BodyText"/>
                        <w:spacing w:before="32" w:line="362" w:lineRule="auto"/>
                        <w:ind w:left="105" w:right="333"/>
                      </w:pPr>
                      <w:r>
                        <w:t>Under no circumstances are keys/swipe cards to be loaned to any other club, organisation, school or person without Council’s prior permission.</w:t>
                      </w:r>
                    </w:p>
                  </w:txbxContent>
                </v:textbox>
                <w10:wrap type="topAndBottom" anchorx="page"/>
              </v:shape>
            </w:pict>
          </mc:Fallback>
        </mc:AlternateContent>
      </w:r>
    </w:p>
    <w:p w14:paraId="198C15C1" w14:textId="77777777" w:rsidR="00CA17AC" w:rsidRDefault="00CA17AC">
      <w:pPr>
        <w:pStyle w:val="BodyText"/>
        <w:spacing w:before="9"/>
        <w:rPr>
          <w:sz w:val="19"/>
        </w:rPr>
      </w:pPr>
    </w:p>
    <w:p w14:paraId="198C15C2" w14:textId="77777777" w:rsidR="00CA17AC" w:rsidRDefault="001C35C5">
      <w:pPr>
        <w:pStyle w:val="BodyText"/>
        <w:spacing w:line="362" w:lineRule="auto"/>
        <w:ind w:left="956" w:right="917"/>
        <w:jc w:val="both"/>
      </w:pPr>
      <w:r>
        <w:t>Any loss of keys/swipe cards should be reported to Council’s Sports &amp; Recreation Liaison Officer</w:t>
      </w:r>
      <w:r>
        <w:rPr>
          <w:spacing w:val="-12"/>
        </w:rPr>
        <w:t xml:space="preserve"> </w:t>
      </w:r>
      <w:r>
        <w:t>immediately.</w:t>
      </w:r>
      <w:r>
        <w:rPr>
          <w:spacing w:val="-6"/>
        </w:rPr>
        <w:t xml:space="preserve"> </w:t>
      </w:r>
      <w:r>
        <w:t>The</w:t>
      </w:r>
      <w:r>
        <w:rPr>
          <w:spacing w:val="-16"/>
        </w:rPr>
        <w:t xml:space="preserve"> </w:t>
      </w:r>
      <w:r>
        <w:t>responsible</w:t>
      </w:r>
      <w:r>
        <w:rPr>
          <w:spacing w:val="-10"/>
        </w:rPr>
        <w:t xml:space="preserve"> </w:t>
      </w:r>
      <w:r>
        <w:t>user</w:t>
      </w:r>
      <w:r>
        <w:rPr>
          <w:spacing w:val="-14"/>
        </w:rPr>
        <w:t xml:space="preserve"> </w:t>
      </w:r>
      <w:r>
        <w:t>group/s</w:t>
      </w:r>
      <w:r>
        <w:rPr>
          <w:spacing w:val="-18"/>
        </w:rPr>
        <w:t xml:space="preserve"> </w:t>
      </w:r>
      <w:r>
        <w:t>will</w:t>
      </w:r>
      <w:r>
        <w:rPr>
          <w:spacing w:val="-12"/>
        </w:rPr>
        <w:t xml:space="preserve"> </w:t>
      </w:r>
      <w:r>
        <w:t>be</w:t>
      </w:r>
      <w:r>
        <w:rPr>
          <w:spacing w:val="-8"/>
        </w:rPr>
        <w:t xml:space="preserve"> </w:t>
      </w:r>
      <w:r>
        <w:t>charged</w:t>
      </w:r>
      <w:r>
        <w:rPr>
          <w:spacing w:val="-16"/>
        </w:rPr>
        <w:t xml:space="preserve"> </w:t>
      </w:r>
      <w:r>
        <w:t>the</w:t>
      </w:r>
      <w:r>
        <w:rPr>
          <w:spacing w:val="-19"/>
        </w:rPr>
        <w:t xml:space="preserve"> </w:t>
      </w:r>
      <w:r>
        <w:t>full</w:t>
      </w:r>
      <w:r>
        <w:rPr>
          <w:spacing w:val="-11"/>
        </w:rPr>
        <w:t xml:space="preserve"> </w:t>
      </w:r>
      <w:r>
        <w:t>costs</w:t>
      </w:r>
      <w:r>
        <w:rPr>
          <w:spacing w:val="-10"/>
        </w:rPr>
        <w:t xml:space="preserve"> </w:t>
      </w:r>
      <w:r>
        <w:t>associated</w:t>
      </w:r>
      <w:r>
        <w:rPr>
          <w:spacing w:val="-11"/>
        </w:rPr>
        <w:t xml:space="preserve"> </w:t>
      </w:r>
      <w:r>
        <w:t>with re-keying the whole facility in the event of any keys/swipe cards being stolen, or other events that will compromise the security of the</w:t>
      </w:r>
      <w:r>
        <w:rPr>
          <w:spacing w:val="-40"/>
        </w:rPr>
        <w:t xml:space="preserve"> </w:t>
      </w:r>
      <w:r>
        <w:t>pavilion.</w:t>
      </w:r>
    </w:p>
    <w:p w14:paraId="198C15C3" w14:textId="77777777" w:rsidR="00CA17AC" w:rsidRDefault="00CA17AC">
      <w:pPr>
        <w:pStyle w:val="BodyText"/>
        <w:spacing w:before="10"/>
        <w:rPr>
          <w:sz w:val="32"/>
        </w:rPr>
      </w:pPr>
    </w:p>
    <w:p w14:paraId="198C15C4" w14:textId="77777777" w:rsidR="00CA17AC" w:rsidRDefault="001C35C5">
      <w:pPr>
        <w:pStyle w:val="BodyText"/>
        <w:spacing w:line="362" w:lineRule="auto"/>
        <w:ind w:left="956" w:right="931"/>
        <w:jc w:val="both"/>
      </w:pPr>
      <w:r>
        <w:t>Council advises that no keys/swipe cards be left on public display within pavilions (other than ‘L’ padlock keys that are required for emergency access to grounds), and keys given to club coaches, committee members and officials are not to be tagged identifying them with the facility.</w:t>
      </w:r>
    </w:p>
    <w:p w14:paraId="198C15C5" w14:textId="77777777" w:rsidR="00CA17AC" w:rsidRDefault="00CA17AC">
      <w:pPr>
        <w:spacing w:line="362" w:lineRule="auto"/>
        <w:jc w:val="both"/>
        <w:sectPr w:rsidR="00CA17AC">
          <w:pgSz w:w="11930" w:h="16860"/>
          <w:pgMar w:top="1180" w:right="480" w:bottom="1300" w:left="460" w:header="193" w:footer="1115" w:gutter="0"/>
          <w:cols w:space="720"/>
        </w:sectPr>
      </w:pPr>
    </w:p>
    <w:p w14:paraId="198C15C6" w14:textId="77777777" w:rsidR="00CA17AC" w:rsidRDefault="00CA17AC">
      <w:pPr>
        <w:pStyle w:val="BodyText"/>
        <w:spacing w:before="5"/>
        <w:rPr>
          <w:sz w:val="12"/>
        </w:rPr>
      </w:pPr>
    </w:p>
    <w:p w14:paraId="198C15C7" w14:textId="168400E2" w:rsidR="00CA17AC" w:rsidRDefault="001C35C5">
      <w:pPr>
        <w:pStyle w:val="BodyText"/>
        <w:spacing w:line="20" w:lineRule="exact"/>
        <w:ind w:left="936"/>
        <w:rPr>
          <w:sz w:val="2"/>
        </w:rPr>
      </w:pPr>
      <w:r>
        <w:rPr>
          <w:noProof/>
          <w:sz w:val="2"/>
        </w:rPr>
        <mc:AlternateContent>
          <mc:Choice Requires="wpg">
            <w:drawing>
              <wp:inline distT="0" distB="0" distL="0" distR="0" wp14:anchorId="198C2932" wp14:editId="48F267C6">
                <wp:extent cx="5799455" cy="6350"/>
                <wp:effectExtent l="10160" t="2540" r="10160" b="10160"/>
                <wp:docPr id="815"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816" name="Line 710"/>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EEA9B8" id="Group 709"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">
                <v:line id="Line 710"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" strokeweight=".48pt"/>
                <w10:anchorlock/>
              </v:group>
            </w:pict>
          </mc:Fallback>
        </mc:AlternateContent>
      </w:r>
    </w:p>
    <w:p w14:paraId="198C15C8" w14:textId="77777777" w:rsidR="00CA17AC" w:rsidRDefault="001C35C5">
      <w:pPr>
        <w:pStyle w:val="Heading1"/>
        <w:numPr>
          <w:ilvl w:val="1"/>
          <w:numId w:val="50"/>
        </w:numPr>
        <w:tabs>
          <w:tab w:val="left" w:pos="1676"/>
          <w:tab w:val="left" w:pos="1677"/>
        </w:tabs>
        <w:spacing w:before="146"/>
        <w:ind w:hanging="721"/>
      </w:pPr>
      <w:bookmarkStart w:id="83" w:name="_bookmark83"/>
      <w:bookmarkEnd w:id="83"/>
      <w:r>
        <w:t>Cleaning</w:t>
      </w:r>
    </w:p>
    <w:p w14:paraId="198C15C9" w14:textId="77777777" w:rsidR="00CA17AC" w:rsidRDefault="001C35C5">
      <w:pPr>
        <w:pStyle w:val="BodyText"/>
        <w:spacing w:before="249" w:line="362" w:lineRule="auto"/>
        <w:ind w:left="956" w:right="999"/>
        <w:jc w:val="both"/>
      </w:pPr>
      <w:r>
        <w:t xml:space="preserve">Council pavilions and surrounds must be cleaned-up after each use and maintenance issues must be kept </w:t>
      </w:r>
      <w:proofErr w:type="gramStart"/>
      <w:r>
        <w:t>up-to-date</w:t>
      </w:r>
      <w:proofErr w:type="gramEnd"/>
      <w:r>
        <w:t>.</w:t>
      </w:r>
    </w:p>
    <w:p w14:paraId="198C15CA" w14:textId="77777777" w:rsidR="00CA17AC" w:rsidRDefault="00CA17AC">
      <w:pPr>
        <w:pStyle w:val="BodyText"/>
        <w:spacing w:before="5"/>
        <w:rPr>
          <w:sz w:val="32"/>
        </w:rPr>
      </w:pPr>
    </w:p>
    <w:p w14:paraId="198C15CB" w14:textId="77777777" w:rsidR="00CA17AC" w:rsidRDefault="001C35C5">
      <w:pPr>
        <w:pStyle w:val="BodyText"/>
        <w:spacing w:line="360" w:lineRule="auto"/>
        <w:ind w:left="956" w:right="925"/>
        <w:jc w:val="both"/>
      </w:pPr>
      <w:r>
        <w:t xml:space="preserve">It is the responsibility of all clubs using Council facilities to leave pavilions, </w:t>
      </w:r>
      <w:proofErr w:type="gramStart"/>
      <w:r>
        <w:t>toilets</w:t>
      </w:r>
      <w:proofErr w:type="gramEnd"/>
      <w:r>
        <w:t xml:space="preserve"> and grounds in a clean and tidy condition immediately after EACH use, and to ensure that the facilities are securely locked before leaving to prevent damage or abuse to the facilities.</w:t>
      </w:r>
    </w:p>
    <w:p w14:paraId="198C15CC" w14:textId="77777777" w:rsidR="00CA17AC" w:rsidRDefault="00CA17AC">
      <w:pPr>
        <w:pStyle w:val="BodyText"/>
        <w:spacing w:before="1"/>
        <w:rPr>
          <w:sz w:val="33"/>
        </w:rPr>
      </w:pPr>
    </w:p>
    <w:p w14:paraId="198C15CD" w14:textId="77777777" w:rsidR="00CA17AC" w:rsidRDefault="001C35C5">
      <w:pPr>
        <w:pStyle w:val="BodyText"/>
        <w:spacing w:before="1" w:line="362" w:lineRule="auto"/>
        <w:ind w:left="956" w:right="869"/>
        <w:jc w:val="both"/>
      </w:pPr>
      <w:r>
        <w:t>Pavilion cleanliness will be monitored by Council Officers, who conduct inspections of facilities throughout each season.</w:t>
      </w:r>
    </w:p>
    <w:p w14:paraId="198C15CE" w14:textId="77777777" w:rsidR="00CA17AC" w:rsidRDefault="00CA17AC">
      <w:pPr>
        <w:pStyle w:val="BodyText"/>
        <w:spacing w:before="6"/>
        <w:rPr>
          <w:sz w:val="32"/>
        </w:rPr>
      </w:pPr>
    </w:p>
    <w:p w14:paraId="198C15CF" w14:textId="77777777" w:rsidR="00CA17AC" w:rsidRDefault="001C35C5">
      <w:pPr>
        <w:pStyle w:val="BodyText"/>
        <w:ind w:left="956"/>
        <w:jc w:val="both"/>
      </w:pPr>
      <w:r>
        <w:t>Clubs are required to enforce the following conditions with regards to cleanliness:</w:t>
      </w:r>
    </w:p>
    <w:p w14:paraId="198C15D0" w14:textId="77777777" w:rsidR="00CA17AC" w:rsidRDefault="001C35C5">
      <w:pPr>
        <w:pStyle w:val="ListParagraph"/>
        <w:numPr>
          <w:ilvl w:val="0"/>
          <w:numId w:val="40"/>
        </w:numPr>
        <w:tabs>
          <w:tab w:val="left" w:pos="1671"/>
          <w:tab w:val="left" w:pos="1672"/>
        </w:tabs>
        <w:spacing w:before="195" w:line="316" w:lineRule="auto"/>
        <w:ind w:right="1370"/>
      </w:pPr>
      <w:r>
        <w:t xml:space="preserve">Floors and walls must be kept clean and sanitised, particularly in food preparation </w:t>
      </w:r>
      <w:proofErr w:type="gramStart"/>
      <w:r>
        <w:t>areas;</w:t>
      </w:r>
      <w:proofErr w:type="gramEnd"/>
      <w:r>
        <w:t xml:space="preserve"> as specified in your Cleaning Standard Procedure</w:t>
      </w:r>
      <w:r>
        <w:rPr>
          <w:spacing w:val="-32"/>
        </w:rPr>
        <w:t xml:space="preserve"> </w:t>
      </w:r>
      <w:r>
        <w:t>(CSP).</w:t>
      </w:r>
    </w:p>
    <w:p w14:paraId="198C15D1" w14:textId="77777777" w:rsidR="00CA17AC" w:rsidRDefault="001C35C5">
      <w:pPr>
        <w:pStyle w:val="ListParagraph"/>
        <w:numPr>
          <w:ilvl w:val="0"/>
          <w:numId w:val="40"/>
        </w:numPr>
        <w:tabs>
          <w:tab w:val="left" w:pos="1671"/>
          <w:tab w:val="left" w:pos="1672"/>
        </w:tabs>
        <w:spacing w:before="175" w:line="328" w:lineRule="auto"/>
        <w:ind w:right="1045"/>
      </w:pPr>
      <w:r>
        <w:t>Refrigerators,</w:t>
      </w:r>
      <w:r>
        <w:rPr>
          <w:spacing w:val="-18"/>
        </w:rPr>
        <w:t xml:space="preserve"> </w:t>
      </w:r>
      <w:r>
        <w:t>benches,</w:t>
      </w:r>
      <w:r>
        <w:rPr>
          <w:spacing w:val="-15"/>
        </w:rPr>
        <w:t xml:space="preserve"> </w:t>
      </w:r>
      <w:proofErr w:type="gramStart"/>
      <w:r>
        <w:t>drawers</w:t>
      </w:r>
      <w:proofErr w:type="gramEnd"/>
      <w:r>
        <w:rPr>
          <w:spacing w:val="-17"/>
        </w:rPr>
        <w:t xml:space="preserve"> </w:t>
      </w:r>
      <w:r>
        <w:t>and</w:t>
      </w:r>
      <w:r>
        <w:rPr>
          <w:spacing w:val="-14"/>
        </w:rPr>
        <w:t xml:space="preserve"> </w:t>
      </w:r>
      <w:r>
        <w:t>shelving</w:t>
      </w:r>
      <w:r>
        <w:rPr>
          <w:spacing w:val="-9"/>
        </w:rPr>
        <w:t xml:space="preserve"> </w:t>
      </w:r>
      <w:r>
        <w:t>must</w:t>
      </w:r>
      <w:r>
        <w:rPr>
          <w:spacing w:val="-12"/>
        </w:rPr>
        <w:t xml:space="preserve"> </w:t>
      </w:r>
      <w:r>
        <w:t>be</w:t>
      </w:r>
      <w:r>
        <w:rPr>
          <w:spacing w:val="-16"/>
        </w:rPr>
        <w:t xml:space="preserve"> </w:t>
      </w:r>
      <w:r>
        <w:t>kept</w:t>
      </w:r>
      <w:r>
        <w:rPr>
          <w:spacing w:val="-10"/>
        </w:rPr>
        <w:t xml:space="preserve"> </w:t>
      </w:r>
      <w:r>
        <w:t>clean</w:t>
      </w:r>
      <w:r>
        <w:rPr>
          <w:spacing w:val="-11"/>
        </w:rPr>
        <w:t xml:space="preserve"> </w:t>
      </w:r>
      <w:r>
        <w:t>(ie.</w:t>
      </w:r>
      <w:r>
        <w:rPr>
          <w:spacing w:val="-17"/>
        </w:rPr>
        <w:t xml:space="preserve"> </w:t>
      </w:r>
      <w:r>
        <w:t>all</w:t>
      </w:r>
      <w:r>
        <w:rPr>
          <w:spacing w:val="-19"/>
        </w:rPr>
        <w:t xml:space="preserve"> </w:t>
      </w:r>
      <w:r>
        <w:t>cups</w:t>
      </w:r>
      <w:r>
        <w:rPr>
          <w:spacing w:val="-18"/>
        </w:rPr>
        <w:t xml:space="preserve"> </w:t>
      </w:r>
      <w:r>
        <w:t>/</w:t>
      </w:r>
      <w:r>
        <w:rPr>
          <w:spacing w:val="-26"/>
        </w:rPr>
        <w:t xml:space="preserve"> </w:t>
      </w:r>
      <w:r>
        <w:t>glasses washed and stored after</w:t>
      </w:r>
      <w:r>
        <w:rPr>
          <w:spacing w:val="-24"/>
        </w:rPr>
        <w:t xml:space="preserve"> </w:t>
      </w:r>
      <w:r>
        <w:t>use</w:t>
      </w:r>
      <w:proofErr w:type="gramStart"/>
      <w:r>
        <w:t>);</w:t>
      </w:r>
      <w:proofErr w:type="gramEnd"/>
    </w:p>
    <w:p w14:paraId="198C15D2" w14:textId="77777777" w:rsidR="00CA17AC" w:rsidRDefault="001C35C5">
      <w:pPr>
        <w:pStyle w:val="ListParagraph"/>
        <w:numPr>
          <w:ilvl w:val="0"/>
          <w:numId w:val="40"/>
        </w:numPr>
        <w:tabs>
          <w:tab w:val="left" w:pos="1671"/>
          <w:tab w:val="left" w:pos="1672"/>
        </w:tabs>
        <w:spacing w:before="160" w:line="319" w:lineRule="auto"/>
        <w:ind w:right="1054"/>
      </w:pPr>
      <w:r>
        <w:t>All</w:t>
      </w:r>
      <w:r>
        <w:rPr>
          <w:spacing w:val="-26"/>
        </w:rPr>
        <w:t xml:space="preserve"> </w:t>
      </w:r>
      <w:r>
        <w:t>utensils</w:t>
      </w:r>
      <w:r>
        <w:rPr>
          <w:spacing w:val="-19"/>
        </w:rPr>
        <w:t xml:space="preserve"> </w:t>
      </w:r>
      <w:r>
        <w:t>and</w:t>
      </w:r>
      <w:r>
        <w:rPr>
          <w:spacing w:val="-19"/>
        </w:rPr>
        <w:t xml:space="preserve"> </w:t>
      </w:r>
      <w:r>
        <w:t>equipment</w:t>
      </w:r>
      <w:r>
        <w:rPr>
          <w:spacing w:val="-18"/>
        </w:rPr>
        <w:t xml:space="preserve"> </w:t>
      </w:r>
      <w:r>
        <w:t>must</w:t>
      </w:r>
      <w:r>
        <w:rPr>
          <w:spacing w:val="-21"/>
        </w:rPr>
        <w:t xml:space="preserve"> </w:t>
      </w:r>
      <w:r>
        <w:t>be</w:t>
      </w:r>
      <w:r>
        <w:rPr>
          <w:spacing w:val="-22"/>
        </w:rPr>
        <w:t xml:space="preserve"> </w:t>
      </w:r>
      <w:r>
        <w:t>stored</w:t>
      </w:r>
      <w:r>
        <w:rPr>
          <w:spacing w:val="-19"/>
        </w:rPr>
        <w:t xml:space="preserve"> </w:t>
      </w:r>
      <w:r>
        <w:t>in</w:t>
      </w:r>
      <w:r>
        <w:rPr>
          <w:spacing w:val="-22"/>
        </w:rPr>
        <w:t xml:space="preserve"> </w:t>
      </w:r>
      <w:r>
        <w:t>cupboards</w:t>
      </w:r>
      <w:r>
        <w:rPr>
          <w:spacing w:val="-24"/>
        </w:rPr>
        <w:t xml:space="preserve"> </w:t>
      </w:r>
      <w:r>
        <w:t>/</w:t>
      </w:r>
      <w:r>
        <w:rPr>
          <w:spacing w:val="-19"/>
        </w:rPr>
        <w:t xml:space="preserve"> </w:t>
      </w:r>
      <w:r>
        <w:t>drawers</w:t>
      </w:r>
      <w:r>
        <w:rPr>
          <w:spacing w:val="-18"/>
        </w:rPr>
        <w:t xml:space="preserve"> </w:t>
      </w:r>
      <w:r>
        <w:t>/</w:t>
      </w:r>
      <w:r>
        <w:rPr>
          <w:spacing w:val="-26"/>
        </w:rPr>
        <w:t xml:space="preserve"> </w:t>
      </w:r>
      <w:r>
        <w:t>or</w:t>
      </w:r>
      <w:r>
        <w:rPr>
          <w:spacing w:val="-23"/>
        </w:rPr>
        <w:t xml:space="preserve"> </w:t>
      </w:r>
      <w:r>
        <w:t>sealed</w:t>
      </w:r>
      <w:r>
        <w:rPr>
          <w:spacing w:val="-27"/>
        </w:rPr>
        <w:t xml:space="preserve"> </w:t>
      </w:r>
      <w:r>
        <w:t>containers when not in</w:t>
      </w:r>
      <w:r>
        <w:rPr>
          <w:spacing w:val="-6"/>
        </w:rPr>
        <w:t xml:space="preserve"> </w:t>
      </w:r>
      <w:proofErr w:type="gramStart"/>
      <w:r>
        <w:t>use;</w:t>
      </w:r>
      <w:proofErr w:type="gramEnd"/>
    </w:p>
    <w:p w14:paraId="198C15D3" w14:textId="77777777" w:rsidR="00CA17AC" w:rsidRDefault="001C35C5">
      <w:pPr>
        <w:pStyle w:val="ListParagraph"/>
        <w:numPr>
          <w:ilvl w:val="0"/>
          <w:numId w:val="40"/>
        </w:numPr>
        <w:tabs>
          <w:tab w:val="left" w:pos="1671"/>
          <w:tab w:val="left" w:pos="1672"/>
        </w:tabs>
        <w:spacing w:before="169" w:line="321" w:lineRule="auto"/>
        <w:ind w:right="1068"/>
      </w:pPr>
      <w:r>
        <w:t>Rubbish</w:t>
      </w:r>
      <w:r>
        <w:rPr>
          <w:spacing w:val="-5"/>
        </w:rPr>
        <w:t xml:space="preserve"> </w:t>
      </w:r>
      <w:r>
        <w:t>bins</w:t>
      </w:r>
      <w:r>
        <w:rPr>
          <w:spacing w:val="-10"/>
        </w:rPr>
        <w:t xml:space="preserve"> </w:t>
      </w:r>
      <w:r>
        <w:t>must</w:t>
      </w:r>
      <w:r>
        <w:rPr>
          <w:spacing w:val="-9"/>
        </w:rPr>
        <w:t xml:space="preserve"> </w:t>
      </w:r>
      <w:r>
        <w:t>be</w:t>
      </w:r>
      <w:r>
        <w:rPr>
          <w:spacing w:val="-8"/>
        </w:rPr>
        <w:t xml:space="preserve"> </w:t>
      </w:r>
      <w:r>
        <w:t>isolated</w:t>
      </w:r>
      <w:r>
        <w:rPr>
          <w:spacing w:val="-17"/>
        </w:rPr>
        <w:t xml:space="preserve"> </w:t>
      </w:r>
      <w:r>
        <w:t>from</w:t>
      </w:r>
      <w:r>
        <w:rPr>
          <w:spacing w:val="-25"/>
        </w:rPr>
        <w:t xml:space="preserve"> </w:t>
      </w:r>
      <w:r>
        <w:t>food,</w:t>
      </w:r>
      <w:r>
        <w:rPr>
          <w:spacing w:val="-11"/>
        </w:rPr>
        <w:t xml:space="preserve"> </w:t>
      </w:r>
      <w:r>
        <w:t>emptied</w:t>
      </w:r>
      <w:r>
        <w:rPr>
          <w:spacing w:val="-20"/>
        </w:rPr>
        <w:t xml:space="preserve"> </w:t>
      </w:r>
      <w:r>
        <w:t>on</w:t>
      </w:r>
      <w:r>
        <w:rPr>
          <w:spacing w:val="-15"/>
        </w:rPr>
        <w:t xml:space="preserve"> </w:t>
      </w:r>
      <w:r>
        <w:t>a</w:t>
      </w:r>
      <w:r>
        <w:rPr>
          <w:spacing w:val="-7"/>
        </w:rPr>
        <w:t xml:space="preserve"> </w:t>
      </w:r>
      <w:r>
        <w:t>regular</w:t>
      </w:r>
      <w:r>
        <w:rPr>
          <w:spacing w:val="-15"/>
        </w:rPr>
        <w:t xml:space="preserve"> </w:t>
      </w:r>
      <w:r>
        <w:t>basis</w:t>
      </w:r>
      <w:r>
        <w:rPr>
          <w:spacing w:val="-12"/>
        </w:rPr>
        <w:t xml:space="preserve"> </w:t>
      </w:r>
      <w:r>
        <w:t>and</w:t>
      </w:r>
      <w:r>
        <w:rPr>
          <w:spacing w:val="-17"/>
        </w:rPr>
        <w:t xml:space="preserve"> </w:t>
      </w:r>
      <w:r>
        <w:t>kept</w:t>
      </w:r>
      <w:r>
        <w:rPr>
          <w:spacing w:val="-4"/>
        </w:rPr>
        <w:t xml:space="preserve"> </w:t>
      </w:r>
      <w:r>
        <w:t>in</w:t>
      </w:r>
      <w:r>
        <w:rPr>
          <w:spacing w:val="-16"/>
        </w:rPr>
        <w:t xml:space="preserve"> </w:t>
      </w:r>
      <w:r>
        <w:t>a</w:t>
      </w:r>
      <w:r>
        <w:rPr>
          <w:spacing w:val="-8"/>
        </w:rPr>
        <w:t xml:space="preserve"> </w:t>
      </w:r>
      <w:r>
        <w:t>way so as not to attract flies and</w:t>
      </w:r>
      <w:r>
        <w:rPr>
          <w:spacing w:val="-28"/>
        </w:rPr>
        <w:t xml:space="preserve"> </w:t>
      </w:r>
      <w:proofErr w:type="gramStart"/>
      <w:r>
        <w:t>vermin;</w:t>
      </w:r>
      <w:proofErr w:type="gramEnd"/>
    </w:p>
    <w:p w14:paraId="198C15D4" w14:textId="77777777" w:rsidR="00CA17AC" w:rsidRDefault="001C35C5">
      <w:pPr>
        <w:pStyle w:val="ListParagraph"/>
        <w:numPr>
          <w:ilvl w:val="0"/>
          <w:numId w:val="40"/>
        </w:numPr>
        <w:tabs>
          <w:tab w:val="left" w:pos="1671"/>
          <w:tab w:val="left" w:pos="1672"/>
        </w:tabs>
        <w:spacing w:before="169" w:line="321" w:lineRule="auto"/>
        <w:ind w:right="1057"/>
      </w:pPr>
      <w:r>
        <w:t>All</w:t>
      </w:r>
      <w:r>
        <w:rPr>
          <w:spacing w:val="-17"/>
        </w:rPr>
        <w:t xml:space="preserve"> </w:t>
      </w:r>
      <w:r>
        <w:t>food</w:t>
      </w:r>
      <w:r>
        <w:rPr>
          <w:spacing w:val="-10"/>
        </w:rPr>
        <w:t xml:space="preserve"> </w:t>
      </w:r>
      <w:r>
        <w:t>remains</w:t>
      </w:r>
      <w:r>
        <w:rPr>
          <w:spacing w:val="-9"/>
        </w:rPr>
        <w:t xml:space="preserve"> </w:t>
      </w:r>
      <w:r>
        <w:t>must</w:t>
      </w:r>
      <w:r>
        <w:rPr>
          <w:spacing w:val="-8"/>
        </w:rPr>
        <w:t xml:space="preserve"> </w:t>
      </w:r>
      <w:r>
        <w:t>be</w:t>
      </w:r>
      <w:r>
        <w:rPr>
          <w:spacing w:val="-13"/>
        </w:rPr>
        <w:t xml:space="preserve"> </w:t>
      </w:r>
      <w:r>
        <w:t>removed</w:t>
      </w:r>
      <w:r>
        <w:rPr>
          <w:spacing w:val="-18"/>
        </w:rPr>
        <w:t xml:space="preserve"> </w:t>
      </w:r>
      <w:r>
        <w:t>from</w:t>
      </w:r>
      <w:r>
        <w:rPr>
          <w:spacing w:val="-9"/>
        </w:rPr>
        <w:t xml:space="preserve"> </w:t>
      </w:r>
      <w:r>
        <w:rPr>
          <w:spacing w:val="-3"/>
        </w:rPr>
        <w:t>the</w:t>
      </w:r>
      <w:r>
        <w:rPr>
          <w:spacing w:val="-13"/>
        </w:rPr>
        <w:t xml:space="preserve"> </w:t>
      </w:r>
      <w:r>
        <w:t>pavilion</w:t>
      </w:r>
      <w:r>
        <w:rPr>
          <w:spacing w:val="-1"/>
        </w:rPr>
        <w:t xml:space="preserve"> </w:t>
      </w:r>
      <w:r>
        <w:t>to</w:t>
      </w:r>
      <w:r>
        <w:rPr>
          <w:spacing w:val="-12"/>
        </w:rPr>
        <w:t xml:space="preserve"> </w:t>
      </w:r>
      <w:r>
        <w:t>minimise</w:t>
      </w:r>
      <w:r>
        <w:rPr>
          <w:spacing w:val="-5"/>
        </w:rPr>
        <w:t xml:space="preserve"> </w:t>
      </w:r>
      <w:r>
        <w:t>the</w:t>
      </w:r>
      <w:r>
        <w:rPr>
          <w:spacing w:val="-10"/>
        </w:rPr>
        <w:t xml:space="preserve"> </w:t>
      </w:r>
      <w:r>
        <w:t>likelihood</w:t>
      </w:r>
      <w:r>
        <w:rPr>
          <w:spacing w:val="-10"/>
        </w:rPr>
        <w:t xml:space="preserve"> </w:t>
      </w:r>
      <w:r>
        <w:t>of pests and</w:t>
      </w:r>
      <w:r>
        <w:rPr>
          <w:spacing w:val="-3"/>
        </w:rPr>
        <w:t xml:space="preserve"> </w:t>
      </w:r>
      <w:proofErr w:type="gramStart"/>
      <w:r>
        <w:t>rodents;</w:t>
      </w:r>
      <w:proofErr w:type="gramEnd"/>
    </w:p>
    <w:p w14:paraId="198C15D5" w14:textId="77777777" w:rsidR="00CA17AC" w:rsidRDefault="001C35C5">
      <w:pPr>
        <w:pStyle w:val="ListParagraph"/>
        <w:numPr>
          <w:ilvl w:val="0"/>
          <w:numId w:val="40"/>
        </w:numPr>
        <w:tabs>
          <w:tab w:val="left" w:pos="1672"/>
        </w:tabs>
        <w:spacing w:before="169" w:line="350" w:lineRule="auto"/>
        <w:ind w:right="924"/>
        <w:jc w:val="both"/>
      </w:pPr>
      <w:r>
        <w:t>Toilets, showers and change rooms must be hosed or swept as appropriate after use and all litter is to be removed from these areas (including paper litter, drink bottles, medical</w:t>
      </w:r>
      <w:r>
        <w:rPr>
          <w:spacing w:val="-13"/>
        </w:rPr>
        <w:t xml:space="preserve"> </w:t>
      </w:r>
      <w:r>
        <w:t>tape</w:t>
      </w:r>
      <w:r>
        <w:rPr>
          <w:spacing w:val="-8"/>
        </w:rPr>
        <w:t xml:space="preserve"> </w:t>
      </w:r>
      <w:r>
        <w:t>etc).</w:t>
      </w:r>
      <w:r>
        <w:rPr>
          <w:spacing w:val="50"/>
        </w:rPr>
        <w:t xml:space="preserve"> </w:t>
      </w:r>
      <w:r>
        <w:t>Toilets</w:t>
      </w:r>
      <w:r>
        <w:rPr>
          <w:spacing w:val="-4"/>
        </w:rPr>
        <w:t xml:space="preserve"> </w:t>
      </w:r>
      <w:r>
        <w:t>should</w:t>
      </w:r>
      <w:r>
        <w:rPr>
          <w:spacing w:val="-8"/>
        </w:rPr>
        <w:t xml:space="preserve"> </w:t>
      </w:r>
      <w:r>
        <w:t>be</w:t>
      </w:r>
      <w:r>
        <w:rPr>
          <w:spacing w:val="-9"/>
        </w:rPr>
        <w:t xml:space="preserve"> </w:t>
      </w:r>
      <w:r>
        <w:t>kept</w:t>
      </w:r>
      <w:r>
        <w:rPr>
          <w:spacing w:val="1"/>
        </w:rPr>
        <w:t xml:space="preserve"> </w:t>
      </w:r>
      <w:r>
        <w:t>in</w:t>
      </w:r>
      <w:r>
        <w:rPr>
          <w:spacing w:val="-7"/>
        </w:rPr>
        <w:t xml:space="preserve"> </w:t>
      </w:r>
      <w:r>
        <w:t>a</w:t>
      </w:r>
      <w:r>
        <w:rPr>
          <w:spacing w:val="-10"/>
        </w:rPr>
        <w:t xml:space="preserve"> </w:t>
      </w:r>
      <w:r>
        <w:t>clean</w:t>
      </w:r>
      <w:r>
        <w:rPr>
          <w:spacing w:val="-3"/>
        </w:rPr>
        <w:t xml:space="preserve"> </w:t>
      </w:r>
      <w:r>
        <w:t>state</w:t>
      </w:r>
      <w:r>
        <w:rPr>
          <w:spacing w:val="-18"/>
        </w:rPr>
        <w:t xml:space="preserve"> </w:t>
      </w:r>
      <w:r>
        <w:t>for</w:t>
      </w:r>
      <w:r>
        <w:rPr>
          <w:spacing w:val="-7"/>
        </w:rPr>
        <w:t xml:space="preserve"> </w:t>
      </w:r>
      <w:r>
        <w:t>use</w:t>
      </w:r>
      <w:r>
        <w:rPr>
          <w:spacing w:val="-1"/>
        </w:rPr>
        <w:t xml:space="preserve"> </w:t>
      </w:r>
      <w:r>
        <w:t>and</w:t>
      </w:r>
      <w:r>
        <w:rPr>
          <w:spacing w:val="-8"/>
        </w:rPr>
        <w:t xml:space="preserve"> </w:t>
      </w:r>
      <w:r>
        <w:t>boots</w:t>
      </w:r>
      <w:r>
        <w:rPr>
          <w:spacing w:val="-11"/>
        </w:rPr>
        <w:t xml:space="preserve"> </w:t>
      </w:r>
      <w:r>
        <w:rPr>
          <w:spacing w:val="-6"/>
        </w:rPr>
        <w:t>MUST</w:t>
      </w:r>
      <w:r>
        <w:rPr>
          <w:spacing w:val="-15"/>
        </w:rPr>
        <w:t xml:space="preserve"> </w:t>
      </w:r>
      <w:r>
        <w:t>NOT be washed in showers, sinks etc. Shower drains and plugholes should be cleared regularly.</w:t>
      </w:r>
    </w:p>
    <w:p w14:paraId="198C15D6" w14:textId="77777777" w:rsidR="00CA17AC" w:rsidRDefault="001C35C5">
      <w:pPr>
        <w:pStyle w:val="ListParagraph"/>
        <w:numPr>
          <w:ilvl w:val="0"/>
          <w:numId w:val="40"/>
        </w:numPr>
        <w:tabs>
          <w:tab w:val="left" w:pos="1672"/>
        </w:tabs>
        <w:spacing w:before="131"/>
        <w:ind w:hanging="361"/>
        <w:jc w:val="both"/>
      </w:pPr>
      <w:r>
        <w:t>Common / function areas should be kept clean and</w:t>
      </w:r>
      <w:r>
        <w:rPr>
          <w:spacing w:val="-51"/>
        </w:rPr>
        <w:t xml:space="preserve"> </w:t>
      </w:r>
      <w:proofErr w:type="gramStart"/>
      <w:r>
        <w:t>presentable;</w:t>
      </w:r>
      <w:proofErr w:type="gramEnd"/>
    </w:p>
    <w:p w14:paraId="198C15D7" w14:textId="77777777" w:rsidR="00CA17AC" w:rsidRDefault="00CA17AC">
      <w:pPr>
        <w:pStyle w:val="BodyText"/>
        <w:spacing w:before="7"/>
        <w:rPr>
          <w:sz w:val="20"/>
        </w:rPr>
      </w:pPr>
    </w:p>
    <w:p w14:paraId="198C15D8" w14:textId="77777777" w:rsidR="00CA17AC" w:rsidRDefault="001C35C5">
      <w:pPr>
        <w:pStyle w:val="ListParagraph"/>
        <w:numPr>
          <w:ilvl w:val="0"/>
          <w:numId w:val="40"/>
        </w:numPr>
        <w:tabs>
          <w:tab w:val="left" w:pos="1672"/>
        </w:tabs>
        <w:spacing w:line="328" w:lineRule="auto"/>
        <w:ind w:right="968"/>
        <w:jc w:val="both"/>
      </w:pPr>
      <w:r>
        <w:t>Areas immediately surrounding the pavilion and sports grounds must be cleaned after use</w:t>
      </w:r>
      <w:r>
        <w:rPr>
          <w:spacing w:val="-3"/>
        </w:rPr>
        <w:t xml:space="preserve"> </w:t>
      </w:r>
      <w:r>
        <w:t>(ie. litter</w:t>
      </w:r>
      <w:r>
        <w:rPr>
          <w:spacing w:val="-10"/>
        </w:rPr>
        <w:t xml:space="preserve"> </w:t>
      </w:r>
      <w:r>
        <w:t>free</w:t>
      </w:r>
      <w:r>
        <w:rPr>
          <w:spacing w:val="-4"/>
        </w:rPr>
        <w:t xml:space="preserve"> </w:t>
      </w:r>
      <w:r>
        <w:t>-</w:t>
      </w:r>
      <w:r>
        <w:rPr>
          <w:spacing w:val="-6"/>
        </w:rPr>
        <w:t xml:space="preserve"> </w:t>
      </w:r>
      <w:r>
        <w:t>no</w:t>
      </w:r>
      <w:r>
        <w:rPr>
          <w:spacing w:val="-5"/>
        </w:rPr>
        <w:t xml:space="preserve"> </w:t>
      </w:r>
      <w:r>
        <w:t>bottles,</w:t>
      </w:r>
      <w:r>
        <w:rPr>
          <w:spacing w:val="-3"/>
        </w:rPr>
        <w:t xml:space="preserve"> </w:t>
      </w:r>
      <w:r>
        <w:t>medical</w:t>
      </w:r>
      <w:r>
        <w:rPr>
          <w:spacing w:val="-5"/>
        </w:rPr>
        <w:t xml:space="preserve"> </w:t>
      </w:r>
      <w:r>
        <w:t>tape,</w:t>
      </w:r>
      <w:r>
        <w:rPr>
          <w:spacing w:val="-15"/>
        </w:rPr>
        <w:t xml:space="preserve"> </w:t>
      </w:r>
      <w:r>
        <w:t>food</w:t>
      </w:r>
      <w:r>
        <w:rPr>
          <w:spacing w:val="-21"/>
        </w:rPr>
        <w:t xml:space="preserve"> </w:t>
      </w:r>
      <w:r>
        <w:t>wrappers</w:t>
      </w:r>
      <w:proofErr w:type="gramStart"/>
      <w:r>
        <w:t>);</w:t>
      </w:r>
      <w:proofErr w:type="gramEnd"/>
    </w:p>
    <w:p w14:paraId="198C15D9" w14:textId="77777777" w:rsidR="00CA17AC" w:rsidRDefault="001C35C5">
      <w:pPr>
        <w:pStyle w:val="ListParagraph"/>
        <w:numPr>
          <w:ilvl w:val="0"/>
          <w:numId w:val="40"/>
        </w:numPr>
        <w:tabs>
          <w:tab w:val="left" w:pos="1672"/>
        </w:tabs>
        <w:spacing w:before="157"/>
        <w:ind w:hanging="361"/>
        <w:jc w:val="both"/>
      </w:pPr>
      <w:r>
        <w:t>Litter</w:t>
      </w:r>
      <w:r>
        <w:rPr>
          <w:spacing w:val="-9"/>
        </w:rPr>
        <w:t xml:space="preserve"> </w:t>
      </w:r>
      <w:r>
        <w:t>must</w:t>
      </w:r>
      <w:r>
        <w:rPr>
          <w:spacing w:val="-5"/>
        </w:rPr>
        <w:t xml:space="preserve"> </w:t>
      </w:r>
      <w:r>
        <w:t>be</w:t>
      </w:r>
      <w:r>
        <w:rPr>
          <w:spacing w:val="-6"/>
        </w:rPr>
        <w:t xml:space="preserve"> </w:t>
      </w:r>
      <w:r>
        <w:t>sealed</w:t>
      </w:r>
      <w:r>
        <w:rPr>
          <w:spacing w:val="-1"/>
        </w:rPr>
        <w:t xml:space="preserve"> </w:t>
      </w:r>
      <w:r>
        <w:t>in</w:t>
      </w:r>
      <w:r>
        <w:rPr>
          <w:spacing w:val="-4"/>
        </w:rPr>
        <w:t xml:space="preserve"> </w:t>
      </w:r>
      <w:r>
        <w:t>bags</w:t>
      </w:r>
      <w:r>
        <w:rPr>
          <w:spacing w:val="-9"/>
        </w:rPr>
        <w:t xml:space="preserve"> </w:t>
      </w:r>
      <w:r>
        <w:t>and</w:t>
      </w:r>
      <w:r>
        <w:rPr>
          <w:spacing w:val="-5"/>
        </w:rPr>
        <w:t xml:space="preserve"> </w:t>
      </w:r>
      <w:r>
        <w:t>placed</w:t>
      </w:r>
      <w:r>
        <w:rPr>
          <w:spacing w:val="-5"/>
        </w:rPr>
        <w:t xml:space="preserve"> </w:t>
      </w:r>
      <w:r>
        <w:t>INTO</w:t>
      </w:r>
      <w:r>
        <w:rPr>
          <w:spacing w:val="-8"/>
        </w:rPr>
        <w:t xml:space="preserve"> </w:t>
      </w:r>
      <w:r>
        <w:t>bins</w:t>
      </w:r>
      <w:r>
        <w:rPr>
          <w:spacing w:val="-2"/>
        </w:rPr>
        <w:t xml:space="preserve"> </w:t>
      </w:r>
      <w:r>
        <w:t>provided</w:t>
      </w:r>
      <w:r>
        <w:rPr>
          <w:spacing w:val="-9"/>
        </w:rPr>
        <w:t xml:space="preserve"> </w:t>
      </w:r>
      <w:r>
        <w:t>for</w:t>
      </w:r>
      <w:r>
        <w:rPr>
          <w:spacing w:val="-13"/>
        </w:rPr>
        <w:t xml:space="preserve"> </w:t>
      </w:r>
      <w:proofErr w:type="gramStart"/>
      <w:r>
        <w:t>collection;</w:t>
      </w:r>
      <w:proofErr w:type="gramEnd"/>
    </w:p>
    <w:p w14:paraId="198C15DA" w14:textId="77777777" w:rsidR="00CA17AC" w:rsidRDefault="00CA17AC">
      <w:pPr>
        <w:jc w:val="both"/>
        <w:sectPr w:rsidR="00CA17AC">
          <w:pgSz w:w="11930" w:h="16860"/>
          <w:pgMar w:top="1180" w:right="480" w:bottom="1300" w:left="460" w:header="193" w:footer="1115" w:gutter="0"/>
          <w:cols w:space="720"/>
        </w:sectPr>
      </w:pPr>
    </w:p>
    <w:p w14:paraId="198C15DB" w14:textId="77777777" w:rsidR="00CA17AC" w:rsidRDefault="00CA17AC">
      <w:pPr>
        <w:pStyle w:val="BodyText"/>
        <w:spacing w:before="5"/>
        <w:rPr>
          <w:sz w:val="12"/>
        </w:rPr>
      </w:pPr>
    </w:p>
    <w:p w14:paraId="198C15DC" w14:textId="33356711" w:rsidR="00CA17AC" w:rsidRDefault="001C35C5">
      <w:pPr>
        <w:pStyle w:val="BodyText"/>
        <w:spacing w:line="20" w:lineRule="exact"/>
        <w:ind w:left="936"/>
        <w:rPr>
          <w:sz w:val="2"/>
        </w:rPr>
      </w:pPr>
      <w:r>
        <w:rPr>
          <w:noProof/>
          <w:sz w:val="2"/>
        </w:rPr>
        <mc:AlternateContent>
          <mc:Choice Requires="wpg">
            <w:drawing>
              <wp:inline distT="0" distB="0" distL="0" distR="0" wp14:anchorId="198C2934" wp14:editId="564BC0EF">
                <wp:extent cx="5799455" cy="6350"/>
                <wp:effectExtent l="10160" t="2540" r="10160" b="10160"/>
                <wp:docPr id="813"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814" name="Line 708"/>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D656C2" id="Group 707"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">
                <v:line id="Line 708"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" strokeweight=".48pt"/>
                <w10:anchorlock/>
              </v:group>
            </w:pict>
          </mc:Fallback>
        </mc:AlternateContent>
      </w:r>
    </w:p>
    <w:p w14:paraId="198C15DD" w14:textId="77777777" w:rsidR="00CA17AC" w:rsidRDefault="001C35C5">
      <w:pPr>
        <w:pStyle w:val="ListParagraph"/>
        <w:numPr>
          <w:ilvl w:val="0"/>
          <w:numId w:val="40"/>
        </w:numPr>
        <w:tabs>
          <w:tab w:val="left" w:pos="1671"/>
          <w:tab w:val="left" w:pos="1672"/>
        </w:tabs>
        <w:spacing w:before="149" w:line="324" w:lineRule="auto"/>
        <w:ind w:right="1012"/>
      </w:pPr>
      <w:r>
        <w:t xml:space="preserve">Where applicable, carpeted areas should be steam cleaned by user groups at theend of </w:t>
      </w:r>
      <w:proofErr w:type="gramStart"/>
      <w:r>
        <w:t>their</w:t>
      </w:r>
      <w:proofErr w:type="gramEnd"/>
      <w:r>
        <w:t xml:space="preserve"> fixtured season, prior to handover /</w:t>
      </w:r>
      <w:r>
        <w:rPr>
          <w:spacing w:val="-35"/>
        </w:rPr>
        <w:t xml:space="preserve"> </w:t>
      </w:r>
      <w:r>
        <w:t>inspection.</w:t>
      </w:r>
    </w:p>
    <w:p w14:paraId="198C15DE" w14:textId="77777777" w:rsidR="00CA17AC" w:rsidRDefault="00CA17AC">
      <w:pPr>
        <w:pStyle w:val="BodyText"/>
        <w:rPr>
          <w:sz w:val="24"/>
        </w:rPr>
      </w:pPr>
    </w:p>
    <w:p w14:paraId="198C15DF" w14:textId="77777777" w:rsidR="00CA17AC" w:rsidRDefault="001C35C5">
      <w:pPr>
        <w:pStyle w:val="BodyText"/>
        <w:spacing w:before="214" w:line="360" w:lineRule="auto"/>
        <w:ind w:left="956" w:right="916"/>
        <w:jc w:val="both"/>
      </w:pPr>
      <w:r>
        <w:t>Clubs</w:t>
      </w:r>
      <w:r>
        <w:rPr>
          <w:spacing w:val="-22"/>
        </w:rPr>
        <w:t xml:space="preserve"> </w:t>
      </w:r>
      <w:r>
        <w:t>found</w:t>
      </w:r>
      <w:r>
        <w:rPr>
          <w:spacing w:val="-13"/>
        </w:rPr>
        <w:t xml:space="preserve"> </w:t>
      </w:r>
      <w:r>
        <w:t>to</w:t>
      </w:r>
      <w:r>
        <w:rPr>
          <w:spacing w:val="-13"/>
        </w:rPr>
        <w:t xml:space="preserve"> </w:t>
      </w:r>
      <w:r>
        <w:t>not</w:t>
      </w:r>
      <w:r>
        <w:rPr>
          <w:spacing w:val="-16"/>
        </w:rPr>
        <w:t xml:space="preserve"> </w:t>
      </w:r>
      <w:r>
        <w:t>be</w:t>
      </w:r>
      <w:r>
        <w:rPr>
          <w:spacing w:val="-14"/>
        </w:rPr>
        <w:t xml:space="preserve"> </w:t>
      </w:r>
      <w:r>
        <w:t>adhering</w:t>
      </w:r>
      <w:r>
        <w:rPr>
          <w:spacing w:val="-10"/>
        </w:rPr>
        <w:t xml:space="preserve"> </w:t>
      </w:r>
      <w:r>
        <w:t>to</w:t>
      </w:r>
      <w:r>
        <w:rPr>
          <w:spacing w:val="-15"/>
        </w:rPr>
        <w:t xml:space="preserve"> </w:t>
      </w:r>
      <w:r>
        <w:t>the</w:t>
      </w:r>
      <w:r>
        <w:rPr>
          <w:spacing w:val="-10"/>
        </w:rPr>
        <w:t xml:space="preserve"> </w:t>
      </w:r>
      <w:r>
        <w:t>above</w:t>
      </w:r>
      <w:r>
        <w:rPr>
          <w:spacing w:val="-5"/>
        </w:rPr>
        <w:t xml:space="preserve"> </w:t>
      </w:r>
      <w:r>
        <w:t>cleanliness</w:t>
      </w:r>
      <w:r>
        <w:rPr>
          <w:spacing w:val="-9"/>
        </w:rPr>
        <w:t xml:space="preserve"> </w:t>
      </w:r>
      <w:r>
        <w:t>standards</w:t>
      </w:r>
      <w:r>
        <w:rPr>
          <w:spacing w:val="-13"/>
        </w:rPr>
        <w:t xml:space="preserve"> </w:t>
      </w:r>
      <w:r>
        <w:t>will</w:t>
      </w:r>
      <w:r>
        <w:rPr>
          <w:spacing w:val="-12"/>
        </w:rPr>
        <w:t xml:space="preserve"> </w:t>
      </w:r>
      <w:r>
        <w:t>be</w:t>
      </w:r>
      <w:r>
        <w:rPr>
          <w:spacing w:val="-17"/>
        </w:rPr>
        <w:t xml:space="preserve"> </w:t>
      </w:r>
      <w:r>
        <w:t>given</w:t>
      </w:r>
      <w:r>
        <w:rPr>
          <w:spacing w:val="-8"/>
        </w:rPr>
        <w:t xml:space="preserve"> </w:t>
      </w:r>
      <w:r>
        <w:t>48</w:t>
      </w:r>
      <w:r>
        <w:rPr>
          <w:spacing w:val="-10"/>
        </w:rPr>
        <w:t xml:space="preserve"> </w:t>
      </w:r>
      <w:r>
        <w:t>hours</w:t>
      </w:r>
      <w:r>
        <w:rPr>
          <w:spacing w:val="-17"/>
        </w:rPr>
        <w:t xml:space="preserve"> </w:t>
      </w:r>
      <w:r>
        <w:t>notice to</w:t>
      </w:r>
      <w:r>
        <w:rPr>
          <w:spacing w:val="-14"/>
        </w:rPr>
        <w:t xml:space="preserve"> </w:t>
      </w:r>
      <w:r>
        <w:t>rectify</w:t>
      </w:r>
      <w:r>
        <w:rPr>
          <w:spacing w:val="-19"/>
        </w:rPr>
        <w:t xml:space="preserve"> </w:t>
      </w:r>
      <w:r>
        <w:t>any</w:t>
      </w:r>
      <w:r>
        <w:rPr>
          <w:spacing w:val="-16"/>
        </w:rPr>
        <w:t xml:space="preserve"> </w:t>
      </w:r>
      <w:r>
        <w:t>matters.</w:t>
      </w:r>
      <w:r>
        <w:rPr>
          <w:spacing w:val="41"/>
        </w:rPr>
        <w:t xml:space="preserve"> </w:t>
      </w:r>
      <w:r>
        <w:rPr>
          <w:spacing w:val="-4"/>
        </w:rPr>
        <w:t>If</w:t>
      </w:r>
      <w:r>
        <w:rPr>
          <w:spacing w:val="-18"/>
        </w:rPr>
        <w:t xml:space="preserve"> </w:t>
      </w:r>
      <w:r>
        <w:t>action</w:t>
      </w:r>
      <w:r>
        <w:rPr>
          <w:spacing w:val="-6"/>
        </w:rPr>
        <w:t xml:space="preserve"> </w:t>
      </w:r>
      <w:r>
        <w:t>is</w:t>
      </w:r>
      <w:r>
        <w:rPr>
          <w:spacing w:val="-13"/>
        </w:rPr>
        <w:t xml:space="preserve"> </w:t>
      </w:r>
      <w:r>
        <w:t>not</w:t>
      </w:r>
      <w:r>
        <w:rPr>
          <w:spacing w:val="-19"/>
        </w:rPr>
        <w:t xml:space="preserve"> </w:t>
      </w:r>
      <w:r>
        <w:t>taken</w:t>
      </w:r>
      <w:r>
        <w:rPr>
          <w:spacing w:val="-20"/>
        </w:rPr>
        <w:t xml:space="preserve"> </w:t>
      </w:r>
      <w:r>
        <w:t>accordingly,</w:t>
      </w:r>
      <w:r>
        <w:rPr>
          <w:spacing w:val="-7"/>
        </w:rPr>
        <w:t xml:space="preserve"> </w:t>
      </w:r>
      <w:r>
        <w:t>Council</w:t>
      </w:r>
      <w:r>
        <w:rPr>
          <w:spacing w:val="-9"/>
        </w:rPr>
        <w:t xml:space="preserve"> </w:t>
      </w:r>
      <w:r>
        <w:t>will</w:t>
      </w:r>
      <w:r>
        <w:rPr>
          <w:spacing w:val="-11"/>
        </w:rPr>
        <w:t xml:space="preserve"> </w:t>
      </w:r>
      <w:r>
        <w:t>employ</w:t>
      </w:r>
      <w:r>
        <w:rPr>
          <w:spacing w:val="-18"/>
        </w:rPr>
        <w:t xml:space="preserve"> </w:t>
      </w:r>
      <w:r>
        <w:t>a</w:t>
      </w:r>
      <w:r>
        <w:rPr>
          <w:spacing w:val="-13"/>
        </w:rPr>
        <w:t xml:space="preserve"> </w:t>
      </w:r>
      <w:r>
        <w:t>private</w:t>
      </w:r>
      <w:r>
        <w:rPr>
          <w:spacing w:val="-8"/>
        </w:rPr>
        <w:t xml:space="preserve"> </w:t>
      </w:r>
      <w:r>
        <w:t>contractor to</w:t>
      </w:r>
      <w:r>
        <w:rPr>
          <w:spacing w:val="-5"/>
        </w:rPr>
        <w:t xml:space="preserve"> </w:t>
      </w:r>
      <w:r>
        <w:t>rectify</w:t>
      </w:r>
      <w:r>
        <w:rPr>
          <w:spacing w:val="-8"/>
        </w:rPr>
        <w:t xml:space="preserve"> </w:t>
      </w:r>
      <w:r>
        <w:t>any</w:t>
      </w:r>
      <w:r>
        <w:rPr>
          <w:spacing w:val="-11"/>
        </w:rPr>
        <w:t xml:space="preserve"> </w:t>
      </w:r>
      <w:r>
        <w:t>noted</w:t>
      </w:r>
      <w:r>
        <w:rPr>
          <w:spacing w:val="-5"/>
        </w:rPr>
        <w:t xml:space="preserve"> </w:t>
      </w:r>
      <w:r>
        <w:t>matters,</w:t>
      </w:r>
      <w:r>
        <w:rPr>
          <w:spacing w:val="3"/>
        </w:rPr>
        <w:t xml:space="preserve"> </w:t>
      </w:r>
      <w:r>
        <w:t>with</w:t>
      </w:r>
      <w:r>
        <w:rPr>
          <w:spacing w:val="-15"/>
        </w:rPr>
        <w:t xml:space="preserve"> </w:t>
      </w:r>
      <w:r>
        <w:t>full</w:t>
      </w:r>
      <w:r>
        <w:rPr>
          <w:spacing w:val="-5"/>
        </w:rPr>
        <w:t xml:space="preserve"> </w:t>
      </w:r>
      <w:r>
        <w:t>costs</w:t>
      </w:r>
      <w:r>
        <w:rPr>
          <w:spacing w:val="-9"/>
        </w:rPr>
        <w:t xml:space="preserve"> </w:t>
      </w:r>
      <w:r>
        <w:t>charged</w:t>
      </w:r>
      <w:r>
        <w:rPr>
          <w:spacing w:val="-4"/>
        </w:rPr>
        <w:t xml:space="preserve"> </w:t>
      </w:r>
      <w:r>
        <w:t>to</w:t>
      </w:r>
      <w:r>
        <w:rPr>
          <w:spacing w:val="-7"/>
        </w:rPr>
        <w:t xml:space="preserve"> </w:t>
      </w:r>
      <w:r>
        <w:t>the</w:t>
      </w:r>
      <w:r>
        <w:rPr>
          <w:spacing w:val="-6"/>
        </w:rPr>
        <w:t xml:space="preserve"> </w:t>
      </w:r>
      <w:r>
        <w:t>responsible</w:t>
      </w:r>
      <w:r>
        <w:rPr>
          <w:spacing w:val="-4"/>
        </w:rPr>
        <w:t xml:space="preserve"> </w:t>
      </w:r>
      <w:r>
        <w:t>user</w:t>
      </w:r>
      <w:r>
        <w:rPr>
          <w:spacing w:val="-30"/>
        </w:rPr>
        <w:t xml:space="preserve"> </w:t>
      </w:r>
      <w:r>
        <w:t>group/s.</w:t>
      </w:r>
    </w:p>
    <w:p w14:paraId="198C15E0" w14:textId="77777777" w:rsidR="00CA17AC" w:rsidRDefault="00CA17AC">
      <w:pPr>
        <w:pStyle w:val="BodyText"/>
        <w:spacing w:before="6"/>
        <w:rPr>
          <w:sz w:val="33"/>
        </w:rPr>
      </w:pPr>
    </w:p>
    <w:p w14:paraId="198C15E1" w14:textId="77777777" w:rsidR="00CA17AC" w:rsidRDefault="001C35C5">
      <w:pPr>
        <w:pStyle w:val="Heading1"/>
        <w:numPr>
          <w:ilvl w:val="2"/>
          <w:numId w:val="39"/>
        </w:numPr>
        <w:tabs>
          <w:tab w:val="left" w:pos="1677"/>
        </w:tabs>
        <w:ind w:hanging="721"/>
      </w:pPr>
      <w:bookmarkStart w:id="84" w:name="_bookmark84"/>
      <w:bookmarkEnd w:id="84"/>
      <w:r>
        <w:rPr>
          <w:color w:val="808080"/>
        </w:rPr>
        <w:t>Rubbish</w:t>
      </w:r>
    </w:p>
    <w:p w14:paraId="198C15E2" w14:textId="77777777" w:rsidR="00CA17AC" w:rsidRDefault="001C35C5">
      <w:pPr>
        <w:pStyle w:val="BodyText"/>
        <w:spacing w:before="246" w:line="362" w:lineRule="auto"/>
        <w:ind w:left="956" w:right="920"/>
        <w:jc w:val="both"/>
      </w:pPr>
      <w:r>
        <w:t>User groups are required to leave the facilities used (ground and pavilion) in a clean and tidy condition</w:t>
      </w:r>
      <w:r>
        <w:rPr>
          <w:spacing w:val="-16"/>
        </w:rPr>
        <w:t xml:space="preserve"> </w:t>
      </w:r>
      <w:r>
        <w:t>after</w:t>
      </w:r>
      <w:r>
        <w:rPr>
          <w:spacing w:val="-17"/>
        </w:rPr>
        <w:t xml:space="preserve"> </w:t>
      </w:r>
      <w:r>
        <w:t>each</w:t>
      </w:r>
      <w:r>
        <w:rPr>
          <w:spacing w:val="-15"/>
        </w:rPr>
        <w:t xml:space="preserve"> </w:t>
      </w:r>
      <w:r>
        <w:t>use.</w:t>
      </w:r>
      <w:r>
        <w:rPr>
          <w:spacing w:val="-19"/>
        </w:rPr>
        <w:t xml:space="preserve"> </w:t>
      </w:r>
      <w:r>
        <w:t>All</w:t>
      </w:r>
      <w:r>
        <w:rPr>
          <w:spacing w:val="-17"/>
        </w:rPr>
        <w:t xml:space="preserve"> </w:t>
      </w:r>
      <w:r>
        <w:t>rubbish</w:t>
      </w:r>
      <w:r>
        <w:rPr>
          <w:spacing w:val="-15"/>
        </w:rPr>
        <w:t xml:space="preserve"> </w:t>
      </w:r>
      <w:r>
        <w:t>must</w:t>
      </w:r>
      <w:r>
        <w:rPr>
          <w:spacing w:val="-14"/>
        </w:rPr>
        <w:t xml:space="preserve"> </w:t>
      </w:r>
      <w:r>
        <w:t>be</w:t>
      </w:r>
      <w:r>
        <w:rPr>
          <w:spacing w:val="-18"/>
        </w:rPr>
        <w:t xml:space="preserve"> </w:t>
      </w:r>
      <w:r>
        <w:t>picked-up</w:t>
      </w:r>
      <w:r>
        <w:rPr>
          <w:spacing w:val="-16"/>
        </w:rPr>
        <w:t xml:space="preserve"> </w:t>
      </w:r>
      <w:r>
        <w:t>prior</w:t>
      </w:r>
      <w:r>
        <w:rPr>
          <w:spacing w:val="-16"/>
        </w:rPr>
        <w:t xml:space="preserve"> </w:t>
      </w:r>
      <w:r>
        <w:t>to</w:t>
      </w:r>
      <w:r>
        <w:rPr>
          <w:spacing w:val="-15"/>
        </w:rPr>
        <w:t xml:space="preserve"> </w:t>
      </w:r>
      <w:r>
        <w:t>completion</w:t>
      </w:r>
      <w:r>
        <w:rPr>
          <w:spacing w:val="-15"/>
        </w:rPr>
        <w:t xml:space="preserve"> </w:t>
      </w:r>
      <w:r>
        <w:t>of</w:t>
      </w:r>
      <w:r>
        <w:rPr>
          <w:spacing w:val="-15"/>
        </w:rPr>
        <w:t xml:space="preserve"> </w:t>
      </w:r>
      <w:r>
        <w:t>use</w:t>
      </w:r>
      <w:r>
        <w:rPr>
          <w:spacing w:val="-18"/>
        </w:rPr>
        <w:t xml:space="preserve"> </w:t>
      </w:r>
      <w:r>
        <w:t>of</w:t>
      </w:r>
      <w:r>
        <w:rPr>
          <w:spacing w:val="-14"/>
        </w:rPr>
        <w:t xml:space="preserve"> </w:t>
      </w:r>
      <w:r>
        <w:t>the</w:t>
      </w:r>
      <w:r>
        <w:rPr>
          <w:spacing w:val="-18"/>
        </w:rPr>
        <w:t xml:space="preserve"> </w:t>
      </w:r>
      <w:r>
        <w:t>facilities (including</w:t>
      </w:r>
      <w:r>
        <w:rPr>
          <w:spacing w:val="-1"/>
        </w:rPr>
        <w:t xml:space="preserve"> </w:t>
      </w:r>
      <w:r>
        <w:t>the</w:t>
      </w:r>
      <w:r>
        <w:rPr>
          <w:spacing w:val="-6"/>
        </w:rPr>
        <w:t xml:space="preserve"> </w:t>
      </w:r>
      <w:r>
        <w:t>sports</w:t>
      </w:r>
      <w:r>
        <w:rPr>
          <w:spacing w:val="-5"/>
        </w:rPr>
        <w:t xml:space="preserve"> </w:t>
      </w:r>
      <w:r>
        <w:t>ground</w:t>
      </w:r>
      <w:r>
        <w:rPr>
          <w:spacing w:val="-3"/>
        </w:rPr>
        <w:t xml:space="preserve"> </w:t>
      </w:r>
      <w:r>
        <w:t>and</w:t>
      </w:r>
      <w:r>
        <w:rPr>
          <w:spacing w:val="-3"/>
        </w:rPr>
        <w:t xml:space="preserve"> </w:t>
      </w:r>
      <w:r>
        <w:t>its</w:t>
      </w:r>
      <w:r>
        <w:rPr>
          <w:spacing w:val="-3"/>
        </w:rPr>
        <w:t xml:space="preserve"> </w:t>
      </w:r>
      <w:r>
        <w:t>surrounds,</w:t>
      </w:r>
      <w:r>
        <w:rPr>
          <w:spacing w:val="-2"/>
        </w:rPr>
        <w:t xml:space="preserve"> </w:t>
      </w:r>
      <w:r>
        <w:t>such</w:t>
      </w:r>
      <w:r>
        <w:rPr>
          <w:spacing w:val="-3"/>
        </w:rPr>
        <w:t xml:space="preserve"> </w:t>
      </w:r>
      <w:r>
        <w:t>as</w:t>
      </w:r>
      <w:r>
        <w:rPr>
          <w:spacing w:val="-3"/>
        </w:rPr>
        <w:t xml:space="preserve"> </w:t>
      </w:r>
      <w:r>
        <w:t>parkland</w:t>
      </w:r>
      <w:r>
        <w:rPr>
          <w:spacing w:val="-3"/>
        </w:rPr>
        <w:t xml:space="preserve"> </w:t>
      </w:r>
      <w:r>
        <w:t>and</w:t>
      </w:r>
      <w:r>
        <w:rPr>
          <w:spacing w:val="-5"/>
        </w:rPr>
        <w:t xml:space="preserve"> </w:t>
      </w:r>
      <w:r>
        <w:t>car</w:t>
      </w:r>
      <w:r>
        <w:rPr>
          <w:spacing w:val="-4"/>
        </w:rPr>
        <w:t xml:space="preserve"> </w:t>
      </w:r>
      <w:r>
        <w:t>parks).</w:t>
      </w:r>
      <w:r>
        <w:rPr>
          <w:spacing w:val="-4"/>
        </w:rPr>
        <w:t xml:space="preserve"> </w:t>
      </w:r>
      <w:r>
        <w:t>This</w:t>
      </w:r>
      <w:r>
        <w:rPr>
          <w:spacing w:val="-3"/>
        </w:rPr>
        <w:t xml:space="preserve"> </w:t>
      </w:r>
      <w:r>
        <w:t>includes rubbish generated by spectators at the</w:t>
      </w:r>
      <w:r>
        <w:rPr>
          <w:spacing w:val="-9"/>
        </w:rPr>
        <w:t xml:space="preserve"> </w:t>
      </w:r>
      <w:r>
        <w:t>venue.</w:t>
      </w:r>
    </w:p>
    <w:p w14:paraId="198C15E3" w14:textId="77777777" w:rsidR="00CA17AC" w:rsidRDefault="00CA17AC">
      <w:pPr>
        <w:pStyle w:val="BodyText"/>
        <w:spacing w:before="10"/>
        <w:rPr>
          <w:sz w:val="32"/>
        </w:rPr>
      </w:pPr>
    </w:p>
    <w:p w14:paraId="198C15E4" w14:textId="77777777" w:rsidR="00CA17AC" w:rsidRDefault="001C35C5">
      <w:pPr>
        <w:pStyle w:val="BodyText"/>
        <w:spacing w:line="360" w:lineRule="auto"/>
        <w:ind w:left="956" w:right="931"/>
        <w:jc w:val="both"/>
      </w:pPr>
      <w:r>
        <w:t>Each</w:t>
      </w:r>
      <w:r>
        <w:rPr>
          <w:spacing w:val="-7"/>
        </w:rPr>
        <w:t xml:space="preserve"> </w:t>
      </w:r>
      <w:r>
        <w:t>reserve</w:t>
      </w:r>
      <w:r>
        <w:rPr>
          <w:spacing w:val="-10"/>
        </w:rPr>
        <w:t xml:space="preserve"> </w:t>
      </w:r>
      <w:r>
        <w:t>within</w:t>
      </w:r>
      <w:r>
        <w:rPr>
          <w:spacing w:val="-3"/>
        </w:rPr>
        <w:t xml:space="preserve"> </w:t>
      </w:r>
      <w:r>
        <w:t>Maroondah</w:t>
      </w:r>
      <w:r>
        <w:rPr>
          <w:spacing w:val="-7"/>
        </w:rPr>
        <w:t xml:space="preserve"> </w:t>
      </w:r>
      <w:r>
        <w:t>is</w:t>
      </w:r>
      <w:r>
        <w:rPr>
          <w:spacing w:val="-12"/>
        </w:rPr>
        <w:t xml:space="preserve"> </w:t>
      </w:r>
      <w:r>
        <w:t>allocated</w:t>
      </w:r>
      <w:r>
        <w:rPr>
          <w:spacing w:val="-18"/>
        </w:rPr>
        <w:t xml:space="preserve"> </w:t>
      </w:r>
      <w:r>
        <w:t>a</w:t>
      </w:r>
      <w:r>
        <w:rPr>
          <w:spacing w:val="-11"/>
        </w:rPr>
        <w:t xml:space="preserve"> </w:t>
      </w:r>
      <w:r>
        <w:t>set</w:t>
      </w:r>
      <w:r>
        <w:rPr>
          <w:spacing w:val="-20"/>
        </w:rPr>
        <w:t xml:space="preserve"> </w:t>
      </w:r>
      <w:r>
        <w:t>number</w:t>
      </w:r>
      <w:r>
        <w:rPr>
          <w:spacing w:val="-16"/>
        </w:rPr>
        <w:t xml:space="preserve"> </w:t>
      </w:r>
      <w:r>
        <w:t>of</w:t>
      </w:r>
      <w:r>
        <w:rPr>
          <w:spacing w:val="-5"/>
        </w:rPr>
        <w:t xml:space="preserve"> </w:t>
      </w:r>
      <w:r>
        <w:t>waste</w:t>
      </w:r>
      <w:r>
        <w:rPr>
          <w:spacing w:val="-7"/>
        </w:rPr>
        <w:t xml:space="preserve"> </w:t>
      </w:r>
      <w:r>
        <w:t>bins</w:t>
      </w:r>
      <w:r>
        <w:rPr>
          <w:spacing w:val="-14"/>
        </w:rPr>
        <w:t xml:space="preserve"> </w:t>
      </w:r>
      <w:r>
        <w:t>to</w:t>
      </w:r>
      <w:r>
        <w:rPr>
          <w:spacing w:val="-15"/>
        </w:rPr>
        <w:t xml:space="preserve"> </w:t>
      </w:r>
      <w:r>
        <w:t>cater</w:t>
      </w:r>
      <w:r>
        <w:rPr>
          <w:spacing w:val="-25"/>
        </w:rPr>
        <w:t xml:space="preserve"> </w:t>
      </w:r>
      <w:r>
        <w:t>for</w:t>
      </w:r>
      <w:r>
        <w:rPr>
          <w:spacing w:val="-16"/>
        </w:rPr>
        <w:t xml:space="preserve"> </w:t>
      </w:r>
      <w:r>
        <w:t>the</w:t>
      </w:r>
      <w:r>
        <w:rPr>
          <w:spacing w:val="-15"/>
        </w:rPr>
        <w:t xml:space="preserve"> </w:t>
      </w:r>
      <w:r>
        <w:t xml:space="preserve">removal of </w:t>
      </w:r>
      <w:proofErr w:type="gramStart"/>
      <w:r>
        <w:t>general public</w:t>
      </w:r>
      <w:proofErr w:type="gramEnd"/>
      <w:r>
        <w:t xml:space="preserve"> waste. </w:t>
      </w:r>
      <w:r>
        <w:rPr>
          <w:spacing w:val="-4"/>
        </w:rPr>
        <w:t xml:space="preserve">If </w:t>
      </w:r>
      <w:r>
        <w:t>additional waste is generated by the user group/s, it is the responsibility of clubs to ensure its</w:t>
      </w:r>
      <w:r>
        <w:rPr>
          <w:spacing w:val="-34"/>
        </w:rPr>
        <w:t xml:space="preserve"> </w:t>
      </w:r>
      <w:r>
        <w:t>removal.</w:t>
      </w:r>
    </w:p>
    <w:p w14:paraId="198C15E5" w14:textId="77777777" w:rsidR="00CA17AC" w:rsidRDefault="00CA17AC">
      <w:pPr>
        <w:pStyle w:val="BodyText"/>
        <w:spacing w:before="3"/>
        <w:rPr>
          <w:sz w:val="33"/>
        </w:rPr>
      </w:pPr>
    </w:p>
    <w:p w14:paraId="198C15E6" w14:textId="77777777" w:rsidR="00CA17AC" w:rsidRDefault="001C35C5">
      <w:pPr>
        <w:pStyle w:val="BodyText"/>
        <w:spacing w:before="1" w:line="360" w:lineRule="auto"/>
        <w:ind w:left="956" w:right="920"/>
        <w:jc w:val="both"/>
      </w:pPr>
      <w:r>
        <w:t xml:space="preserve">Clubs, in consultation with Council, may apply to have a lockable dump-master bin installed during their tenancy season (costs associated are the full responsibility of the user group/s). These bins should be locked, </w:t>
      </w:r>
      <w:proofErr w:type="gramStart"/>
      <w:r>
        <w:t>so as to</w:t>
      </w:r>
      <w:proofErr w:type="gramEnd"/>
      <w:r>
        <w:t xml:space="preserve"> avoid the occurrence of public dumping of household rubbish or vandalism. Any dumping of waste that occurs will be the responsibility of the user group/s to remove.</w:t>
      </w:r>
    </w:p>
    <w:p w14:paraId="198C15E7" w14:textId="77777777" w:rsidR="00CA17AC" w:rsidRDefault="00CA17AC">
      <w:pPr>
        <w:pStyle w:val="BodyText"/>
        <w:spacing w:before="5"/>
        <w:rPr>
          <w:sz w:val="33"/>
        </w:rPr>
      </w:pPr>
    </w:p>
    <w:p w14:paraId="198C15E8" w14:textId="77777777" w:rsidR="00CA17AC" w:rsidRDefault="001C35C5">
      <w:pPr>
        <w:pStyle w:val="BodyText"/>
        <w:spacing w:before="1" w:line="357" w:lineRule="auto"/>
        <w:ind w:left="956" w:right="955"/>
        <w:jc w:val="both"/>
      </w:pPr>
      <w:r>
        <w:t xml:space="preserve">It should be noted that all bins (waste and recycling) remain the property of Council, and may not be relocated, </w:t>
      </w:r>
      <w:proofErr w:type="gramStart"/>
      <w:r>
        <w:t>altered</w:t>
      </w:r>
      <w:proofErr w:type="gramEnd"/>
      <w:r>
        <w:t xml:space="preserve"> or tampered with in any way without the prior permission of Council.</w:t>
      </w:r>
    </w:p>
    <w:p w14:paraId="198C15E9" w14:textId="77777777" w:rsidR="00CA17AC" w:rsidRDefault="00CA17AC">
      <w:pPr>
        <w:pStyle w:val="BodyText"/>
        <w:spacing w:before="8"/>
        <w:rPr>
          <w:sz w:val="33"/>
        </w:rPr>
      </w:pPr>
    </w:p>
    <w:p w14:paraId="198C15EA" w14:textId="77777777" w:rsidR="00CA17AC" w:rsidRDefault="001C35C5">
      <w:pPr>
        <w:pStyle w:val="BodyText"/>
        <w:spacing w:before="1" w:line="360" w:lineRule="auto"/>
        <w:ind w:left="956" w:right="950"/>
        <w:jc w:val="both"/>
      </w:pPr>
      <w:r>
        <w:t>User groups requiring additional bins for special events and finals matches should contact Waste Management at least 10 days prior to their event (ph: 9294 5600). Note that fees for additional bin collection do apply.</w:t>
      </w:r>
    </w:p>
    <w:p w14:paraId="198C15EB" w14:textId="77777777" w:rsidR="00CA17AC" w:rsidRDefault="00CA17AC">
      <w:pPr>
        <w:pStyle w:val="BodyText"/>
        <w:spacing w:before="6"/>
        <w:rPr>
          <w:sz w:val="34"/>
        </w:rPr>
      </w:pPr>
    </w:p>
    <w:p w14:paraId="198C15EC" w14:textId="77777777" w:rsidR="00CA17AC" w:rsidRDefault="001C35C5">
      <w:pPr>
        <w:pStyle w:val="Heading1"/>
        <w:numPr>
          <w:ilvl w:val="2"/>
          <w:numId w:val="39"/>
        </w:numPr>
        <w:tabs>
          <w:tab w:val="left" w:pos="1677"/>
        </w:tabs>
        <w:ind w:hanging="721"/>
      </w:pPr>
      <w:bookmarkStart w:id="85" w:name="_bookmark85"/>
      <w:bookmarkEnd w:id="85"/>
      <w:r>
        <w:rPr>
          <w:color w:val="808080"/>
        </w:rPr>
        <w:t>Recycling</w:t>
      </w:r>
    </w:p>
    <w:p w14:paraId="198C15ED" w14:textId="77777777" w:rsidR="00CA17AC" w:rsidRDefault="001C35C5">
      <w:pPr>
        <w:pStyle w:val="BodyText"/>
        <w:spacing w:before="244" w:line="360" w:lineRule="auto"/>
        <w:ind w:left="956" w:right="942"/>
        <w:jc w:val="both"/>
      </w:pPr>
      <w:r>
        <w:t xml:space="preserve">User group/s are encouraged to recycle materials that are generated by the clubs' activities, eg. glass, plastic </w:t>
      </w:r>
      <w:proofErr w:type="gramStart"/>
      <w:r>
        <w:t>bottles</w:t>
      </w:r>
      <w:proofErr w:type="gramEnd"/>
      <w:r>
        <w:t xml:space="preserve"> and aluminum cans.</w:t>
      </w:r>
    </w:p>
    <w:p w14:paraId="198C15EE" w14:textId="77777777" w:rsidR="00CA17AC" w:rsidRDefault="00CA17AC">
      <w:pPr>
        <w:spacing w:line="360" w:lineRule="auto"/>
        <w:jc w:val="both"/>
        <w:sectPr w:rsidR="00CA17AC">
          <w:pgSz w:w="11930" w:h="16860"/>
          <w:pgMar w:top="1180" w:right="480" w:bottom="1300" w:left="460" w:header="193" w:footer="1115" w:gutter="0"/>
          <w:cols w:space="720"/>
        </w:sectPr>
      </w:pPr>
    </w:p>
    <w:p w14:paraId="198C15EF" w14:textId="77777777" w:rsidR="00CA17AC" w:rsidRDefault="00CA17AC">
      <w:pPr>
        <w:pStyle w:val="BodyText"/>
        <w:spacing w:before="5"/>
        <w:rPr>
          <w:sz w:val="12"/>
        </w:rPr>
      </w:pPr>
    </w:p>
    <w:p w14:paraId="198C15F0" w14:textId="42FB3CB5" w:rsidR="00CA17AC" w:rsidRDefault="001C35C5">
      <w:pPr>
        <w:pStyle w:val="BodyText"/>
        <w:spacing w:line="20" w:lineRule="exact"/>
        <w:ind w:left="936"/>
        <w:rPr>
          <w:sz w:val="2"/>
        </w:rPr>
      </w:pPr>
      <w:r>
        <w:rPr>
          <w:noProof/>
          <w:sz w:val="2"/>
        </w:rPr>
        <mc:AlternateContent>
          <mc:Choice Requires="wpg">
            <w:drawing>
              <wp:inline distT="0" distB="0" distL="0" distR="0" wp14:anchorId="198C2936" wp14:editId="5FE3D8A6">
                <wp:extent cx="5799455" cy="6350"/>
                <wp:effectExtent l="10160" t="2540" r="10160" b="10160"/>
                <wp:docPr id="811"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812" name="Line 706"/>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D792FA" id="Group 705"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">
                <v:line id="Line 706"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" strokeweight=".48pt"/>
                <w10:anchorlock/>
              </v:group>
            </w:pict>
          </mc:Fallback>
        </mc:AlternateContent>
      </w:r>
    </w:p>
    <w:p w14:paraId="198C15F1" w14:textId="77777777" w:rsidR="00CA17AC" w:rsidRDefault="001C35C5">
      <w:pPr>
        <w:pStyle w:val="BodyText"/>
        <w:spacing w:before="152" w:line="360" w:lineRule="auto"/>
        <w:ind w:left="956" w:right="930"/>
        <w:jc w:val="both"/>
      </w:pPr>
      <w:r>
        <w:t>Recycling bins for cans and bottles will be made available by Council at no cost. User groups are expected to recycle responsibly by not contaminating recycling with general rubbish. It is recommended that external freestanding bins (ie. additional recycling bins that are not bolted onto</w:t>
      </w:r>
      <w:r>
        <w:rPr>
          <w:spacing w:val="-4"/>
        </w:rPr>
        <w:t xml:space="preserve"> </w:t>
      </w:r>
      <w:r>
        <w:t>stands)</w:t>
      </w:r>
      <w:r>
        <w:rPr>
          <w:spacing w:val="-12"/>
        </w:rPr>
        <w:t xml:space="preserve"> </w:t>
      </w:r>
      <w:r>
        <w:t>be</w:t>
      </w:r>
      <w:r>
        <w:rPr>
          <w:spacing w:val="-3"/>
        </w:rPr>
        <w:t xml:space="preserve"> </w:t>
      </w:r>
      <w:r>
        <w:t>locked</w:t>
      </w:r>
      <w:r>
        <w:rPr>
          <w:spacing w:val="-6"/>
        </w:rPr>
        <w:t xml:space="preserve"> </w:t>
      </w:r>
      <w:r>
        <w:t>away</w:t>
      </w:r>
      <w:r>
        <w:rPr>
          <w:spacing w:val="-10"/>
        </w:rPr>
        <w:t xml:space="preserve"> </w:t>
      </w:r>
      <w:r>
        <w:t>when</w:t>
      </w:r>
      <w:r>
        <w:rPr>
          <w:spacing w:val="-7"/>
        </w:rPr>
        <w:t xml:space="preserve"> </w:t>
      </w:r>
      <w:r>
        <w:t>not</w:t>
      </w:r>
      <w:r>
        <w:rPr>
          <w:spacing w:val="-3"/>
        </w:rPr>
        <w:t xml:space="preserve"> </w:t>
      </w:r>
      <w:r>
        <w:t>in</w:t>
      </w:r>
      <w:r>
        <w:rPr>
          <w:spacing w:val="-10"/>
        </w:rPr>
        <w:t xml:space="preserve"> </w:t>
      </w:r>
      <w:r>
        <w:t>use</w:t>
      </w:r>
      <w:r>
        <w:rPr>
          <w:spacing w:val="-9"/>
        </w:rPr>
        <w:t xml:space="preserve"> </w:t>
      </w:r>
      <w:r>
        <w:t>to</w:t>
      </w:r>
      <w:r>
        <w:rPr>
          <w:spacing w:val="-8"/>
        </w:rPr>
        <w:t xml:space="preserve"> </w:t>
      </w:r>
      <w:r>
        <w:t>prevent</w:t>
      </w:r>
      <w:r>
        <w:rPr>
          <w:spacing w:val="-2"/>
        </w:rPr>
        <w:t xml:space="preserve"> </w:t>
      </w:r>
      <w:r>
        <w:t>vandalism</w:t>
      </w:r>
      <w:r>
        <w:rPr>
          <w:spacing w:val="-5"/>
        </w:rPr>
        <w:t xml:space="preserve"> </w:t>
      </w:r>
      <w:r>
        <w:t>and</w:t>
      </w:r>
      <w:r>
        <w:rPr>
          <w:spacing w:val="-5"/>
        </w:rPr>
        <w:t xml:space="preserve"> </w:t>
      </w:r>
      <w:r>
        <w:t>misuse.</w:t>
      </w:r>
      <w:r>
        <w:rPr>
          <w:spacing w:val="-5"/>
        </w:rPr>
        <w:t xml:space="preserve"> </w:t>
      </w:r>
      <w:r>
        <w:t>The</w:t>
      </w:r>
      <w:r>
        <w:rPr>
          <w:spacing w:val="-10"/>
        </w:rPr>
        <w:t xml:space="preserve"> </w:t>
      </w:r>
      <w:r>
        <w:t>club/s</w:t>
      </w:r>
      <w:r>
        <w:rPr>
          <w:spacing w:val="-11"/>
        </w:rPr>
        <w:t xml:space="preserve"> </w:t>
      </w:r>
      <w:r>
        <w:t xml:space="preserve">will be responsible for replacement of bins vandalised </w:t>
      </w:r>
      <w:proofErr w:type="gramStart"/>
      <w:r>
        <w:t>as a result of</w:t>
      </w:r>
      <w:proofErr w:type="gramEnd"/>
      <w:r>
        <w:t xml:space="preserve"> incorrect storage as well as any damages caused as a result of incorrect storage (ie. picking up</w:t>
      </w:r>
      <w:r>
        <w:rPr>
          <w:spacing w:val="-11"/>
        </w:rPr>
        <w:t xml:space="preserve"> </w:t>
      </w:r>
      <w:r>
        <w:t>scatteredwaste).</w:t>
      </w:r>
    </w:p>
    <w:p w14:paraId="198C15F2" w14:textId="77777777" w:rsidR="00CA17AC" w:rsidRDefault="00CA17AC">
      <w:pPr>
        <w:pStyle w:val="BodyText"/>
        <w:spacing w:before="9"/>
        <w:rPr>
          <w:sz w:val="32"/>
        </w:rPr>
      </w:pPr>
    </w:p>
    <w:p w14:paraId="198C15F3" w14:textId="77777777" w:rsidR="00CA17AC" w:rsidRDefault="001C35C5">
      <w:pPr>
        <w:pStyle w:val="BodyText"/>
        <w:spacing w:before="1" w:line="362" w:lineRule="auto"/>
        <w:ind w:left="956" w:right="937"/>
        <w:jc w:val="both"/>
      </w:pPr>
      <w:r>
        <w:t>Full recycling bins must be placed at the entrance to the reserve in designated areas and will be emptied by Council’s contractors. Cardboard collection should be arranged directly with Visy Recycling on 1300 368 479.</w:t>
      </w:r>
    </w:p>
    <w:p w14:paraId="198C15F4" w14:textId="77777777" w:rsidR="00CA17AC" w:rsidRDefault="00CA17AC">
      <w:pPr>
        <w:pStyle w:val="BodyText"/>
        <w:spacing w:before="6"/>
        <w:rPr>
          <w:sz w:val="33"/>
        </w:rPr>
      </w:pPr>
    </w:p>
    <w:p w14:paraId="198C15F5" w14:textId="77777777" w:rsidR="00CA17AC" w:rsidRDefault="001C35C5">
      <w:pPr>
        <w:pStyle w:val="BodyText"/>
        <w:spacing w:line="360" w:lineRule="auto"/>
        <w:ind w:left="956" w:right="914"/>
        <w:jc w:val="both"/>
      </w:pPr>
      <w:r>
        <w:t>Contaminated bins will be emptied at Council's discretion. If they are not emptied by Council, disposal of the material will become the responsibility of the club. Council reserves the right to remove recycling bins at any time if it is suspected that gross contamination of the recycling matter is occurring on a regular basis.</w:t>
      </w:r>
    </w:p>
    <w:p w14:paraId="198C15F6" w14:textId="77777777" w:rsidR="00CA17AC" w:rsidRDefault="00CA17AC">
      <w:pPr>
        <w:pStyle w:val="BodyText"/>
        <w:spacing w:before="6"/>
        <w:rPr>
          <w:sz w:val="33"/>
        </w:rPr>
      </w:pPr>
    </w:p>
    <w:p w14:paraId="198C15F7" w14:textId="77777777" w:rsidR="00CA17AC" w:rsidRDefault="001C35C5">
      <w:pPr>
        <w:pStyle w:val="BodyText"/>
        <w:spacing w:line="360" w:lineRule="auto"/>
        <w:ind w:left="956" w:right="928"/>
        <w:jc w:val="both"/>
      </w:pPr>
      <w:r>
        <w:t>For</w:t>
      </w:r>
      <w:r>
        <w:rPr>
          <w:spacing w:val="-10"/>
        </w:rPr>
        <w:t xml:space="preserve"> </w:t>
      </w:r>
      <w:r>
        <w:t>more</w:t>
      </w:r>
      <w:r>
        <w:rPr>
          <w:spacing w:val="-12"/>
        </w:rPr>
        <w:t xml:space="preserve"> </w:t>
      </w:r>
      <w:r>
        <w:t>information</w:t>
      </w:r>
      <w:r>
        <w:rPr>
          <w:spacing w:val="-11"/>
        </w:rPr>
        <w:t xml:space="preserve"> </w:t>
      </w:r>
      <w:r>
        <w:t>on</w:t>
      </w:r>
      <w:r>
        <w:rPr>
          <w:spacing w:val="-21"/>
        </w:rPr>
        <w:t xml:space="preserve"> </w:t>
      </w:r>
      <w:r>
        <w:t>scheduled</w:t>
      </w:r>
      <w:r>
        <w:rPr>
          <w:spacing w:val="-6"/>
        </w:rPr>
        <w:t xml:space="preserve"> </w:t>
      </w:r>
      <w:r>
        <w:t>rubbish</w:t>
      </w:r>
      <w:r>
        <w:rPr>
          <w:spacing w:val="-10"/>
        </w:rPr>
        <w:t xml:space="preserve"> </w:t>
      </w:r>
      <w:r>
        <w:t>collection</w:t>
      </w:r>
      <w:r>
        <w:rPr>
          <w:spacing w:val="-16"/>
        </w:rPr>
        <w:t xml:space="preserve"> </w:t>
      </w:r>
      <w:r>
        <w:t>days</w:t>
      </w:r>
      <w:r>
        <w:rPr>
          <w:spacing w:val="-15"/>
        </w:rPr>
        <w:t xml:space="preserve"> </w:t>
      </w:r>
      <w:r>
        <w:t>or</w:t>
      </w:r>
      <w:r>
        <w:rPr>
          <w:spacing w:val="-9"/>
        </w:rPr>
        <w:t xml:space="preserve"> </w:t>
      </w:r>
      <w:r>
        <w:t>rubbish</w:t>
      </w:r>
      <w:r>
        <w:rPr>
          <w:spacing w:val="-14"/>
        </w:rPr>
        <w:t xml:space="preserve"> </w:t>
      </w:r>
      <w:r>
        <w:t>bin</w:t>
      </w:r>
      <w:r>
        <w:rPr>
          <w:spacing w:val="-6"/>
        </w:rPr>
        <w:t xml:space="preserve"> </w:t>
      </w:r>
      <w:r>
        <w:t>requirements</w:t>
      </w:r>
      <w:r>
        <w:rPr>
          <w:spacing w:val="-9"/>
        </w:rPr>
        <w:t xml:space="preserve"> </w:t>
      </w:r>
      <w:r>
        <w:t>contact Council’s Waste Management Unit on 9294 5600 during</w:t>
      </w:r>
      <w:r>
        <w:rPr>
          <w:spacing w:val="-13"/>
        </w:rPr>
        <w:t xml:space="preserve"> </w:t>
      </w:r>
      <w:r>
        <w:t>officehours.</w:t>
      </w:r>
    </w:p>
    <w:p w14:paraId="198C15F8" w14:textId="77777777" w:rsidR="00CA17AC" w:rsidRDefault="00CA17AC">
      <w:pPr>
        <w:spacing w:line="360" w:lineRule="auto"/>
        <w:jc w:val="both"/>
        <w:sectPr w:rsidR="00CA17AC">
          <w:pgSz w:w="11930" w:h="16860"/>
          <w:pgMar w:top="1180" w:right="480" w:bottom="1300" w:left="460" w:header="193" w:footer="1115" w:gutter="0"/>
          <w:cols w:space="720"/>
        </w:sectPr>
      </w:pPr>
    </w:p>
    <w:p w14:paraId="198C15F9" w14:textId="77777777" w:rsidR="00CA17AC" w:rsidRDefault="00CA17AC">
      <w:pPr>
        <w:pStyle w:val="BodyText"/>
        <w:spacing w:before="5"/>
        <w:rPr>
          <w:sz w:val="12"/>
        </w:rPr>
      </w:pPr>
    </w:p>
    <w:p w14:paraId="198C15FA" w14:textId="519D6735" w:rsidR="00CA17AC" w:rsidRDefault="001C35C5">
      <w:pPr>
        <w:pStyle w:val="BodyText"/>
        <w:spacing w:line="20" w:lineRule="exact"/>
        <w:ind w:left="936"/>
        <w:rPr>
          <w:sz w:val="2"/>
        </w:rPr>
      </w:pPr>
      <w:r>
        <w:rPr>
          <w:noProof/>
          <w:sz w:val="2"/>
        </w:rPr>
        <mc:AlternateContent>
          <mc:Choice Requires="wpg">
            <w:drawing>
              <wp:inline distT="0" distB="0" distL="0" distR="0" wp14:anchorId="198C2938" wp14:editId="3EB5702E">
                <wp:extent cx="5799455" cy="6350"/>
                <wp:effectExtent l="10160" t="2540" r="10160" b="10160"/>
                <wp:docPr id="809"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810" name="Line 704"/>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844E51" id="Group 703"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">
                <v:line id="Line 704"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" strokeweight=".48pt"/>
                <w10:anchorlock/>
              </v:group>
            </w:pict>
          </mc:Fallback>
        </mc:AlternateContent>
      </w:r>
    </w:p>
    <w:p w14:paraId="198C15FB" w14:textId="77777777" w:rsidR="00CA17AC" w:rsidRDefault="001C35C5">
      <w:pPr>
        <w:pStyle w:val="Heading1"/>
        <w:numPr>
          <w:ilvl w:val="0"/>
          <w:numId w:val="50"/>
        </w:numPr>
        <w:tabs>
          <w:tab w:val="left" w:pos="1676"/>
          <w:tab w:val="left" w:pos="1677"/>
        </w:tabs>
        <w:spacing w:before="151"/>
        <w:ind w:hanging="721"/>
      </w:pPr>
      <w:bookmarkStart w:id="86" w:name="_bookmark86"/>
      <w:bookmarkEnd w:id="86"/>
      <w:r>
        <w:t>FACILITY STANDARDS AND</w:t>
      </w:r>
      <w:r>
        <w:rPr>
          <w:spacing w:val="-21"/>
        </w:rPr>
        <w:t xml:space="preserve"> </w:t>
      </w:r>
      <w:r>
        <w:t>MAINTENANCE</w:t>
      </w:r>
    </w:p>
    <w:p w14:paraId="198C15FC" w14:textId="77777777" w:rsidR="00CA17AC" w:rsidRDefault="00CA17AC">
      <w:pPr>
        <w:pStyle w:val="BodyText"/>
        <w:spacing w:before="9"/>
        <w:rPr>
          <w:rFonts w:ascii="Arial Narrow"/>
          <w:b/>
          <w:sz w:val="34"/>
        </w:rPr>
      </w:pPr>
    </w:p>
    <w:p w14:paraId="198C15FD" w14:textId="77777777" w:rsidR="00CA17AC" w:rsidRDefault="001C35C5">
      <w:pPr>
        <w:pStyle w:val="BodyText"/>
        <w:spacing w:before="1" w:line="360" w:lineRule="auto"/>
        <w:ind w:left="956" w:right="1269"/>
      </w:pPr>
      <w:r>
        <w:t>This Section discusses the various elements pertaining to the maintenance and upkeep of facilities as they relate to user groups and Council.</w:t>
      </w:r>
    </w:p>
    <w:p w14:paraId="198C15FE" w14:textId="77777777" w:rsidR="00CA17AC" w:rsidRDefault="00CA17AC">
      <w:pPr>
        <w:pStyle w:val="BodyText"/>
        <w:spacing w:before="5"/>
        <w:rPr>
          <w:sz w:val="34"/>
        </w:rPr>
      </w:pPr>
    </w:p>
    <w:p w14:paraId="198C15FF" w14:textId="77777777" w:rsidR="00CA17AC" w:rsidRDefault="001C35C5">
      <w:pPr>
        <w:pStyle w:val="Heading1"/>
        <w:numPr>
          <w:ilvl w:val="1"/>
          <w:numId w:val="50"/>
        </w:numPr>
        <w:tabs>
          <w:tab w:val="left" w:pos="1676"/>
          <w:tab w:val="left" w:pos="1677"/>
        </w:tabs>
        <w:spacing w:before="1"/>
        <w:ind w:hanging="721"/>
      </w:pPr>
      <w:bookmarkStart w:id="87" w:name="_bookmark87"/>
      <w:bookmarkEnd w:id="87"/>
      <w:r>
        <w:t>Sports facility standards and</w:t>
      </w:r>
      <w:r>
        <w:rPr>
          <w:spacing w:val="-36"/>
        </w:rPr>
        <w:t xml:space="preserve"> </w:t>
      </w:r>
      <w:r>
        <w:t>classification</w:t>
      </w:r>
    </w:p>
    <w:p w14:paraId="198C1600" w14:textId="77777777" w:rsidR="00CA17AC" w:rsidRDefault="00CA17AC">
      <w:pPr>
        <w:pStyle w:val="BodyText"/>
        <w:spacing w:before="4"/>
        <w:rPr>
          <w:rFonts w:ascii="Arial Narrow"/>
          <w:b/>
          <w:sz w:val="31"/>
        </w:rPr>
      </w:pPr>
    </w:p>
    <w:p w14:paraId="198C1601" w14:textId="77777777" w:rsidR="00CA17AC" w:rsidRDefault="001C35C5">
      <w:pPr>
        <w:pStyle w:val="Heading1"/>
        <w:numPr>
          <w:ilvl w:val="2"/>
          <w:numId w:val="50"/>
        </w:numPr>
        <w:tabs>
          <w:tab w:val="left" w:pos="1676"/>
          <w:tab w:val="left" w:pos="1677"/>
        </w:tabs>
        <w:ind w:left="1676" w:hanging="721"/>
        <w:rPr>
          <w:color w:val="808080"/>
        </w:rPr>
      </w:pPr>
      <w:bookmarkStart w:id="88" w:name="_bookmark88"/>
      <w:bookmarkEnd w:id="88"/>
      <w:r>
        <w:rPr>
          <w:color w:val="808080"/>
        </w:rPr>
        <w:t>Sports grounds categories and</w:t>
      </w:r>
      <w:r>
        <w:rPr>
          <w:color w:val="808080"/>
          <w:spacing w:val="-30"/>
        </w:rPr>
        <w:t xml:space="preserve"> </w:t>
      </w:r>
      <w:r>
        <w:rPr>
          <w:color w:val="808080"/>
        </w:rPr>
        <w:t>ratings</w:t>
      </w:r>
    </w:p>
    <w:p w14:paraId="198C1602" w14:textId="77777777" w:rsidR="00CA17AC" w:rsidRDefault="001C35C5">
      <w:pPr>
        <w:pStyle w:val="BodyText"/>
        <w:spacing w:before="246" w:line="360" w:lineRule="auto"/>
        <w:ind w:left="956" w:right="917"/>
        <w:jc w:val="both"/>
      </w:pPr>
      <w:r>
        <w:t xml:space="preserve">Sports grounds are classified into one of three categories </w:t>
      </w:r>
      <w:r>
        <w:rPr>
          <w:spacing w:val="-4"/>
        </w:rPr>
        <w:t xml:space="preserve">(A, </w:t>
      </w:r>
      <w:r>
        <w:t>B and C) for the purposes of differentiating</w:t>
      </w:r>
      <w:r>
        <w:rPr>
          <w:spacing w:val="-7"/>
        </w:rPr>
        <w:t xml:space="preserve"> </w:t>
      </w:r>
      <w:r>
        <w:t>the</w:t>
      </w:r>
      <w:r>
        <w:rPr>
          <w:spacing w:val="-9"/>
        </w:rPr>
        <w:t xml:space="preserve"> </w:t>
      </w:r>
      <w:r>
        <w:t>standard</w:t>
      </w:r>
      <w:r>
        <w:rPr>
          <w:spacing w:val="-10"/>
        </w:rPr>
        <w:t xml:space="preserve"> </w:t>
      </w:r>
      <w:r>
        <w:t>of</w:t>
      </w:r>
      <w:r>
        <w:rPr>
          <w:spacing w:val="-3"/>
        </w:rPr>
        <w:t xml:space="preserve"> </w:t>
      </w:r>
      <w:r>
        <w:t>development</w:t>
      </w:r>
      <w:r>
        <w:rPr>
          <w:spacing w:val="-19"/>
        </w:rPr>
        <w:t xml:space="preserve"> </w:t>
      </w:r>
      <w:r>
        <w:t>and</w:t>
      </w:r>
      <w:r>
        <w:rPr>
          <w:spacing w:val="-23"/>
        </w:rPr>
        <w:t xml:space="preserve"> </w:t>
      </w:r>
      <w:r>
        <w:t>quality</w:t>
      </w:r>
      <w:r>
        <w:rPr>
          <w:spacing w:val="-15"/>
        </w:rPr>
        <w:t xml:space="preserve"> </w:t>
      </w:r>
      <w:r>
        <w:t>of</w:t>
      </w:r>
      <w:r>
        <w:rPr>
          <w:spacing w:val="-12"/>
        </w:rPr>
        <w:t xml:space="preserve"> </w:t>
      </w:r>
      <w:r>
        <w:t>facilities,</w:t>
      </w:r>
      <w:r>
        <w:rPr>
          <w:spacing w:val="-23"/>
        </w:rPr>
        <w:t xml:space="preserve"> </w:t>
      </w:r>
      <w:r>
        <w:t>for</w:t>
      </w:r>
      <w:r>
        <w:rPr>
          <w:spacing w:val="-17"/>
        </w:rPr>
        <w:t xml:space="preserve"> </w:t>
      </w:r>
      <w:r>
        <w:t>the</w:t>
      </w:r>
      <w:r>
        <w:rPr>
          <w:spacing w:val="-14"/>
        </w:rPr>
        <w:t xml:space="preserve"> </w:t>
      </w:r>
      <w:r>
        <w:t>purposes</w:t>
      </w:r>
      <w:r>
        <w:rPr>
          <w:spacing w:val="-18"/>
        </w:rPr>
        <w:t xml:space="preserve"> </w:t>
      </w:r>
      <w:r>
        <w:t>of</w:t>
      </w:r>
      <w:r>
        <w:rPr>
          <w:spacing w:val="-3"/>
        </w:rPr>
        <w:t xml:space="preserve"> </w:t>
      </w:r>
      <w:r>
        <w:t xml:space="preserve">charging fees equitably and matching levels of use with standards of facilities. </w:t>
      </w:r>
      <w:r>
        <w:rPr>
          <w:spacing w:val="-5"/>
        </w:rPr>
        <w:t xml:space="preserve">Each </w:t>
      </w:r>
      <w:r>
        <w:t>category responds to</w:t>
      </w:r>
      <w:r>
        <w:rPr>
          <w:spacing w:val="-1"/>
        </w:rPr>
        <w:t xml:space="preserve"> </w:t>
      </w:r>
      <w:r>
        <w:t>a</w:t>
      </w:r>
      <w:r>
        <w:rPr>
          <w:spacing w:val="-2"/>
        </w:rPr>
        <w:t xml:space="preserve"> </w:t>
      </w:r>
      <w:r>
        <w:t>set</w:t>
      </w:r>
      <w:r>
        <w:rPr>
          <w:spacing w:val="-2"/>
        </w:rPr>
        <w:t xml:space="preserve"> </w:t>
      </w:r>
      <w:r>
        <w:t>charge</w:t>
      </w:r>
      <w:r>
        <w:rPr>
          <w:spacing w:val="-2"/>
        </w:rPr>
        <w:t xml:space="preserve"> </w:t>
      </w:r>
      <w:r>
        <w:t>for</w:t>
      </w:r>
      <w:r>
        <w:rPr>
          <w:spacing w:val="-1"/>
        </w:rPr>
        <w:t xml:space="preserve"> </w:t>
      </w:r>
      <w:r>
        <w:t>use</w:t>
      </w:r>
      <w:r>
        <w:rPr>
          <w:spacing w:val="1"/>
        </w:rPr>
        <w:t xml:space="preserve"> </w:t>
      </w:r>
      <w:r>
        <w:rPr>
          <w:spacing w:val="-4"/>
        </w:rPr>
        <w:t>(as</w:t>
      </w:r>
      <w:r>
        <w:rPr>
          <w:spacing w:val="-9"/>
        </w:rPr>
        <w:t xml:space="preserve"> </w:t>
      </w:r>
      <w:r>
        <w:t>outlined in</w:t>
      </w:r>
      <w:r>
        <w:rPr>
          <w:spacing w:val="-1"/>
        </w:rPr>
        <w:t xml:space="preserve"> </w:t>
      </w:r>
      <w:r>
        <w:t>the</w:t>
      </w:r>
      <w:r>
        <w:rPr>
          <w:spacing w:val="-2"/>
        </w:rPr>
        <w:t xml:space="preserve"> </w:t>
      </w:r>
      <w:r>
        <w:t>Seasonal</w:t>
      </w:r>
      <w:r>
        <w:rPr>
          <w:spacing w:val="-1"/>
        </w:rPr>
        <w:t xml:space="preserve"> </w:t>
      </w:r>
      <w:r>
        <w:t>and</w:t>
      </w:r>
      <w:r>
        <w:rPr>
          <w:spacing w:val="-1"/>
        </w:rPr>
        <w:t xml:space="preserve"> </w:t>
      </w:r>
      <w:r>
        <w:t>Casual Pricing</w:t>
      </w:r>
      <w:r>
        <w:rPr>
          <w:spacing w:val="-41"/>
        </w:rPr>
        <w:t xml:space="preserve"> </w:t>
      </w:r>
      <w:r>
        <w:t>Schedule).</w:t>
      </w:r>
    </w:p>
    <w:p w14:paraId="198C1603" w14:textId="77777777" w:rsidR="00CA17AC" w:rsidRDefault="00CA17AC">
      <w:pPr>
        <w:pStyle w:val="BodyText"/>
        <w:spacing w:before="2"/>
        <w:rPr>
          <w:sz w:val="33"/>
        </w:rPr>
      </w:pPr>
    </w:p>
    <w:p w14:paraId="198C1604" w14:textId="77777777" w:rsidR="00CA17AC" w:rsidRDefault="001C35C5">
      <w:pPr>
        <w:pStyle w:val="BodyText"/>
        <w:spacing w:line="362" w:lineRule="auto"/>
        <w:ind w:left="956" w:right="927"/>
        <w:jc w:val="both"/>
      </w:pPr>
      <w:r>
        <w:t>Class ‘A’ grounds are rated the highest quality and therefore have a more intensive maintenance schedule (and are consequently charged at the highest rate). By contrast, Class ‘C’ grounds are the lowest standard and has a less intensive maintenance regime (and are therefore charged at a lower rate).</w:t>
      </w:r>
    </w:p>
    <w:p w14:paraId="198C1605" w14:textId="77777777" w:rsidR="00CA17AC" w:rsidRDefault="00CA17AC">
      <w:pPr>
        <w:pStyle w:val="BodyText"/>
        <w:spacing w:before="2"/>
        <w:rPr>
          <w:sz w:val="32"/>
        </w:rPr>
      </w:pPr>
    </w:p>
    <w:p w14:paraId="198C1606" w14:textId="77777777" w:rsidR="00CA17AC" w:rsidRDefault="001C35C5">
      <w:pPr>
        <w:pStyle w:val="BodyText"/>
        <w:spacing w:before="1"/>
        <w:ind w:left="956"/>
        <w:jc w:val="both"/>
      </w:pPr>
      <w:r>
        <w:t>The criteria under which sports grounds are rated include:</w:t>
      </w:r>
    </w:p>
    <w:p w14:paraId="198C1607" w14:textId="77777777" w:rsidR="00CA17AC" w:rsidRDefault="001C35C5">
      <w:pPr>
        <w:pStyle w:val="ListParagraph"/>
        <w:numPr>
          <w:ilvl w:val="3"/>
          <w:numId w:val="50"/>
        </w:numPr>
        <w:tabs>
          <w:tab w:val="left" w:pos="1671"/>
          <w:tab w:val="left" w:pos="1672"/>
        </w:tabs>
        <w:spacing w:before="188" w:line="321" w:lineRule="auto"/>
        <w:ind w:right="1349" w:hanging="360"/>
      </w:pPr>
      <w:r>
        <w:t>The</w:t>
      </w:r>
      <w:r>
        <w:rPr>
          <w:spacing w:val="-9"/>
        </w:rPr>
        <w:t xml:space="preserve"> </w:t>
      </w:r>
      <w:r>
        <w:t>cost</w:t>
      </w:r>
      <w:r>
        <w:rPr>
          <w:spacing w:val="-10"/>
        </w:rPr>
        <w:t xml:space="preserve"> </w:t>
      </w:r>
      <w:r>
        <w:t>involved</w:t>
      </w:r>
      <w:r>
        <w:rPr>
          <w:spacing w:val="-7"/>
        </w:rPr>
        <w:t xml:space="preserve"> </w:t>
      </w:r>
      <w:r>
        <w:t>in</w:t>
      </w:r>
      <w:r>
        <w:rPr>
          <w:spacing w:val="-4"/>
        </w:rPr>
        <w:t xml:space="preserve"> </w:t>
      </w:r>
      <w:r>
        <w:t>maintaining</w:t>
      </w:r>
      <w:r>
        <w:rPr>
          <w:spacing w:val="-6"/>
        </w:rPr>
        <w:t xml:space="preserve"> </w:t>
      </w:r>
      <w:r>
        <w:t>a</w:t>
      </w:r>
      <w:r>
        <w:rPr>
          <w:spacing w:val="-4"/>
        </w:rPr>
        <w:t xml:space="preserve"> </w:t>
      </w:r>
      <w:r>
        <w:t>sporting</w:t>
      </w:r>
      <w:r>
        <w:rPr>
          <w:spacing w:val="-3"/>
        </w:rPr>
        <w:t xml:space="preserve"> </w:t>
      </w:r>
      <w:r>
        <w:t>surface</w:t>
      </w:r>
      <w:r>
        <w:rPr>
          <w:spacing w:val="-4"/>
        </w:rPr>
        <w:t xml:space="preserve"> </w:t>
      </w:r>
      <w:r>
        <w:t>to</w:t>
      </w:r>
      <w:r>
        <w:rPr>
          <w:spacing w:val="-8"/>
        </w:rPr>
        <w:t xml:space="preserve"> </w:t>
      </w:r>
      <w:r>
        <w:t>the</w:t>
      </w:r>
      <w:r>
        <w:rPr>
          <w:spacing w:val="-4"/>
        </w:rPr>
        <w:t xml:space="preserve"> </w:t>
      </w:r>
      <w:r>
        <w:t>standard</w:t>
      </w:r>
      <w:r>
        <w:rPr>
          <w:spacing w:val="-5"/>
        </w:rPr>
        <w:t xml:space="preserve"> </w:t>
      </w:r>
      <w:r>
        <w:t>required</w:t>
      </w:r>
      <w:r>
        <w:rPr>
          <w:spacing w:val="-13"/>
        </w:rPr>
        <w:t xml:space="preserve"> </w:t>
      </w:r>
      <w:r>
        <w:t>for</w:t>
      </w:r>
      <w:r>
        <w:rPr>
          <w:spacing w:val="-14"/>
        </w:rPr>
        <w:t xml:space="preserve"> </w:t>
      </w:r>
      <w:r>
        <w:t xml:space="preserve">the </w:t>
      </w:r>
      <w:proofErr w:type="gramStart"/>
      <w:r>
        <w:t>sport;</w:t>
      </w:r>
      <w:proofErr w:type="gramEnd"/>
    </w:p>
    <w:p w14:paraId="198C1608" w14:textId="77777777" w:rsidR="00CA17AC" w:rsidRDefault="001C35C5">
      <w:pPr>
        <w:pStyle w:val="ListParagraph"/>
        <w:numPr>
          <w:ilvl w:val="3"/>
          <w:numId w:val="50"/>
        </w:numPr>
        <w:tabs>
          <w:tab w:val="left" w:pos="1671"/>
          <w:tab w:val="left" w:pos="1672"/>
        </w:tabs>
        <w:spacing w:before="166"/>
        <w:ind w:hanging="361"/>
      </w:pPr>
      <w:r>
        <w:t>The presence of irrigation and/or underground drainage</w:t>
      </w:r>
      <w:r>
        <w:rPr>
          <w:spacing w:val="-31"/>
        </w:rPr>
        <w:t xml:space="preserve"> </w:t>
      </w:r>
      <w:r>
        <w:t>system;</w:t>
      </w:r>
    </w:p>
    <w:p w14:paraId="198C1609" w14:textId="77777777" w:rsidR="00CA17AC" w:rsidRDefault="00CA17AC">
      <w:pPr>
        <w:pStyle w:val="BodyText"/>
        <w:spacing w:before="2"/>
        <w:rPr>
          <w:sz w:val="21"/>
        </w:rPr>
      </w:pPr>
    </w:p>
    <w:p w14:paraId="198C160A" w14:textId="77777777" w:rsidR="00CA17AC" w:rsidRDefault="001C35C5">
      <w:pPr>
        <w:pStyle w:val="ListParagraph"/>
        <w:numPr>
          <w:ilvl w:val="3"/>
          <w:numId w:val="50"/>
        </w:numPr>
        <w:tabs>
          <w:tab w:val="left" w:pos="1671"/>
          <w:tab w:val="left" w:pos="1672"/>
        </w:tabs>
        <w:spacing w:before="1"/>
        <w:ind w:hanging="361"/>
      </w:pPr>
      <w:r>
        <w:t>The</w:t>
      </w:r>
      <w:r>
        <w:rPr>
          <w:spacing w:val="-8"/>
        </w:rPr>
        <w:t xml:space="preserve"> </w:t>
      </w:r>
      <w:r>
        <w:t>standard</w:t>
      </w:r>
      <w:r>
        <w:rPr>
          <w:spacing w:val="-9"/>
        </w:rPr>
        <w:t xml:space="preserve"> </w:t>
      </w:r>
      <w:r>
        <w:t>of</w:t>
      </w:r>
      <w:r>
        <w:rPr>
          <w:spacing w:val="2"/>
        </w:rPr>
        <w:t xml:space="preserve"> </w:t>
      </w:r>
      <w:r>
        <w:t>support</w:t>
      </w:r>
      <w:r>
        <w:rPr>
          <w:spacing w:val="-11"/>
        </w:rPr>
        <w:t xml:space="preserve"> </w:t>
      </w:r>
      <w:r>
        <w:t>structures</w:t>
      </w:r>
      <w:r>
        <w:rPr>
          <w:spacing w:val="-4"/>
        </w:rPr>
        <w:t xml:space="preserve"> </w:t>
      </w:r>
      <w:r>
        <w:t>(eg.</w:t>
      </w:r>
      <w:r>
        <w:rPr>
          <w:spacing w:val="-10"/>
        </w:rPr>
        <w:t xml:space="preserve"> </w:t>
      </w:r>
      <w:r>
        <w:t>fencing,</w:t>
      </w:r>
      <w:r>
        <w:rPr>
          <w:spacing w:val="-6"/>
        </w:rPr>
        <w:t xml:space="preserve"> </w:t>
      </w:r>
      <w:r>
        <w:t>training</w:t>
      </w:r>
      <w:r>
        <w:rPr>
          <w:spacing w:val="1"/>
        </w:rPr>
        <w:t xml:space="preserve"> </w:t>
      </w:r>
      <w:r>
        <w:t>lights,</w:t>
      </w:r>
      <w:r>
        <w:rPr>
          <w:spacing w:val="6"/>
        </w:rPr>
        <w:t xml:space="preserve"> </w:t>
      </w:r>
      <w:r>
        <w:t>coaches’</w:t>
      </w:r>
      <w:r>
        <w:rPr>
          <w:spacing w:val="-8"/>
        </w:rPr>
        <w:t xml:space="preserve"> </w:t>
      </w:r>
      <w:r>
        <w:t>boxes,</w:t>
      </w:r>
      <w:r>
        <w:rPr>
          <w:spacing w:val="-24"/>
        </w:rPr>
        <w:t xml:space="preserve"> </w:t>
      </w:r>
      <w:r>
        <w:t>etc);</w:t>
      </w:r>
    </w:p>
    <w:p w14:paraId="198C160B" w14:textId="77777777" w:rsidR="00CA17AC" w:rsidRDefault="00CA17AC">
      <w:pPr>
        <w:pStyle w:val="BodyText"/>
        <w:spacing w:before="9"/>
        <w:rPr>
          <w:sz w:val="20"/>
        </w:rPr>
      </w:pPr>
    </w:p>
    <w:p w14:paraId="198C160C" w14:textId="77777777" w:rsidR="00CA17AC" w:rsidRDefault="001C35C5">
      <w:pPr>
        <w:pStyle w:val="ListParagraph"/>
        <w:numPr>
          <w:ilvl w:val="3"/>
          <w:numId w:val="50"/>
        </w:numPr>
        <w:tabs>
          <w:tab w:val="left" w:pos="1671"/>
          <w:tab w:val="left" w:pos="1672"/>
        </w:tabs>
        <w:ind w:hanging="361"/>
      </w:pPr>
      <w:r>
        <w:t>The schedule of maintenance</w:t>
      </w:r>
      <w:r>
        <w:rPr>
          <w:spacing w:val="-15"/>
        </w:rPr>
        <w:t xml:space="preserve"> </w:t>
      </w:r>
      <w:r>
        <w:t>intervention.</w:t>
      </w:r>
    </w:p>
    <w:p w14:paraId="198C160D" w14:textId="77777777" w:rsidR="00CA17AC" w:rsidRDefault="00CA17AC">
      <w:pPr>
        <w:pStyle w:val="BodyText"/>
        <w:rPr>
          <w:sz w:val="26"/>
        </w:rPr>
      </w:pPr>
    </w:p>
    <w:p w14:paraId="198C160E" w14:textId="77777777" w:rsidR="00CA17AC" w:rsidRDefault="00CA17AC">
      <w:pPr>
        <w:pStyle w:val="BodyText"/>
        <w:spacing w:before="4"/>
      </w:pPr>
    </w:p>
    <w:p w14:paraId="198C160F" w14:textId="77777777" w:rsidR="00CA17AC" w:rsidRDefault="001C35C5">
      <w:pPr>
        <w:pStyle w:val="BodyText"/>
        <w:spacing w:before="1"/>
        <w:ind w:left="956"/>
        <w:jc w:val="both"/>
      </w:pPr>
      <w:r>
        <w:t>The level of infrastructure associated with each of the sports ground categories is as follows:</w:t>
      </w:r>
    </w:p>
    <w:p w14:paraId="198C1610" w14:textId="77777777" w:rsidR="00CA17AC" w:rsidRDefault="00CA17AC">
      <w:pPr>
        <w:pStyle w:val="BodyText"/>
        <w:rPr>
          <w:sz w:val="20"/>
        </w:rPr>
      </w:pPr>
    </w:p>
    <w:p w14:paraId="198C1611" w14:textId="77777777" w:rsidR="00CA17AC" w:rsidRDefault="00CA17AC">
      <w:pPr>
        <w:pStyle w:val="BodyText"/>
        <w:spacing w:before="7"/>
        <w:rPr>
          <w:sz w:val="24"/>
        </w:rPr>
      </w:pPr>
    </w:p>
    <w:tbl>
      <w:tblPr>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7"/>
        <w:gridCol w:w="2276"/>
        <w:gridCol w:w="2271"/>
        <w:gridCol w:w="2273"/>
      </w:tblGrid>
      <w:tr w:rsidR="00CA17AC" w14:paraId="198C1619" w14:textId="77777777">
        <w:trPr>
          <w:trHeight w:val="875"/>
        </w:trPr>
        <w:tc>
          <w:tcPr>
            <w:tcW w:w="2377" w:type="dxa"/>
            <w:shd w:val="clear" w:color="auto" w:fill="A6A6A6"/>
          </w:tcPr>
          <w:p w14:paraId="198C1612" w14:textId="77777777" w:rsidR="00CA17AC" w:rsidRDefault="001C35C5">
            <w:pPr>
              <w:pStyle w:val="TableParagraph"/>
              <w:spacing w:before="48"/>
              <w:ind w:left="117" w:right="714"/>
              <w:rPr>
                <w:b/>
              </w:rPr>
            </w:pPr>
            <w:r>
              <w:rPr>
                <w:b/>
              </w:rPr>
              <w:t>Sports ground facilities and infrastructure</w:t>
            </w:r>
          </w:p>
        </w:tc>
        <w:tc>
          <w:tcPr>
            <w:tcW w:w="2276" w:type="dxa"/>
            <w:shd w:val="clear" w:color="auto" w:fill="A6A6A6"/>
          </w:tcPr>
          <w:p w14:paraId="198C1613" w14:textId="77777777" w:rsidR="00CA17AC" w:rsidRDefault="001C35C5">
            <w:pPr>
              <w:pStyle w:val="TableParagraph"/>
              <w:spacing w:before="48"/>
              <w:ind w:left="119"/>
              <w:rPr>
                <w:b/>
              </w:rPr>
            </w:pPr>
            <w:r>
              <w:rPr>
                <w:b/>
              </w:rPr>
              <w:t>Category A</w:t>
            </w:r>
          </w:p>
          <w:p w14:paraId="198C1614" w14:textId="77777777" w:rsidR="00CA17AC" w:rsidRDefault="001C35C5">
            <w:pPr>
              <w:pStyle w:val="TableParagraph"/>
              <w:spacing w:before="6"/>
              <w:ind w:left="119" w:right="170"/>
            </w:pPr>
            <w:r>
              <w:t>(Max 20 to 25 hours p/week)</w:t>
            </w:r>
          </w:p>
        </w:tc>
        <w:tc>
          <w:tcPr>
            <w:tcW w:w="2271" w:type="dxa"/>
            <w:shd w:val="clear" w:color="auto" w:fill="A6A6A6"/>
          </w:tcPr>
          <w:p w14:paraId="198C1615" w14:textId="77777777" w:rsidR="00CA17AC" w:rsidRDefault="001C35C5">
            <w:pPr>
              <w:pStyle w:val="TableParagraph"/>
              <w:spacing w:before="48"/>
              <w:ind w:left="109"/>
              <w:rPr>
                <w:b/>
              </w:rPr>
            </w:pPr>
            <w:r>
              <w:rPr>
                <w:b/>
              </w:rPr>
              <w:t>Category B</w:t>
            </w:r>
          </w:p>
          <w:p w14:paraId="198C1616" w14:textId="77777777" w:rsidR="00CA17AC" w:rsidRDefault="001C35C5">
            <w:pPr>
              <w:pStyle w:val="TableParagraph"/>
              <w:spacing w:before="6"/>
              <w:ind w:left="109" w:right="175"/>
            </w:pPr>
            <w:r>
              <w:t>(Max 15 to 20 hours p/week)</w:t>
            </w:r>
          </w:p>
        </w:tc>
        <w:tc>
          <w:tcPr>
            <w:tcW w:w="2273" w:type="dxa"/>
            <w:shd w:val="clear" w:color="auto" w:fill="A6A6A6"/>
          </w:tcPr>
          <w:p w14:paraId="198C1617" w14:textId="77777777" w:rsidR="00CA17AC" w:rsidRDefault="001C35C5">
            <w:pPr>
              <w:pStyle w:val="TableParagraph"/>
              <w:spacing w:before="48"/>
              <w:ind w:left="118"/>
              <w:rPr>
                <w:b/>
              </w:rPr>
            </w:pPr>
            <w:r>
              <w:rPr>
                <w:b/>
              </w:rPr>
              <w:t>Category C</w:t>
            </w:r>
          </w:p>
          <w:p w14:paraId="198C1618" w14:textId="77777777" w:rsidR="00CA17AC" w:rsidRDefault="001C35C5">
            <w:pPr>
              <w:pStyle w:val="TableParagraph"/>
              <w:spacing w:before="6"/>
              <w:ind w:left="118" w:right="229"/>
            </w:pPr>
            <w:r>
              <w:t>(Max 10 to15 hours p/week)</w:t>
            </w:r>
          </w:p>
        </w:tc>
      </w:tr>
      <w:tr w:rsidR="00CA17AC" w14:paraId="198C161E" w14:textId="77777777">
        <w:trPr>
          <w:trHeight w:val="628"/>
        </w:trPr>
        <w:tc>
          <w:tcPr>
            <w:tcW w:w="2377" w:type="dxa"/>
          </w:tcPr>
          <w:p w14:paraId="198C161A" w14:textId="77777777" w:rsidR="00CA17AC" w:rsidRDefault="001C35C5">
            <w:pPr>
              <w:pStyle w:val="TableParagraph"/>
              <w:spacing w:before="57"/>
              <w:ind w:left="117"/>
            </w:pPr>
            <w:r>
              <w:t>Floodlighting</w:t>
            </w:r>
          </w:p>
        </w:tc>
        <w:tc>
          <w:tcPr>
            <w:tcW w:w="2276" w:type="dxa"/>
          </w:tcPr>
          <w:p w14:paraId="198C161B" w14:textId="77777777" w:rsidR="00CA17AC" w:rsidRDefault="001C35C5">
            <w:pPr>
              <w:pStyle w:val="TableParagraph"/>
              <w:spacing w:before="64" w:line="237" w:lineRule="auto"/>
              <w:ind w:left="119" w:right="427"/>
            </w:pPr>
            <w:r>
              <w:t>Training lights / competition lights</w:t>
            </w:r>
          </w:p>
        </w:tc>
        <w:tc>
          <w:tcPr>
            <w:tcW w:w="2271" w:type="dxa"/>
          </w:tcPr>
          <w:p w14:paraId="198C161C" w14:textId="77777777" w:rsidR="00CA17AC" w:rsidRDefault="001C35C5">
            <w:pPr>
              <w:pStyle w:val="TableParagraph"/>
              <w:spacing w:before="57"/>
              <w:ind w:left="109"/>
            </w:pPr>
            <w:r>
              <w:t>Training lights</w:t>
            </w:r>
          </w:p>
        </w:tc>
        <w:tc>
          <w:tcPr>
            <w:tcW w:w="2273" w:type="dxa"/>
          </w:tcPr>
          <w:p w14:paraId="198C161D" w14:textId="77777777" w:rsidR="00CA17AC" w:rsidRDefault="001C35C5">
            <w:pPr>
              <w:pStyle w:val="TableParagraph"/>
              <w:spacing w:before="64" w:line="237" w:lineRule="auto"/>
              <w:ind w:left="118" w:right="804"/>
            </w:pPr>
            <w:r>
              <w:t>Minimal or no training lights</w:t>
            </w:r>
          </w:p>
        </w:tc>
      </w:tr>
      <w:tr w:rsidR="00CA17AC" w14:paraId="198C1623" w14:textId="77777777">
        <w:trPr>
          <w:trHeight w:val="878"/>
        </w:trPr>
        <w:tc>
          <w:tcPr>
            <w:tcW w:w="2377" w:type="dxa"/>
          </w:tcPr>
          <w:p w14:paraId="198C161F" w14:textId="77777777" w:rsidR="00CA17AC" w:rsidRDefault="001C35C5">
            <w:pPr>
              <w:pStyle w:val="TableParagraph"/>
              <w:spacing w:before="48"/>
              <w:ind w:left="117"/>
            </w:pPr>
            <w:r>
              <w:t>Drainage</w:t>
            </w:r>
          </w:p>
        </w:tc>
        <w:tc>
          <w:tcPr>
            <w:tcW w:w="2276" w:type="dxa"/>
          </w:tcPr>
          <w:p w14:paraId="198C1620" w14:textId="77777777" w:rsidR="00CA17AC" w:rsidRDefault="001C35C5">
            <w:pPr>
              <w:pStyle w:val="TableParagraph"/>
              <w:spacing w:before="52"/>
              <w:ind w:left="119" w:right="512"/>
            </w:pPr>
            <w:r>
              <w:t>Extensive underground drainage system</w:t>
            </w:r>
          </w:p>
        </w:tc>
        <w:tc>
          <w:tcPr>
            <w:tcW w:w="2271" w:type="dxa"/>
          </w:tcPr>
          <w:p w14:paraId="198C1621" w14:textId="77777777" w:rsidR="00CA17AC" w:rsidRDefault="001C35C5">
            <w:pPr>
              <w:pStyle w:val="TableParagraph"/>
              <w:spacing w:before="52"/>
              <w:ind w:left="109" w:right="505"/>
            </w:pPr>
            <w:r>
              <w:t>Limited drainage system</w:t>
            </w:r>
          </w:p>
        </w:tc>
        <w:tc>
          <w:tcPr>
            <w:tcW w:w="2273" w:type="dxa"/>
          </w:tcPr>
          <w:p w14:paraId="198C1622" w14:textId="77777777" w:rsidR="00CA17AC" w:rsidRDefault="001C35C5">
            <w:pPr>
              <w:pStyle w:val="TableParagraph"/>
              <w:spacing w:before="52"/>
              <w:ind w:left="118" w:right="510"/>
            </w:pPr>
            <w:r>
              <w:t>Minimal or no drainage system</w:t>
            </w:r>
          </w:p>
        </w:tc>
      </w:tr>
    </w:tbl>
    <w:p w14:paraId="198C1624" w14:textId="77777777" w:rsidR="00CA17AC" w:rsidRDefault="00CA17AC">
      <w:pPr>
        <w:sectPr w:rsidR="00CA17AC">
          <w:pgSz w:w="11930" w:h="16860"/>
          <w:pgMar w:top="1180" w:right="480" w:bottom="1300" w:left="460" w:header="193" w:footer="1115" w:gutter="0"/>
          <w:cols w:space="720"/>
        </w:sectPr>
      </w:pPr>
    </w:p>
    <w:p w14:paraId="198C1625" w14:textId="77777777" w:rsidR="00CA17AC" w:rsidRDefault="00CA17AC">
      <w:pPr>
        <w:pStyle w:val="BodyText"/>
        <w:spacing w:before="5"/>
        <w:rPr>
          <w:sz w:val="12"/>
        </w:rPr>
      </w:pPr>
    </w:p>
    <w:p w14:paraId="198C1626" w14:textId="4B4C63D7" w:rsidR="00CA17AC" w:rsidRDefault="001C35C5">
      <w:pPr>
        <w:pStyle w:val="BodyText"/>
        <w:spacing w:line="20" w:lineRule="exact"/>
        <w:ind w:left="936"/>
        <w:rPr>
          <w:sz w:val="2"/>
        </w:rPr>
      </w:pPr>
      <w:r>
        <w:rPr>
          <w:noProof/>
          <w:sz w:val="2"/>
        </w:rPr>
        <mc:AlternateContent>
          <mc:Choice Requires="wpg">
            <w:drawing>
              <wp:inline distT="0" distB="0" distL="0" distR="0" wp14:anchorId="198C293A" wp14:editId="175C4EEC">
                <wp:extent cx="5799455" cy="6350"/>
                <wp:effectExtent l="10160" t="2540" r="10160" b="10160"/>
                <wp:docPr id="807"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808" name="Line 702"/>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FD48D6" id="Group 701"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">
                <v:line id="Line 702"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" strokeweight=".48pt"/>
                <w10:anchorlock/>
              </v:group>
            </w:pict>
          </mc:Fallback>
        </mc:AlternateContent>
      </w:r>
    </w:p>
    <w:p w14:paraId="198C1627" w14:textId="77777777" w:rsidR="00CA17AC" w:rsidRDefault="00CA17AC">
      <w:pPr>
        <w:pStyle w:val="BodyText"/>
        <w:spacing w:before="2"/>
        <w:rPr>
          <w:sz w:val="13"/>
        </w:rPr>
      </w:pPr>
    </w:p>
    <w:tbl>
      <w:tblPr>
        <w:tblW w:w="0" w:type="auto"/>
        <w:tblInd w:w="9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77"/>
        <w:gridCol w:w="2276"/>
        <w:gridCol w:w="2271"/>
        <w:gridCol w:w="2273"/>
      </w:tblGrid>
      <w:tr w:rsidR="00CA17AC" w14:paraId="198C162F" w14:textId="77777777">
        <w:trPr>
          <w:trHeight w:val="878"/>
        </w:trPr>
        <w:tc>
          <w:tcPr>
            <w:tcW w:w="2377" w:type="dxa"/>
            <w:tcBorders>
              <w:left w:val="single" w:sz="4" w:space="0" w:color="000000"/>
              <w:bottom w:val="single" w:sz="4" w:space="0" w:color="000000"/>
              <w:right w:val="single" w:sz="4" w:space="0" w:color="000000"/>
            </w:tcBorders>
            <w:shd w:val="clear" w:color="auto" w:fill="A6A6A6"/>
          </w:tcPr>
          <w:p w14:paraId="198C1628" w14:textId="77777777" w:rsidR="00CA17AC" w:rsidRDefault="001C35C5">
            <w:pPr>
              <w:pStyle w:val="TableParagraph"/>
              <w:spacing w:before="45"/>
              <w:ind w:left="117" w:right="714"/>
              <w:rPr>
                <w:b/>
              </w:rPr>
            </w:pPr>
            <w:r>
              <w:rPr>
                <w:b/>
              </w:rPr>
              <w:t>Sports ground facilities and infrastructure</w:t>
            </w:r>
          </w:p>
        </w:tc>
        <w:tc>
          <w:tcPr>
            <w:tcW w:w="2276" w:type="dxa"/>
            <w:tcBorders>
              <w:left w:val="single" w:sz="4" w:space="0" w:color="000000"/>
              <w:bottom w:val="single" w:sz="4" w:space="0" w:color="000000"/>
              <w:right w:val="single" w:sz="4" w:space="0" w:color="000000"/>
            </w:tcBorders>
            <w:shd w:val="clear" w:color="auto" w:fill="A6A6A6"/>
          </w:tcPr>
          <w:p w14:paraId="198C1629" w14:textId="77777777" w:rsidR="00CA17AC" w:rsidRDefault="001C35C5">
            <w:pPr>
              <w:pStyle w:val="TableParagraph"/>
              <w:spacing w:before="45"/>
              <w:ind w:left="119"/>
              <w:rPr>
                <w:b/>
              </w:rPr>
            </w:pPr>
            <w:r>
              <w:rPr>
                <w:b/>
              </w:rPr>
              <w:t>Category A</w:t>
            </w:r>
          </w:p>
          <w:p w14:paraId="198C162A" w14:textId="77777777" w:rsidR="00CA17AC" w:rsidRDefault="001C35C5">
            <w:pPr>
              <w:pStyle w:val="TableParagraph"/>
              <w:spacing w:before="11" w:line="237" w:lineRule="auto"/>
              <w:ind w:left="119" w:right="170"/>
            </w:pPr>
            <w:r>
              <w:t>(Max 20 to 25 hours p/week)</w:t>
            </w:r>
          </w:p>
        </w:tc>
        <w:tc>
          <w:tcPr>
            <w:tcW w:w="2271" w:type="dxa"/>
            <w:tcBorders>
              <w:left w:val="single" w:sz="4" w:space="0" w:color="000000"/>
              <w:bottom w:val="single" w:sz="4" w:space="0" w:color="000000"/>
              <w:right w:val="single" w:sz="4" w:space="0" w:color="000000"/>
            </w:tcBorders>
            <w:shd w:val="clear" w:color="auto" w:fill="A6A6A6"/>
          </w:tcPr>
          <w:p w14:paraId="198C162B" w14:textId="77777777" w:rsidR="00CA17AC" w:rsidRDefault="001C35C5">
            <w:pPr>
              <w:pStyle w:val="TableParagraph"/>
              <w:spacing w:before="45"/>
              <w:ind w:left="109"/>
              <w:rPr>
                <w:b/>
              </w:rPr>
            </w:pPr>
            <w:r>
              <w:rPr>
                <w:b/>
              </w:rPr>
              <w:t>Category B</w:t>
            </w:r>
          </w:p>
          <w:p w14:paraId="198C162C" w14:textId="77777777" w:rsidR="00CA17AC" w:rsidRDefault="001C35C5">
            <w:pPr>
              <w:pStyle w:val="TableParagraph"/>
              <w:spacing w:before="11" w:line="237" w:lineRule="auto"/>
              <w:ind w:left="109" w:right="175"/>
            </w:pPr>
            <w:r>
              <w:t>(Max 15 to 20 hours p/week)</w:t>
            </w:r>
          </w:p>
        </w:tc>
        <w:tc>
          <w:tcPr>
            <w:tcW w:w="2273" w:type="dxa"/>
            <w:tcBorders>
              <w:left w:val="single" w:sz="4" w:space="0" w:color="000000"/>
              <w:bottom w:val="single" w:sz="4" w:space="0" w:color="000000"/>
              <w:right w:val="single" w:sz="4" w:space="0" w:color="000000"/>
            </w:tcBorders>
            <w:shd w:val="clear" w:color="auto" w:fill="A6A6A6"/>
          </w:tcPr>
          <w:p w14:paraId="198C162D" w14:textId="77777777" w:rsidR="00CA17AC" w:rsidRDefault="001C35C5">
            <w:pPr>
              <w:pStyle w:val="TableParagraph"/>
              <w:spacing w:before="45"/>
              <w:ind w:left="118"/>
              <w:rPr>
                <w:b/>
              </w:rPr>
            </w:pPr>
            <w:r>
              <w:rPr>
                <w:b/>
              </w:rPr>
              <w:t>Category C</w:t>
            </w:r>
          </w:p>
          <w:p w14:paraId="198C162E" w14:textId="77777777" w:rsidR="00CA17AC" w:rsidRDefault="001C35C5">
            <w:pPr>
              <w:pStyle w:val="TableParagraph"/>
              <w:spacing w:before="11" w:line="237" w:lineRule="auto"/>
              <w:ind w:left="118" w:right="229"/>
            </w:pPr>
            <w:r>
              <w:t>(Max 10 to15 hours p/week)</w:t>
            </w:r>
          </w:p>
        </w:tc>
      </w:tr>
      <w:tr w:rsidR="00CA17AC" w14:paraId="198C1634" w14:textId="77777777">
        <w:trPr>
          <w:trHeight w:val="628"/>
        </w:trPr>
        <w:tc>
          <w:tcPr>
            <w:tcW w:w="2377" w:type="dxa"/>
            <w:tcBorders>
              <w:top w:val="single" w:sz="4" w:space="0" w:color="000000"/>
              <w:left w:val="single" w:sz="4" w:space="0" w:color="000000"/>
              <w:bottom w:val="single" w:sz="4" w:space="0" w:color="000000"/>
              <w:right w:val="single" w:sz="4" w:space="0" w:color="000000"/>
            </w:tcBorders>
          </w:tcPr>
          <w:p w14:paraId="198C1630" w14:textId="77777777" w:rsidR="00CA17AC" w:rsidRDefault="001C35C5">
            <w:pPr>
              <w:pStyle w:val="TableParagraph"/>
              <w:spacing w:before="50"/>
              <w:ind w:left="117"/>
            </w:pPr>
            <w:r>
              <w:t>Irrigation</w:t>
            </w:r>
          </w:p>
        </w:tc>
        <w:tc>
          <w:tcPr>
            <w:tcW w:w="2276" w:type="dxa"/>
            <w:tcBorders>
              <w:top w:val="single" w:sz="4" w:space="0" w:color="000000"/>
              <w:left w:val="single" w:sz="4" w:space="0" w:color="000000"/>
              <w:bottom w:val="single" w:sz="4" w:space="0" w:color="000000"/>
              <w:right w:val="single" w:sz="4" w:space="0" w:color="000000"/>
            </w:tcBorders>
          </w:tcPr>
          <w:p w14:paraId="198C1631" w14:textId="77777777" w:rsidR="00CA17AC" w:rsidRDefault="001C35C5">
            <w:pPr>
              <w:pStyle w:val="TableParagraph"/>
              <w:spacing w:before="55"/>
              <w:ind w:left="119" w:right="244"/>
            </w:pPr>
            <w:r>
              <w:t>Automatic irrigation system</w:t>
            </w:r>
          </w:p>
        </w:tc>
        <w:tc>
          <w:tcPr>
            <w:tcW w:w="2271" w:type="dxa"/>
            <w:tcBorders>
              <w:top w:val="single" w:sz="4" w:space="0" w:color="000000"/>
              <w:left w:val="single" w:sz="4" w:space="0" w:color="000000"/>
              <w:bottom w:val="single" w:sz="4" w:space="0" w:color="000000"/>
              <w:right w:val="single" w:sz="4" w:space="0" w:color="000000"/>
            </w:tcBorders>
          </w:tcPr>
          <w:p w14:paraId="198C1632" w14:textId="77777777" w:rsidR="00CA17AC" w:rsidRDefault="001C35C5">
            <w:pPr>
              <w:pStyle w:val="TableParagraph"/>
              <w:spacing w:before="50"/>
              <w:ind w:left="109"/>
            </w:pPr>
            <w:r>
              <w:t>Irrigation system</w:t>
            </w:r>
          </w:p>
        </w:tc>
        <w:tc>
          <w:tcPr>
            <w:tcW w:w="2273" w:type="dxa"/>
            <w:tcBorders>
              <w:top w:val="single" w:sz="4" w:space="0" w:color="000000"/>
              <w:left w:val="single" w:sz="4" w:space="0" w:color="000000"/>
              <w:bottom w:val="single" w:sz="4" w:space="0" w:color="000000"/>
              <w:right w:val="single" w:sz="4" w:space="0" w:color="000000"/>
            </w:tcBorders>
          </w:tcPr>
          <w:p w14:paraId="198C1633" w14:textId="77777777" w:rsidR="00CA17AC" w:rsidRDefault="001C35C5">
            <w:pPr>
              <w:pStyle w:val="TableParagraph"/>
              <w:spacing w:before="55"/>
              <w:ind w:left="118" w:right="523"/>
            </w:pPr>
            <w:r>
              <w:t>Minimal or no irrigation system</w:t>
            </w:r>
          </w:p>
        </w:tc>
      </w:tr>
      <w:tr w:rsidR="00CA17AC" w14:paraId="198C1639" w14:textId="77777777">
        <w:trPr>
          <w:trHeight w:val="623"/>
        </w:trPr>
        <w:tc>
          <w:tcPr>
            <w:tcW w:w="2377" w:type="dxa"/>
            <w:tcBorders>
              <w:top w:val="single" w:sz="4" w:space="0" w:color="000000"/>
              <w:left w:val="single" w:sz="4" w:space="0" w:color="000000"/>
              <w:bottom w:val="single" w:sz="4" w:space="0" w:color="000000"/>
              <w:right w:val="single" w:sz="4" w:space="0" w:color="000000"/>
            </w:tcBorders>
          </w:tcPr>
          <w:p w14:paraId="198C1635" w14:textId="77777777" w:rsidR="00CA17AC" w:rsidRDefault="001C35C5">
            <w:pPr>
              <w:pStyle w:val="TableParagraph"/>
              <w:spacing w:before="48"/>
              <w:ind w:left="117"/>
            </w:pPr>
            <w:r>
              <w:t>Cricket wicket</w:t>
            </w:r>
          </w:p>
        </w:tc>
        <w:tc>
          <w:tcPr>
            <w:tcW w:w="2276" w:type="dxa"/>
            <w:tcBorders>
              <w:top w:val="single" w:sz="4" w:space="0" w:color="000000"/>
              <w:left w:val="single" w:sz="4" w:space="0" w:color="000000"/>
              <w:bottom w:val="single" w:sz="4" w:space="0" w:color="000000"/>
              <w:right w:val="single" w:sz="4" w:space="0" w:color="000000"/>
            </w:tcBorders>
          </w:tcPr>
          <w:p w14:paraId="198C1636" w14:textId="77777777" w:rsidR="00CA17AC" w:rsidRDefault="001C35C5">
            <w:pPr>
              <w:pStyle w:val="TableParagraph"/>
              <w:spacing w:before="54" w:line="237" w:lineRule="auto"/>
              <w:ind w:left="119" w:right="586"/>
            </w:pPr>
            <w:r>
              <w:t>Synthetic or turf wicket</w:t>
            </w:r>
          </w:p>
        </w:tc>
        <w:tc>
          <w:tcPr>
            <w:tcW w:w="2271" w:type="dxa"/>
            <w:tcBorders>
              <w:top w:val="single" w:sz="4" w:space="0" w:color="000000"/>
              <w:left w:val="single" w:sz="4" w:space="0" w:color="000000"/>
              <w:bottom w:val="single" w:sz="4" w:space="0" w:color="000000"/>
              <w:right w:val="single" w:sz="4" w:space="0" w:color="000000"/>
            </w:tcBorders>
          </w:tcPr>
          <w:p w14:paraId="198C1637" w14:textId="77777777" w:rsidR="00CA17AC" w:rsidRDefault="001C35C5">
            <w:pPr>
              <w:pStyle w:val="TableParagraph"/>
              <w:spacing w:before="48"/>
              <w:ind w:left="109"/>
            </w:pPr>
            <w:r>
              <w:t>Synthetic wicket</w:t>
            </w:r>
          </w:p>
        </w:tc>
        <w:tc>
          <w:tcPr>
            <w:tcW w:w="2273" w:type="dxa"/>
            <w:tcBorders>
              <w:top w:val="single" w:sz="4" w:space="0" w:color="000000"/>
              <w:left w:val="single" w:sz="4" w:space="0" w:color="000000"/>
              <w:bottom w:val="single" w:sz="4" w:space="0" w:color="000000"/>
              <w:right w:val="single" w:sz="4" w:space="0" w:color="000000"/>
            </w:tcBorders>
          </w:tcPr>
          <w:p w14:paraId="198C1638" w14:textId="77777777" w:rsidR="00CA17AC" w:rsidRDefault="001C35C5">
            <w:pPr>
              <w:pStyle w:val="TableParagraph"/>
              <w:spacing w:before="54" w:line="237" w:lineRule="auto"/>
              <w:ind w:left="118" w:right="584"/>
            </w:pPr>
            <w:r>
              <w:t>Concrete or synthetic wicket</w:t>
            </w:r>
          </w:p>
        </w:tc>
      </w:tr>
      <w:tr w:rsidR="00CA17AC" w14:paraId="198C163E" w14:textId="77777777">
        <w:trPr>
          <w:trHeight w:val="628"/>
        </w:trPr>
        <w:tc>
          <w:tcPr>
            <w:tcW w:w="2377" w:type="dxa"/>
            <w:tcBorders>
              <w:top w:val="single" w:sz="4" w:space="0" w:color="000000"/>
              <w:left w:val="single" w:sz="4" w:space="0" w:color="000000"/>
              <w:bottom w:val="single" w:sz="4" w:space="0" w:color="000000"/>
              <w:right w:val="single" w:sz="4" w:space="0" w:color="000000"/>
            </w:tcBorders>
          </w:tcPr>
          <w:p w14:paraId="198C163A" w14:textId="77777777" w:rsidR="00CA17AC" w:rsidRDefault="001C35C5">
            <w:pPr>
              <w:pStyle w:val="TableParagraph"/>
              <w:spacing w:before="54" w:line="237" w:lineRule="auto"/>
              <w:ind w:left="117" w:right="725"/>
            </w:pPr>
            <w:r>
              <w:t>Playing surface quality</w:t>
            </w:r>
          </w:p>
        </w:tc>
        <w:tc>
          <w:tcPr>
            <w:tcW w:w="2276" w:type="dxa"/>
            <w:tcBorders>
              <w:top w:val="single" w:sz="4" w:space="0" w:color="000000"/>
              <w:left w:val="single" w:sz="4" w:space="0" w:color="000000"/>
              <w:bottom w:val="single" w:sz="4" w:space="0" w:color="000000"/>
              <w:right w:val="single" w:sz="4" w:space="0" w:color="000000"/>
            </w:tcBorders>
          </w:tcPr>
          <w:p w14:paraId="198C163B" w14:textId="77777777" w:rsidR="00CA17AC" w:rsidRDefault="001C35C5">
            <w:pPr>
              <w:pStyle w:val="TableParagraph"/>
              <w:spacing w:before="54" w:line="237" w:lineRule="auto"/>
              <w:ind w:left="119" w:right="378"/>
            </w:pPr>
            <w:r>
              <w:t>Highly maintained playing surface</w:t>
            </w:r>
          </w:p>
        </w:tc>
        <w:tc>
          <w:tcPr>
            <w:tcW w:w="2271" w:type="dxa"/>
            <w:tcBorders>
              <w:top w:val="single" w:sz="4" w:space="0" w:color="000000"/>
              <w:left w:val="single" w:sz="4" w:space="0" w:color="000000"/>
              <w:bottom w:val="single" w:sz="4" w:space="0" w:color="000000"/>
              <w:right w:val="single" w:sz="4" w:space="0" w:color="000000"/>
            </w:tcBorders>
          </w:tcPr>
          <w:p w14:paraId="198C163C" w14:textId="77777777" w:rsidR="00CA17AC" w:rsidRDefault="001C35C5">
            <w:pPr>
              <w:pStyle w:val="TableParagraph"/>
              <w:spacing w:before="54" w:line="237" w:lineRule="auto"/>
              <w:ind w:left="109" w:right="138"/>
            </w:pPr>
            <w:r>
              <w:t>Good quality playing surface</w:t>
            </w:r>
          </w:p>
        </w:tc>
        <w:tc>
          <w:tcPr>
            <w:tcW w:w="2273" w:type="dxa"/>
            <w:tcBorders>
              <w:top w:val="single" w:sz="4" w:space="0" w:color="000000"/>
              <w:left w:val="single" w:sz="4" w:space="0" w:color="000000"/>
              <w:bottom w:val="single" w:sz="4" w:space="0" w:color="000000"/>
              <w:right w:val="single" w:sz="4" w:space="0" w:color="000000"/>
            </w:tcBorders>
          </w:tcPr>
          <w:p w14:paraId="198C163D" w14:textId="77777777" w:rsidR="00CA17AC" w:rsidRDefault="001C35C5">
            <w:pPr>
              <w:pStyle w:val="TableParagraph"/>
              <w:spacing w:before="54" w:line="237" w:lineRule="auto"/>
              <w:ind w:left="118" w:right="253"/>
            </w:pPr>
            <w:r>
              <w:t>Reasonable quality playing surface</w:t>
            </w:r>
          </w:p>
        </w:tc>
      </w:tr>
      <w:tr w:rsidR="00CA17AC" w14:paraId="198C1643" w14:textId="77777777">
        <w:trPr>
          <w:trHeight w:val="1132"/>
        </w:trPr>
        <w:tc>
          <w:tcPr>
            <w:tcW w:w="2377" w:type="dxa"/>
            <w:tcBorders>
              <w:top w:val="single" w:sz="4" w:space="0" w:color="000000"/>
              <w:left w:val="single" w:sz="4" w:space="0" w:color="000000"/>
              <w:bottom w:val="single" w:sz="4" w:space="0" w:color="000000"/>
              <w:right w:val="single" w:sz="4" w:space="0" w:color="000000"/>
            </w:tcBorders>
          </w:tcPr>
          <w:p w14:paraId="198C163F" w14:textId="77777777" w:rsidR="00CA17AC" w:rsidRDefault="001C35C5">
            <w:pPr>
              <w:pStyle w:val="TableParagraph"/>
              <w:spacing w:before="54" w:line="237" w:lineRule="auto"/>
              <w:ind w:left="117" w:right="261"/>
            </w:pPr>
            <w:r>
              <w:t>Support structures (eg. coaches boxes, scoreboards, dugouts)</w:t>
            </w:r>
          </w:p>
        </w:tc>
        <w:tc>
          <w:tcPr>
            <w:tcW w:w="2276" w:type="dxa"/>
            <w:tcBorders>
              <w:top w:val="single" w:sz="4" w:space="0" w:color="000000"/>
              <w:left w:val="single" w:sz="4" w:space="0" w:color="000000"/>
              <w:bottom w:val="single" w:sz="4" w:space="0" w:color="000000"/>
              <w:right w:val="single" w:sz="4" w:space="0" w:color="000000"/>
            </w:tcBorders>
          </w:tcPr>
          <w:p w14:paraId="198C1640" w14:textId="77777777" w:rsidR="00CA17AC" w:rsidRDefault="001C35C5">
            <w:pPr>
              <w:pStyle w:val="TableParagraph"/>
              <w:spacing w:before="54" w:line="237" w:lineRule="auto"/>
              <w:ind w:left="119" w:right="182"/>
            </w:pPr>
            <w:r>
              <w:t>High quality support structures</w:t>
            </w:r>
          </w:p>
        </w:tc>
        <w:tc>
          <w:tcPr>
            <w:tcW w:w="2271" w:type="dxa"/>
            <w:tcBorders>
              <w:top w:val="single" w:sz="4" w:space="0" w:color="000000"/>
              <w:left w:val="single" w:sz="4" w:space="0" w:color="000000"/>
              <w:bottom w:val="single" w:sz="4" w:space="0" w:color="000000"/>
              <w:right w:val="single" w:sz="4" w:space="0" w:color="000000"/>
            </w:tcBorders>
          </w:tcPr>
          <w:p w14:paraId="198C1641" w14:textId="77777777" w:rsidR="00CA17AC" w:rsidRDefault="001C35C5">
            <w:pPr>
              <w:pStyle w:val="TableParagraph"/>
              <w:spacing w:before="54" w:line="237" w:lineRule="auto"/>
              <w:ind w:left="109" w:right="798"/>
            </w:pPr>
            <w:r>
              <w:t>Good support structures</w:t>
            </w:r>
          </w:p>
        </w:tc>
        <w:tc>
          <w:tcPr>
            <w:tcW w:w="2273" w:type="dxa"/>
            <w:tcBorders>
              <w:top w:val="single" w:sz="4" w:space="0" w:color="000000"/>
              <w:left w:val="single" w:sz="4" w:space="0" w:color="000000"/>
              <w:bottom w:val="single" w:sz="4" w:space="0" w:color="000000"/>
              <w:right w:val="single" w:sz="4" w:space="0" w:color="000000"/>
            </w:tcBorders>
          </w:tcPr>
          <w:p w14:paraId="198C1642" w14:textId="77777777" w:rsidR="00CA17AC" w:rsidRDefault="001C35C5">
            <w:pPr>
              <w:pStyle w:val="TableParagraph"/>
              <w:spacing w:before="54" w:line="237" w:lineRule="auto"/>
              <w:ind w:left="118" w:right="364"/>
            </w:pPr>
            <w:r>
              <w:t>Reasonable or no support structures</w:t>
            </w:r>
          </w:p>
        </w:tc>
      </w:tr>
      <w:tr w:rsidR="00CA17AC" w14:paraId="198C1648" w14:textId="77777777">
        <w:trPr>
          <w:trHeight w:val="369"/>
        </w:trPr>
        <w:tc>
          <w:tcPr>
            <w:tcW w:w="2377" w:type="dxa"/>
            <w:tcBorders>
              <w:top w:val="single" w:sz="4" w:space="0" w:color="000000"/>
              <w:left w:val="single" w:sz="4" w:space="0" w:color="000000"/>
              <w:bottom w:val="single" w:sz="4" w:space="0" w:color="000000"/>
              <w:right w:val="single" w:sz="4" w:space="0" w:color="000000"/>
            </w:tcBorders>
          </w:tcPr>
          <w:p w14:paraId="198C1644" w14:textId="77777777" w:rsidR="00CA17AC" w:rsidRDefault="001C35C5">
            <w:pPr>
              <w:pStyle w:val="TableParagraph"/>
              <w:spacing w:before="48"/>
              <w:ind w:left="117"/>
            </w:pPr>
            <w:r>
              <w:t>Maintenance regime</w:t>
            </w:r>
          </w:p>
        </w:tc>
        <w:tc>
          <w:tcPr>
            <w:tcW w:w="2276" w:type="dxa"/>
            <w:tcBorders>
              <w:top w:val="single" w:sz="4" w:space="0" w:color="000000"/>
              <w:left w:val="single" w:sz="4" w:space="0" w:color="000000"/>
              <w:bottom w:val="single" w:sz="4" w:space="0" w:color="000000"/>
              <w:right w:val="single" w:sz="4" w:space="0" w:color="000000"/>
            </w:tcBorders>
          </w:tcPr>
          <w:p w14:paraId="198C1645" w14:textId="77777777" w:rsidR="00CA17AC" w:rsidRDefault="001C35C5">
            <w:pPr>
              <w:pStyle w:val="TableParagraph"/>
              <w:spacing w:before="48"/>
              <w:ind w:left="119"/>
            </w:pPr>
            <w:r>
              <w:t>Refer Section 5.5</w:t>
            </w:r>
          </w:p>
        </w:tc>
        <w:tc>
          <w:tcPr>
            <w:tcW w:w="2271" w:type="dxa"/>
            <w:tcBorders>
              <w:top w:val="single" w:sz="4" w:space="0" w:color="000000"/>
              <w:left w:val="single" w:sz="4" w:space="0" w:color="000000"/>
              <w:bottom w:val="single" w:sz="4" w:space="0" w:color="000000"/>
              <w:right w:val="single" w:sz="4" w:space="0" w:color="000000"/>
            </w:tcBorders>
          </w:tcPr>
          <w:p w14:paraId="198C1646" w14:textId="77777777" w:rsidR="00CA17AC" w:rsidRDefault="001C35C5">
            <w:pPr>
              <w:pStyle w:val="TableParagraph"/>
              <w:spacing w:before="48"/>
              <w:ind w:left="109"/>
            </w:pPr>
            <w:r>
              <w:t>Refer Section 5.5</w:t>
            </w:r>
          </w:p>
        </w:tc>
        <w:tc>
          <w:tcPr>
            <w:tcW w:w="2273" w:type="dxa"/>
            <w:tcBorders>
              <w:top w:val="single" w:sz="4" w:space="0" w:color="000000"/>
              <w:left w:val="single" w:sz="4" w:space="0" w:color="000000"/>
              <w:bottom w:val="single" w:sz="4" w:space="0" w:color="000000"/>
              <w:right w:val="single" w:sz="4" w:space="0" w:color="000000"/>
            </w:tcBorders>
          </w:tcPr>
          <w:p w14:paraId="198C1647" w14:textId="77777777" w:rsidR="00CA17AC" w:rsidRDefault="001C35C5">
            <w:pPr>
              <w:pStyle w:val="TableParagraph"/>
              <w:spacing w:before="48"/>
              <w:ind w:left="118"/>
            </w:pPr>
            <w:r>
              <w:t>Refer Section 5.5</w:t>
            </w:r>
          </w:p>
        </w:tc>
      </w:tr>
    </w:tbl>
    <w:p w14:paraId="198C1649" w14:textId="77777777" w:rsidR="00CA17AC" w:rsidRDefault="00CA17AC">
      <w:pPr>
        <w:pStyle w:val="BodyText"/>
        <w:spacing w:before="4"/>
        <w:rPr>
          <w:sz w:val="23"/>
        </w:rPr>
      </w:pPr>
    </w:p>
    <w:p w14:paraId="198C164A" w14:textId="77777777" w:rsidR="00CA17AC" w:rsidRDefault="001C35C5">
      <w:pPr>
        <w:pStyle w:val="BodyText"/>
        <w:spacing w:before="94" w:line="367" w:lineRule="auto"/>
        <w:ind w:left="956" w:right="911"/>
        <w:jc w:val="both"/>
      </w:pPr>
      <w:r>
        <w:rPr>
          <w:b/>
        </w:rPr>
        <w:t>Note:</w:t>
      </w:r>
      <w:r>
        <w:rPr>
          <w:b/>
          <w:spacing w:val="-5"/>
        </w:rPr>
        <w:t xml:space="preserve"> </w:t>
      </w:r>
      <w:r>
        <w:t>Grounds</w:t>
      </w:r>
      <w:r>
        <w:rPr>
          <w:spacing w:val="-5"/>
        </w:rPr>
        <w:t xml:space="preserve"> </w:t>
      </w:r>
      <w:r>
        <w:t>that</w:t>
      </w:r>
      <w:r>
        <w:rPr>
          <w:spacing w:val="-8"/>
        </w:rPr>
        <w:t xml:space="preserve"> </w:t>
      </w:r>
      <w:r>
        <w:t>meet</w:t>
      </w:r>
      <w:r>
        <w:rPr>
          <w:spacing w:val="-4"/>
        </w:rPr>
        <w:t xml:space="preserve"> </w:t>
      </w:r>
      <w:r>
        <w:t>the</w:t>
      </w:r>
      <w:r>
        <w:rPr>
          <w:spacing w:val="-8"/>
        </w:rPr>
        <w:t xml:space="preserve"> </w:t>
      </w:r>
      <w:r>
        <w:t>majority</w:t>
      </w:r>
      <w:r>
        <w:rPr>
          <w:spacing w:val="-6"/>
        </w:rPr>
        <w:t xml:space="preserve"> </w:t>
      </w:r>
      <w:r>
        <w:t>of</w:t>
      </w:r>
      <w:r>
        <w:rPr>
          <w:spacing w:val="-4"/>
        </w:rPr>
        <w:t xml:space="preserve"> </w:t>
      </w:r>
      <w:r>
        <w:t>the</w:t>
      </w:r>
      <w:r>
        <w:rPr>
          <w:spacing w:val="-6"/>
        </w:rPr>
        <w:t xml:space="preserve"> </w:t>
      </w:r>
      <w:r>
        <w:t>listed</w:t>
      </w:r>
      <w:r>
        <w:rPr>
          <w:spacing w:val="-9"/>
        </w:rPr>
        <w:t xml:space="preserve"> </w:t>
      </w:r>
      <w:r>
        <w:t>criteria</w:t>
      </w:r>
      <w:r>
        <w:rPr>
          <w:spacing w:val="-6"/>
        </w:rPr>
        <w:t xml:space="preserve"> </w:t>
      </w:r>
      <w:r>
        <w:t>will</w:t>
      </w:r>
      <w:r>
        <w:rPr>
          <w:spacing w:val="-5"/>
        </w:rPr>
        <w:t xml:space="preserve"> </w:t>
      </w:r>
      <w:r>
        <w:t>be</w:t>
      </w:r>
      <w:r>
        <w:rPr>
          <w:spacing w:val="-3"/>
        </w:rPr>
        <w:t xml:space="preserve"> </w:t>
      </w:r>
      <w:r>
        <w:t>placed</w:t>
      </w:r>
      <w:r>
        <w:rPr>
          <w:spacing w:val="-3"/>
        </w:rPr>
        <w:t xml:space="preserve"> </w:t>
      </w:r>
      <w:r>
        <w:t>within</w:t>
      </w:r>
      <w:r>
        <w:rPr>
          <w:spacing w:val="-4"/>
        </w:rPr>
        <w:t xml:space="preserve"> </w:t>
      </w:r>
      <w:r>
        <w:t>that</w:t>
      </w:r>
      <w:r>
        <w:rPr>
          <w:spacing w:val="-4"/>
        </w:rPr>
        <w:t xml:space="preserve"> </w:t>
      </w:r>
      <w:r>
        <w:t>category.</w:t>
      </w:r>
      <w:r>
        <w:rPr>
          <w:spacing w:val="-3"/>
        </w:rPr>
        <w:t xml:space="preserve"> </w:t>
      </w:r>
      <w:r>
        <w:t xml:space="preserve">A </w:t>
      </w:r>
      <w:r>
        <w:rPr>
          <w:spacing w:val="-3"/>
        </w:rPr>
        <w:t xml:space="preserve">Turf </w:t>
      </w:r>
      <w:r>
        <w:t>Maintenance Levy will also be applicable to sporting clubs who utilise turf cricket wicket facilities maintained by</w:t>
      </w:r>
      <w:r>
        <w:rPr>
          <w:spacing w:val="-25"/>
        </w:rPr>
        <w:t xml:space="preserve"> </w:t>
      </w:r>
      <w:r>
        <w:t>Council.</w:t>
      </w:r>
    </w:p>
    <w:p w14:paraId="198C164B" w14:textId="77777777" w:rsidR="00CA17AC" w:rsidRDefault="00CA17AC">
      <w:pPr>
        <w:pStyle w:val="BodyText"/>
        <w:spacing w:before="6"/>
        <w:rPr>
          <w:sz w:val="32"/>
        </w:rPr>
      </w:pPr>
    </w:p>
    <w:p w14:paraId="198C164C" w14:textId="77777777" w:rsidR="00CA17AC" w:rsidRDefault="001C35C5">
      <w:pPr>
        <w:pStyle w:val="BodyText"/>
        <w:spacing w:before="1" w:line="360" w:lineRule="auto"/>
        <w:ind w:left="956" w:right="920"/>
        <w:jc w:val="both"/>
      </w:pPr>
      <w:r>
        <w:t>The</w:t>
      </w:r>
      <w:r>
        <w:rPr>
          <w:spacing w:val="-18"/>
        </w:rPr>
        <w:t xml:space="preserve"> </w:t>
      </w:r>
      <w:r>
        <w:t>nominated</w:t>
      </w:r>
      <w:r>
        <w:rPr>
          <w:spacing w:val="-15"/>
        </w:rPr>
        <w:t xml:space="preserve"> </w:t>
      </w:r>
      <w:r>
        <w:t>usage</w:t>
      </w:r>
      <w:r>
        <w:rPr>
          <w:spacing w:val="-17"/>
        </w:rPr>
        <w:t xml:space="preserve"> </w:t>
      </w:r>
      <w:r>
        <w:t>levels</w:t>
      </w:r>
      <w:r>
        <w:rPr>
          <w:spacing w:val="-10"/>
        </w:rPr>
        <w:t xml:space="preserve"> </w:t>
      </w:r>
      <w:r>
        <w:t>are</w:t>
      </w:r>
      <w:r>
        <w:rPr>
          <w:spacing w:val="-17"/>
        </w:rPr>
        <w:t xml:space="preserve"> </w:t>
      </w:r>
      <w:r>
        <w:t>the</w:t>
      </w:r>
      <w:r>
        <w:rPr>
          <w:spacing w:val="-13"/>
        </w:rPr>
        <w:t xml:space="preserve"> </w:t>
      </w:r>
      <w:r>
        <w:t>maximum</w:t>
      </w:r>
      <w:r>
        <w:rPr>
          <w:spacing w:val="-15"/>
        </w:rPr>
        <w:t xml:space="preserve"> </w:t>
      </w:r>
      <w:r>
        <w:t>hours</w:t>
      </w:r>
      <w:r>
        <w:rPr>
          <w:spacing w:val="-5"/>
        </w:rPr>
        <w:t xml:space="preserve"> </w:t>
      </w:r>
      <w:r>
        <w:t>of</w:t>
      </w:r>
      <w:r>
        <w:rPr>
          <w:spacing w:val="-2"/>
        </w:rPr>
        <w:t xml:space="preserve"> </w:t>
      </w:r>
      <w:r>
        <w:t>use</w:t>
      </w:r>
      <w:r>
        <w:rPr>
          <w:spacing w:val="-26"/>
        </w:rPr>
        <w:t xml:space="preserve"> </w:t>
      </w:r>
      <w:r>
        <w:t>for</w:t>
      </w:r>
      <w:r>
        <w:rPr>
          <w:spacing w:val="-13"/>
        </w:rPr>
        <w:t xml:space="preserve"> </w:t>
      </w:r>
      <w:r>
        <w:t>all</w:t>
      </w:r>
      <w:r>
        <w:rPr>
          <w:spacing w:val="-18"/>
        </w:rPr>
        <w:t xml:space="preserve"> </w:t>
      </w:r>
      <w:r>
        <w:t>users</w:t>
      </w:r>
      <w:r>
        <w:rPr>
          <w:spacing w:val="-16"/>
        </w:rPr>
        <w:t xml:space="preserve"> </w:t>
      </w:r>
      <w:r>
        <w:t>of</w:t>
      </w:r>
      <w:r>
        <w:rPr>
          <w:spacing w:val="1"/>
        </w:rPr>
        <w:t xml:space="preserve"> </w:t>
      </w:r>
      <w:r>
        <w:rPr>
          <w:spacing w:val="-4"/>
        </w:rPr>
        <w:t>the</w:t>
      </w:r>
      <w:r>
        <w:rPr>
          <w:spacing w:val="-15"/>
        </w:rPr>
        <w:t xml:space="preserve"> </w:t>
      </w:r>
      <w:r>
        <w:t>sporting</w:t>
      </w:r>
      <w:r>
        <w:rPr>
          <w:spacing w:val="-10"/>
        </w:rPr>
        <w:t xml:space="preserve"> </w:t>
      </w:r>
      <w:r>
        <w:t>grounds and include weekend matches and organised school use. The usage hours have been determined based</w:t>
      </w:r>
      <w:r>
        <w:rPr>
          <w:spacing w:val="-18"/>
        </w:rPr>
        <w:t xml:space="preserve"> </w:t>
      </w:r>
      <w:r>
        <w:t>on:</w:t>
      </w:r>
    </w:p>
    <w:p w14:paraId="198C164D" w14:textId="77777777" w:rsidR="00CA17AC" w:rsidRDefault="001C35C5">
      <w:pPr>
        <w:pStyle w:val="ListParagraph"/>
        <w:numPr>
          <w:ilvl w:val="3"/>
          <w:numId w:val="50"/>
        </w:numPr>
        <w:tabs>
          <w:tab w:val="left" w:pos="1672"/>
        </w:tabs>
        <w:spacing w:before="59"/>
        <w:ind w:hanging="361"/>
        <w:jc w:val="both"/>
      </w:pPr>
      <w:r>
        <w:t>Current and prevailing weather</w:t>
      </w:r>
      <w:r>
        <w:rPr>
          <w:spacing w:val="-21"/>
        </w:rPr>
        <w:t xml:space="preserve"> </w:t>
      </w:r>
      <w:r>
        <w:t>conditions</w:t>
      </w:r>
    </w:p>
    <w:p w14:paraId="198C164E" w14:textId="77777777" w:rsidR="00CA17AC" w:rsidRDefault="00CA17AC">
      <w:pPr>
        <w:pStyle w:val="BodyText"/>
        <w:spacing w:before="9"/>
        <w:rPr>
          <w:sz w:val="20"/>
        </w:rPr>
      </w:pPr>
    </w:p>
    <w:p w14:paraId="198C164F" w14:textId="77777777" w:rsidR="00CA17AC" w:rsidRDefault="001C35C5">
      <w:pPr>
        <w:pStyle w:val="ListParagraph"/>
        <w:numPr>
          <w:ilvl w:val="3"/>
          <w:numId w:val="50"/>
        </w:numPr>
        <w:tabs>
          <w:tab w:val="left" w:pos="1672"/>
        </w:tabs>
        <w:ind w:hanging="361"/>
        <w:jc w:val="both"/>
      </w:pPr>
      <w:r>
        <w:t>Levels calculated over a two week</w:t>
      </w:r>
      <w:r>
        <w:rPr>
          <w:spacing w:val="-18"/>
        </w:rPr>
        <w:t xml:space="preserve"> </w:t>
      </w:r>
      <w:r>
        <w:t>period</w:t>
      </w:r>
    </w:p>
    <w:p w14:paraId="198C1650" w14:textId="77777777" w:rsidR="00CA17AC" w:rsidRDefault="00CA17AC">
      <w:pPr>
        <w:pStyle w:val="BodyText"/>
        <w:spacing w:before="9"/>
        <w:rPr>
          <w:sz w:val="20"/>
        </w:rPr>
      </w:pPr>
    </w:p>
    <w:p w14:paraId="198C1651" w14:textId="77777777" w:rsidR="00CA17AC" w:rsidRDefault="001C35C5">
      <w:pPr>
        <w:pStyle w:val="ListParagraph"/>
        <w:numPr>
          <w:ilvl w:val="3"/>
          <w:numId w:val="50"/>
        </w:numPr>
        <w:tabs>
          <w:tab w:val="left" w:pos="1672"/>
        </w:tabs>
        <w:ind w:hanging="361"/>
        <w:jc w:val="both"/>
      </w:pPr>
      <w:r>
        <w:t>Type and level of sport</w:t>
      </w:r>
      <w:r>
        <w:rPr>
          <w:spacing w:val="-7"/>
        </w:rPr>
        <w:t xml:space="preserve"> </w:t>
      </w:r>
      <w:r>
        <w:t>played</w:t>
      </w:r>
    </w:p>
    <w:p w14:paraId="198C1652" w14:textId="77777777" w:rsidR="00CA17AC" w:rsidRDefault="00CA17AC">
      <w:pPr>
        <w:pStyle w:val="BodyText"/>
        <w:spacing w:before="3"/>
        <w:rPr>
          <w:sz w:val="21"/>
        </w:rPr>
      </w:pPr>
    </w:p>
    <w:p w14:paraId="198C1653" w14:textId="77777777" w:rsidR="00CA17AC" w:rsidRDefault="001C35C5">
      <w:pPr>
        <w:pStyle w:val="ListParagraph"/>
        <w:numPr>
          <w:ilvl w:val="3"/>
          <w:numId w:val="50"/>
        </w:numPr>
        <w:tabs>
          <w:tab w:val="left" w:pos="1671"/>
          <w:tab w:val="left" w:pos="1672"/>
        </w:tabs>
        <w:ind w:hanging="361"/>
      </w:pPr>
      <w:r>
        <w:t xml:space="preserve">Time of year (ie warmer </w:t>
      </w:r>
      <w:r>
        <w:rPr>
          <w:spacing w:val="-3"/>
        </w:rPr>
        <w:t xml:space="preserve">in </w:t>
      </w:r>
      <w:r>
        <w:t>summer</w:t>
      </w:r>
      <w:r>
        <w:rPr>
          <w:spacing w:val="-10"/>
        </w:rPr>
        <w:t xml:space="preserve"> </w:t>
      </w:r>
      <w:r>
        <w:t>months)</w:t>
      </w:r>
    </w:p>
    <w:p w14:paraId="198C1654" w14:textId="77777777" w:rsidR="00CA17AC" w:rsidRDefault="00CA17AC">
      <w:pPr>
        <w:pStyle w:val="BodyText"/>
        <w:spacing w:before="4"/>
        <w:rPr>
          <w:sz w:val="20"/>
        </w:rPr>
      </w:pPr>
    </w:p>
    <w:p w14:paraId="198C1655" w14:textId="77777777" w:rsidR="00CA17AC" w:rsidRDefault="001C35C5">
      <w:pPr>
        <w:pStyle w:val="ListParagraph"/>
        <w:numPr>
          <w:ilvl w:val="3"/>
          <w:numId w:val="50"/>
        </w:numPr>
        <w:tabs>
          <w:tab w:val="left" w:pos="1671"/>
          <w:tab w:val="left" w:pos="1672"/>
        </w:tabs>
        <w:ind w:hanging="361"/>
      </w:pPr>
      <w:r>
        <w:t>Surface condition (cover, grass-type, compaction</w:t>
      </w:r>
      <w:r>
        <w:rPr>
          <w:spacing w:val="-37"/>
        </w:rPr>
        <w:t xml:space="preserve"> </w:t>
      </w:r>
      <w:r>
        <w:t>etc)</w:t>
      </w:r>
    </w:p>
    <w:p w14:paraId="198C1656" w14:textId="77777777" w:rsidR="00CA17AC" w:rsidRDefault="00CA17AC">
      <w:pPr>
        <w:pStyle w:val="BodyText"/>
        <w:spacing w:before="5"/>
        <w:rPr>
          <w:sz w:val="21"/>
        </w:rPr>
      </w:pPr>
    </w:p>
    <w:p w14:paraId="198C1657" w14:textId="77777777" w:rsidR="00CA17AC" w:rsidRDefault="001C35C5">
      <w:pPr>
        <w:pStyle w:val="ListParagraph"/>
        <w:numPr>
          <w:ilvl w:val="3"/>
          <w:numId w:val="50"/>
        </w:numPr>
        <w:tabs>
          <w:tab w:val="left" w:pos="1671"/>
          <w:tab w:val="left" w:pos="1672"/>
        </w:tabs>
        <w:ind w:hanging="361"/>
      </w:pPr>
      <w:r>
        <w:t>Current ground</w:t>
      </w:r>
      <w:r>
        <w:rPr>
          <w:spacing w:val="-24"/>
        </w:rPr>
        <w:t xml:space="preserve"> </w:t>
      </w:r>
      <w:r>
        <w:t>infrastructure</w:t>
      </w:r>
    </w:p>
    <w:p w14:paraId="198C1658" w14:textId="77777777" w:rsidR="00CA17AC" w:rsidRDefault="00CA17AC">
      <w:pPr>
        <w:pStyle w:val="BodyText"/>
        <w:spacing w:before="5"/>
        <w:rPr>
          <w:sz w:val="20"/>
        </w:rPr>
      </w:pPr>
    </w:p>
    <w:p w14:paraId="198C1659" w14:textId="77777777" w:rsidR="00CA17AC" w:rsidRDefault="001C35C5">
      <w:pPr>
        <w:pStyle w:val="ListParagraph"/>
        <w:numPr>
          <w:ilvl w:val="3"/>
          <w:numId w:val="50"/>
        </w:numPr>
        <w:tabs>
          <w:tab w:val="left" w:pos="1671"/>
          <w:tab w:val="left" w:pos="1672"/>
        </w:tabs>
        <w:ind w:hanging="361"/>
      </w:pPr>
      <w:r>
        <w:t>Current maintenance</w:t>
      </w:r>
      <w:r>
        <w:rPr>
          <w:spacing w:val="-12"/>
        </w:rPr>
        <w:t xml:space="preserve"> </w:t>
      </w:r>
      <w:r>
        <w:t>program</w:t>
      </w:r>
    </w:p>
    <w:p w14:paraId="198C165A" w14:textId="77777777" w:rsidR="00CA17AC" w:rsidRDefault="00CA17AC">
      <w:pPr>
        <w:pStyle w:val="BodyText"/>
        <w:spacing w:before="10"/>
        <w:rPr>
          <w:sz w:val="20"/>
        </w:rPr>
      </w:pPr>
    </w:p>
    <w:p w14:paraId="198C165B" w14:textId="77777777" w:rsidR="00CA17AC" w:rsidRDefault="001C35C5">
      <w:pPr>
        <w:pStyle w:val="ListParagraph"/>
        <w:numPr>
          <w:ilvl w:val="3"/>
          <w:numId w:val="50"/>
        </w:numPr>
        <w:tabs>
          <w:tab w:val="left" w:pos="1671"/>
          <w:tab w:val="left" w:pos="1672"/>
        </w:tabs>
        <w:ind w:hanging="361"/>
      </w:pPr>
      <w:r>
        <w:t>History of ground’s wear and</w:t>
      </w:r>
      <w:r>
        <w:rPr>
          <w:spacing w:val="-3"/>
        </w:rPr>
        <w:t xml:space="preserve"> </w:t>
      </w:r>
      <w:r>
        <w:t>tear</w:t>
      </w:r>
    </w:p>
    <w:p w14:paraId="198C165C" w14:textId="77777777" w:rsidR="00CA17AC" w:rsidRDefault="00CA17AC">
      <w:pPr>
        <w:pStyle w:val="BodyText"/>
        <w:spacing w:before="4"/>
        <w:rPr>
          <w:sz w:val="20"/>
        </w:rPr>
      </w:pPr>
    </w:p>
    <w:p w14:paraId="198C165D" w14:textId="77777777" w:rsidR="00CA17AC" w:rsidRDefault="001C35C5">
      <w:pPr>
        <w:pStyle w:val="ListParagraph"/>
        <w:numPr>
          <w:ilvl w:val="3"/>
          <w:numId w:val="50"/>
        </w:numPr>
        <w:tabs>
          <w:tab w:val="left" w:pos="1671"/>
          <w:tab w:val="left" w:pos="1672"/>
        </w:tabs>
        <w:ind w:hanging="361"/>
      </w:pPr>
      <w:r>
        <w:t>Information provided by clubs or</w:t>
      </w:r>
      <w:r>
        <w:rPr>
          <w:spacing w:val="-30"/>
        </w:rPr>
        <w:t xml:space="preserve"> </w:t>
      </w:r>
      <w:r>
        <w:t>associations</w:t>
      </w:r>
    </w:p>
    <w:p w14:paraId="198C165E" w14:textId="77777777" w:rsidR="00CA17AC" w:rsidRDefault="00CA17AC">
      <w:pPr>
        <w:pStyle w:val="BodyText"/>
        <w:rPr>
          <w:sz w:val="26"/>
        </w:rPr>
      </w:pPr>
    </w:p>
    <w:p w14:paraId="198C165F" w14:textId="77777777" w:rsidR="00CA17AC" w:rsidRDefault="00CA17AC">
      <w:pPr>
        <w:pStyle w:val="BodyText"/>
        <w:spacing w:before="5"/>
        <w:rPr>
          <w:sz w:val="23"/>
        </w:rPr>
      </w:pPr>
    </w:p>
    <w:p w14:paraId="198C1660" w14:textId="77777777" w:rsidR="00CA17AC" w:rsidRDefault="001C35C5">
      <w:pPr>
        <w:pStyle w:val="BodyText"/>
        <w:spacing w:line="362" w:lineRule="auto"/>
        <w:ind w:left="956" w:right="965"/>
        <w:jc w:val="both"/>
      </w:pPr>
      <w:r>
        <w:t>The recommended maximum usage for each ground is annexed to these guidelines and will be reviewed annually in accordance with the above criteria.</w:t>
      </w:r>
    </w:p>
    <w:p w14:paraId="198C1661" w14:textId="77777777" w:rsidR="00CA17AC" w:rsidRDefault="00CA17AC">
      <w:pPr>
        <w:spacing w:line="362" w:lineRule="auto"/>
        <w:jc w:val="both"/>
        <w:sectPr w:rsidR="00CA17AC">
          <w:pgSz w:w="11930" w:h="16860"/>
          <w:pgMar w:top="1180" w:right="480" w:bottom="1300" w:left="460" w:header="193" w:footer="1115" w:gutter="0"/>
          <w:cols w:space="720"/>
        </w:sectPr>
      </w:pPr>
    </w:p>
    <w:p w14:paraId="198C1662" w14:textId="77777777" w:rsidR="00CA17AC" w:rsidRDefault="00CA17AC">
      <w:pPr>
        <w:pStyle w:val="BodyText"/>
        <w:spacing w:before="5"/>
        <w:rPr>
          <w:sz w:val="12"/>
        </w:rPr>
      </w:pPr>
    </w:p>
    <w:p w14:paraId="198C1663" w14:textId="5F88AAEB" w:rsidR="00CA17AC" w:rsidRDefault="001C35C5">
      <w:pPr>
        <w:pStyle w:val="BodyText"/>
        <w:spacing w:line="20" w:lineRule="exact"/>
        <w:ind w:left="936"/>
        <w:rPr>
          <w:sz w:val="2"/>
        </w:rPr>
      </w:pPr>
      <w:r>
        <w:rPr>
          <w:noProof/>
          <w:sz w:val="2"/>
        </w:rPr>
        <mc:AlternateContent>
          <mc:Choice Requires="wpg">
            <w:drawing>
              <wp:inline distT="0" distB="0" distL="0" distR="0" wp14:anchorId="198C293C" wp14:editId="31FD5A94">
                <wp:extent cx="5799455" cy="6350"/>
                <wp:effectExtent l="10160" t="2540" r="10160" b="10160"/>
                <wp:docPr id="805"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806" name="Line 700"/>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478A8B" id="Group 699"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">
                <v:line id="Line 700"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" strokeweight=".48pt"/>
                <w10:anchorlock/>
              </v:group>
            </w:pict>
          </mc:Fallback>
        </mc:AlternateContent>
      </w:r>
    </w:p>
    <w:p w14:paraId="198C1664" w14:textId="77777777" w:rsidR="00CA17AC" w:rsidRDefault="001C35C5">
      <w:pPr>
        <w:pStyle w:val="BodyText"/>
        <w:spacing w:before="152" w:line="360" w:lineRule="auto"/>
        <w:ind w:left="956" w:right="938"/>
        <w:jc w:val="both"/>
      </w:pPr>
      <w:r>
        <w:t>Appendix 9 provides the classification of each seasonal use facility according to the assessment criteria. Classifications are reviewed annually to upgrade ratings for grounds that have undergone extensive renovations (ie. installation or significant upgrade of irrigation and drainage).</w:t>
      </w:r>
    </w:p>
    <w:p w14:paraId="198C1665" w14:textId="77777777" w:rsidR="00CA17AC" w:rsidRDefault="00CA17AC">
      <w:pPr>
        <w:pStyle w:val="BodyText"/>
        <w:spacing w:before="5"/>
        <w:rPr>
          <w:sz w:val="34"/>
        </w:rPr>
      </w:pPr>
    </w:p>
    <w:p w14:paraId="198C1666" w14:textId="77777777" w:rsidR="00CA17AC" w:rsidRDefault="001C35C5">
      <w:pPr>
        <w:pStyle w:val="Heading1"/>
        <w:numPr>
          <w:ilvl w:val="2"/>
          <w:numId w:val="50"/>
        </w:numPr>
        <w:tabs>
          <w:tab w:val="left" w:pos="1676"/>
          <w:tab w:val="left" w:pos="1677"/>
        </w:tabs>
        <w:ind w:left="1676" w:hanging="721"/>
        <w:rPr>
          <w:color w:val="808080"/>
        </w:rPr>
      </w:pPr>
      <w:bookmarkStart w:id="89" w:name="_bookmark89"/>
      <w:bookmarkEnd w:id="89"/>
      <w:r>
        <w:rPr>
          <w:color w:val="808080"/>
        </w:rPr>
        <w:t xml:space="preserve">Pavilion categories </w:t>
      </w:r>
      <w:r>
        <w:rPr>
          <w:color w:val="808080"/>
          <w:spacing w:val="-2"/>
        </w:rPr>
        <w:t>and</w:t>
      </w:r>
      <w:r>
        <w:rPr>
          <w:color w:val="808080"/>
          <w:spacing w:val="-8"/>
        </w:rPr>
        <w:t xml:space="preserve"> </w:t>
      </w:r>
      <w:r>
        <w:rPr>
          <w:color w:val="808080"/>
        </w:rPr>
        <w:t>ratings</w:t>
      </w:r>
    </w:p>
    <w:p w14:paraId="198C1667" w14:textId="77777777" w:rsidR="00CA17AC" w:rsidRDefault="001C35C5">
      <w:pPr>
        <w:pStyle w:val="BodyText"/>
        <w:spacing w:before="249" w:line="360" w:lineRule="auto"/>
        <w:ind w:left="956" w:right="914"/>
        <w:jc w:val="both"/>
      </w:pPr>
      <w:r>
        <w:t>Pavilions</w:t>
      </w:r>
      <w:r>
        <w:rPr>
          <w:spacing w:val="-18"/>
        </w:rPr>
        <w:t xml:space="preserve"> </w:t>
      </w:r>
      <w:r>
        <w:t>are</w:t>
      </w:r>
      <w:r>
        <w:rPr>
          <w:spacing w:val="-8"/>
        </w:rPr>
        <w:t xml:space="preserve"> </w:t>
      </w:r>
      <w:r>
        <w:t>classified</w:t>
      </w:r>
      <w:r>
        <w:rPr>
          <w:spacing w:val="-17"/>
        </w:rPr>
        <w:t xml:space="preserve"> </w:t>
      </w:r>
      <w:r>
        <w:t>according</w:t>
      </w:r>
      <w:r>
        <w:rPr>
          <w:spacing w:val="-19"/>
        </w:rPr>
        <w:t xml:space="preserve"> </w:t>
      </w:r>
      <w:r>
        <w:t>to</w:t>
      </w:r>
      <w:r>
        <w:rPr>
          <w:spacing w:val="-15"/>
        </w:rPr>
        <w:t xml:space="preserve"> </w:t>
      </w:r>
      <w:r>
        <w:t>their</w:t>
      </w:r>
      <w:r>
        <w:rPr>
          <w:spacing w:val="-22"/>
        </w:rPr>
        <w:t xml:space="preserve"> </w:t>
      </w:r>
      <w:r>
        <w:t>quality</w:t>
      </w:r>
      <w:r>
        <w:rPr>
          <w:spacing w:val="-19"/>
        </w:rPr>
        <w:t xml:space="preserve"> </w:t>
      </w:r>
      <w:r>
        <w:t>and</w:t>
      </w:r>
      <w:r>
        <w:rPr>
          <w:spacing w:val="-17"/>
        </w:rPr>
        <w:t xml:space="preserve"> </w:t>
      </w:r>
      <w:r>
        <w:t>facilities</w:t>
      </w:r>
      <w:r>
        <w:rPr>
          <w:spacing w:val="-18"/>
        </w:rPr>
        <w:t xml:space="preserve"> </w:t>
      </w:r>
      <w:r>
        <w:t>that</w:t>
      </w:r>
      <w:r>
        <w:rPr>
          <w:spacing w:val="-14"/>
        </w:rPr>
        <w:t xml:space="preserve"> </w:t>
      </w:r>
      <w:r>
        <w:t>are</w:t>
      </w:r>
      <w:r>
        <w:rPr>
          <w:spacing w:val="-10"/>
        </w:rPr>
        <w:t xml:space="preserve"> </w:t>
      </w:r>
      <w:r>
        <w:t>incorporated</w:t>
      </w:r>
      <w:r>
        <w:rPr>
          <w:spacing w:val="-11"/>
        </w:rPr>
        <w:t xml:space="preserve"> </w:t>
      </w:r>
      <w:r>
        <w:t>within</w:t>
      </w:r>
      <w:r>
        <w:rPr>
          <w:spacing w:val="-9"/>
        </w:rPr>
        <w:t xml:space="preserve"> </w:t>
      </w:r>
      <w:r>
        <w:t>them, as one of three categories (A, B and C). Class ‘A’ pavilions represent the highest quality with the</w:t>
      </w:r>
      <w:r>
        <w:rPr>
          <w:spacing w:val="-8"/>
        </w:rPr>
        <w:t xml:space="preserve"> </w:t>
      </w:r>
      <w:r>
        <w:t>most</w:t>
      </w:r>
      <w:r>
        <w:rPr>
          <w:spacing w:val="-4"/>
        </w:rPr>
        <w:t xml:space="preserve"> </w:t>
      </w:r>
      <w:r>
        <w:t>amenities</w:t>
      </w:r>
      <w:r>
        <w:rPr>
          <w:spacing w:val="-6"/>
        </w:rPr>
        <w:t xml:space="preserve"> </w:t>
      </w:r>
      <w:r>
        <w:t>(and</w:t>
      </w:r>
      <w:r>
        <w:rPr>
          <w:spacing w:val="-7"/>
        </w:rPr>
        <w:t xml:space="preserve"> </w:t>
      </w:r>
      <w:r>
        <w:t>are</w:t>
      </w:r>
      <w:r>
        <w:rPr>
          <w:spacing w:val="3"/>
        </w:rPr>
        <w:t xml:space="preserve"> </w:t>
      </w:r>
      <w:r>
        <w:rPr>
          <w:spacing w:val="-6"/>
        </w:rPr>
        <w:t>charged</w:t>
      </w:r>
      <w:r>
        <w:rPr>
          <w:spacing w:val="-17"/>
        </w:rPr>
        <w:t xml:space="preserve"> </w:t>
      </w:r>
      <w:r>
        <w:t>at</w:t>
      </w:r>
      <w:r>
        <w:rPr>
          <w:spacing w:val="-8"/>
        </w:rPr>
        <w:t xml:space="preserve"> </w:t>
      </w:r>
      <w:r>
        <w:t>the</w:t>
      </w:r>
      <w:r>
        <w:rPr>
          <w:spacing w:val="-6"/>
        </w:rPr>
        <w:t xml:space="preserve"> </w:t>
      </w:r>
      <w:r>
        <w:t>highest</w:t>
      </w:r>
      <w:r>
        <w:rPr>
          <w:spacing w:val="-8"/>
        </w:rPr>
        <w:t xml:space="preserve"> </w:t>
      </w:r>
      <w:r>
        <w:t>rate),</w:t>
      </w:r>
      <w:r>
        <w:rPr>
          <w:spacing w:val="3"/>
        </w:rPr>
        <w:t xml:space="preserve"> </w:t>
      </w:r>
      <w:r>
        <w:t>whereas</w:t>
      </w:r>
      <w:r>
        <w:rPr>
          <w:spacing w:val="-4"/>
        </w:rPr>
        <w:t xml:space="preserve"> </w:t>
      </w:r>
      <w:r>
        <w:t>those</w:t>
      </w:r>
      <w:r>
        <w:rPr>
          <w:spacing w:val="-1"/>
        </w:rPr>
        <w:t xml:space="preserve"> </w:t>
      </w:r>
      <w:r>
        <w:t>rated</w:t>
      </w:r>
      <w:r>
        <w:rPr>
          <w:spacing w:val="-1"/>
        </w:rPr>
        <w:t xml:space="preserve"> </w:t>
      </w:r>
      <w:r>
        <w:t>as</w:t>
      </w:r>
      <w:r>
        <w:rPr>
          <w:spacing w:val="1"/>
        </w:rPr>
        <w:t xml:space="preserve"> </w:t>
      </w:r>
      <w:r>
        <w:t>Class</w:t>
      </w:r>
      <w:r>
        <w:rPr>
          <w:spacing w:val="-5"/>
        </w:rPr>
        <w:t xml:space="preserve"> </w:t>
      </w:r>
      <w:r>
        <w:t>‘C’</w:t>
      </w:r>
      <w:r>
        <w:rPr>
          <w:spacing w:val="-10"/>
        </w:rPr>
        <w:t xml:space="preserve"> </w:t>
      </w:r>
      <w:r>
        <w:t xml:space="preserve">are a lower quality with fewer amenities </w:t>
      </w:r>
      <w:r>
        <w:rPr>
          <w:spacing w:val="-4"/>
        </w:rPr>
        <w:t xml:space="preserve">(and </w:t>
      </w:r>
      <w:r>
        <w:t>are charged at a lower rate). Each category corresponds</w:t>
      </w:r>
      <w:r>
        <w:rPr>
          <w:spacing w:val="-2"/>
        </w:rPr>
        <w:t xml:space="preserve"> </w:t>
      </w:r>
      <w:r>
        <w:t>to</w:t>
      </w:r>
      <w:r>
        <w:rPr>
          <w:spacing w:val="-7"/>
        </w:rPr>
        <w:t xml:space="preserve"> </w:t>
      </w:r>
      <w:r>
        <w:t>a</w:t>
      </w:r>
      <w:r>
        <w:rPr>
          <w:spacing w:val="-3"/>
        </w:rPr>
        <w:t xml:space="preserve"> </w:t>
      </w:r>
      <w:r>
        <w:t>set</w:t>
      </w:r>
      <w:r>
        <w:rPr>
          <w:spacing w:val="-9"/>
        </w:rPr>
        <w:t xml:space="preserve"> </w:t>
      </w:r>
      <w:r>
        <w:t>fee</w:t>
      </w:r>
      <w:r>
        <w:rPr>
          <w:spacing w:val="-16"/>
        </w:rPr>
        <w:t xml:space="preserve"> </w:t>
      </w:r>
      <w:r>
        <w:t>for</w:t>
      </w:r>
      <w:r>
        <w:rPr>
          <w:spacing w:val="-7"/>
        </w:rPr>
        <w:t xml:space="preserve"> </w:t>
      </w:r>
      <w:r>
        <w:t>use</w:t>
      </w:r>
      <w:r>
        <w:rPr>
          <w:spacing w:val="-2"/>
        </w:rPr>
        <w:t xml:space="preserve"> </w:t>
      </w:r>
      <w:r>
        <w:t>(as</w:t>
      </w:r>
      <w:r>
        <w:rPr>
          <w:spacing w:val="-6"/>
        </w:rPr>
        <w:t xml:space="preserve"> </w:t>
      </w:r>
      <w:r>
        <w:t>outlined</w:t>
      </w:r>
      <w:r>
        <w:rPr>
          <w:spacing w:val="-1"/>
        </w:rPr>
        <w:t xml:space="preserve"> </w:t>
      </w:r>
      <w:r>
        <w:t>in</w:t>
      </w:r>
      <w:r>
        <w:rPr>
          <w:spacing w:val="-7"/>
        </w:rPr>
        <w:t xml:space="preserve"> </w:t>
      </w:r>
      <w:r>
        <w:t>the</w:t>
      </w:r>
      <w:r>
        <w:rPr>
          <w:spacing w:val="-9"/>
        </w:rPr>
        <w:t xml:space="preserve"> </w:t>
      </w:r>
      <w:r>
        <w:t>Seasonal</w:t>
      </w:r>
      <w:r>
        <w:rPr>
          <w:spacing w:val="-9"/>
        </w:rPr>
        <w:t xml:space="preserve"> </w:t>
      </w:r>
      <w:r>
        <w:t>and Casual</w:t>
      </w:r>
      <w:r>
        <w:rPr>
          <w:spacing w:val="-6"/>
        </w:rPr>
        <w:t xml:space="preserve"> </w:t>
      </w:r>
      <w:r>
        <w:t>Pricing</w:t>
      </w:r>
      <w:r>
        <w:rPr>
          <w:spacing w:val="-24"/>
        </w:rPr>
        <w:t xml:space="preserve"> </w:t>
      </w:r>
      <w:r>
        <w:t>Schedule).</w:t>
      </w:r>
    </w:p>
    <w:p w14:paraId="198C1668" w14:textId="77777777" w:rsidR="00CA17AC" w:rsidRDefault="00CA17AC">
      <w:pPr>
        <w:pStyle w:val="BodyText"/>
        <w:spacing w:before="10"/>
        <w:rPr>
          <w:sz w:val="32"/>
        </w:rPr>
      </w:pPr>
    </w:p>
    <w:p w14:paraId="198C1669" w14:textId="77777777" w:rsidR="00CA17AC" w:rsidRDefault="001C35C5">
      <w:pPr>
        <w:pStyle w:val="BodyText"/>
        <w:ind w:left="956"/>
        <w:jc w:val="both"/>
      </w:pPr>
      <w:r>
        <w:t>The criteria under which pavilions are rated include:</w:t>
      </w:r>
    </w:p>
    <w:p w14:paraId="198C166A" w14:textId="77777777" w:rsidR="00CA17AC" w:rsidRDefault="001C35C5">
      <w:pPr>
        <w:pStyle w:val="ListParagraph"/>
        <w:numPr>
          <w:ilvl w:val="3"/>
          <w:numId w:val="50"/>
        </w:numPr>
        <w:tabs>
          <w:tab w:val="left" w:pos="1671"/>
          <w:tab w:val="left" w:pos="1672"/>
        </w:tabs>
        <w:spacing w:before="184"/>
        <w:ind w:hanging="361"/>
      </w:pPr>
      <w:r>
        <w:t>The</w:t>
      </w:r>
      <w:r>
        <w:rPr>
          <w:spacing w:val="-8"/>
        </w:rPr>
        <w:t xml:space="preserve"> </w:t>
      </w:r>
      <w:r>
        <w:t>cost</w:t>
      </w:r>
      <w:r>
        <w:rPr>
          <w:spacing w:val="-8"/>
        </w:rPr>
        <w:t xml:space="preserve"> </w:t>
      </w:r>
      <w:r>
        <w:t>involved</w:t>
      </w:r>
      <w:r>
        <w:rPr>
          <w:spacing w:val="-6"/>
        </w:rPr>
        <w:t xml:space="preserve"> </w:t>
      </w:r>
      <w:r>
        <w:t>in</w:t>
      </w:r>
      <w:r>
        <w:rPr>
          <w:spacing w:val="-3"/>
        </w:rPr>
        <w:t xml:space="preserve"> </w:t>
      </w:r>
      <w:r>
        <w:t>maintaining</w:t>
      </w:r>
      <w:r>
        <w:rPr>
          <w:spacing w:val="-2"/>
        </w:rPr>
        <w:t xml:space="preserve"> </w:t>
      </w:r>
      <w:r>
        <w:t>the</w:t>
      </w:r>
      <w:r>
        <w:rPr>
          <w:spacing w:val="-9"/>
        </w:rPr>
        <w:t xml:space="preserve"> </w:t>
      </w:r>
      <w:r>
        <w:t>pavilion</w:t>
      </w:r>
      <w:r>
        <w:rPr>
          <w:spacing w:val="-8"/>
        </w:rPr>
        <w:t xml:space="preserve"> </w:t>
      </w:r>
      <w:r>
        <w:t>to</w:t>
      </w:r>
      <w:r>
        <w:rPr>
          <w:spacing w:val="-7"/>
        </w:rPr>
        <w:t xml:space="preserve"> </w:t>
      </w:r>
      <w:r>
        <w:t>an</w:t>
      </w:r>
      <w:r>
        <w:rPr>
          <w:spacing w:val="-7"/>
        </w:rPr>
        <w:t xml:space="preserve"> </w:t>
      </w:r>
      <w:r>
        <w:t>appropriate</w:t>
      </w:r>
      <w:r>
        <w:rPr>
          <w:spacing w:val="-12"/>
        </w:rPr>
        <w:t xml:space="preserve"> </w:t>
      </w:r>
      <w:r>
        <w:t>standard;</w:t>
      </w:r>
    </w:p>
    <w:p w14:paraId="198C166B" w14:textId="77777777" w:rsidR="00CA17AC" w:rsidRDefault="00CA17AC">
      <w:pPr>
        <w:pStyle w:val="BodyText"/>
        <w:spacing w:before="9"/>
        <w:rPr>
          <w:sz w:val="20"/>
        </w:rPr>
      </w:pPr>
    </w:p>
    <w:p w14:paraId="198C166C" w14:textId="77777777" w:rsidR="00CA17AC" w:rsidRDefault="001C35C5">
      <w:pPr>
        <w:pStyle w:val="ListParagraph"/>
        <w:numPr>
          <w:ilvl w:val="3"/>
          <w:numId w:val="50"/>
        </w:numPr>
        <w:tabs>
          <w:tab w:val="left" w:pos="1671"/>
          <w:tab w:val="left" w:pos="1672"/>
        </w:tabs>
        <w:ind w:hanging="361"/>
      </w:pPr>
      <w:r>
        <w:t>The</w:t>
      </w:r>
      <w:r>
        <w:rPr>
          <w:spacing w:val="-10"/>
        </w:rPr>
        <w:t xml:space="preserve"> </w:t>
      </w:r>
      <w:r>
        <w:t>number</w:t>
      </w:r>
      <w:r>
        <w:rPr>
          <w:spacing w:val="-11"/>
        </w:rPr>
        <w:t xml:space="preserve"> </w:t>
      </w:r>
      <w:r>
        <w:t>and</w:t>
      </w:r>
      <w:r>
        <w:rPr>
          <w:spacing w:val="-1"/>
        </w:rPr>
        <w:t xml:space="preserve"> </w:t>
      </w:r>
      <w:r>
        <w:t>standard</w:t>
      </w:r>
      <w:r>
        <w:rPr>
          <w:spacing w:val="-3"/>
        </w:rPr>
        <w:t xml:space="preserve"> </w:t>
      </w:r>
      <w:r>
        <w:t>of</w:t>
      </w:r>
      <w:r>
        <w:rPr>
          <w:spacing w:val="4"/>
        </w:rPr>
        <w:t xml:space="preserve"> </w:t>
      </w:r>
      <w:r>
        <w:t>amenities</w:t>
      </w:r>
      <w:r>
        <w:rPr>
          <w:spacing w:val="-4"/>
        </w:rPr>
        <w:t xml:space="preserve"> </w:t>
      </w:r>
      <w:r>
        <w:t>(eg.</w:t>
      </w:r>
      <w:r>
        <w:rPr>
          <w:spacing w:val="-6"/>
        </w:rPr>
        <w:t xml:space="preserve"> </w:t>
      </w:r>
      <w:r>
        <w:t>change</w:t>
      </w:r>
      <w:r>
        <w:rPr>
          <w:spacing w:val="-6"/>
        </w:rPr>
        <w:t xml:space="preserve"> </w:t>
      </w:r>
      <w:r>
        <w:t>rooms,</w:t>
      </w:r>
      <w:r>
        <w:rPr>
          <w:spacing w:val="-11"/>
        </w:rPr>
        <w:t xml:space="preserve"> </w:t>
      </w:r>
      <w:r>
        <w:t>kiosk,</w:t>
      </w:r>
      <w:r>
        <w:rPr>
          <w:spacing w:val="-7"/>
        </w:rPr>
        <w:t xml:space="preserve"> </w:t>
      </w:r>
      <w:r>
        <w:t>office</w:t>
      </w:r>
      <w:r>
        <w:rPr>
          <w:spacing w:val="-2"/>
        </w:rPr>
        <w:t xml:space="preserve"> </w:t>
      </w:r>
      <w:r>
        <w:t>space,</w:t>
      </w:r>
      <w:r>
        <w:rPr>
          <w:spacing w:val="-13"/>
        </w:rPr>
        <w:t xml:space="preserve"> </w:t>
      </w:r>
      <w:r>
        <w:t>etc);</w:t>
      </w:r>
    </w:p>
    <w:p w14:paraId="198C166D" w14:textId="77777777" w:rsidR="00CA17AC" w:rsidRDefault="00CA17AC">
      <w:pPr>
        <w:pStyle w:val="BodyText"/>
        <w:rPr>
          <w:sz w:val="21"/>
        </w:rPr>
      </w:pPr>
    </w:p>
    <w:p w14:paraId="198C166E" w14:textId="77777777" w:rsidR="00CA17AC" w:rsidRDefault="001C35C5">
      <w:pPr>
        <w:pStyle w:val="ListParagraph"/>
        <w:numPr>
          <w:ilvl w:val="3"/>
          <w:numId w:val="50"/>
        </w:numPr>
        <w:tabs>
          <w:tab w:val="left" w:pos="1671"/>
          <w:tab w:val="left" w:pos="1672"/>
        </w:tabs>
        <w:ind w:hanging="361"/>
      </w:pPr>
      <w:r>
        <w:t xml:space="preserve">The capacity to raise </w:t>
      </w:r>
      <w:r>
        <w:rPr>
          <w:spacing w:val="-5"/>
        </w:rPr>
        <w:t xml:space="preserve">income </w:t>
      </w:r>
      <w:r>
        <w:t>(eg. social rooms, kiosk, bar</w:t>
      </w:r>
      <w:r>
        <w:rPr>
          <w:spacing w:val="-5"/>
        </w:rPr>
        <w:t xml:space="preserve"> </w:t>
      </w:r>
      <w:r>
        <w:t>facilities,etc).</w:t>
      </w:r>
    </w:p>
    <w:p w14:paraId="198C166F" w14:textId="77777777" w:rsidR="00CA17AC" w:rsidRDefault="00CA17AC">
      <w:pPr>
        <w:pStyle w:val="BodyText"/>
        <w:rPr>
          <w:sz w:val="26"/>
        </w:rPr>
      </w:pPr>
    </w:p>
    <w:p w14:paraId="198C1670" w14:textId="77777777" w:rsidR="00CA17AC" w:rsidRDefault="00CA17AC">
      <w:pPr>
        <w:pStyle w:val="BodyText"/>
        <w:spacing w:before="10"/>
      </w:pPr>
    </w:p>
    <w:p w14:paraId="198C1671" w14:textId="77777777" w:rsidR="00CA17AC" w:rsidRDefault="001C35C5">
      <w:pPr>
        <w:pStyle w:val="BodyText"/>
        <w:ind w:left="956"/>
        <w:jc w:val="both"/>
      </w:pPr>
      <w:r>
        <w:t>The</w:t>
      </w:r>
      <w:r>
        <w:rPr>
          <w:spacing w:val="-4"/>
        </w:rPr>
        <w:t xml:space="preserve"> </w:t>
      </w:r>
      <w:r>
        <w:t>level</w:t>
      </w:r>
      <w:r>
        <w:rPr>
          <w:spacing w:val="-2"/>
        </w:rPr>
        <w:t xml:space="preserve"> </w:t>
      </w:r>
      <w:r>
        <w:t>of</w:t>
      </w:r>
      <w:r>
        <w:rPr>
          <w:spacing w:val="-1"/>
        </w:rPr>
        <w:t xml:space="preserve"> </w:t>
      </w:r>
      <w:r>
        <w:t>infrastructure</w:t>
      </w:r>
      <w:r>
        <w:rPr>
          <w:spacing w:val="-1"/>
        </w:rPr>
        <w:t xml:space="preserve"> </w:t>
      </w:r>
      <w:r>
        <w:t>associated</w:t>
      </w:r>
      <w:r>
        <w:rPr>
          <w:spacing w:val="-4"/>
        </w:rPr>
        <w:t xml:space="preserve"> </w:t>
      </w:r>
      <w:r>
        <w:t>with</w:t>
      </w:r>
      <w:r>
        <w:rPr>
          <w:spacing w:val="-1"/>
        </w:rPr>
        <w:t xml:space="preserve"> </w:t>
      </w:r>
      <w:r>
        <w:t>each</w:t>
      </w:r>
      <w:r>
        <w:rPr>
          <w:spacing w:val="-2"/>
        </w:rPr>
        <w:t xml:space="preserve"> </w:t>
      </w:r>
      <w:r>
        <w:t>of</w:t>
      </w:r>
      <w:r>
        <w:rPr>
          <w:spacing w:val="-2"/>
        </w:rPr>
        <w:t xml:space="preserve"> </w:t>
      </w:r>
      <w:r>
        <w:t>the</w:t>
      </w:r>
      <w:r>
        <w:rPr>
          <w:spacing w:val="-2"/>
        </w:rPr>
        <w:t xml:space="preserve"> </w:t>
      </w:r>
      <w:r>
        <w:t>sports</w:t>
      </w:r>
      <w:r>
        <w:rPr>
          <w:spacing w:val="-3"/>
        </w:rPr>
        <w:t xml:space="preserve"> </w:t>
      </w:r>
      <w:r>
        <w:t>ground</w:t>
      </w:r>
      <w:r>
        <w:rPr>
          <w:spacing w:val="-1"/>
        </w:rPr>
        <w:t xml:space="preserve"> </w:t>
      </w:r>
      <w:r>
        <w:t>categories</w:t>
      </w:r>
      <w:r>
        <w:rPr>
          <w:spacing w:val="-2"/>
        </w:rPr>
        <w:t xml:space="preserve"> </w:t>
      </w:r>
      <w:r>
        <w:t>is</w:t>
      </w:r>
      <w:r>
        <w:rPr>
          <w:spacing w:val="-1"/>
        </w:rPr>
        <w:t xml:space="preserve"> </w:t>
      </w:r>
      <w:r>
        <w:t>as</w:t>
      </w:r>
      <w:r>
        <w:rPr>
          <w:spacing w:val="-29"/>
        </w:rPr>
        <w:t xml:space="preserve"> </w:t>
      </w:r>
      <w:r>
        <w:t>follows:</w:t>
      </w:r>
    </w:p>
    <w:p w14:paraId="198C1672" w14:textId="77777777" w:rsidR="00CA17AC" w:rsidRDefault="00CA17AC">
      <w:pPr>
        <w:pStyle w:val="BodyText"/>
        <w:rPr>
          <w:sz w:val="20"/>
        </w:rPr>
      </w:pPr>
    </w:p>
    <w:p w14:paraId="198C1673" w14:textId="77777777" w:rsidR="00CA17AC" w:rsidRDefault="00CA17AC">
      <w:pPr>
        <w:pStyle w:val="BodyText"/>
        <w:spacing w:before="6" w:after="1"/>
        <w:rPr>
          <w:sz w:val="24"/>
        </w:rPr>
      </w:pPr>
    </w:p>
    <w:tbl>
      <w:tblPr>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2"/>
        <w:gridCol w:w="2275"/>
        <w:gridCol w:w="2266"/>
        <w:gridCol w:w="2129"/>
      </w:tblGrid>
      <w:tr w:rsidR="00CA17AC" w14:paraId="198C1678" w14:textId="77777777">
        <w:trPr>
          <w:trHeight w:val="364"/>
        </w:trPr>
        <w:tc>
          <w:tcPr>
            <w:tcW w:w="2662" w:type="dxa"/>
            <w:shd w:val="clear" w:color="auto" w:fill="A6A6A6"/>
          </w:tcPr>
          <w:p w14:paraId="198C1674" w14:textId="77777777" w:rsidR="00CA17AC" w:rsidRDefault="001C35C5">
            <w:pPr>
              <w:pStyle w:val="TableParagraph"/>
              <w:spacing w:before="40"/>
              <w:ind w:left="117"/>
              <w:rPr>
                <w:b/>
              </w:rPr>
            </w:pPr>
            <w:r>
              <w:rPr>
                <w:b/>
              </w:rPr>
              <w:t>Pavilion infrastructure</w:t>
            </w:r>
          </w:p>
        </w:tc>
        <w:tc>
          <w:tcPr>
            <w:tcW w:w="2275" w:type="dxa"/>
            <w:shd w:val="clear" w:color="auto" w:fill="A6A6A6"/>
          </w:tcPr>
          <w:p w14:paraId="198C1675" w14:textId="77777777" w:rsidR="00CA17AC" w:rsidRDefault="001C35C5">
            <w:pPr>
              <w:pStyle w:val="TableParagraph"/>
              <w:spacing w:before="40"/>
              <w:ind w:left="122"/>
              <w:rPr>
                <w:b/>
              </w:rPr>
            </w:pPr>
            <w:r>
              <w:rPr>
                <w:b/>
              </w:rPr>
              <w:t>Category A</w:t>
            </w:r>
          </w:p>
        </w:tc>
        <w:tc>
          <w:tcPr>
            <w:tcW w:w="2266" w:type="dxa"/>
            <w:shd w:val="clear" w:color="auto" w:fill="A6A6A6"/>
          </w:tcPr>
          <w:p w14:paraId="198C1676" w14:textId="77777777" w:rsidR="00CA17AC" w:rsidRDefault="001C35C5">
            <w:pPr>
              <w:pStyle w:val="TableParagraph"/>
              <w:spacing w:before="40"/>
              <w:ind w:left="118"/>
              <w:rPr>
                <w:b/>
              </w:rPr>
            </w:pPr>
            <w:r>
              <w:rPr>
                <w:b/>
              </w:rPr>
              <w:t>Category B</w:t>
            </w:r>
          </w:p>
        </w:tc>
        <w:tc>
          <w:tcPr>
            <w:tcW w:w="2129" w:type="dxa"/>
            <w:shd w:val="clear" w:color="auto" w:fill="A6A6A6"/>
          </w:tcPr>
          <w:p w14:paraId="198C1677" w14:textId="77777777" w:rsidR="00CA17AC" w:rsidRDefault="001C35C5">
            <w:pPr>
              <w:pStyle w:val="TableParagraph"/>
              <w:spacing w:before="40"/>
              <w:ind w:left="120"/>
              <w:rPr>
                <w:b/>
              </w:rPr>
            </w:pPr>
            <w:r>
              <w:rPr>
                <w:b/>
              </w:rPr>
              <w:t>Category C</w:t>
            </w:r>
          </w:p>
        </w:tc>
      </w:tr>
      <w:tr w:rsidR="00CA17AC" w14:paraId="198C167D" w14:textId="77777777">
        <w:trPr>
          <w:trHeight w:val="628"/>
        </w:trPr>
        <w:tc>
          <w:tcPr>
            <w:tcW w:w="2662" w:type="dxa"/>
          </w:tcPr>
          <w:p w14:paraId="198C1679" w14:textId="77777777" w:rsidR="00CA17AC" w:rsidRDefault="001C35C5">
            <w:pPr>
              <w:pStyle w:val="TableParagraph"/>
              <w:spacing w:before="60"/>
              <w:ind w:left="117"/>
            </w:pPr>
            <w:r>
              <w:t>Multipurpose area</w:t>
            </w:r>
          </w:p>
        </w:tc>
        <w:tc>
          <w:tcPr>
            <w:tcW w:w="2275" w:type="dxa"/>
          </w:tcPr>
          <w:p w14:paraId="198C167A" w14:textId="77777777" w:rsidR="00CA17AC" w:rsidRDefault="001C35C5">
            <w:pPr>
              <w:pStyle w:val="TableParagraph"/>
              <w:spacing w:before="62"/>
              <w:ind w:left="122" w:right="239"/>
            </w:pPr>
            <w:r>
              <w:t>Large multipurpose area</w:t>
            </w:r>
          </w:p>
        </w:tc>
        <w:tc>
          <w:tcPr>
            <w:tcW w:w="2266" w:type="dxa"/>
          </w:tcPr>
          <w:p w14:paraId="198C167B" w14:textId="77777777" w:rsidR="00CA17AC" w:rsidRDefault="001C35C5">
            <w:pPr>
              <w:pStyle w:val="TableParagraph"/>
              <w:spacing w:before="62"/>
              <w:ind w:left="118" w:right="357"/>
            </w:pPr>
            <w:r>
              <w:t>Small / medium multipurpose area</w:t>
            </w:r>
          </w:p>
        </w:tc>
        <w:tc>
          <w:tcPr>
            <w:tcW w:w="2129" w:type="dxa"/>
          </w:tcPr>
          <w:p w14:paraId="198C167C" w14:textId="77777777" w:rsidR="00CA17AC" w:rsidRDefault="001C35C5">
            <w:pPr>
              <w:pStyle w:val="TableParagraph"/>
              <w:spacing w:before="60"/>
              <w:ind w:left="120"/>
            </w:pPr>
            <w:r>
              <w:t>Small hall / room</w:t>
            </w:r>
          </w:p>
        </w:tc>
      </w:tr>
      <w:tr w:rsidR="00CA17AC" w14:paraId="198C1682" w14:textId="77777777">
        <w:trPr>
          <w:trHeight w:val="623"/>
        </w:trPr>
        <w:tc>
          <w:tcPr>
            <w:tcW w:w="2662" w:type="dxa"/>
          </w:tcPr>
          <w:p w14:paraId="198C167E" w14:textId="77777777" w:rsidR="00CA17AC" w:rsidRDefault="001C35C5">
            <w:pPr>
              <w:pStyle w:val="TableParagraph"/>
              <w:spacing w:before="48"/>
              <w:ind w:left="117"/>
            </w:pPr>
            <w:r>
              <w:t>Change facilities</w:t>
            </w:r>
          </w:p>
        </w:tc>
        <w:tc>
          <w:tcPr>
            <w:tcW w:w="2275" w:type="dxa"/>
          </w:tcPr>
          <w:p w14:paraId="198C167F" w14:textId="77777777" w:rsidR="00CA17AC" w:rsidRDefault="001C35C5">
            <w:pPr>
              <w:pStyle w:val="TableParagraph"/>
              <w:spacing w:before="52"/>
              <w:ind w:left="122" w:right="508"/>
            </w:pPr>
            <w:r>
              <w:t>Change facilities included</w:t>
            </w:r>
          </w:p>
        </w:tc>
        <w:tc>
          <w:tcPr>
            <w:tcW w:w="2266" w:type="dxa"/>
          </w:tcPr>
          <w:p w14:paraId="198C1680" w14:textId="77777777" w:rsidR="00CA17AC" w:rsidRDefault="001C35C5">
            <w:pPr>
              <w:pStyle w:val="TableParagraph"/>
              <w:spacing w:before="52"/>
              <w:ind w:left="118" w:right="503"/>
            </w:pPr>
            <w:r>
              <w:t>Change facilities included</w:t>
            </w:r>
          </w:p>
        </w:tc>
        <w:tc>
          <w:tcPr>
            <w:tcW w:w="2129" w:type="dxa"/>
          </w:tcPr>
          <w:p w14:paraId="198C1681" w14:textId="77777777" w:rsidR="00CA17AC" w:rsidRDefault="001C35C5">
            <w:pPr>
              <w:pStyle w:val="TableParagraph"/>
              <w:spacing w:before="52"/>
              <w:ind w:left="120" w:right="486"/>
            </w:pPr>
            <w:r>
              <w:t>Limited change facilities</w:t>
            </w:r>
          </w:p>
        </w:tc>
      </w:tr>
      <w:tr w:rsidR="00CA17AC" w14:paraId="198C1687" w14:textId="77777777">
        <w:trPr>
          <w:trHeight w:val="628"/>
        </w:trPr>
        <w:tc>
          <w:tcPr>
            <w:tcW w:w="2662" w:type="dxa"/>
          </w:tcPr>
          <w:p w14:paraId="198C1683" w14:textId="77777777" w:rsidR="00CA17AC" w:rsidRDefault="001C35C5">
            <w:pPr>
              <w:pStyle w:val="TableParagraph"/>
              <w:spacing w:before="50"/>
              <w:ind w:left="117"/>
            </w:pPr>
            <w:r>
              <w:t>Kitchen / kiosk facilities</w:t>
            </w:r>
          </w:p>
        </w:tc>
        <w:tc>
          <w:tcPr>
            <w:tcW w:w="2275" w:type="dxa"/>
          </w:tcPr>
          <w:p w14:paraId="198C1684" w14:textId="77777777" w:rsidR="00CA17AC" w:rsidRDefault="001C35C5">
            <w:pPr>
              <w:pStyle w:val="TableParagraph"/>
              <w:spacing w:before="55"/>
              <w:ind w:left="122" w:right="459"/>
            </w:pPr>
            <w:r>
              <w:t>Kitchen / kiosk facilities included</w:t>
            </w:r>
          </w:p>
        </w:tc>
        <w:tc>
          <w:tcPr>
            <w:tcW w:w="2266" w:type="dxa"/>
          </w:tcPr>
          <w:p w14:paraId="198C1685" w14:textId="77777777" w:rsidR="00CA17AC" w:rsidRDefault="001C35C5">
            <w:pPr>
              <w:pStyle w:val="TableParagraph"/>
              <w:spacing w:before="55"/>
              <w:ind w:left="118" w:right="454"/>
            </w:pPr>
            <w:r>
              <w:t>Kitchen / kiosk facilities included</w:t>
            </w:r>
          </w:p>
        </w:tc>
        <w:tc>
          <w:tcPr>
            <w:tcW w:w="2129" w:type="dxa"/>
          </w:tcPr>
          <w:p w14:paraId="198C1686" w14:textId="77777777" w:rsidR="00CA17AC" w:rsidRDefault="001C35C5">
            <w:pPr>
              <w:pStyle w:val="TableParagraph"/>
              <w:spacing w:before="55"/>
              <w:ind w:left="120" w:right="389"/>
            </w:pPr>
            <w:r>
              <w:t>Limited kitchen / kiosk facilities</w:t>
            </w:r>
          </w:p>
        </w:tc>
      </w:tr>
      <w:tr w:rsidR="00CA17AC" w14:paraId="198C168C" w14:textId="77777777">
        <w:trPr>
          <w:trHeight w:val="624"/>
        </w:trPr>
        <w:tc>
          <w:tcPr>
            <w:tcW w:w="2662" w:type="dxa"/>
          </w:tcPr>
          <w:p w14:paraId="198C1688" w14:textId="77777777" w:rsidR="00CA17AC" w:rsidRDefault="001C35C5">
            <w:pPr>
              <w:pStyle w:val="TableParagraph"/>
              <w:spacing w:before="48"/>
              <w:ind w:left="117"/>
            </w:pPr>
            <w:r>
              <w:t>Bar facilities</w:t>
            </w:r>
          </w:p>
        </w:tc>
        <w:tc>
          <w:tcPr>
            <w:tcW w:w="2275" w:type="dxa"/>
          </w:tcPr>
          <w:p w14:paraId="198C1689" w14:textId="77777777" w:rsidR="00CA17AC" w:rsidRDefault="001C35C5">
            <w:pPr>
              <w:pStyle w:val="TableParagraph"/>
              <w:spacing w:before="52" w:line="242" w:lineRule="auto"/>
              <w:ind w:left="122" w:right="937"/>
            </w:pPr>
            <w:r>
              <w:t>Bar facilities included</w:t>
            </w:r>
          </w:p>
        </w:tc>
        <w:tc>
          <w:tcPr>
            <w:tcW w:w="2266" w:type="dxa"/>
          </w:tcPr>
          <w:p w14:paraId="198C168A" w14:textId="77777777" w:rsidR="00CA17AC" w:rsidRDefault="001C35C5">
            <w:pPr>
              <w:pStyle w:val="TableParagraph"/>
              <w:spacing w:before="48"/>
              <w:ind w:left="118"/>
            </w:pPr>
            <w:r>
              <w:t>Limited bar facilities</w:t>
            </w:r>
          </w:p>
        </w:tc>
        <w:tc>
          <w:tcPr>
            <w:tcW w:w="2129" w:type="dxa"/>
          </w:tcPr>
          <w:p w14:paraId="198C168B" w14:textId="77777777" w:rsidR="00CA17AC" w:rsidRDefault="001C35C5">
            <w:pPr>
              <w:pStyle w:val="TableParagraph"/>
              <w:spacing w:before="48"/>
              <w:ind w:left="120"/>
            </w:pPr>
            <w:r>
              <w:t>No bar facilities</w:t>
            </w:r>
          </w:p>
        </w:tc>
      </w:tr>
      <w:tr w:rsidR="00CA17AC" w14:paraId="198C1691" w14:textId="77777777">
        <w:trPr>
          <w:trHeight w:val="373"/>
        </w:trPr>
        <w:tc>
          <w:tcPr>
            <w:tcW w:w="2662" w:type="dxa"/>
          </w:tcPr>
          <w:p w14:paraId="198C168D" w14:textId="77777777" w:rsidR="00CA17AC" w:rsidRDefault="001C35C5">
            <w:pPr>
              <w:pStyle w:val="TableParagraph"/>
              <w:spacing w:before="48"/>
              <w:ind w:left="117"/>
            </w:pPr>
            <w:r>
              <w:t>Toilets</w:t>
            </w:r>
          </w:p>
        </w:tc>
        <w:tc>
          <w:tcPr>
            <w:tcW w:w="2275" w:type="dxa"/>
          </w:tcPr>
          <w:p w14:paraId="198C168E" w14:textId="77777777" w:rsidR="00CA17AC" w:rsidRDefault="001C35C5">
            <w:pPr>
              <w:pStyle w:val="TableParagraph"/>
              <w:spacing w:before="48"/>
              <w:ind w:left="122"/>
            </w:pPr>
            <w:r>
              <w:t>Toilets included</w:t>
            </w:r>
          </w:p>
        </w:tc>
        <w:tc>
          <w:tcPr>
            <w:tcW w:w="2266" w:type="dxa"/>
          </w:tcPr>
          <w:p w14:paraId="198C168F" w14:textId="77777777" w:rsidR="00CA17AC" w:rsidRDefault="001C35C5">
            <w:pPr>
              <w:pStyle w:val="TableParagraph"/>
              <w:spacing w:before="48"/>
              <w:ind w:left="118"/>
            </w:pPr>
            <w:r>
              <w:t>Toilets included</w:t>
            </w:r>
          </w:p>
        </w:tc>
        <w:tc>
          <w:tcPr>
            <w:tcW w:w="2129" w:type="dxa"/>
          </w:tcPr>
          <w:p w14:paraId="198C1690" w14:textId="77777777" w:rsidR="00CA17AC" w:rsidRDefault="001C35C5">
            <w:pPr>
              <w:pStyle w:val="TableParagraph"/>
              <w:spacing w:before="48"/>
              <w:ind w:left="120"/>
            </w:pPr>
            <w:r>
              <w:t>Toilets included</w:t>
            </w:r>
          </w:p>
        </w:tc>
      </w:tr>
      <w:tr w:rsidR="00CA17AC" w14:paraId="198C1696" w14:textId="77777777">
        <w:trPr>
          <w:trHeight w:val="1134"/>
        </w:trPr>
        <w:tc>
          <w:tcPr>
            <w:tcW w:w="2662" w:type="dxa"/>
          </w:tcPr>
          <w:p w14:paraId="198C1692" w14:textId="77777777" w:rsidR="00CA17AC" w:rsidRDefault="001C35C5">
            <w:pPr>
              <w:pStyle w:val="TableParagraph"/>
              <w:spacing w:before="52"/>
              <w:ind w:left="117" w:right="228"/>
            </w:pPr>
            <w:r>
              <w:t>Additional support facilities / infrastructure (ie. first aid room, office space, gymnasium)</w:t>
            </w:r>
          </w:p>
        </w:tc>
        <w:tc>
          <w:tcPr>
            <w:tcW w:w="2275" w:type="dxa"/>
          </w:tcPr>
          <w:p w14:paraId="198C1693" w14:textId="77777777" w:rsidR="00CA17AC" w:rsidRDefault="001C35C5">
            <w:pPr>
              <w:pStyle w:val="TableParagraph"/>
              <w:spacing w:before="52"/>
              <w:ind w:left="122" w:right="361"/>
            </w:pPr>
            <w:r>
              <w:t>Additional support facilities / infrastructure included</w:t>
            </w:r>
          </w:p>
        </w:tc>
        <w:tc>
          <w:tcPr>
            <w:tcW w:w="2266" w:type="dxa"/>
          </w:tcPr>
          <w:p w14:paraId="198C1694" w14:textId="77777777" w:rsidR="00CA17AC" w:rsidRDefault="001C35C5">
            <w:pPr>
              <w:pStyle w:val="TableParagraph"/>
              <w:spacing w:before="52"/>
              <w:ind w:left="118" w:right="409"/>
              <w:jc w:val="both"/>
            </w:pPr>
            <w:r>
              <w:t>Limited additional support facilities / infrastructure</w:t>
            </w:r>
          </w:p>
        </w:tc>
        <w:tc>
          <w:tcPr>
            <w:tcW w:w="2129" w:type="dxa"/>
          </w:tcPr>
          <w:p w14:paraId="198C1695" w14:textId="77777777" w:rsidR="00CA17AC" w:rsidRDefault="001C35C5">
            <w:pPr>
              <w:pStyle w:val="TableParagraph"/>
              <w:spacing w:before="52"/>
              <w:ind w:left="120" w:right="242"/>
            </w:pPr>
            <w:r>
              <w:t>Limited or no additional support facilities / infrastructure</w:t>
            </w:r>
          </w:p>
        </w:tc>
      </w:tr>
    </w:tbl>
    <w:p w14:paraId="198C1697" w14:textId="77777777" w:rsidR="00CA17AC" w:rsidRDefault="00CA17AC">
      <w:pPr>
        <w:pStyle w:val="BodyText"/>
        <w:spacing w:before="6"/>
        <w:rPr>
          <w:sz w:val="23"/>
        </w:rPr>
      </w:pPr>
    </w:p>
    <w:p w14:paraId="198C1698" w14:textId="77777777" w:rsidR="00CA17AC" w:rsidRDefault="001C35C5">
      <w:pPr>
        <w:pStyle w:val="BodyText"/>
        <w:spacing w:before="94"/>
        <w:ind w:left="956"/>
      </w:pPr>
      <w:r>
        <w:rPr>
          <w:b/>
        </w:rPr>
        <w:t xml:space="preserve">Note: </w:t>
      </w:r>
      <w:r>
        <w:t>Facilities that meet the majority of the listed criteria will be placed within that</w:t>
      </w:r>
      <w:r>
        <w:rPr>
          <w:spacing w:val="-54"/>
        </w:rPr>
        <w:t xml:space="preserve"> </w:t>
      </w:r>
      <w:r>
        <w:t>category.</w:t>
      </w:r>
    </w:p>
    <w:p w14:paraId="198C1699" w14:textId="77777777" w:rsidR="00CA17AC" w:rsidRDefault="00CA17AC">
      <w:pPr>
        <w:sectPr w:rsidR="00CA17AC">
          <w:pgSz w:w="11930" w:h="16860"/>
          <w:pgMar w:top="1180" w:right="480" w:bottom="1300" w:left="460" w:header="193" w:footer="1115" w:gutter="0"/>
          <w:cols w:space="720"/>
        </w:sectPr>
      </w:pPr>
    </w:p>
    <w:p w14:paraId="198C169A" w14:textId="77777777" w:rsidR="00CA17AC" w:rsidRDefault="00CA17AC">
      <w:pPr>
        <w:pStyle w:val="BodyText"/>
        <w:spacing w:before="5"/>
        <w:rPr>
          <w:sz w:val="12"/>
        </w:rPr>
      </w:pPr>
    </w:p>
    <w:p w14:paraId="198C169B" w14:textId="393AE4D2" w:rsidR="00CA17AC" w:rsidRDefault="001C35C5">
      <w:pPr>
        <w:pStyle w:val="BodyText"/>
        <w:spacing w:line="20" w:lineRule="exact"/>
        <w:ind w:left="936"/>
        <w:rPr>
          <w:sz w:val="2"/>
        </w:rPr>
      </w:pPr>
      <w:r>
        <w:rPr>
          <w:noProof/>
          <w:sz w:val="2"/>
        </w:rPr>
        <mc:AlternateContent>
          <mc:Choice Requires="wpg">
            <w:drawing>
              <wp:inline distT="0" distB="0" distL="0" distR="0" wp14:anchorId="198C293E" wp14:editId="1DAAB6FE">
                <wp:extent cx="5799455" cy="6350"/>
                <wp:effectExtent l="10160" t="2540" r="10160" b="10160"/>
                <wp:docPr id="803"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804" name="Line 698"/>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3C6CDD" id="Group 697"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">
                <v:line id="Line 698"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" strokeweight=".48pt"/>
                <w10:anchorlock/>
              </v:group>
            </w:pict>
          </mc:Fallback>
        </mc:AlternateContent>
      </w:r>
    </w:p>
    <w:p w14:paraId="198C169C" w14:textId="77777777" w:rsidR="00CA17AC" w:rsidRDefault="001C35C5">
      <w:pPr>
        <w:pStyle w:val="BodyText"/>
        <w:spacing w:before="152" w:line="360" w:lineRule="auto"/>
        <w:ind w:left="956" w:right="934"/>
        <w:jc w:val="both"/>
      </w:pPr>
      <w:r>
        <w:t>Appendix 10 provides the classification of each pavilion according to the assessment criteria. Classifications are reviewed annually to upgrade ratings for pavilions that have undergone extensive renovations.</w:t>
      </w:r>
    </w:p>
    <w:p w14:paraId="198C169D" w14:textId="77777777" w:rsidR="00CA17AC" w:rsidRDefault="00CA17AC">
      <w:pPr>
        <w:pStyle w:val="BodyText"/>
        <w:spacing w:before="6"/>
        <w:rPr>
          <w:sz w:val="34"/>
        </w:rPr>
      </w:pPr>
    </w:p>
    <w:p w14:paraId="198C169E" w14:textId="77777777" w:rsidR="00CA17AC" w:rsidRDefault="001C35C5">
      <w:pPr>
        <w:pStyle w:val="Heading1"/>
        <w:numPr>
          <w:ilvl w:val="1"/>
          <w:numId w:val="50"/>
        </w:numPr>
        <w:tabs>
          <w:tab w:val="left" w:pos="1676"/>
          <w:tab w:val="left" w:pos="1677"/>
        </w:tabs>
        <w:ind w:hanging="721"/>
      </w:pPr>
      <w:bookmarkStart w:id="90" w:name="_bookmark90"/>
      <w:bookmarkEnd w:id="90"/>
      <w:r>
        <w:t>Protection of playing</w:t>
      </w:r>
      <w:r>
        <w:rPr>
          <w:spacing w:val="-20"/>
        </w:rPr>
        <w:t xml:space="preserve"> </w:t>
      </w:r>
      <w:r>
        <w:t>surfaces</w:t>
      </w:r>
    </w:p>
    <w:p w14:paraId="198C169F" w14:textId="77777777" w:rsidR="00CA17AC" w:rsidRDefault="001C35C5">
      <w:pPr>
        <w:pStyle w:val="BodyText"/>
        <w:spacing w:before="243" w:line="362" w:lineRule="auto"/>
        <w:ind w:left="956" w:right="937"/>
        <w:jc w:val="both"/>
      </w:pPr>
      <w:r>
        <w:t>Council’s Sportsfield and Leisure Facilities Department monitors the state of playing surfaces on an ongoing basis.</w:t>
      </w:r>
    </w:p>
    <w:p w14:paraId="198C16A0" w14:textId="77777777" w:rsidR="00CA17AC" w:rsidRDefault="00CA17AC">
      <w:pPr>
        <w:pStyle w:val="BodyText"/>
        <w:spacing w:before="11"/>
        <w:rPr>
          <w:sz w:val="32"/>
        </w:rPr>
      </w:pPr>
    </w:p>
    <w:p w14:paraId="198C16A1" w14:textId="77777777" w:rsidR="00CA17AC" w:rsidRDefault="001C35C5">
      <w:pPr>
        <w:pStyle w:val="BodyText"/>
        <w:spacing w:line="360" w:lineRule="auto"/>
        <w:ind w:left="956" w:right="928"/>
        <w:jc w:val="both"/>
      </w:pPr>
      <w:r>
        <w:t>In</w:t>
      </w:r>
      <w:r>
        <w:rPr>
          <w:spacing w:val="-6"/>
        </w:rPr>
        <w:t xml:space="preserve"> </w:t>
      </w:r>
      <w:r>
        <w:t>the</w:t>
      </w:r>
      <w:r>
        <w:rPr>
          <w:spacing w:val="-13"/>
        </w:rPr>
        <w:t xml:space="preserve"> </w:t>
      </w:r>
      <w:r>
        <w:t>event</w:t>
      </w:r>
      <w:r>
        <w:rPr>
          <w:spacing w:val="-11"/>
        </w:rPr>
        <w:t xml:space="preserve"> </w:t>
      </w:r>
      <w:r>
        <w:t>that</w:t>
      </w:r>
      <w:r>
        <w:rPr>
          <w:spacing w:val="-12"/>
        </w:rPr>
        <w:t xml:space="preserve"> </w:t>
      </w:r>
      <w:r>
        <w:t>a</w:t>
      </w:r>
      <w:r>
        <w:rPr>
          <w:spacing w:val="-8"/>
        </w:rPr>
        <w:t xml:space="preserve"> </w:t>
      </w:r>
      <w:r>
        <w:t>sports</w:t>
      </w:r>
      <w:r>
        <w:rPr>
          <w:spacing w:val="-21"/>
        </w:rPr>
        <w:t xml:space="preserve"> </w:t>
      </w:r>
      <w:r>
        <w:t>field</w:t>
      </w:r>
      <w:r>
        <w:rPr>
          <w:spacing w:val="-3"/>
        </w:rPr>
        <w:t xml:space="preserve"> </w:t>
      </w:r>
      <w:r>
        <w:t>is</w:t>
      </w:r>
      <w:r>
        <w:rPr>
          <w:spacing w:val="-11"/>
        </w:rPr>
        <w:t xml:space="preserve"> </w:t>
      </w:r>
      <w:r>
        <w:t>in</w:t>
      </w:r>
      <w:r>
        <w:rPr>
          <w:spacing w:val="-13"/>
        </w:rPr>
        <w:t xml:space="preserve"> </w:t>
      </w:r>
      <w:r>
        <w:t>poor</w:t>
      </w:r>
      <w:r>
        <w:rPr>
          <w:spacing w:val="-7"/>
        </w:rPr>
        <w:t xml:space="preserve"> </w:t>
      </w:r>
      <w:r>
        <w:t>condition</w:t>
      </w:r>
      <w:r>
        <w:rPr>
          <w:spacing w:val="-6"/>
        </w:rPr>
        <w:t xml:space="preserve"> </w:t>
      </w:r>
      <w:r>
        <w:t>(ie.</w:t>
      </w:r>
      <w:r>
        <w:rPr>
          <w:spacing w:val="-4"/>
        </w:rPr>
        <w:t xml:space="preserve"> </w:t>
      </w:r>
      <w:r>
        <w:t>surface</w:t>
      </w:r>
      <w:r>
        <w:rPr>
          <w:spacing w:val="-6"/>
        </w:rPr>
        <w:t xml:space="preserve"> </w:t>
      </w:r>
      <w:r>
        <w:t>is</w:t>
      </w:r>
      <w:r>
        <w:rPr>
          <w:spacing w:val="-15"/>
        </w:rPr>
        <w:t xml:space="preserve"> </w:t>
      </w:r>
      <w:r>
        <w:t>deemed</w:t>
      </w:r>
      <w:r>
        <w:rPr>
          <w:spacing w:val="-10"/>
        </w:rPr>
        <w:t xml:space="preserve"> </w:t>
      </w:r>
      <w:r>
        <w:t>too</w:t>
      </w:r>
      <w:r>
        <w:rPr>
          <w:spacing w:val="-10"/>
        </w:rPr>
        <w:t xml:space="preserve"> </w:t>
      </w:r>
      <w:r>
        <w:t>hard</w:t>
      </w:r>
      <w:r>
        <w:rPr>
          <w:spacing w:val="-9"/>
        </w:rPr>
        <w:t xml:space="preserve"> </w:t>
      </w:r>
      <w:r>
        <w:t>or</w:t>
      </w:r>
      <w:r>
        <w:rPr>
          <w:spacing w:val="-7"/>
        </w:rPr>
        <w:t xml:space="preserve"> </w:t>
      </w:r>
      <w:r>
        <w:t>insufficient turf</w:t>
      </w:r>
      <w:r>
        <w:rPr>
          <w:spacing w:val="3"/>
        </w:rPr>
        <w:t xml:space="preserve"> </w:t>
      </w:r>
      <w:r>
        <w:t>coverage),</w:t>
      </w:r>
      <w:r>
        <w:rPr>
          <w:spacing w:val="-1"/>
        </w:rPr>
        <w:t xml:space="preserve"> </w:t>
      </w:r>
      <w:r>
        <w:t>use</w:t>
      </w:r>
      <w:r>
        <w:rPr>
          <w:spacing w:val="-10"/>
        </w:rPr>
        <w:t xml:space="preserve"> </w:t>
      </w:r>
      <w:r>
        <w:t>of</w:t>
      </w:r>
      <w:r>
        <w:rPr>
          <w:spacing w:val="-1"/>
        </w:rPr>
        <w:t xml:space="preserve"> </w:t>
      </w:r>
      <w:r>
        <w:t>the</w:t>
      </w:r>
      <w:r>
        <w:rPr>
          <w:spacing w:val="-9"/>
        </w:rPr>
        <w:t xml:space="preserve"> </w:t>
      </w:r>
      <w:r>
        <w:t>facility</w:t>
      </w:r>
      <w:r>
        <w:rPr>
          <w:spacing w:val="-7"/>
        </w:rPr>
        <w:t xml:space="preserve"> </w:t>
      </w:r>
      <w:r>
        <w:t>will</w:t>
      </w:r>
      <w:r>
        <w:rPr>
          <w:spacing w:val="-8"/>
        </w:rPr>
        <w:t xml:space="preserve"> </w:t>
      </w:r>
      <w:r>
        <w:t>be</w:t>
      </w:r>
      <w:r>
        <w:rPr>
          <w:spacing w:val="-7"/>
        </w:rPr>
        <w:t xml:space="preserve"> </w:t>
      </w:r>
      <w:r>
        <w:t>restricted</w:t>
      </w:r>
      <w:r>
        <w:rPr>
          <w:spacing w:val="-19"/>
        </w:rPr>
        <w:t xml:space="preserve"> </w:t>
      </w:r>
      <w:r>
        <w:t>according</w:t>
      </w:r>
      <w:r>
        <w:rPr>
          <w:spacing w:val="-4"/>
        </w:rPr>
        <w:t xml:space="preserve"> </w:t>
      </w:r>
      <w:r>
        <w:t>to</w:t>
      </w:r>
      <w:r>
        <w:rPr>
          <w:spacing w:val="-10"/>
        </w:rPr>
        <w:t xml:space="preserve"> </w:t>
      </w:r>
      <w:r>
        <w:t>the</w:t>
      </w:r>
      <w:r>
        <w:rPr>
          <w:spacing w:val="-11"/>
        </w:rPr>
        <w:t xml:space="preserve"> </w:t>
      </w:r>
      <w:r>
        <w:t>following</w:t>
      </w:r>
      <w:r>
        <w:rPr>
          <w:spacing w:val="-12"/>
        </w:rPr>
        <w:t xml:space="preserve"> </w:t>
      </w:r>
      <w:r>
        <w:t>priorities:</w:t>
      </w:r>
    </w:p>
    <w:p w14:paraId="198C16A2" w14:textId="77777777" w:rsidR="00CA17AC" w:rsidRDefault="001C35C5">
      <w:pPr>
        <w:pStyle w:val="ListParagraph"/>
        <w:numPr>
          <w:ilvl w:val="0"/>
          <w:numId w:val="38"/>
        </w:numPr>
        <w:tabs>
          <w:tab w:val="left" w:pos="1671"/>
          <w:tab w:val="left" w:pos="1672"/>
        </w:tabs>
        <w:spacing w:before="59"/>
        <w:ind w:hanging="361"/>
      </w:pPr>
      <w:r>
        <w:t>Casual bookings will be cancelled or relocated</w:t>
      </w:r>
      <w:r>
        <w:rPr>
          <w:spacing w:val="-48"/>
        </w:rPr>
        <w:t xml:space="preserve"> </w:t>
      </w:r>
      <w:r>
        <w:t>first;</w:t>
      </w:r>
    </w:p>
    <w:p w14:paraId="198C16A3" w14:textId="77777777" w:rsidR="00CA17AC" w:rsidRDefault="00CA17AC">
      <w:pPr>
        <w:pStyle w:val="BodyText"/>
        <w:spacing w:before="9"/>
        <w:rPr>
          <w:sz w:val="20"/>
        </w:rPr>
      </w:pPr>
    </w:p>
    <w:p w14:paraId="198C16A4" w14:textId="77777777" w:rsidR="00CA17AC" w:rsidRDefault="001C35C5">
      <w:pPr>
        <w:pStyle w:val="ListParagraph"/>
        <w:numPr>
          <w:ilvl w:val="0"/>
          <w:numId w:val="38"/>
        </w:numPr>
        <w:tabs>
          <w:tab w:val="left" w:pos="1671"/>
          <w:tab w:val="left" w:pos="1672"/>
        </w:tabs>
        <w:spacing w:before="1"/>
        <w:ind w:hanging="361"/>
      </w:pPr>
      <w:r>
        <w:t>Then special events will be cancelled or</w:t>
      </w:r>
      <w:r>
        <w:rPr>
          <w:spacing w:val="-32"/>
        </w:rPr>
        <w:t xml:space="preserve"> </w:t>
      </w:r>
      <w:r>
        <w:t>relocated;</w:t>
      </w:r>
    </w:p>
    <w:p w14:paraId="198C16A5" w14:textId="77777777" w:rsidR="00CA17AC" w:rsidRDefault="00CA17AC">
      <w:pPr>
        <w:pStyle w:val="BodyText"/>
        <w:rPr>
          <w:sz w:val="21"/>
        </w:rPr>
      </w:pPr>
    </w:p>
    <w:p w14:paraId="198C16A6" w14:textId="77777777" w:rsidR="00CA17AC" w:rsidRDefault="001C35C5">
      <w:pPr>
        <w:pStyle w:val="ListParagraph"/>
        <w:numPr>
          <w:ilvl w:val="0"/>
          <w:numId w:val="38"/>
        </w:numPr>
        <w:tabs>
          <w:tab w:val="left" w:pos="1671"/>
          <w:tab w:val="left" w:pos="1672"/>
        </w:tabs>
        <w:spacing w:line="326" w:lineRule="auto"/>
        <w:ind w:right="1016"/>
      </w:pPr>
      <w:r>
        <w:t>School</w:t>
      </w:r>
      <w:r>
        <w:rPr>
          <w:spacing w:val="-21"/>
        </w:rPr>
        <w:t xml:space="preserve"> </w:t>
      </w:r>
      <w:r>
        <w:t>bookings</w:t>
      </w:r>
      <w:r>
        <w:rPr>
          <w:spacing w:val="-16"/>
        </w:rPr>
        <w:t xml:space="preserve"> </w:t>
      </w:r>
      <w:r>
        <w:t>(inter-school</w:t>
      </w:r>
      <w:r>
        <w:rPr>
          <w:spacing w:val="-18"/>
        </w:rPr>
        <w:t xml:space="preserve"> </w:t>
      </w:r>
      <w:r>
        <w:t>matches,</w:t>
      </w:r>
      <w:r>
        <w:rPr>
          <w:spacing w:val="-14"/>
        </w:rPr>
        <w:t xml:space="preserve"> </w:t>
      </w:r>
      <w:r>
        <w:t>round-robins,</w:t>
      </w:r>
      <w:r>
        <w:rPr>
          <w:spacing w:val="-9"/>
        </w:rPr>
        <w:t xml:space="preserve"> </w:t>
      </w:r>
      <w:r>
        <w:t>school</w:t>
      </w:r>
      <w:r>
        <w:rPr>
          <w:spacing w:val="-21"/>
        </w:rPr>
        <w:t xml:space="preserve"> </w:t>
      </w:r>
      <w:r>
        <w:t>carnivals</w:t>
      </w:r>
      <w:r>
        <w:rPr>
          <w:spacing w:val="-7"/>
        </w:rPr>
        <w:t xml:space="preserve"> </w:t>
      </w:r>
      <w:r>
        <w:t>–</w:t>
      </w:r>
      <w:r>
        <w:rPr>
          <w:spacing w:val="-13"/>
        </w:rPr>
        <w:t xml:space="preserve"> </w:t>
      </w:r>
      <w:r>
        <w:t>school</w:t>
      </w:r>
      <w:r>
        <w:rPr>
          <w:spacing w:val="-20"/>
        </w:rPr>
        <w:t xml:space="preserve"> </w:t>
      </w:r>
      <w:r>
        <w:t>use</w:t>
      </w:r>
      <w:r>
        <w:rPr>
          <w:spacing w:val="-30"/>
        </w:rPr>
        <w:t xml:space="preserve"> </w:t>
      </w:r>
      <w:r>
        <w:t xml:space="preserve">for physical education classes of one hour or less </w:t>
      </w:r>
      <w:r>
        <w:rPr>
          <w:spacing w:val="-5"/>
        </w:rPr>
        <w:t xml:space="preserve">may </w:t>
      </w:r>
      <w:r>
        <w:t>be permitted)</w:t>
      </w:r>
      <w:r>
        <w:rPr>
          <w:spacing w:val="-5"/>
        </w:rPr>
        <w:t xml:space="preserve"> </w:t>
      </w:r>
      <w:r>
        <w:t>bereallocated;</w:t>
      </w:r>
    </w:p>
    <w:p w14:paraId="198C16A7" w14:textId="77777777" w:rsidR="00CA17AC" w:rsidRDefault="001C35C5">
      <w:pPr>
        <w:pStyle w:val="ListParagraph"/>
        <w:numPr>
          <w:ilvl w:val="0"/>
          <w:numId w:val="38"/>
        </w:numPr>
        <w:tabs>
          <w:tab w:val="left" w:pos="1671"/>
          <w:tab w:val="left" w:pos="1672"/>
        </w:tabs>
        <w:spacing w:before="158" w:line="328" w:lineRule="auto"/>
        <w:ind w:right="953"/>
      </w:pPr>
      <w:r>
        <w:t xml:space="preserve">User groups </w:t>
      </w:r>
      <w:r>
        <w:rPr>
          <w:spacing w:val="-4"/>
        </w:rPr>
        <w:t xml:space="preserve">may </w:t>
      </w:r>
      <w:r>
        <w:t xml:space="preserve">be required to vary their usage patterns of </w:t>
      </w:r>
      <w:r>
        <w:rPr>
          <w:spacing w:val="-3"/>
        </w:rPr>
        <w:t xml:space="preserve">the </w:t>
      </w:r>
      <w:r>
        <w:t>playing surfaces - this may include restricting or cancelling training sessions;</w:t>
      </w:r>
      <w:r>
        <w:rPr>
          <w:spacing w:val="-37"/>
        </w:rPr>
        <w:t xml:space="preserve"> </w:t>
      </w:r>
      <w:r>
        <w:t>and,</w:t>
      </w:r>
    </w:p>
    <w:p w14:paraId="198C16A8" w14:textId="77777777" w:rsidR="00CA17AC" w:rsidRDefault="001C35C5">
      <w:pPr>
        <w:pStyle w:val="ListParagraph"/>
        <w:numPr>
          <w:ilvl w:val="0"/>
          <w:numId w:val="38"/>
        </w:numPr>
        <w:tabs>
          <w:tab w:val="left" w:pos="1671"/>
          <w:tab w:val="left" w:pos="1672"/>
        </w:tabs>
        <w:spacing w:before="153"/>
        <w:ind w:hanging="361"/>
      </w:pPr>
      <w:r>
        <w:t>As a last resort, competition matches will be</w:t>
      </w:r>
      <w:r>
        <w:rPr>
          <w:spacing w:val="-23"/>
        </w:rPr>
        <w:t xml:space="preserve"> </w:t>
      </w:r>
      <w:r>
        <w:t>relocated.</w:t>
      </w:r>
    </w:p>
    <w:p w14:paraId="198C16A9" w14:textId="77777777" w:rsidR="00CA17AC" w:rsidRDefault="00CA17AC">
      <w:pPr>
        <w:pStyle w:val="BodyText"/>
        <w:rPr>
          <w:sz w:val="26"/>
        </w:rPr>
      </w:pPr>
    </w:p>
    <w:p w14:paraId="198C16AA" w14:textId="77777777" w:rsidR="00CA17AC" w:rsidRDefault="00CA17AC">
      <w:pPr>
        <w:pStyle w:val="BodyText"/>
        <w:spacing w:before="8"/>
        <w:rPr>
          <w:sz w:val="23"/>
        </w:rPr>
      </w:pPr>
    </w:p>
    <w:p w14:paraId="198C16AB" w14:textId="77777777" w:rsidR="00CA17AC" w:rsidRDefault="001C35C5">
      <w:pPr>
        <w:pStyle w:val="BodyText"/>
        <w:spacing w:line="357" w:lineRule="auto"/>
        <w:ind w:left="956" w:right="933"/>
        <w:jc w:val="both"/>
      </w:pPr>
      <w:r>
        <w:t>In these instances, Council’s Sport and Recreation Liaison Officer will notify the user group/s within 24 hours of the decision. Council will work with the affected user group/s and user group/s to find the best possible alternative so as competition is not compromised.</w:t>
      </w:r>
    </w:p>
    <w:p w14:paraId="198C16AC" w14:textId="77777777" w:rsidR="00CA17AC" w:rsidRDefault="00CA17AC">
      <w:pPr>
        <w:pStyle w:val="BodyText"/>
        <w:spacing w:before="6"/>
        <w:rPr>
          <w:sz w:val="33"/>
        </w:rPr>
      </w:pPr>
    </w:p>
    <w:p w14:paraId="198C16AD" w14:textId="77777777" w:rsidR="00CA17AC" w:rsidRDefault="001C35C5">
      <w:pPr>
        <w:pStyle w:val="BodyText"/>
        <w:spacing w:line="360" w:lineRule="auto"/>
        <w:ind w:left="956" w:right="908"/>
        <w:jc w:val="both"/>
      </w:pPr>
      <w:r>
        <w:t xml:space="preserve">User groups </w:t>
      </w:r>
      <w:r>
        <w:rPr>
          <w:spacing w:val="-4"/>
        </w:rPr>
        <w:t xml:space="preserve">are </w:t>
      </w:r>
      <w:r>
        <w:t xml:space="preserve">encouraged as often as possible to consider alternative methods of training so that sporting grounds </w:t>
      </w:r>
      <w:r>
        <w:rPr>
          <w:spacing w:val="-4"/>
        </w:rPr>
        <w:t xml:space="preserve">are </w:t>
      </w:r>
      <w:r>
        <w:t xml:space="preserve">not overused and </w:t>
      </w:r>
      <w:r>
        <w:rPr>
          <w:spacing w:val="-4"/>
        </w:rPr>
        <w:t xml:space="preserve">have </w:t>
      </w:r>
      <w:r>
        <w:t>the abilityto rest and regenerate. Council expects</w:t>
      </w:r>
      <w:r>
        <w:rPr>
          <w:spacing w:val="-11"/>
        </w:rPr>
        <w:t xml:space="preserve"> </w:t>
      </w:r>
      <w:r>
        <w:t>that</w:t>
      </w:r>
      <w:r>
        <w:rPr>
          <w:spacing w:val="-11"/>
        </w:rPr>
        <w:t xml:space="preserve"> </w:t>
      </w:r>
      <w:r>
        <w:t>sporting</w:t>
      </w:r>
      <w:r>
        <w:rPr>
          <w:spacing w:val="-7"/>
        </w:rPr>
        <w:t xml:space="preserve"> </w:t>
      </w:r>
      <w:r>
        <w:t>clubs</w:t>
      </w:r>
      <w:r>
        <w:rPr>
          <w:spacing w:val="-10"/>
        </w:rPr>
        <w:t xml:space="preserve"> </w:t>
      </w:r>
      <w:r>
        <w:t>self-regulate</w:t>
      </w:r>
      <w:r>
        <w:rPr>
          <w:spacing w:val="-9"/>
        </w:rPr>
        <w:t xml:space="preserve"> </w:t>
      </w:r>
      <w:r>
        <w:t>the</w:t>
      </w:r>
      <w:r>
        <w:rPr>
          <w:spacing w:val="-18"/>
        </w:rPr>
        <w:t xml:space="preserve"> </w:t>
      </w:r>
      <w:r>
        <w:t>use</w:t>
      </w:r>
      <w:r>
        <w:rPr>
          <w:spacing w:val="-12"/>
        </w:rPr>
        <w:t xml:space="preserve"> </w:t>
      </w:r>
      <w:r>
        <w:t>of</w:t>
      </w:r>
      <w:r>
        <w:rPr>
          <w:spacing w:val="-9"/>
        </w:rPr>
        <w:t xml:space="preserve"> </w:t>
      </w:r>
      <w:r>
        <w:t>their</w:t>
      </w:r>
      <w:r>
        <w:rPr>
          <w:spacing w:val="-11"/>
        </w:rPr>
        <w:t xml:space="preserve"> </w:t>
      </w:r>
      <w:r>
        <w:t>allocated</w:t>
      </w:r>
      <w:r>
        <w:rPr>
          <w:spacing w:val="-20"/>
        </w:rPr>
        <w:t xml:space="preserve"> </w:t>
      </w:r>
      <w:r>
        <w:t>grounds.</w:t>
      </w:r>
      <w:r>
        <w:rPr>
          <w:spacing w:val="-13"/>
        </w:rPr>
        <w:t xml:space="preserve"> </w:t>
      </w:r>
      <w:r>
        <w:t>Where</w:t>
      </w:r>
      <w:r>
        <w:rPr>
          <w:spacing w:val="-9"/>
        </w:rPr>
        <w:t xml:space="preserve"> </w:t>
      </w:r>
      <w:r>
        <w:t>a</w:t>
      </w:r>
      <w:r>
        <w:rPr>
          <w:spacing w:val="-15"/>
        </w:rPr>
        <w:t xml:space="preserve"> </w:t>
      </w:r>
      <w:r>
        <w:t>user</w:t>
      </w:r>
      <w:r>
        <w:rPr>
          <w:spacing w:val="-15"/>
        </w:rPr>
        <w:t xml:space="preserve"> </w:t>
      </w:r>
      <w:r>
        <w:t>group can</w:t>
      </w:r>
      <w:r>
        <w:rPr>
          <w:spacing w:val="-7"/>
        </w:rPr>
        <w:t xml:space="preserve"> </w:t>
      </w:r>
      <w:r>
        <w:t>see</w:t>
      </w:r>
      <w:r>
        <w:rPr>
          <w:spacing w:val="-3"/>
        </w:rPr>
        <w:t xml:space="preserve"> </w:t>
      </w:r>
      <w:r>
        <w:t>their</w:t>
      </w:r>
      <w:r>
        <w:rPr>
          <w:spacing w:val="-17"/>
        </w:rPr>
        <w:t xml:space="preserve"> </w:t>
      </w:r>
      <w:r>
        <w:t>allocated</w:t>
      </w:r>
      <w:r>
        <w:rPr>
          <w:spacing w:val="5"/>
        </w:rPr>
        <w:t xml:space="preserve"> </w:t>
      </w:r>
      <w:r>
        <w:t>sports</w:t>
      </w:r>
      <w:r>
        <w:rPr>
          <w:spacing w:val="-17"/>
        </w:rPr>
        <w:t xml:space="preserve"> </w:t>
      </w:r>
      <w:r>
        <w:t>ground</w:t>
      </w:r>
      <w:r>
        <w:rPr>
          <w:spacing w:val="-6"/>
        </w:rPr>
        <w:t xml:space="preserve"> </w:t>
      </w:r>
      <w:r>
        <w:t>is</w:t>
      </w:r>
      <w:r>
        <w:rPr>
          <w:spacing w:val="-3"/>
        </w:rPr>
        <w:t xml:space="preserve"> </w:t>
      </w:r>
      <w:r>
        <w:t>starting</w:t>
      </w:r>
      <w:r>
        <w:rPr>
          <w:spacing w:val="-1"/>
        </w:rPr>
        <w:t xml:space="preserve"> </w:t>
      </w:r>
      <w:r>
        <w:t>to</w:t>
      </w:r>
      <w:r>
        <w:rPr>
          <w:spacing w:val="-8"/>
        </w:rPr>
        <w:t xml:space="preserve"> </w:t>
      </w:r>
      <w:r>
        <w:t>deteriorate,</w:t>
      </w:r>
      <w:r>
        <w:rPr>
          <w:spacing w:val="-2"/>
        </w:rPr>
        <w:t xml:space="preserve"> </w:t>
      </w:r>
      <w:r>
        <w:t>minimising</w:t>
      </w:r>
      <w:r>
        <w:rPr>
          <w:spacing w:val="-5"/>
        </w:rPr>
        <w:t xml:space="preserve"> </w:t>
      </w:r>
      <w:r>
        <w:t>use</w:t>
      </w:r>
      <w:r>
        <w:rPr>
          <w:spacing w:val="3"/>
        </w:rPr>
        <w:t xml:space="preserve"> </w:t>
      </w:r>
      <w:r>
        <w:t>will</w:t>
      </w:r>
      <w:r>
        <w:rPr>
          <w:spacing w:val="-8"/>
        </w:rPr>
        <w:t xml:space="preserve"> </w:t>
      </w:r>
      <w:r>
        <w:t>assist</w:t>
      </w:r>
      <w:r>
        <w:rPr>
          <w:spacing w:val="7"/>
        </w:rPr>
        <w:t xml:space="preserve"> </w:t>
      </w:r>
      <w:r>
        <w:t>in</w:t>
      </w:r>
      <w:r>
        <w:rPr>
          <w:spacing w:val="1"/>
        </w:rPr>
        <w:t xml:space="preserve"> </w:t>
      </w:r>
      <w:r>
        <w:t>the sporting ground</w:t>
      </w:r>
      <w:r>
        <w:rPr>
          <w:spacing w:val="-10"/>
        </w:rPr>
        <w:t xml:space="preserve"> </w:t>
      </w:r>
      <w:r>
        <w:t>recovery.</w:t>
      </w:r>
    </w:p>
    <w:p w14:paraId="198C16AE" w14:textId="77777777" w:rsidR="00CA17AC" w:rsidRDefault="00CA17AC">
      <w:pPr>
        <w:pStyle w:val="BodyText"/>
        <w:spacing w:before="10"/>
        <w:rPr>
          <w:sz w:val="33"/>
        </w:rPr>
      </w:pPr>
    </w:p>
    <w:p w14:paraId="198C16AF" w14:textId="77777777" w:rsidR="00CA17AC" w:rsidRDefault="001C35C5">
      <w:pPr>
        <w:pStyle w:val="Heading1"/>
        <w:numPr>
          <w:ilvl w:val="1"/>
          <w:numId w:val="50"/>
        </w:numPr>
        <w:tabs>
          <w:tab w:val="left" w:pos="1676"/>
          <w:tab w:val="left" w:pos="1677"/>
        </w:tabs>
        <w:spacing w:before="1"/>
        <w:ind w:hanging="721"/>
      </w:pPr>
      <w:bookmarkStart w:id="91" w:name="_bookmark91"/>
      <w:bookmarkEnd w:id="91"/>
      <w:r>
        <w:t>Withdrawal of</w:t>
      </w:r>
      <w:r>
        <w:rPr>
          <w:spacing w:val="-9"/>
        </w:rPr>
        <w:t xml:space="preserve"> </w:t>
      </w:r>
      <w:r>
        <w:t>grounds</w:t>
      </w:r>
    </w:p>
    <w:p w14:paraId="198C16B0" w14:textId="77777777" w:rsidR="00CA17AC" w:rsidRDefault="001C35C5">
      <w:pPr>
        <w:pStyle w:val="BodyText"/>
        <w:spacing w:before="248" w:line="360" w:lineRule="auto"/>
        <w:ind w:left="956" w:right="912"/>
        <w:jc w:val="both"/>
      </w:pPr>
      <w:r>
        <w:t>With the objective of ensuring as many sporting grounds as possible are acceptable formatch play, Council may place limitations on the level of use of sporting grounds for training where the conditions of the playing surface is deteriorating.</w:t>
      </w:r>
    </w:p>
    <w:p w14:paraId="198C16B1" w14:textId="77777777" w:rsidR="00CA17AC" w:rsidRDefault="00CA17AC">
      <w:pPr>
        <w:spacing w:line="360" w:lineRule="auto"/>
        <w:jc w:val="both"/>
        <w:sectPr w:rsidR="00CA17AC">
          <w:pgSz w:w="11930" w:h="16860"/>
          <w:pgMar w:top="1180" w:right="480" w:bottom="1300" w:left="460" w:header="193" w:footer="1115" w:gutter="0"/>
          <w:cols w:space="720"/>
        </w:sectPr>
      </w:pPr>
    </w:p>
    <w:p w14:paraId="198C16B2" w14:textId="77777777" w:rsidR="00CA17AC" w:rsidRDefault="00CA17AC">
      <w:pPr>
        <w:pStyle w:val="BodyText"/>
        <w:spacing w:before="5"/>
        <w:rPr>
          <w:sz w:val="12"/>
        </w:rPr>
      </w:pPr>
    </w:p>
    <w:p w14:paraId="198C16B3" w14:textId="7DAFE611" w:rsidR="00CA17AC" w:rsidRDefault="001C35C5">
      <w:pPr>
        <w:pStyle w:val="BodyText"/>
        <w:spacing w:line="20" w:lineRule="exact"/>
        <w:ind w:left="936"/>
        <w:rPr>
          <w:sz w:val="2"/>
        </w:rPr>
      </w:pPr>
      <w:r>
        <w:rPr>
          <w:noProof/>
          <w:sz w:val="2"/>
        </w:rPr>
        <mc:AlternateContent>
          <mc:Choice Requires="wpg">
            <w:drawing>
              <wp:inline distT="0" distB="0" distL="0" distR="0" wp14:anchorId="198C2940" wp14:editId="72212C5D">
                <wp:extent cx="5799455" cy="6350"/>
                <wp:effectExtent l="10160" t="2540" r="10160" b="10160"/>
                <wp:docPr id="801"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802" name="Line 696"/>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3F9871" id="Group 695"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">
                <v:line id="Line 696"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" strokeweight=".48pt"/>
                <w10:anchorlock/>
              </v:group>
            </w:pict>
          </mc:Fallback>
        </mc:AlternateContent>
      </w:r>
    </w:p>
    <w:p w14:paraId="198C16B4" w14:textId="77777777" w:rsidR="00CA17AC" w:rsidRDefault="001C35C5">
      <w:pPr>
        <w:pStyle w:val="BodyText"/>
        <w:spacing w:before="152" w:line="362" w:lineRule="auto"/>
        <w:ind w:left="956" w:right="938"/>
        <w:jc w:val="both"/>
      </w:pPr>
      <w:r>
        <w:t>This may involve Council specifying the number of training hours per team, per week or may involve Council restricting use of the ground.</w:t>
      </w:r>
    </w:p>
    <w:p w14:paraId="198C16B5" w14:textId="77777777" w:rsidR="00CA17AC" w:rsidRDefault="00CA17AC">
      <w:pPr>
        <w:pStyle w:val="BodyText"/>
        <w:spacing w:before="1"/>
        <w:rPr>
          <w:sz w:val="33"/>
        </w:rPr>
      </w:pPr>
    </w:p>
    <w:p w14:paraId="198C16B6" w14:textId="77777777" w:rsidR="00CA17AC" w:rsidRDefault="001C35C5">
      <w:pPr>
        <w:pStyle w:val="BodyText"/>
        <w:spacing w:line="360" w:lineRule="auto"/>
        <w:ind w:left="956" w:right="944"/>
        <w:jc w:val="both"/>
      </w:pPr>
      <w:r>
        <w:t>The Sportsfield and Leisure Facilities Coordinator, on behalf of Council has the authority to withdraw the use of any ground for the following reasons:</w:t>
      </w:r>
    </w:p>
    <w:p w14:paraId="198C16B7" w14:textId="77777777" w:rsidR="00CA17AC" w:rsidRDefault="001C35C5">
      <w:pPr>
        <w:pStyle w:val="ListParagraph"/>
        <w:numPr>
          <w:ilvl w:val="0"/>
          <w:numId w:val="37"/>
        </w:numPr>
        <w:tabs>
          <w:tab w:val="left" w:pos="1671"/>
          <w:tab w:val="left" w:pos="1672"/>
        </w:tabs>
        <w:spacing w:before="55"/>
        <w:ind w:hanging="361"/>
      </w:pPr>
      <w:r>
        <w:t xml:space="preserve">If it is necessary to protect and enhance </w:t>
      </w:r>
      <w:r>
        <w:rPr>
          <w:spacing w:val="-3"/>
        </w:rPr>
        <w:t xml:space="preserve">the </w:t>
      </w:r>
      <w:r>
        <w:t>longer term viability of the</w:t>
      </w:r>
      <w:r>
        <w:rPr>
          <w:spacing w:val="-48"/>
        </w:rPr>
        <w:t xml:space="preserve"> </w:t>
      </w:r>
      <w:r>
        <w:t>facility;</w:t>
      </w:r>
    </w:p>
    <w:p w14:paraId="198C16B8" w14:textId="77777777" w:rsidR="00CA17AC" w:rsidRDefault="00CA17AC">
      <w:pPr>
        <w:pStyle w:val="BodyText"/>
        <w:rPr>
          <w:sz w:val="21"/>
        </w:rPr>
      </w:pPr>
    </w:p>
    <w:p w14:paraId="198C16B9" w14:textId="77777777" w:rsidR="00CA17AC" w:rsidRDefault="001C35C5">
      <w:pPr>
        <w:pStyle w:val="ListParagraph"/>
        <w:numPr>
          <w:ilvl w:val="0"/>
          <w:numId w:val="37"/>
        </w:numPr>
        <w:tabs>
          <w:tab w:val="left" w:pos="1671"/>
          <w:tab w:val="left" w:pos="1672"/>
        </w:tabs>
        <w:ind w:hanging="361"/>
      </w:pPr>
      <w:r>
        <w:t>If the ground is unplayable due to</w:t>
      </w:r>
      <w:r>
        <w:rPr>
          <w:spacing w:val="-5"/>
        </w:rPr>
        <w:t xml:space="preserve"> </w:t>
      </w:r>
      <w:r>
        <w:t>inclementweather;</w:t>
      </w:r>
    </w:p>
    <w:p w14:paraId="198C16BA" w14:textId="77777777" w:rsidR="00CA17AC" w:rsidRDefault="00CA17AC">
      <w:pPr>
        <w:pStyle w:val="BodyText"/>
        <w:spacing w:before="9"/>
        <w:rPr>
          <w:sz w:val="20"/>
        </w:rPr>
      </w:pPr>
    </w:p>
    <w:p w14:paraId="198C16BB" w14:textId="77777777" w:rsidR="00CA17AC" w:rsidRDefault="001C35C5">
      <w:pPr>
        <w:pStyle w:val="ListParagraph"/>
        <w:numPr>
          <w:ilvl w:val="0"/>
          <w:numId w:val="37"/>
        </w:numPr>
        <w:tabs>
          <w:tab w:val="left" w:pos="1671"/>
          <w:tab w:val="left" w:pos="1672"/>
        </w:tabs>
        <w:ind w:hanging="361"/>
      </w:pPr>
      <w:r>
        <w:t>If the ground is</w:t>
      </w:r>
      <w:r>
        <w:rPr>
          <w:spacing w:val="-21"/>
        </w:rPr>
        <w:t xml:space="preserve"> </w:t>
      </w:r>
      <w:r>
        <w:t>unsafe</w:t>
      </w:r>
    </w:p>
    <w:p w14:paraId="198C16BC" w14:textId="77777777" w:rsidR="00CA17AC" w:rsidRDefault="00CA17AC">
      <w:pPr>
        <w:pStyle w:val="BodyText"/>
        <w:spacing w:before="1"/>
        <w:rPr>
          <w:sz w:val="21"/>
        </w:rPr>
      </w:pPr>
    </w:p>
    <w:p w14:paraId="198C16BD" w14:textId="77777777" w:rsidR="00CA17AC" w:rsidRDefault="001C35C5">
      <w:pPr>
        <w:pStyle w:val="ListParagraph"/>
        <w:numPr>
          <w:ilvl w:val="0"/>
          <w:numId w:val="37"/>
        </w:numPr>
        <w:tabs>
          <w:tab w:val="left" w:pos="1671"/>
          <w:tab w:val="left" w:pos="1672"/>
        </w:tabs>
        <w:ind w:hanging="361"/>
      </w:pPr>
      <w:r>
        <w:t>If the ground requires surface repairs and/or redevelopment works;</w:t>
      </w:r>
      <w:r>
        <w:rPr>
          <w:spacing w:val="-47"/>
        </w:rPr>
        <w:t xml:space="preserve"> </w:t>
      </w:r>
      <w:r>
        <w:t>and,</w:t>
      </w:r>
    </w:p>
    <w:p w14:paraId="198C16BE" w14:textId="77777777" w:rsidR="00CA17AC" w:rsidRDefault="00CA17AC">
      <w:pPr>
        <w:pStyle w:val="BodyText"/>
        <w:rPr>
          <w:sz w:val="21"/>
        </w:rPr>
      </w:pPr>
    </w:p>
    <w:p w14:paraId="198C16BF" w14:textId="77777777" w:rsidR="00CA17AC" w:rsidRDefault="001C35C5">
      <w:pPr>
        <w:pStyle w:val="ListParagraph"/>
        <w:numPr>
          <w:ilvl w:val="0"/>
          <w:numId w:val="37"/>
        </w:numPr>
        <w:tabs>
          <w:tab w:val="left" w:pos="1671"/>
          <w:tab w:val="left" w:pos="1672"/>
        </w:tabs>
        <w:spacing w:line="319" w:lineRule="auto"/>
        <w:ind w:right="1548"/>
      </w:pPr>
      <w:r>
        <w:t>If</w:t>
      </w:r>
      <w:r>
        <w:rPr>
          <w:spacing w:val="1"/>
        </w:rPr>
        <w:t xml:space="preserve"> </w:t>
      </w:r>
      <w:r>
        <w:t>the</w:t>
      </w:r>
      <w:r>
        <w:rPr>
          <w:spacing w:val="-10"/>
        </w:rPr>
        <w:t xml:space="preserve"> </w:t>
      </w:r>
      <w:r>
        <w:t>ground</w:t>
      </w:r>
      <w:r>
        <w:rPr>
          <w:spacing w:val="-5"/>
        </w:rPr>
        <w:t xml:space="preserve"> </w:t>
      </w:r>
      <w:r>
        <w:t>is</w:t>
      </w:r>
      <w:r>
        <w:rPr>
          <w:spacing w:val="-4"/>
        </w:rPr>
        <w:t xml:space="preserve"> </w:t>
      </w:r>
      <w:r>
        <w:t>required</w:t>
      </w:r>
      <w:r>
        <w:rPr>
          <w:spacing w:val="-6"/>
        </w:rPr>
        <w:t xml:space="preserve"> </w:t>
      </w:r>
      <w:r>
        <w:t>for a</w:t>
      </w:r>
      <w:r>
        <w:rPr>
          <w:spacing w:val="-3"/>
        </w:rPr>
        <w:t xml:space="preserve"> </w:t>
      </w:r>
      <w:r>
        <w:t>Council</w:t>
      </w:r>
      <w:r>
        <w:rPr>
          <w:spacing w:val="-3"/>
        </w:rPr>
        <w:t xml:space="preserve"> </w:t>
      </w:r>
      <w:r>
        <w:t>endorsed</w:t>
      </w:r>
      <w:r>
        <w:rPr>
          <w:spacing w:val="-6"/>
        </w:rPr>
        <w:t xml:space="preserve"> </w:t>
      </w:r>
      <w:r>
        <w:t>community</w:t>
      </w:r>
      <w:r>
        <w:rPr>
          <w:spacing w:val="-4"/>
        </w:rPr>
        <w:t xml:space="preserve"> </w:t>
      </w:r>
      <w:r>
        <w:t>event</w:t>
      </w:r>
      <w:r>
        <w:rPr>
          <w:spacing w:val="-2"/>
        </w:rPr>
        <w:t xml:space="preserve"> </w:t>
      </w:r>
      <w:r>
        <w:t>(e.g.</w:t>
      </w:r>
      <w:r>
        <w:rPr>
          <w:spacing w:val="-2"/>
        </w:rPr>
        <w:t xml:space="preserve"> </w:t>
      </w:r>
      <w:r>
        <w:t>Carols</w:t>
      </w:r>
      <w:r>
        <w:rPr>
          <w:spacing w:val="-34"/>
        </w:rPr>
        <w:t xml:space="preserve"> </w:t>
      </w:r>
      <w:r>
        <w:t>by Candlelight).</w:t>
      </w:r>
    </w:p>
    <w:p w14:paraId="198C16C0" w14:textId="77777777" w:rsidR="00CA17AC" w:rsidRDefault="00CA17AC">
      <w:pPr>
        <w:pStyle w:val="BodyText"/>
        <w:rPr>
          <w:sz w:val="24"/>
        </w:rPr>
      </w:pPr>
    </w:p>
    <w:p w14:paraId="198C16C1" w14:textId="77777777" w:rsidR="00CA17AC" w:rsidRDefault="00CA17AC">
      <w:pPr>
        <w:pStyle w:val="BodyText"/>
        <w:spacing w:before="10"/>
        <w:rPr>
          <w:sz w:val="18"/>
        </w:rPr>
      </w:pPr>
    </w:p>
    <w:p w14:paraId="198C16C2" w14:textId="77777777" w:rsidR="00CA17AC" w:rsidRDefault="001C35C5">
      <w:pPr>
        <w:pStyle w:val="BodyText"/>
        <w:spacing w:before="1" w:line="360" w:lineRule="auto"/>
        <w:ind w:left="956" w:right="931"/>
        <w:jc w:val="both"/>
      </w:pPr>
      <w:r>
        <w:t>In the extreme case that a ground is deemed unfit for use, Council may decide to close the ground. This decision will be made as early as possible to allow sufficient time to find an alternative. Every effort will be made by Council to work with the affected user groups to find the best possible alternative so as competition is not compromised. Although, this may not always be feasible.</w:t>
      </w:r>
    </w:p>
    <w:p w14:paraId="198C16C3" w14:textId="77777777" w:rsidR="00CA17AC" w:rsidRDefault="00CA17AC">
      <w:pPr>
        <w:pStyle w:val="BodyText"/>
        <w:spacing w:before="3"/>
        <w:rPr>
          <w:sz w:val="33"/>
        </w:rPr>
      </w:pPr>
    </w:p>
    <w:p w14:paraId="198C16C4" w14:textId="77777777" w:rsidR="00CA17AC" w:rsidRDefault="001C35C5">
      <w:pPr>
        <w:pStyle w:val="BodyText"/>
        <w:spacing w:line="360" w:lineRule="auto"/>
        <w:ind w:left="956" w:right="912"/>
        <w:jc w:val="both"/>
      </w:pPr>
      <w:r>
        <w:t xml:space="preserve">Due to the provision of irrigation at 17 sporting grounds, these are the facilities that are most likely to maintain an acceptable standard of hardness/softness and a suitable </w:t>
      </w:r>
      <w:r>
        <w:rPr>
          <w:spacing w:val="-3"/>
        </w:rPr>
        <w:t xml:space="preserve">turf </w:t>
      </w:r>
      <w:r>
        <w:t>cover. For this</w:t>
      </w:r>
      <w:r>
        <w:rPr>
          <w:spacing w:val="-4"/>
        </w:rPr>
        <w:t xml:space="preserve"> </w:t>
      </w:r>
      <w:r>
        <w:t>reason,</w:t>
      </w:r>
      <w:r>
        <w:rPr>
          <w:spacing w:val="-2"/>
        </w:rPr>
        <w:t xml:space="preserve"> </w:t>
      </w:r>
      <w:r>
        <w:t>other</w:t>
      </w:r>
      <w:r>
        <w:rPr>
          <w:spacing w:val="-2"/>
        </w:rPr>
        <w:t xml:space="preserve"> </w:t>
      </w:r>
      <w:r>
        <w:t>clubs</w:t>
      </w:r>
      <w:r>
        <w:rPr>
          <w:spacing w:val="-5"/>
        </w:rPr>
        <w:t xml:space="preserve"> </w:t>
      </w:r>
      <w:r>
        <w:t>may</w:t>
      </w:r>
      <w:r>
        <w:rPr>
          <w:spacing w:val="-15"/>
        </w:rPr>
        <w:t xml:space="preserve"> </w:t>
      </w:r>
      <w:r>
        <w:t>be</w:t>
      </w:r>
      <w:r>
        <w:rPr>
          <w:spacing w:val="-3"/>
        </w:rPr>
        <w:t xml:space="preserve"> </w:t>
      </w:r>
      <w:r>
        <w:t>given</w:t>
      </w:r>
      <w:r>
        <w:rPr>
          <w:spacing w:val="-3"/>
        </w:rPr>
        <w:t xml:space="preserve"> </w:t>
      </w:r>
      <w:r>
        <w:t>permission</w:t>
      </w:r>
      <w:r>
        <w:rPr>
          <w:spacing w:val="-7"/>
        </w:rPr>
        <w:t xml:space="preserve"> </w:t>
      </w:r>
      <w:r>
        <w:t>by</w:t>
      </w:r>
      <w:r>
        <w:rPr>
          <w:spacing w:val="-1"/>
        </w:rPr>
        <w:t xml:space="preserve"> </w:t>
      </w:r>
      <w:r>
        <w:t>Council</w:t>
      </w:r>
      <w:r>
        <w:rPr>
          <w:spacing w:val="-7"/>
        </w:rPr>
        <w:t xml:space="preserve"> </w:t>
      </w:r>
      <w:r>
        <w:t>to</w:t>
      </w:r>
      <w:r>
        <w:rPr>
          <w:spacing w:val="2"/>
        </w:rPr>
        <w:t xml:space="preserve"> </w:t>
      </w:r>
      <w:r>
        <w:t>train at</w:t>
      </w:r>
      <w:r>
        <w:rPr>
          <w:spacing w:val="-5"/>
        </w:rPr>
        <w:t xml:space="preserve"> </w:t>
      </w:r>
      <w:r>
        <w:t>these sporting</w:t>
      </w:r>
      <w:r>
        <w:rPr>
          <w:spacing w:val="-3"/>
        </w:rPr>
        <w:t xml:space="preserve"> </w:t>
      </w:r>
      <w:r>
        <w:t xml:space="preserve">grounds when sporting grounds are closed for training. This may result in Council also reducing </w:t>
      </w:r>
      <w:r>
        <w:rPr>
          <w:spacing w:val="2"/>
        </w:rPr>
        <w:t xml:space="preserve">the </w:t>
      </w:r>
      <w:r>
        <w:t>training levels of the home club at an irrigated sporting ground in an effort not to overuse a ground.</w:t>
      </w:r>
      <w:r>
        <w:rPr>
          <w:spacing w:val="-2"/>
        </w:rPr>
        <w:t xml:space="preserve"> </w:t>
      </w:r>
      <w:r>
        <w:t>Every</w:t>
      </w:r>
      <w:r>
        <w:rPr>
          <w:spacing w:val="-7"/>
        </w:rPr>
        <w:t xml:space="preserve"> </w:t>
      </w:r>
      <w:r>
        <w:t>effort</w:t>
      </w:r>
      <w:r>
        <w:rPr>
          <w:spacing w:val="-1"/>
        </w:rPr>
        <w:t xml:space="preserve"> </w:t>
      </w:r>
      <w:r>
        <w:t>will</w:t>
      </w:r>
      <w:r>
        <w:rPr>
          <w:spacing w:val="-3"/>
        </w:rPr>
        <w:t xml:space="preserve"> </w:t>
      </w:r>
      <w:r>
        <w:t>be</w:t>
      </w:r>
      <w:r>
        <w:rPr>
          <w:spacing w:val="-5"/>
        </w:rPr>
        <w:t xml:space="preserve"> </w:t>
      </w:r>
      <w:r>
        <w:t>made</w:t>
      </w:r>
      <w:r>
        <w:rPr>
          <w:spacing w:val="-12"/>
        </w:rPr>
        <w:t xml:space="preserve"> </w:t>
      </w:r>
      <w:r>
        <w:t>to</w:t>
      </w:r>
      <w:r>
        <w:rPr>
          <w:spacing w:val="-5"/>
        </w:rPr>
        <w:t xml:space="preserve"> </w:t>
      </w:r>
      <w:r>
        <w:t>work</w:t>
      </w:r>
      <w:r>
        <w:rPr>
          <w:spacing w:val="2"/>
        </w:rPr>
        <w:t xml:space="preserve"> </w:t>
      </w:r>
      <w:r>
        <w:t>in</w:t>
      </w:r>
      <w:r>
        <w:rPr>
          <w:spacing w:val="-9"/>
        </w:rPr>
        <w:t xml:space="preserve"> </w:t>
      </w:r>
      <w:r>
        <w:t>with</w:t>
      </w:r>
      <w:r>
        <w:rPr>
          <w:spacing w:val="2"/>
        </w:rPr>
        <w:t xml:space="preserve"> </w:t>
      </w:r>
      <w:r>
        <w:t>the</w:t>
      </w:r>
      <w:r>
        <w:rPr>
          <w:spacing w:val="-6"/>
        </w:rPr>
        <w:t xml:space="preserve"> </w:t>
      </w:r>
      <w:r>
        <w:t>user</w:t>
      </w:r>
      <w:r>
        <w:rPr>
          <w:spacing w:val="-19"/>
        </w:rPr>
        <w:t xml:space="preserve"> </w:t>
      </w:r>
      <w:r>
        <w:t>group/s</w:t>
      </w:r>
      <w:r>
        <w:rPr>
          <w:spacing w:val="-2"/>
        </w:rPr>
        <w:t xml:space="preserve"> </w:t>
      </w:r>
      <w:r>
        <w:t>wherever</w:t>
      </w:r>
      <w:r>
        <w:rPr>
          <w:spacing w:val="-22"/>
        </w:rPr>
        <w:t xml:space="preserve"> </w:t>
      </w:r>
      <w:r>
        <w:t>possible.</w:t>
      </w:r>
    </w:p>
    <w:p w14:paraId="198C16C5" w14:textId="77777777" w:rsidR="00CA17AC" w:rsidRDefault="00CA17AC">
      <w:pPr>
        <w:pStyle w:val="BodyText"/>
        <w:rPr>
          <w:sz w:val="24"/>
        </w:rPr>
      </w:pPr>
    </w:p>
    <w:p w14:paraId="198C16C6" w14:textId="77777777" w:rsidR="00CA17AC" w:rsidRDefault="00CA17AC">
      <w:pPr>
        <w:pStyle w:val="BodyText"/>
        <w:spacing w:before="11"/>
        <w:rPr>
          <w:sz w:val="35"/>
        </w:rPr>
      </w:pPr>
    </w:p>
    <w:p w14:paraId="198C16C7" w14:textId="77777777" w:rsidR="00CA17AC" w:rsidRDefault="001C35C5">
      <w:pPr>
        <w:pStyle w:val="Heading1"/>
        <w:numPr>
          <w:ilvl w:val="1"/>
          <w:numId w:val="50"/>
        </w:numPr>
        <w:tabs>
          <w:tab w:val="left" w:pos="1676"/>
          <w:tab w:val="left" w:pos="1677"/>
        </w:tabs>
        <w:ind w:hanging="721"/>
      </w:pPr>
      <w:bookmarkStart w:id="92" w:name="_bookmark92"/>
      <w:bookmarkEnd w:id="92"/>
      <w:r>
        <w:t>Shared maintenance roles and</w:t>
      </w:r>
      <w:r>
        <w:rPr>
          <w:spacing w:val="-23"/>
        </w:rPr>
        <w:t xml:space="preserve"> </w:t>
      </w:r>
      <w:r>
        <w:t>responsibilities</w:t>
      </w:r>
    </w:p>
    <w:p w14:paraId="198C16C8" w14:textId="77777777" w:rsidR="00CA17AC" w:rsidRDefault="00CA17AC">
      <w:pPr>
        <w:pStyle w:val="BodyText"/>
        <w:rPr>
          <w:rFonts w:ascii="Arial Narrow"/>
          <w:b/>
          <w:sz w:val="32"/>
        </w:rPr>
      </w:pPr>
    </w:p>
    <w:p w14:paraId="198C16C9" w14:textId="77777777" w:rsidR="00CA17AC" w:rsidRDefault="001C35C5">
      <w:pPr>
        <w:pStyle w:val="Heading1"/>
        <w:numPr>
          <w:ilvl w:val="2"/>
          <w:numId w:val="50"/>
        </w:numPr>
        <w:tabs>
          <w:tab w:val="left" w:pos="1676"/>
          <w:tab w:val="left" w:pos="1677"/>
        </w:tabs>
        <w:spacing w:before="185"/>
        <w:ind w:left="1676" w:hanging="721"/>
        <w:rPr>
          <w:color w:val="808080"/>
        </w:rPr>
      </w:pPr>
      <w:bookmarkStart w:id="93" w:name="_bookmark93"/>
      <w:bookmarkEnd w:id="93"/>
      <w:r>
        <w:rPr>
          <w:color w:val="808080"/>
        </w:rPr>
        <w:t>Maintenance and renewal</w:t>
      </w:r>
      <w:r>
        <w:rPr>
          <w:color w:val="808080"/>
          <w:spacing w:val="-13"/>
        </w:rPr>
        <w:t xml:space="preserve"> </w:t>
      </w:r>
      <w:r>
        <w:rPr>
          <w:color w:val="808080"/>
        </w:rPr>
        <w:t>schedule</w:t>
      </w:r>
    </w:p>
    <w:p w14:paraId="198C16CA" w14:textId="77777777" w:rsidR="00CA17AC" w:rsidRDefault="001C35C5">
      <w:pPr>
        <w:pStyle w:val="BodyText"/>
        <w:spacing w:before="246" w:line="360" w:lineRule="auto"/>
        <w:ind w:left="956" w:right="939"/>
        <w:jc w:val="both"/>
      </w:pPr>
      <w:r>
        <w:t>The various maintenance responsibilities of Council and user groups are outlined in the following table: Note the term ‘all damages’ means any damages caused by the user group/s or any invitees using a Council facility.</w:t>
      </w:r>
    </w:p>
    <w:p w14:paraId="198C16CB" w14:textId="77777777" w:rsidR="00CA17AC" w:rsidRDefault="00CA17AC">
      <w:pPr>
        <w:pStyle w:val="BodyText"/>
        <w:spacing w:before="8"/>
        <w:rPr>
          <w:sz w:val="33"/>
        </w:rPr>
      </w:pPr>
    </w:p>
    <w:p w14:paraId="198C16CC" w14:textId="77777777" w:rsidR="00CA17AC" w:rsidRDefault="001C35C5">
      <w:pPr>
        <w:pStyle w:val="BodyText"/>
        <w:spacing w:before="1"/>
        <w:ind w:left="956"/>
        <w:jc w:val="both"/>
      </w:pPr>
      <w:r>
        <w:t>REFER ATTACHED UPDATED MAINTENANCE SHCEDULE</w:t>
      </w:r>
    </w:p>
    <w:p w14:paraId="198C16CD" w14:textId="77777777" w:rsidR="00CA17AC" w:rsidRDefault="00CA17AC">
      <w:pPr>
        <w:jc w:val="both"/>
        <w:sectPr w:rsidR="00CA17AC">
          <w:pgSz w:w="11930" w:h="16860"/>
          <w:pgMar w:top="1180" w:right="480" w:bottom="1300" w:left="460" w:header="193" w:footer="1115" w:gutter="0"/>
          <w:cols w:space="720"/>
        </w:sectPr>
      </w:pPr>
    </w:p>
    <w:p w14:paraId="198C16CE" w14:textId="2B90388A" w:rsidR="00CA17AC" w:rsidRDefault="001C35C5">
      <w:pPr>
        <w:pStyle w:val="BodyText"/>
        <w:spacing w:before="2"/>
        <w:rPr>
          <w:sz w:val="3"/>
        </w:rPr>
      </w:pPr>
      <w:r>
        <w:rPr>
          <w:noProof/>
        </w:rPr>
        <w:lastRenderedPageBreak/>
        <mc:AlternateContent>
          <mc:Choice Requires="wps">
            <w:drawing>
              <wp:anchor distT="0" distB="0" distL="114300" distR="114300" simplePos="0" relativeHeight="251646464" behindDoc="0" locked="0" layoutInCell="1" allowOverlap="1" wp14:anchorId="198C2942" wp14:editId="24ECCD64">
                <wp:simplePos x="0" y="0"/>
                <wp:positionH relativeFrom="page">
                  <wp:posOffset>354965</wp:posOffset>
                </wp:positionH>
                <wp:positionV relativeFrom="page">
                  <wp:posOffset>9963785</wp:posOffset>
                </wp:positionV>
                <wp:extent cx="6969125" cy="0"/>
                <wp:effectExtent l="0" t="0" r="0" b="0"/>
                <wp:wrapNone/>
                <wp:docPr id="800" name="Lin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9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9C8CC" id="Line 694"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95pt,784.55pt" to="576.7pt,7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" strokeweight=".48pt">
                <w10:wrap anchorx="page" anchory="page"/>
              </v:line>
            </w:pict>
          </mc:Fallback>
        </mc:AlternateContent>
      </w:r>
    </w:p>
    <w:p w14:paraId="198C16CF" w14:textId="06D6E3E8" w:rsidR="00CA17AC" w:rsidRDefault="001C35C5">
      <w:pPr>
        <w:pStyle w:val="BodyText"/>
        <w:spacing w:line="20" w:lineRule="exact"/>
        <w:ind w:left="212"/>
        <w:rPr>
          <w:sz w:val="2"/>
        </w:rPr>
      </w:pPr>
      <w:r>
        <w:rPr>
          <w:noProof/>
          <w:sz w:val="2"/>
        </w:rPr>
        <mc:AlternateContent>
          <mc:Choice Requires="wpg">
            <w:drawing>
              <wp:inline distT="0" distB="0" distL="0" distR="0" wp14:anchorId="198C2943" wp14:editId="27DA9019">
                <wp:extent cx="5768340" cy="6350"/>
                <wp:effectExtent l="10795" t="5080" r="12065" b="7620"/>
                <wp:docPr id="798"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340" cy="6350"/>
                          <a:chOff x="0" y="0"/>
                          <a:chExt cx="9084" cy="10"/>
                        </a:xfrm>
                      </wpg:grpSpPr>
                      <wps:wsp>
                        <wps:cNvPr id="799" name="Line 693"/>
                        <wps:cNvCnPr>
                          <a:cxnSpLocks noChangeShapeType="1"/>
                        </wps:cNvCnPr>
                        <wps:spPr bwMode="auto">
                          <a:xfrm>
                            <a:off x="0" y="5"/>
                            <a:ext cx="908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75CC58" id="Group 692" o:spid="_x0000_s1026" style="width:454.2pt;height:.5pt;mso-position-horizontal-relative:char;mso-position-vertical-relative:line" coordsize="908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">
                <v:line id="Line 693" o:spid="_x0000_s1027" style="position:absolute;visibility:visible;mso-wrap-style:square" from="0,5" to="9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" strokeweight=".48pt"/>
                <w10:anchorlock/>
              </v:group>
            </w:pict>
          </mc:Fallback>
        </mc:AlternateContent>
      </w:r>
    </w:p>
    <w:p w14:paraId="198C16D0" w14:textId="77777777" w:rsidR="00CA17AC" w:rsidRDefault="001C35C5">
      <w:pPr>
        <w:spacing w:before="13"/>
        <w:ind w:left="240"/>
        <w:rPr>
          <w:b/>
          <w:sz w:val="34"/>
        </w:rPr>
      </w:pPr>
      <w:r>
        <w:rPr>
          <w:b/>
          <w:sz w:val="34"/>
        </w:rPr>
        <w:t>Maintenance Schedule July 2020</w:t>
      </w:r>
    </w:p>
    <w:p w14:paraId="198C16D1" w14:textId="77777777" w:rsidR="00CA17AC" w:rsidRDefault="00CA17AC">
      <w:pPr>
        <w:pStyle w:val="BodyText"/>
        <w:spacing w:before="11"/>
        <w:rPr>
          <w:b/>
          <w:sz w:val="33"/>
        </w:rPr>
      </w:pPr>
    </w:p>
    <w:p w14:paraId="198C16D2" w14:textId="77777777" w:rsidR="00CA17AC" w:rsidRDefault="001C35C5">
      <w:pPr>
        <w:ind w:left="240"/>
        <w:rPr>
          <w:sz w:val="20"/>
        </w:rPr>
      </w:pPr>
      <w:r>
        <w:rPr>
          <w:sz w:val="20"/>
        </w:rPr>
        <w:t>Clause 11.1.1 of Part Two of this Lease provides –</w:t>
      </w:r>
    </w:p>
    <w:p w14:paraId="198C16D3" w14:textId="77777777" w:rsidR="00CA17AC" w:rsidRDefault="001C35C5">
      <w:pPr>
        <w:ind w:left="240"/>
        <w:rPr>
          <w:i/>
          <w:sz w:val="20"/>
        </w:rPr>
      </w:pPr>
      <w:r>
        <w:rPr>
          <w:i/>
          <w:sz w:val="20"/>
        </w:rPr>
        <w:t>The Tenant must maintain and repair the Premises in accordance with Maintenance Schedule.</w:t>
      </w:r>
    </w:p>
    <w:p w14:paraId="198C16D4" w14:textId="77777777" w:rsidR="00CA17AC" w:rsidRDefault="00CA17AC">
      <w:pPr>
        <w:pStyle w:val="BodyText"/>
        <w:spacing w:before="1"/>
        <w:rPr>
          <w:i/>
          <w:sz w:val="20"/>
        </w:rPr>
      </w:pPr>
    </w:p>
    <w:p w14:paraId="198C16D5" w14:textId="77777777" w:rsidR="00CA17AC" w:rsidRDefault="001C35C5">
      <w:pPr>
        <w:ind w:left="240" w:right="462"/>
        <w:jc w:val="both"/>
        <w:rPr>
          <w:sz w:val="20"/>
        </w:rPr>
      </w:pPr>
      <w:r>
        <w:rPr>
          <w:sz w:val="20"/>
        </w:rPr>
        <w:t>This is the Maintenance Schedule referred to in clauses 1 and 11. Clauses 11.2, 11.6 and 11.7 also impose maintenance and repair obligations on the Tenant, whilst clause 11.3 and Annexure E set out the process the Tenant must follow if any maintenance or repairs will alter the Premises.</w:t>
      </w:r>
    </w:p>
    <w:p w14:paraId="198C16D6" w14:textId="77777777" w:rsidR="00CA17AC" w:rsidRDefault="00CA17AC">
      <w:pPr>
        <w:pStyle w:val="BodyText"/>
        <w:spacing w:before="11"/>
        <w:rPr>
          <w:sz w:val="19"/>
        </w:rPr>
      </w:pPr>
    </w:p>
    <w:p w14:paraId="198C16D7" w14:textId="77777777" w:rsidR="00CA17AC" w:rsidRDefault="001C35C5">
      <w:pPr>
        <w:ind w:left="240" w:right="467"/>
        <w:jc w:val="both"/>
        <w:rPr>
          <w:sz w:val="20"/>
        </w:rPr>
      </w:pPr>
      <w:r>
        <w:rPr>
          <w:sz w:val="20"/>
        </w:rPr>
        <w:t>Note the term ‘all damages’ means any damages caused by the Tenant or any invitees using the Premises.</w:t>
      </w:r>
    </w:p>
    <w:p w14:paraId="198C16D8" w14:textId="77777777" w:rsidR="00CA17AC" w:rsidRDefault="00CA17AC">
      <w:pPr>
        <w:pStyle w:val="BodyText"/>
        <w:spacing w:before="1" w:after="1"/>
        <w:rPr>
          <w:sz w:val="20"/>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3"/>
        <w:gridCol w:w="2835"/>
        <w:gridCol w:w="2302"/>
        <w:gridCol w:w="3083"/>
      </w:tblGrid>
      <w:tr w:rsidR="00CA17AC" w14:paraId="198C16DD" w14:textId="77777777">
        <w:trPr>
          <w:trHeight w:val="249"/>
        </w:trPr>
        <w:tc>
          <w:tcPr>
            <w:tcW w:w="1243" w:type="dxa"/>
            <w:tcBorders>
              <w:top w:val="nil"/>
              <w:left w:val="nil"/>
              <w:bottom w:val="nil"/>
              <w:right w:val="nil"/>
            </w:tcBorders>
            <w:shd w:val="clear" w:color="auto" w:fill="000000"/>
          </w:tcPr>
          <w:p w14:paraId="198C16D9" w14:textId="77777777" w:rsidR="00CA17AC" w:rsidRDefault="001C35C5">
            <w:pPr>
              <w:pStyle w:val="TableParagraph"/>
              <w:spacing w:line="227" w:lineRule="exact"/>
              <w:ind w:left="167" w:right="146"/>
              <w:jc w:val="center"/>
              <w:rPr>
                <w:b/>
                <w:sz w:val="20"/>
              </w:rPr>
            </w:pPr>
            <w:r>
              <w:rPr>
                <w:b/>
                <w:color w:val="FFFFFF"/>
                <w:sz w:val="20"/>
              </w:rPr>
              <w:t>ITEM NO.</w:t>
            </w:r>
          </w:p>
        </w:tc>
        <w:tc>
          <w:tcPr>
            <w:tcW w:w="2835" w:type="dxa"/>
            <w:tcBorders>
              <w:top w:val="nil"/>
              <w:left w:val="nil"/>
              <w:bottom w:val="nil"/>
              <w:right w:val="nil"/>
            </w:tcBorders>
            <w:shd w:val="clear" w:color="auto" w:fill="000000"/>
          </w:tcPr>
          <w:p w14:paraId="198C16DA" w14:textId="77777777" w:rsidR="00CA17AC" w:rsidRDefault="001C35C5">
            <w:pPr>
              <w:pStyle w:val="TableParagraph"/>
              <w:spacing w:line="227" w:lineRule="exact"/>
              <w:ind w:left="585"/>
              <w:rPr>
                <w:b/>
                <w:sz w:val="20"/>
              </w:rPr>
            </w:pPr>
            <w:r>
              <w:rPr>
                <w:b/>
                <w:color w:val="FFFFFF"/>
                <w:sz w:val="20"/>
              </w:rPr>
              <w:t>ITEM</w:t>
            </w:r>
          </w:p>
        </w:tc>
        <w:tc>
          <w:tcPr>
            <w:tcW w:w="2302" w:type="dxa"/>
            <w:tcBorders>
              <w:top w:val="nil"/>
              <w:left w:val="nil"/>
              <w:bottom w:val="nil"/>
              <w:right w:val="nil"/>
            </w:tcBorders>
            <w:shd w:val="clear" w:color="auto" w:fill="000000"/>
          </w:tcPr>
          <w:p w14:paraId="198C16DB" w14:textId="77777777" w:rsidR="00CA17AC" w:rsidRDefault="001C35C5">
            <w:pPr>
              <w:pStyle w:val="TableParagraph"/>
              <w:spacing w:line="227" w:lineRule="exact"/>
              <w:ind w:left="607" w:right="598"/>
              <w:jc w:val="center"/>
              <w:rPr>
                <w:b/>
                <w:sz w:val="20"/>
              </w:rPr>
            </w:pPr>
            <w:r>
              <w:rPr>
                <w:b/>
                <w:color w:val="FFFFFF"/>
                <w:sz w:val="20"/>
              </w:rPr>
              <w:t>OCCUPIER</w:t>
            </w:r>
          </w:p>
        </w:tc>
        <w:tc>
          <w:tcPr>
            <w:tcW w:w="3083" w:type="dxa"/>
            <w:tcBorders>
              <w:top w:val="nil"/>
              <w:left w:val="nil"/>
              <w:bottom w:val="nil"/>
              <w:right w:val="nil"/>
            </w:tcBorders>
            <w:shd w:val="clear" w:color="auto" w:fill="000000"/>
          </w:tcPr>
          <w:p w14:paraId="198C16DC" w14:textId="77777777" w:rsidR="00CA17AC" w:rsidRDefault="001C35C5">
            <w:pPr>
              <w:pStyle w:val="TableParagraph"/>
              <w:spacing w:line="227" w:lineRule="exact"/>
              <w:ind w:left="1068" w:right="1063"/>
              <w:jc w:val="center"/>
              <w:rPr>
                <w:b/>
                <w:sz w:val="20"/>
              </w:rPr>
            </w:pPr>
            <w:r>
              <w:rPr>
                <w:b/>
                <w:color w:val="FFFFFF"/>
                <w:sz w:val="20"/>
              </w:rPr>
              <w:t>COUNCIL</w:t>
            </w:r>
          </w:p>
        </w:tc>
      </w:tr>
      <w:tr w:rsidR="00CA17AC" w14:paraId="198C16DF" w14:textId="77777777">
        <w:trPr>
          <w:trHeight w:val="230"/>
        </w:trPr>
        <w:tc>
          <w:tcPr>
            <w:tcW w:w="9463" w:type="dxa"/>
            <w:gridSpan w:val="4"/>
            <w:tcBorders>
              <w:top w:val="nil"/>
            </w:tcBorders>
            <w:shd w:val="clear" w:color="auto" w:fill="BEBEBE"/>
          </w:tcPr>
          <w:p w14:paraId="198C16DE" w14:textId="77777777" w:rsidR="00CA17AC" w:rsidRDefault="001C35C5">
            <w:pPr>
              <w:pStyle w:val="TableParagraph"/>
              <w:spacing w:line="210" w:lineRule="exact"/>
              <w:ind w:left="112"/>
              <w:rPr>
                <w:b/>
                <w:sz w:val="20"/>
              </w:rPr>
            </w:pPr>
            <w:r>
              <w:rPr>
                <w:b/>
                <w:sz w:val="20"/>
              </w:rPr>
              <w:t>STRUCTURE</w:t>
            </w:r>
          </w:p>
        </w:tc>
      </w:tr>
      <w:tr w:rsidR="00CA17AC" w14:paraId="198C16E4" w14:textId="77777777">
        <w:trPr>
          <w:trHeight w:val="919"/>
        </w:trPr>
        <w:tc>
          <w:tcPr>
            <w:tcW w:w="1243" w:type="dxa"/>
          </w:tcPr>
          <w:p w14:paraId="198C16E0" w14:textId="77777777" w:rsidR="00CA17AC" w:rsidRDefault="001C35C5">
            <w:pPr>
              <w:pStyle w:val="TableParagraph"/>
              <w:spacing w:line="225" w:lineRule="exact"/>
              <w:ind w:left="16"/>
              <w:jc w:val="center"/>
              <w:rPr>
                <w:sz w:val="20"/>
              </w:rPr>
            </w:pPr>
            <w:r>
              <w:rPr>
                <w:w w:val="96"/>
                <w:sz w:val="20"/>
              </w:rPr>
              <w:t>1</w:t>
            </w:r>
          </w:p>
        </w:tc>
        <w:tc>
          <w:tcPr>
            <w:tcW w:w="2835" w:type="dxa"/>
          </w:tcPr>
          <w:p w14:paraId="198C16E1" w14:textId="77777777" w:rsidR="00CA17AC" w:rsidRDefault="001C35C5">
            <w:pPr>
              <w:pStyle w:val="TableParagraph"/>
              <w:ind w:left="134" w:right="112" w:hanging="2"/>
              <w:jc w:val="center"/>
              <w:rPr>
                <w:sz w:val="20"/>
              </w:rPr>
            </w:pPr>
            <w:r>
              <w:rPr>
                <w:sz w:val="20"/>
              </w:rPr>
              <w:t>Main building frame, foundations, stumps, bearers, joists, brickwork etc.</w:t>
            </w:r>
          </w:p>
        </w:tc>
        <w:tc>
          <w:tcPr>
            <w:tcW w:w="2302" w:type="dxa"/>
          </w:tcPr>
          <w:p w14:paraId="198C16E2" w14:textId="77777777" w:rsidR="00CA17AC" w:rsidRDefault="001C35C5">
            <w:pPr>
              <w:pStyle w:val="TableParagraph"/>
              <w:spacing w:line="225" w:lineRule="exact"/>
              <w:ind w:left="113" w:right="105"/>
              <w:jc w:val="center"/>
              <w:rPr>
                <w:sz w:val="20"/>
              </w:rPr>
            </w:pPr>
            <w:r>
              <w:rPr>
                <w:sz w:val="20"/>
              </w:rPr>
              <w:t>All damages by users</w:t>
            </w:r>
          </w:p>
        </w:tc>
        <w:tc>
          <w:tcPr>
            <w:tcW w:w="3083" w:type="dxa"/>
          </w:tcPr>
          <w:p w14:paraId="198C16E3" w14:textId="77777777" w:rsidR="00CA17AC" w:rsidRDefault="001C35C5">
            <w:pPr>
              <w:pStyle w:val="TableParagraph"/>
              <w:spacing w:before="5" w:line="232" w:lineRule="auto"/>
              <w:ind w:left="112" w:right="91" w:firstLine="2"/>
              <w:jc w:val="center"/>
              <w:rPr>
                <w:sz w:val="20"/>
              </w:rPr>
            </w:pPr>
            <w:r>
              <w:rPr>
                <w:sz w:val="20"/>
              </w:rPr>
              <w:t>Replacement/repair due to structural failure, storm damage, decay, insect attack or fair wear &amp; tear</w:t>
            </w:r>
          </w:p>
        </w:tc>
      </w:tr>
      <w:tr w:rsidR="00CA17AC" w14:paraId="198C16E6" w14:textId="77777777">
        <w:trPr>
          <w:trHeight w:val="230"/>
        </w:trPr>
        <w:tc>
          <w:tcPr>
            <w:tcW w:w="9463" w:type="dxa"/>
            <w:gridSpan w:val="4"/>
            <w:shd w:val="clear" w:color="auto" w:fill="BEBEBE"/>
          </w:tcPr>
          <w:p w14:paraId="198C16E5" w14:textId="77777777" w:rsidR="00CA17AC" w:rsidRDefault="001C35C5">
            <w:pPr>
              <w:pStyle w:val="TableParagraph"/>
              <w:spacing w:line="210" w:lineRule="exact"/>
              <w:ind w:left="112"/>
              <w:rPr>
                <w:b/>
                <w:sz w:val="20"/>
              </w:rPr>
            </w:pPr>
            <w:r>
              <w:rPr>
                <w:b/>
                <w:sz w:val="20"/>
              </w:rPr>
              <w:t>SERVICES – External</w:t>
            </w:r>
          </w:p>
        </w:tc>
      </w:tr>
      <w:tr w:rsidR="00CA17AC" w14:paraId="198C16EB" w14:textId="77777777">
        <w:trPr>
          <w:trHeight w:val="230"/>
        </w:trPr>
        <w:tc>
          <w:tcPr>
            <w:tcW w:w="1243" w:type="dxa"/>
          </w:tcPr>
          <w:p w14:paraId="198C16E7" w14:textId="77777777" w:rsidR="00CA17AC" w:rsidRDefault="001C35C5">
            <w:pPr>
              <w:pStyle w:val="TableParagraph"/>
              <w:spacing w:line="210" w:lineRule="exact"/>
              <w:ind w:left="16"/>
              <w:jc w:val="center"/>
              <w:rPr>
                <w:sz w:val="20"/>
              </w:rPr>
            </w:pPr>
            <w:r>
              <w:rPr>
                <w:w w:val="96"/>
                <w:sz w:val="20"/>
              </w:rPr>
              <w:t>2</w:t>
            </w:r>
          </w:p>
        </w:tc>
        <w:tc>
          <w:tcPr>
            <w:tcW w:w="2835" w:type="dxa"/>
          </w:tcPr>
          <w:p w14:paraId="198C16E8" w14:textId="77777777" w:rsidR="00CA17AC" w:rsidRDefault="001C35C5">
            <w:pPr>
              <w:pStyle w:val="TableParagraph"/>
              <w:spacing w:line="210" w:lineRule="exact"/>
              <w:ind w:left="688"/>
              <w:rPr>
                <w:sz w:val="20"/>
              </w:rPr>
            </w:pPr>
            <w:r>
              <w:rPr>
                <w:sz w:val="20"/>
              </w:rPr>
              <w:t>Water (to meter)</w:t>
            </w:r>
          </w:p>
        </w:tc>
        <w:tc>
          <w:tcPr>
            <w:tcW w:w="2302" w:type="dxa"/>
          </w:tcPr>
          <w:p w14:paraId="198C16E9" w14:textId="77777777" w:rsidR="00CA17AC" w:rsidRDefault="001C35C5">
            <w:pPr>
              <w:pStyle w:val="TableParagraph"/>
              <w:spacing w:line="210" w:lineRule="exact"/>
              <w:ind w:left="113" w:right="105"/>
              <w:jc w:val="center"/>
              <w:rPr>
                <w:sz w:val="20"/>
              </w:rPr>
            </w:pPr>
            <w:r>
              <w:rPr>
                <w:sz w:val="20"/>
              </w:rPr>
              <w:t>Service authorities</w:t>
            </w:r>
          </w:p>
        </w:tc>
        <w:tc>
          <w:tcPr>
            <w:tcW w:w="3083" w:type="dxa"/>
          </w:tcPr>
          <w:p w14:paraId="198C16EA" w14:textId="77777777" w:rsidR="00CA17AC" w:rsidRDefault="00CA17AC">
            <w:pPr>
              <w:pStyle w:val="TableParagraph"/>
              <w:rPr>
                <w:rFonts w:ascii="Times New Roman"/>
                <w:sz w:val="16"/>
              </w:rPr>
            </w:pPr>
          </w:p>
        </w:tc>
      </w:tr>
      <w:tr w:rsidR="00CA17AC" w14:paraId="198C16F1" w14:textId="77777777">
        <w:trPr>
          <w:trHeight w:val="690"/>
        </w:trPr>
        <w:tc>
          <w:tcPr>
            <w:tcW w:w="1243" w:type="dxa"/>
          </w:tcPr>
          <w:p w14:paraId="198C16EC" w14:textId="77777777" w:rsidR="00CA17AC" w:rsidRDefault="001C35C5">
            <w:pPr>
              <w:pStyle w:val="TableParagraph"/>
              <w:spacing w:line="225" w:lineRule="exact"/>
              <w:ind w:left="16"/>
              <w:jc w:val="center"/>
              <w:rPr>
                <w:sz w:val="20"/>
              </w:rPr>
            </w:pPr>
            <w:r>
              <w:rPr>
                <w:w w:val="96"/>
                <w:sz w:val="20"/>
              </w:rPr>
              <w:t>3</w:t>
            </w:r>
          </w:p>
        </w:tc>
        <w:tc>
          <w:tcPr>
            <w:tcW w:w="2835" w:type="dxa"/>
          </w:tcPr>
          <w:p w14:paraId="198C16ED" w14:textId="77777777" w:rsidR="00CA17AC" w:rsidRDefault="001C35C5">
            <w:pPr>
              <w:pStyle w:val="TableParagraph"/>
              <w:spacing w:line="225" w:lineRule="exact"/>
              <w:ind w:left="319"/>
              <w:rPr>
                <w:sz w:val="20"/>
              </w:rPr>
            </w:pPr>
            <w:r>
              <w:rPr>
                <w:sz w:val="20"/>
              </w:rPr>
              <w:t>Water (meter to building)</w:t>
            </w:r>
          </w:p>
        </w:tc>
        <w:tc>
          <w:tcPr>
            <w:tcW w:w="2302" w:type="dxa"/>
          </w:tcPr>
          <w:p w14:paraId="198C16EE" w14:textId="77777777" w:rsidR="00CA17AC" w:rsidRDefault="001C35C5">
            <w:pPr>
              <w:pStyle w:val="TableParagraph"/>
              <w:spacing w:line="225" w:lineRule="exact"/>
              <w:ind w:left="113" w:right="105"/>
              <w:jc w:val="center"/>
              <w:rPr>
                <w:sz w:val="20"/>
              </w:rPr>
            </w:pPr>
            <w:r>
              <w:rPr>
                <w:sz w:val="20"/>
              </w:rPr>
              <w:t>All damages by users</w:t>
            </w:r>
          </w:p>
        </w:tc>
        <w:tc>
          <w:tcPr>
            <w:tcW w:w="3083" w:type="dxa"/>
          </w:tcPr>
          <w:p w14:paraId="198C16EF" w14:textId="77777777" w:rsidR="00CA17AC" w:rsidRDefault="001C35C5">
            <w:pPr>
              <w:pStyle w:val="TableParagraph"/>
              <w:spacing w:line="229" w:lineRule="exact"/>
              <w:ind w:left="106" w:right="91"/>
              <w:jc w:val="center"/>
              <w:rPr>
                <w:sz w:val="20"/>
              </w:rPr>
            </w:pPr>
            <w:r>
              <w:rPr>
                <w:sz w:val="20"/>
              </w:rPr>
              <w:t>Replacement/repairs due to fair</w:t>
            </w:r>
          </w:p>
          <w:p w14:paraId="198C16F0" w14:textId="77777777" w:rsidR="00CA17AC" w:rsidRDefault="001C35C5">
            <w:pPr>
              <w:pStyle w:val="TableParagraph"/>
              <w:spacing w:before="5" w:line="228" w:lineRule="exact"/>
              <w:ind w:left="112" w:right="91"/>
              <w:jc w:val="center"/>
              <w:rPr>
                <w:sz w:val="20"/>
              </w:rPr>
            </w:pPr>
            <w:r>
              <w:rPr>
                <w:sz w:val="20"/>
              </w:rPr>
              <w:t>wear and tear and tree root damage</w:t>
            </w:r>
          </w:p>
        </w:tc>
      </w:tr>
      <w:tr w:rsidR="00CA17AC" w14:paraId="198C16F7" w14:textId="77777777">
        <w:trPr>
          <w:trHeight w:val="916"/>
        </w:trPr>
        <w:tc>
          <w:tcPr>
            <w:tcW w:w="1243" w:type="dxa"/>
          </w:tcPr>
          <w:p w14:paraId="198C16F2" w14:textId="77777777" w:rsidR="00CA17AC" w:rsidRDefault="001C35C5">
            <w:pPr>
              <w:pStyle w:val="TableParagraph"/>
              <w:spacing w:line="225" w:lineRule="exact"/>
              <w:ind w:left="16"/>
              <w:jc w:val="center"/>
              <w:rPr>
                <w:sz w:val="20"/>
              </w:rPr>
            </w:pPr>
            <w:r>
              <w:rPr>
                <w:w w:val="96"/>
                <w:sz w:val="20"/>
              </w:rPr>
              <w:t>4</w:t>
            </w:r>
          </w:p>
        </w:tc>
        <w:tc>
          <w:tcPr>
            <w:tcW w:w="2835" w:type="dxa"/>
          </w:tcPr>
          <w:p w14:paraId="198C16F3" w14:textId="77777777" w:rsidR="00CA17AC" w:rsidRDefault="001C35C5">
            <w:pPr>
              <w:pStyle w:val="TableParagraph"/>
              <w:ind w:left="1147" w:hanging="923"/>
              <w:rPr>
                <w:sz w:val="20"/>
              </w:rPr>
            </w:pPr>
            <w:r>
              <w:rPr>
                <w:sz w:val="20"/>
              </w:rPr>
              <w:t>Sewerage (including septic tanks)</w:t>
            </w:r>
          </w:p>
        </w:tc>
        <w:tc>
          <w:tcPr>
            <w:tcW w:w="2302" w:type="dxa"/>
          </w:tcPr>
          <w:p w14:paraId="198C16F4" w14:textId="77777777" w:rsidR="00CA17AC" w:rsidRDefault="001C35C5">
            <w:pPr>
              <w:pStyle w:val="TableParagraph"/>
              <w:ind w:left="194" w:right="175" w:firstLine="2"/>
              <w:jc w:val="center"/>
              <w:rPr>
                <w:sz w:val="20"/>
              </w:rPr>
            </w:pPr>
            <w:r>
              <w:rPr>
                <w:sz w:val="20"/>
              </w:rPr>
              <w:t>Service authorities / contractor.</w:t>
            </w:r>
            <w:r>
              <w:rPr>
                <w:spacing w:val="-18"/>
                <w:sz w:val="20"/>
              </w:rPr>
              <w:t xml:space="preserve"> </w:t>
            </w:r>
            <w:r>
              <w:rPr>
                <w:sz w:val="20"/>
              </w:rPr>
              <w:t>Blockages</w:t>
            </w:r>
          </w:p>
          <w:p w14:paraId="198C16F5" w14:textId="77777777" w:rsidR="00CA17AC" w:rsidRDefault="001C35C5">
            <w:pPr>
              <w:pStyle w:val="TableParagraph"/>
              <w:spacing w:before="18" w:line="212" w:lineRule="exact"/>
              <w:ind w:left="119" w:right="101"/>
              <w:jc w:val="center"/>
              <w:rPr>
                <w:sz w:val="20"/>
              </w:rPr>
            </w:pPr>
            <w:r>
              <w:rPr>
                <w:sz w:val="20"/>
              </w:rPr>
              <w:t>caused by user group activities</w:t>
            </w:r>
          </w:p>
        </w:tc>
        <w:tc>
          <w:tcPr>
            <w:tcW w:w="3083" w:type="dxa"/>
          </w:tcPr>
          <w:p w14:paraId="198C16F6" w14:textId="77777777" w:rsidR="00CA17AC" w:rsidRDefault="001C35C5">
            <w:pPr>
              <w:pStyle w:val="TableParagraph"/>
              <w:ind w:left="109" w:right="91"/>
              <w:jc w:val="center"/>
              <w:rPr>
                <w:sz w:val="20"/>
              </w:rPr>
            </w:pPr>
            <w:r>
              <w:rPr>
                <w:sz w:val="20"/>
              </w:rPr>
              <w:t>Replacement/repairs due to fair wear and tear and blockages caused by tree roots</w:t>
            </w:r>
          </w:p>
        </w:tc>
      </w:tr>
      <w:tr w:rsidR="00CA17AC" w14:paraId="198C16FC" w14:textId="77777777">
        <w:trPr>
          <w:trHeight w:val="230"/>
        </w:trPr>
        <w:tc>
          <w:tcPr>
            <w:tcW w:w="1243" w:type="dxa"/>
          </w:tcPr>
          <w:p w14:paraId="198C16F8" w14:textId="77777777" w:rsidR="00CA17AC" w:rsidRDefault="001C35C5">
            <w:pPr>
              <w:pStyle w:val="TableParagraph"/>
              <w:spacing w:line="210" w:lineRule="exact"/>
              <w:ind w:left="16"/>
              <w:jc w:val="center"/>
              <w:rPr>
                <w:sz w:val="20"/>
              </w:rPr>
            </w:pPr>
            <w:r>
              <w:rPr>
                <w:w w:val="96"/>
                <w:sz w:val="20"/>
              </w:rPr>
              <w:t>5</w:t>
            </w:r>
          </w:p>
        </w:tc>
        <w:tc>
          <w:tcPr>
            <w:tcW w:w="2835" w:type="dxa"/>
          </w:tcPr>
          <w:p w14:paraId="198C16F9" w14:textId="77777777" w:rsidR="00CA17AC" w:rsidRDefault="001C35C5">
            <w:pPr>
              <w:pStyle w:val="TableParagraph"/>
              <w:spacing w:line="210" w:lineRule="exact"/>
              <w:ind w:left="772"/>
              <w:rPr>
                <w:sz w:val="20"/>
              </w:rPr>
            </w:pPr>
            <w:r>
              <w:rPr>
                <w:sz w:val="20"/>
              </w:rPr>
              <w:t>Gas (to meter)</w:t>
            </w:r>
          </w:p>
        </w:tc>
        <w:tc>
          <w:tcPr>
            <w:tcW w:w="2302" w:type="dxa"/>
          </w:tcPr>
          <w:p w14:paraId="198C16FA" w14:textId="77777777" w:rsidR="00CA17AC" w:rsidRDefault="001C35C5">
            <w:pPr>
              <w:pStyle w:val="TableParagraph"/>
              <w:spacing w:line="210" w:lineRule="exact"/>
              <w:ind w:left="113" w:right="105"/>
              <w:jc w:val="center"/>
              <w:rPr>
                <w:sz w:val="20"/>
              </w:rPr>
            </w:pPr>
            <w:r>
              <w:rPr>
                <w:sz w:val="20"/>
              </w:rPr>
              <w:t>Service authorities</w:t>
            </w:r>
          </w:p>
        </w:tc>
        <w:tc>
          <w:tcPr>
            <w:tcW w:w="3083" w:type="dxa"/>
          </w:tcPr>
          <w:p w14:paraId="198C16FB" w14:textId="77777777" w:rsidR="00CA17AC" w:rsidRDefault="00CA17AC">
            <w:pPr>
              <w:pStyle w:val="TableParagraph"/>
              <w:rPr>
                <w:rFonts w:ascii="Times New Roman"/>
                <w:sz w:val="16"/>
              </w:rPr>
            </w:pPr>
          </w:p>
        </w:tc>
      </w:tr>
      <w:tr w:rsidR="00CA17AC" w14:paraId="198C1701" w14:textId="77777777">
        <w:trPr>
          <w:trHeight w:val="693"/>
        </w:trPr>
        <w:tc>
          <w:tcPr>
            <w:tcW w:w="1243" w:type="dxa"/>
          </w:tcPr>
          <w:p w14:paraId="198C16FD" w14:textId="77777777" w:rsidR="00CA17AC" w:rsidRDefault="001C35C5">
            <w:pPr>
              <w:pStyle w:val="TableParagraph"/>
              <w:spacing w:line="225" w:lineRule="exact"/>
              <w:ind w:left="16"/>
              <w:jc w:val="center"/>
              <w:rPr>
                <w:sz w:val="20"/>
              </w:rPr>
            </w:pPr>
            <w:r>
              <w:rPr>
                <w:w w:val="96"/>
                <w:sz w:val="20"/>
              </w:rPr>
              <w:t>6</w:t>
            </w:r>
          </w:p>
        </w:tc>
        <w:tc>
          <w:tcPr>
            <w:tcW w:w="2835" w:type="dxa"/>
          </w:tcPr>
          <w:p w14:paraId="198C16FE" w14:textId="77777777" w:rsidR="00CA17AC" w:rsidRDefault="001C35C5">
            <w:pPr>
              <w:pStyle w:val="TableParagraph"/>
              <w:spacing w:line="225" w:lineRule="exact"/>
              <w:ind w:left="400"/>
              <w:rPr>
                <w:sz w:val="20"/>
              </w:rPr>
            </w:pPr>
            <w:r>
              <w:rPr>
                <w:sz w:val="20"/>
              </w:rPr>
              <w:t>Gas (meter to building)</w:t>
            </w:r>
          </w:p>
        </w:tc>
        <w:tc>
          <w:tcPr>
            <w:tcW w:w="2302" w:type="dxa"/>
          </w:tcPr>
          <w:p w14:paraId="198C16FF" w14:textId="77777777" w:rsidR="00CA17AC" w:rsidRDefault="001C35C5">
            <w:pPr>
              <w:pStyle w:val="TableParagraph"/>
              <w:spacing w:line="225" w:lineRule="exact"/>
              <w:ind w:left="113" w:right="105"/>
              <w:jc w:val="center"/>
              <w:rPr>
                <w:sz w:val="20"/>
              </w:rPr>
            </w:pPr>
            <w:r>
              <w:rPr>
                <w:sz w:val="20"/>
              </w:rPr>
              <w:t>All damages by users</w:t>
            </w:r>
          </w:p>
        </w:tc>
        <w:tc>
          <w:tcPr>
            <w:tcW w:w="3083" w:type="dxa"/>
          </w:tcPr>
          <w:p w14:paraId="198C1700" w14:textId="77777777" w:rsidR="00CA17AC" w:rsidRDefault="001C35C5">
            <w:pPr>
              <w:pStyle w:val="TableParagraph"/>
              <w:spacing w:before="3" w:line="230" w:lineRule="exact"/>
              <w:ind w:left="109" w:right="91"/>
              <w:jc w:val="center"/>
              <w:rPr>
                <w:sz w:val="20"/>
              </w:rPr>
            </w:pPr>
            <w:r>
              <w:rPr>
                <w:sz w:val="20"/>
              </w:rPr>
              <w:t>Replacement/repairs due to fair wear and tear and tree root damage</w:t>
            </w:r>
          </w:p>
        </w:tc>
      </w:tr>
      <w:tr w:rsidR="00CA17AC" w14:paraId="198C1707" w14:textId="77777777">
        <w:trPr>
          <w:trHeight w:val="688"/>
        </w:trPr>
        <w:tc>
          <w:tcPr>
            <w:tcW w:w="1243" w:type="dxa"/>
          </w:tcPr>
          <w:p w14:paraId="198C1702" w14:textId="77777777" w:rsidR="00CA17AC" w:rsidRDefault="001C35C5">
            <w:pPr>
              <w:pStyle w:val="TableParagraph"/>
              <w:spacing w:line="225" w:lineRule="exact"/>
              <w:ind w:left="16"/>
              <w:jc w:val="center"/>
              <w:rPr>
                <w:sz w:val="20"/>
              </w:rPr>
            </w:pPr>
            <w:r>
              <w:rPr>
                <w:w w:val="96"/>
                <w:sz w:val="20"/>
              </w:rPr>
              <w:t>7</w:t>
            </w:r>
          </w:p>
        </w:tc>
        <w:tc>
          <w:tcPr>
            <w:tcW w:w="2835" w:type="dxa"/>
          </w:tcPr>
          <w:p w14:paraId="198C1703" w14:textId="77777777" w:rsidR="00CA17AC" w:rsidRDefault="001C35C5">
            <w:pPr>
              <w:pStyle w:val="TableParagraph"/>
              <w:ind w:left="590" w:hanging="452"/>
              <w:rPr>
                <w:sz w:val="20"/>
              </w:rPr>
            </w:pPr>
            <w:r>
              <w:rPr>
                <w:sz w:val="20"/>
              </w:rPr>
              <w:t>Gas cylinders &amp; bottles (&amp; all associated fittings)</w:t>
            </w:r>
          </w:p>
        </w:tc>
        <w:tc>
          <w:tcPr>
            <w:tcW w:w="2302" w:type="dxa"/>
          </w:tcPr>
          <w:p w14:paraId="198C1704" w14:textId="77777777" w:rsidR="00CA17AC" w:rsidRDefault="001C35C5">
            <w:pPr>
              <w:pStyle w:val="TableParagraph"/>
              <w:spacing w:line="225" w:lineRule="exact"/>
              <w:ind w:left="118" w:right="105"/>
              <w:jc w:val="center"/>
              <w:rPr>
                <w:sz w:val="20"/>
              </w:rPr>
            </w:pPr>
            <w:r>
              <w:rPr>
                <w:sz w:val="20"/>
              </w:rPr>
              <w:t>Full responsibility</w:t>
            </w:r>
            <w:r>
              <w:rPr>
                <w:spacing w:val="-17"/>
                <w:sz w:val="20"/>
              </w:rPr>
              <w:t xml:space="preserve"> </w:t>
            </w:r>
            <w:r>
              <w:rPr>
                <w:sz w:val="20"/>
              </w:rPr>
              <w:t>–</w:t>
            </w:r>
          </w:p>
          <w:p w14:paraId="198C1705" w14:textId="77777777" w:rsidR="00CA17AC" w:rsidRDefault="001C35C5">
            <w:pPr>
              <w:pStyle w:val="TableParagraph"/>
              <w:spacing w:before="8" w:line="228" w:lineRule="exact"/>
              <w:ind w:left="119" w:right="97"/>
              <w:jc w:val="center"/>
              <w:rPr>
                <w:sz w:val="20"/>
              </w:rPr>
            </w:pPr>
            <w:r>
              <w:rPr>
                <w:sz w:val="20"/>
              </w:rPr>
              <w:t xml:space="preserve">must be maintained </w:t>
            </w:r>
            <w:r>
              <w:rPr>
                <w:spacing w:val="-12"/>
                <w:sz w:val="20"/>
              </w:rPr>
              <w:t xml:space="preserve">to </w:t>
            </w:r>
            <w:r>
              <w:rPr>
                <w:sz w:val="20"/>
              </w:rPr>
              <w:t>relevant</w:t>
            </w:r>
            <w:r>
              <w:rPr>
                <w:spacing w:val="-2"/>
                <w:sz w:val="20"/>
              </w:rPr>
              <w:t xml:space="preserve"> </w:t>
            </w:r>
            <w:r>
              <w:rPr>
                <w:sz w:val="20"/>
              </w:rPr>
              <w:t>standards</w:t>
            </w:r>
          </w:p>
        </w:tc>
        <w:tc>
          <w:tcPr>
            <w:tcW w:w="3083" w:type="dxa"/>
          </w:tcPr>
          <w:p w14:paraId="198C1706" w14:textId="77777777" w:rsidR="00CA17AC" w:rsidRDefault="00CA17AC">
            <w:pPr>
              <w:pStyle w:val="TableParagraph"/>
              <w:rPr>
                <w:rFonts w:ascii="Times New Roman"/>
                <w:sz w:val="18"/>
              </w:rPr>
            </w:pPr>
          </w:p>
        </w:tc>
      </w:tr>
      <w:tr w:rsidR="00CA17AC" w14:paraId="198C170C" w14:textId="77777777">
        <w:trPr>
          <w:trHeight w:val="690"/>
        </w:trPr>
        <w:tc>
          <w:tcPr>
            <w:tcW w:w="1243" w:type="dxa"/>
          </w:tcPr>
          <w:p w14:paraId="198C1708" w14:textId="77777777" w:rsidR="00CA17AC" w:rsidRDefault="001C35C5">
            <w:pPr>
              <w:pStyle w:val="TableParagraph"/>
              <w:spacing w:line="224" w:lineRule="exact"/>
              <w:ind w:left="16"/>
              <w:jc w:val="center"/>
              <w:rPr>
                <w:sz w:val="20"/>
              </w:rPr>
            </w:pPr>
            <w:r>
              <w:rPr>
                <w:w w:val="96"/>
                <w:sz w:val="20"/>
              </w:rPr>
              <w:t>8</w:t>
            </w:r>
          </w:p>
        </w:tc>
        <w:tc>
          <w:tcPr>
            <w:tcW w:w="2835" w:type="dxa"/>
          </w:tcPr>
          <w:p w14:paraId="198C1709" w14:textId="77777777" w:rsidR="00CA17AC" w:rsidRDefault="001C35C5">
            <w:pPr>
              <w:pStyle w:val="TableParagraph"/>
              <w:spacing w:line="224" w:lineRule="exact"/>
              <w:ind w:left="530"/>
              <w:rPr>
                <w:sz w:val="20"/>
              </w:rPr>
            </w:pPr>
            <w:r>
              <w:rPr>
                <w:sz w:val="20"/>
              </w:rPr>
              <w:t>Electricity (to meter)</w:t>
            </w:r>
          </w:p>
        </w:tc>
        <w:tc>
          <w:tcPr>
            <w:tcW w:w="2302" w:type="dxa"/>
          </w:tcPr>
          <w:p w14:paraId="198C170A" w14:textId="77777777" w:rsidR="00CA17AC" w:rsidRDefault="001C35C5">
            <w:pPr>
              <w:pStyle w:val="TableParagraph"/>
              <w:spacing w:line="224" w:lineRule="exact"/>
              <w:ind w:left="113" w:right="105"/>
              <w:jc w:val="center"/>
              <w:rPr>
                <w:sz w:val="20"/>
              </w:rPr>
            </w:pPr>
            <w:r>
              <w:rPr>
                <w:sz w:val="20"/>
              </w:rPr>
              <w:t>Service authorities</w:t>
            </w:r>
          </w:p>
        </w:tc>
        <w:tc>
          <w:tcPr>
            <w:tcW w:w="3083" w:type="dxa"/>
          </w:tcPr>
          <w:p w14:paraId="198C170B" w14:textId="77777777" w:rsidR="00CA17AC" w:rsidRDefault="001C35C5">
            <w:pPr>
              <w:pStyle w:val="TableParagraph"/>
              <w:spacing w:line="230" w:lineRule="exact"/>
              <w:ind w:left="117" w:right="91"/>
              <w:jc w:val="center"/>
              <w:rPr>
                <w:sz w:val="20"/>
              </w:rPr>
            </w:pPr>
            <w:r>
              <w:rPr>
                <w:sz w:val="20"/>
              </w:rPr>
              <w:t>Council responsible for ensuring lines are clear of trees &amp; hazards</w:t>
            </w:r>
          </w:p>
        </w:tc>
      </w:tr>
      <w:tr w:rsidR="00CA17AC" w14:paraId="198C1714" w14:textId="77777777">
        <w:trPr>
          <w:trHeight w:val="1608"/>
        </w:trPr>
        <w:tc>
          <w:tcPr>
            <w:tcW w:w="1243" w:type="dxa"/>
          </w:tcPr>
          <w:p w14:paraId="198C170D" w14:textId="77777777" w:rsidR="00CA17AC" w:rsidRDefault="001C35C5">
            <w:pPr>
              <w:pStyle w:val="TableParagraph"/>
              <w:spacing w:line="225" w:lineRule="exact"/>
              <w:ind w:left="16"/>
              <w:jc w:val="center"/>
              <w:rPr>
                <w:sz w:val="20"/>
              </w:rPr>
            </w:pPr>
            <w:r>
              <w:rPr>
                <w:w w:val="96"/>
                <w:sz w:val="20"/>
              </w:rPr>
              <w:t>9</w:t>
            </w:r>
          </w:p>
        </w:tc>
        <w:tc>
          <w:tcPr>
            <w:tcW w:w="2835" w:type="dxa"/>
          </w:tcPr>
          <w:p w14:paraId="198C170E" w14:textId="77777777" w:rsidR="00CA17AC" w:rsidRDefault="001C35C5">
            <w:pPr>
              <w:pStyle w:val="TableParagraph"/>
              <w:ind w:left="573" w:right="562"/>
              <w:jc w:val="center"/>
              <w:rPr>
                <w:sz w:val="20"/>
              </w:rPr>
            </w:pPr>
            <w:r>
              <w:rPr>
                <w:sz w:val="20"/>
              </w:rPr>
              <w:t>Security to building Integriti systems (Alarm with swipe</w:t>
            </w:r>
          </w:p>
          <w:p w14:paraId="198C170F" w14:textId="77777777" w:rsidR="00CA17AC" w:rsidRDefault="001C35C5">
            <w:pPr>
              <w:pStyle w:val="TableParagraph"/>
              <w:ind w:left="235" w:right="221"/>
              <w:jc w:val="center"/>
              <w:rPr>
                <w:sz w:val="20"/>
              </w:rPr>
            </w:pPr>
            <w:r>
              <w:rPr>
                <w:sz w:val="20"/>
              </w:rPr>
              <w:t>cards/upgrade with access control that)</w:t>
            </w:r>
          </w:p>
        </w:tc>
        <w:tc>
          <w:tcPr>
            <w:tcW w:w="2302" w:type="dxa"/>
          </w:tcPr>
          <w:p w14:paraId="198C1710" w14:textId="77777777" w:rsidR="00CA17AC" w:rsidRDefault="001C35C5">
            <w:pPr>
              <w:pStyle w:val="TableParagraph"/>
              <w:ind w:left="119" w:right="99"/>
              <w:jc w:val="center"/>
              <w:rPr>
                <w:sz w:val="20"/>
              </w:rPr>
            </w:pPr>
            <w:r>
              <w:rPr>
                <w:sz w:val="20"/>
              </w:rPr>
              <w:t>Call out costs unless a police report is produced</w:t>
            </w:r>
          </w:p>
        </w:tc>
        <w:tc>
          <w:tcPr>
            <w:tcW w:w="3083" w:type="dxa"/>
          </w:tcPr>
          <w:p w14:paraId="198C1711" w14:textId="77777777" w:rsidR="00CA17AC" w:rsidRDefault="001C35C5">
            <w:pPr>
              <w:pStyle w:val="TableParagraph"/>
              <w:ind w:left="177" w:right="159" w:firstLine="4"/>
              <w:jc w:val="center"/>
              <w:rPr>
                <w:sz w:val="20"/>
              </w:rPr>
            </w:pPr>
            <w:r>
              <w:rPr>
                <w:sz w:val="20"/>
              </w:rPr>
              <w:t>Replacement / repairs due to fair wear and tear &amp; equipment service (including battery replacement for alarm system)</w:t>
            </w:r>
          </w:p>
          <w:p w14:paraId="198C1712" w14:textId="77777777" w:rsidR="00CA17AC" w:rsidRDefault="00CA17AC">
            <w:pPr>
              <w:pStyle w:val="TableParagraph"/>
              <w:spacing w:before="8"/>
              <w:rPr>
                <w:sz w:val="19"/>
              </w:rPr>
            </w:pPr>
          </w:p>
          <w:p w14:paraId="198C1713" w14:textId="77777777" w:rsidR="00CA17AC" w:rsidRDefault="001C35C5">
            <w:pPr>
              <w:pStyle w:val="TableParagraph"/>
              <w:ind w:left="103" w:right="91"/>
              <w:jc w:val="center"/>
              <w:rPr>
                <w:sz w:val="20"/>
              </w:rPr>
            </w:pPr>
            <w:r>
              <w:rPr>
                <w:sz w:val="20"/>
              </w:rPr>
              <w:t>Monitoring costs</w:t>
            </w:r>
          </w:p>
        </w:tc>
      </w:tr>
      <w:tr w:rsidR="00CA17AC" w14:paraId="198C1719" w14:textId="77777777">
        <w:trPr>
          <w:trHeight w:val="1379"/>
        </w:trPr>
        <w:tc>
          <w:tcPr>
            <w:tcW w:w="1243" w:type="dxa"/>
          </w:tcPr>
          <w:p w14:paraId="198C1715" w14:textId="77777777" w:rsidR="00CA17AC" w:rsidRDefault="001C35C5">
            <w:pPr>
              <w:pStyle w:val="TableParagraph"/>
              <w:spacing w:line="225" w:lineRule="exact"/>
              <w:ind w:left="489" w:right="480"/>
              <w:jc w:val="center"/>
              <w:rPr>
                <w:sz w:val="20"/>
              </w:rPr>
            </w:pPr>
            <w:r>
              <w:rPr>
                <w:sz w:val="20"/>
              </w:rPr>
              <w:t>10</w:t>
            </w:r>
          </w:p>
        </w:tc>
        <w:tc>
          <w:tcPr>
            <w:tcW w:w="2835" w:type="dxa"/>
          </w:tcPr>
          <w:p w14:paraId="198C1716" w14:textId="77777777" w:rsidR="00CA17AC" w:rsidRDefault="001C35C5">
            <w:pPr>
              <w:pStyle w:val="TableParagraph"/>
              <w:ind w:left="319" w:right="303" w:hanging="5"/>
              <w:jc w:val="center"/>
              <w:rPr>
                <w:sz w:val="20"/>
              </w:rPr>
            </w:pPr>
            <w:r>
              <w:rPr>
                <w:sz w:val="20"/>
              </w:rPr>
              <w:t xml:space="preserve">Non-Integriti systems (Still monitored and </w:t>
            </w:r>
            <w:r>
              <w:rPr>
                <w:spacing w:val="-5"/>
                <w:sz w:val="20"/>
              </w:rPr>
              <w:t xml:space="preserve">incur </w:t>
            </w:r>
            <w:r>
              <w:rPr>
                <w:sz w:val="20"/>
              </w:rPr>
              <w:t>callouts to Gaurdian)</w:t>
            </w:r>
          </w:p>
        </w:tc>
        <w:tc>
          <w:tcPr>
            <w:tcW w:w="2302" w:type="dxa"/>
          </w:tcPr>
          <w:p w14:paraId="198C1717" w14:textId="77777777" w:rsidR="00CA17AC" w:rsidRDefault="001C35C5">
            <w:pPr>
              <w:pStyle w:val="TableParagraph"/>
              <w:ind w:left="119" w:right="99"/>
              <w:jc w:val="center"/>
              <w:rPr>
                <w:sz w:val="20"/>
              </w:rPr>
            </w:pPr>
            <w:r>
              <w:rPr>
                <w:sz w:val="20"/>
              </w:rPr>
              <w:t>Call out costs unless a police report is produced</w:t>
            </w:r>
          </w:p>
        </w:tc>
        <w:tc>
          <w:tcPr>
            <w:tcW w:w="3083" w:type="dxa"/>
          </w:tcPr>
          <w:p w14:paraId="198C1718" w14:textId="77777777" w:rsidR="00CA17AC" w:rsidRDefault="001C35C5">
            <w:pPr>
              <w:pStyle w:val="TableParagraph"/>
              <w:spacing w:line="225" w:lineRule="exact"/>
              <w:ind w:left="103" w:right="91"/>
              <w:jc w:val="center"/>
              <w:rPr>
                <w:sz w:val="20"/>
              </w:rPr>
            </w:pPr>
            <w:r>
              <w:rPr>
                <w:sz w:val="20"/>
              </w:rPr>
              <w:t>Monitoring costs</w:t>
            </w:r>
          </w:p>
        </w:tc>
      </w:tr>
      <w:tr w:rsidR="00CA17AC" w14:paraId="198C171E" w14:textId="77777777">
        <w:trPr>
          <w:trHeight w:val="2071"/>
        </w:trPr>
        <w:tc>
          <w:tcPr>
            <w:tcW w:w="1243" w:type="dxa"/>
          </w:tcPr>
          <w:p w14:paraId="198C171A" w14:textId="77777777" w:rsidR="00CA17AC" w:rsidRDefault="001C35C5">
            <w:pPr>
              <w:pStyle w:val="TableParagraph"/>
              <w:spacing w:line="225" w:lineRule="exact"/>
              <w:ind w:left="489" w:right="480"/>
              <w:jc w:val="center"/>
              <w:rPr>
                <w:sz w:val="20"/>
              </w:rPr>
            </w:pPr>
            <w:r>
              <w:rPr>
                <w:sz w:val="20"/>
              </w:rPr>
              <w:t>11</w:t>
            </w:r>
          </w:p>
        </w:tc>
        <w:tc>
          <w:tcPr>
            <w:tcW w:w="2835" w:type="dxa"/>
          </w:tcPr>
          <w:p w14:paraId="198C171B" w14:textId="77777777" w:rsidR="00CA17AC" w:rsidRDefault="001C35C5">
            <w:pPr>
              <w:pStyle w:val="TableParagraph"/>
              <w:spacing w:line="225" w:lineRule="exact"/>
              <w:ind w:left="946"/>
              <w:rPr>
                <w:sz w:val="20"/>
              </w:rPr>
            </w:pPr>
            <w:r>
              <w:rPr>
                <w:sz w:val="20"/>
              </w:rPr>
              <w:t>Telephone</w:t>
            </w:r>
          </w:p>
        </w:tc>
        <w:tc>
          <w:tcPr>
            <w:tcW w:w="2302" w:type="dxa"/>
          </w:tcPr>
          <w:p w14:paraId="198C171C" w14:textId="77777777" w:rsidR="00CA17AC" w:rsidRDefault="001C35C5">
            <w:pPr>
              <w:pStyle w:val="TableParagraph"/>
              <w:spacing w:before="1" w:line="237" w:lineRule="auto"/>
              <w:ind w:left="129" w:right="105"/>
              <w:jc w:val="center"/>
              <w:rPr>
                <w:sz w:val="20"/>
              </w:rPr>
            </w:pPr>
            <w:r>
              <w:rPr>
                <w:sz w:val="20"/>
              </w:rPr>
              <w:t>Service authorities /</w:t>
            </w:r>
            <w:r>
              <w:rPr>
                <w:spacing w:val="-14"/>
                <w:sz w:val="20"/>
              </w:rPr>
              <w:t xml:space="preserve"> </w:t>
            </w:r>
            <w:r>
              <w:rPr>
                <w:spacing w:val="-4"/>
                <w:sz w:val="20"/>
              </w:rPr>
              <w:t xml:space="preserve">full </w:t>
            </w:r>
            <w:r>
              <w:rPr>
                <w:sz w:val="20"/>
              </w:rPr>
              <w:t>responsibility – ensure lines are maintained if a security system is installed as Council</w:t>
            </w:r>
            <w:r>
              <w:rPr>
                <w:spacing w:val="-16"/>
                <w:sz w:val="20"/>
              </w:rPr>
              <w:t xml:space="preserve"> </w:t>
            </w:r>
            <w:r>
              <w:rPr>
                <w:sz w:val="20"/>
              </w:rPr>
              <w:t>will not take responsibility for damage caused if the building is not alarmed due to</w:t>
            </w:r>
            <w:r>
              <w:rPr>
                <w:spacing w:val="-3"/>
                <w:sz w:val="20"/>
              </w:rPr>
              <w:t xml:space="preserve"> </w:t>
            </w:r>
            <w:r>
              <w:rPr>
                <w:sz w:val="20"/>
              </w:rPr>
              <w:t>the</w:t>
            </w:r>
          </w:p>
        </w:tc>
        <w:tc>
          <w:tcPr>
            <w:tcW w:w="3083" w:type="dxa"/>
          </w:tcPr>
          <w:p w14:paraId="198C171D" w14:textId="77777777" w:rsidR="00CA17AC" w:rsidRDefault="00CA17AC">
            <w:pPr>
              <w:pStyle w:val="TableParagraph"/>
              <w:rPr>
                <w:rFonts w:ascii="Times New Roman"/>
                <w:sz w:val="18"/>
              </w:rPr>
            </w:pPr>
          </w:p>
        </w:tc>
      </w:tr>
    </w:tbl>
    <w:p w14:paraId="198C171F" w14:textId="77777777" w:rsidR="00CA17AC" w:rsidRDefault="00CA17AC">
      <w:pPr>
        <w:rPr>
          <w:rFonts w:ascii="Times New Roman"/>
          <w:sz w:val="18"/>
        </w:rPr>
        <w:sectPr w:rsidR="00CA17AC">
          <w:headerReference w:type="default" r:id="rId62"/>
          <w:footerReference w:type="default" r:id="rId63"/>
          <w:pgSz w:w="11920" w:h="16850"/>
          <w:pgMar w:top="1380" w:right="980" w:bottom="800" w:left="1200" w:header="0" w:footer="607" w:gutter="0"/>
          <w:cols w:space="720"/>
        </w:sect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3"/>
        <w:gridCol w:w="141"/>
        <w:gridCol w:w="2693"/>
        <w:gridCol w:w="2299"/>
        <w:gridCol w:w="3084"/>
      </w:tblGrid>
      <w:tr w:rsidR="00CA17AC" w14:paraId="198C1725" w14:textId="77777777">
        <w:trPr>
          <w:trHeight w:val="244"/>
        </w:trPr>
        <w:tc>
          <w:tcPr>
            <w:tcW w:w="1243" w:type="dxa"/>
            <w:tcBorders>
              <w:top w:val="nil"/>
              <w:left w:val="nil"/>
              <w:bottom w:val="nil"/>
              <w:right w:val="nil"/>
            </w:tcBorders>
            <w:shd w:val="clear" w:color="auto" w:fill="000000"/>
          </w:tcPr>
          <w:p w14:paraId="198C1720" w14:textId="77777777" w:rsidR="00CA17AC" w:rsidRDefault="001C35C5">
            <w:pPr>
              <w:pStyle w:val="TableParagraph"/>
              <w:spacing w:line="213" w:lineRule="exact"/>
              <w:ind w:left="187"/>
              <w:rPr>
                <w:b/>
                <w:sz w:val="20"/>
              </w:rPr>
            </w:pPr>
            <w:r>
              <w:rPr>
                <w:b/>
                <w:color w:val="FFFFFF"/>
                <w:sz w:val="20"/>
              </w:rPr>
              <w:lastRenderedPageBreak/>
              <w:t>ITEM NO.</w:t>
            </w:r>
          </w:p>
        </w:tc>
        <w:tc>
          <w:tcPr>
            <w:tcW w:w="141" w:type="dxa"/>
            <w:tcBorders>
              <w:top w:val="nil"/>
              <w:left w:val="nil"/>
              <w:bottom w:val="nil"/>
              <w:right w:val="nil"/>
            </w:tcBorders>
            <w:shd w:val="clear" w:color="auto" w:fill="000000"/>
          </w:tcPr>
          <w:p w14:paraId="198C1721" w14:textId="77777777" w:rsidR="00CA17AC" w:rsidRDefault="00CA17AC">
            <w:pPr>
              <w:pStyle w:val="TableParagraph"/>
              <w:rPr>
                <w:rFonts w:ascii="Times New Roman"/>
                <w:sz w:val="16"/>
              </w:rPr>
            </w:pPr>
          </w:p>
        </w:tc>
        <w:tc>
          <w:tcPr>
            <w:tcW w:w="2693" w:type="dxa"/>
            <w:tcBorders>
              <w:top w:val="nil"/>
              <w:left w:val="nil"/>
              <w:bottom w:val="nil"/>
              <w:right w:val="nil"/>
            </w:tcBorders>
            <w:shd w:val="clear" w:color="auto" w:fill="000000"/>
          </w:tcPr>
          <w:p w14:paraId="198C1722" w14:textId="77777777" w:rsidR="00CA17AC" w:rsidRDefault="001C35C5">
            <w:pPr>
              <w:pStyle w:val="TableParagraph"/>
              <w:spacing w:line="213" w:lineRule="exact"/>
              <w:ind w:left="444"/>
              <w:rPr>
                <w:b/>
                <w:sz w:val="20"/>
              </w:rPr>
            </w:pPr>
            <w:r>
              <w:rPr>
                <w:b/>
                <w:color w:val="FFFFFF"/>
                <w:sz w:val="20"/>
              </w:rPr>
              <w:t>ITEM</w:t>
            </w:r>
          </w:p>
        </w:tc>
        <w:tc>
          <w:tcPr>
            <w:tcW w:w="2299" w:type="dxa"/>
            <w:tcBorders>
              <w:top w:val="nil"/>
              <w:left w:val="nil"/>
              <w:bottom w:val="nil"/>
              <w:right w:val="nil"/>
            </w:tcBorders>
            <w:shd w:val="clear" w:color="auto" w:fill="000000"/>
          </w:tcPr>
          <w:p w14:paraId="198C1723" w14:textId="77777777" w:rsidR="00CA17AC" w:rsidRDefault="001C35C5">
            <w:pPr>
              <w:pStyle w:val="TableParagraph"/>
              <w:spacing w:line="213" w:lineRule="exact"/>
              <w:ind w:left="608" w:right="594"/>
              <w:jc w:val="center"/>
              <w:rPr>
                <w:b/>
                <w:sz w:val="20"/>
              </w:rPr>
            </w:pPr>
            <w:r>
              <w:rPr>
                <w:b/>
                <w:color w:val="FFFFFF"/>
                <w:sz w:val="20"/>
              </w:rPr>
              <w:t>OCCUPIER</w:t>
            </w:r>
          </w:p>
        </w:tc>
        <w:tc>
          <w:tcPr>
            <w:tcW w:w="3084" w:type="dxa"/>
            <w:tcBorders>
              <w:top w:val="nil"/>
              <w:left w:val="nil"/>
              <w:bottom w:val="nil"/>
              <w:right w:val="nil"/>
            </w:tcBorders>
            <w:shd w:val="clear" w:color="auto" w:fill="000000"/>
          </w:tcPr>
          <w:p w14:paraId="198C1724" w14:textId="77777777" w:rsidR="00CA17AC" w:rsidRDefault="001C35C5">
            <w:pPr>
              <w:pStyle w:val="TableParagraph"/>
              <w:spacing w:line="213" w:lineRule="exact"/>
              <w:ind w:left="1074" w:right="1057"/>
              <w:jc w:val="center"/>
              <w:rPr>
                <w:b/>
                <w:sz w:val="20"/>
              </w:rPr>
            </w:pPr>
            <w:r>
              <w:rPr>
                <w:b/>
                <w:color w:val="FFFFFF"/>
                <w:sz w:val="20"/>
              </w:rPr>
              <w:t>COUNCIL</w:t>
            </w:r>
          </w:p>
        </w:tc>
      </w:tr>
      <w:tr w:rsidR="00CA17AC" w14:paraId="198C172A" w14:textId="77777777">
        <w:trPr>
          <w:trHeight w:val="230"/>
        </w:trPr>
        <w:tc>
          <w:tcPr>
            <w:tcW w:w="1243" w:type="dxa"/>
            <w:tcBorders>
              <w:top w:val="nil"/>
            </w:tcBorders>
          </w:tcPr>
          <w:p w14:paraId="198C1726" w14:textId="77777777" w:rsidR="00CA17AC" w:rsidRDefault="00CA17AC">
            <w:pPr>
              <w:pStyle w:val="TableParagraph"/>
              <w:rPr>
                <w:rFonts w:ascii="Times New Roman"/>
                <w:sz w:val="16"/>
              </w:rPr>
            </w:pPr>
          </w:p>
        </w:tc>
        <w:tc>
          <w:tcPr>
            <w:tcW w:w="2834" w:type="dxa"/>
            <w:gridSpan w:val="2"/>
            <w:tcBorders>
              <w:top w:val="nil"/>
            </w:tcBorders>
          </w:tcPr>
          <w:p w14:paraId="198C1727" w14:textId="77777777" w:rsidR="00CA17AC" w:rsidRDefault="00CA17AC">
            <w:pPr>
              <w:pStyle w:val="TableParagraph"/>
              <w:rPr>
                <w:rFonts w:ascii="Times New Roman"/>
                <w:sz w:val="16"/>
              </w:rPr>
            </w:pPr>
          </w:p>
        </w:tc>
        <w:tc>
          <w:tcPr>
            <w:tcW w:w="2299" w:type="dxa"/>
            <w:tcBorders>
              <w:top w:val="nil"/>
            </w:tcBorders>
          </w:tcPr>
          <w:p w14:paraId="198C1728" w14:textId="77777777" w:rsidR="00CA17AC" w:rsidRDefault="001C35C5">
            <w:pPr>
              <w:pStyle w:val="TableParagraph"/>
              <w:spacing w:line="211" w:lineRule="exact"/>
              <w:ind w:left="175" w:right="159"/>
              <w:jc w:val="center"/>
              <w:rPr>
                <w:sz w:val="20"/>
              </w:rPr>
            </w:pPr>
            <w:r>
              <w:rPr>
                <w:sz w:val="20"/>
              </w:rPr>
              <w:t>non-payment of bills.</w:t>
            </w:r>
          </w:p>
        </w:tc>
        <w:tc>
          <w:tcPr>
            <w:tcW w:w="3084" w:type="dxa"/>
            <w:tcBorders>
              <w:top w:val="nil"/>
            </w:tcBorders>
          </w:tcPr>
          <w:p w14:paraId="198C1729" w14:textId="77777777" w:rsidR="00CA17AC" w:rsidRDefault="00CA17AC">
            <w:pPr>
              <w:pStyle w:val="TableParagraph"/>
              <w:rPr>
                <w:rFonts w:ascii="Times New Roman"/>
                <w:sz w:val="16"/>
              </w:rPr>
            </w:pPr>
          </w:p>
        </w:tc>
      </w:tr>
      <w:tr w:rsidR="00CA17AC" w14:paraId="198C172C" w14:textId="77777777">
        <w:trPr>
          <w:trHeight w:val="230"/>
        </w:trPr>
        <w:tc>
          <w:tcPr>
            <w:tcW w:w="9460" w:type="dxa"/>
            <w:gridSpan w:val="5"/>
            <w:shd w:val="clear" w:color="auto" w:fill="BEBEBE"/>
          </w:tcPr>
          <w:p w14:paraId="198C172B" w14:textId="77777777" w:rsidR="00CA17AC" w:rsidRDefault="001C35C5">
            <w:pPr>
              <w:pStyle w:val="TableParagraph"/>
              <w:spacing w:line="210" w:lineRule="exact"/>
              <w:ind w:left="112"/>
              <w:rPr>
                <w:b/>
                <w:sz w:val="20"/>
              </w:rPr>
            </w:pPr>
            <w:r>
              <w:rPr>
                <w:b/>
                <w:sz w:val="20"/>
              </w:rPr>
              <w:t>DRAINAGE &amp; PLUMBING</w:t>
            </w:r>
          </w:p>
        </w:tc>
      </w:tr>
      <w:tr w:rsidR="00CA17AC" w14:paraId="198C1732" w14:textId="77777777">
        <w:trPr>
          <w:trHeight w:val="918"/>
        </w:trPr>
        <w:tc>
          <w:tcPr>
            <w:tcW w:w="1384" w:type="dxa"/>
            <w:gridSpan w:val="2"/>
          </w:tcPr>
          <w:p w14:paraId="198C172D" w14:textId="77777777" w:rsidR="00CA17AC" w:rsidRDefault="001C35C5">
            <w:pPr>
              <w:pStyle w:val="TableParagraph"/>
              <w:spacing w:line="225" w:lineRule="exact"/>
              <w:ind w:left="561" w:right="549"/>
              <w:jc w:val="center"/>
              <w:rPr>
                <w:sz w:val="20"/>
              </w:rPr>
            </w:pPr>
            <w:r>
              <w:rPr>
                <w:sz w:val="20"/>
              </w:rPr>
              <w:t>12</w:t>
            </w:r>
          </w:p>
        </w:tc>
        <w:tc>
          <w:tcPr>
            <w:tcW w:w="2693" w:type="dxa"/>
          </w:tcPr>
          <w:p w14:paraId="198C172E" w14:textId="77777777" w:rsidR="00CA17AC" w:rsidRDefault="001C35C5">
            <w:pPr>
              <w:pStyle w:val="TableParagraph"/>
              <w:ind w:left="963" w:right="316" w:hanging="606"/>
              <w:rPr>
                <w:sz w:val="20"/>
              </w:rPr>
            </w:pPr>
            <w:r>
              <w:rPr>
                <w:sz w:val="20"/>
              </w:rPr>
              <w:t>Storm water &amp; general drainage</w:t>
            </w:r>
          </w:p>
        </w:tc>
        <w:tc>
          <w:tcPr>
            <w:tcW w:w="2299" w:type="dxa"/>
          </w:tcPr>
          <w:p w14:paraId="198C172F" w14:textId="77777777" w:rsidR="00CA17AC" w:rsidRDefault="001C35C5">
            <w:pPr>
              <w:pStyle w:val="TableParagraph"/>
              <w:ind w:left="209" w:right="191" w:firstLine="5"/>
              <w:jc w:val="center"/>
              <w:rPr>
                <w:sz w:val="20"/>
              </w:rPr>
            </w:pPr>
            <w:r>
              <w:rPr>
                <w:sz w:val="20"/>
              </w:rPr>
              <w:t xml:space="preserve">All damages and blockages in waste pipes caused by </w:t>
            </w:r>
            <w:r>
              <w:rPr>
                <w:spacing w:val="-4"/>
                <w:sz w:val="20"/>
              </w:rPr>
              <w:t>user</w:t>
            </w:r>
          </w:p>
          <w:p w14:paraId="198C1730" w14:textId="77777777" w:rsidR="00CA17AC" w:rsidRDefault="001C35C5">
            <w:pPr>
              <w:pStyle w:val="TableParagraph"/>
              <w:spacing w:line="209" w:lineRule="exact"/>
              <w:ind w:left="175" w:right="157"/>
              <w:jc w:val="center"/>
              <w:rPr>
                <w:sz w:val="20"/>
              </w:rPr>
            </w:pPr>
            <w:r>
              <w:rPr>
                <w:sz w:val="20"/>
              </w:rPr>
              <w:t>activities</w:t>
            </w:r>
          </w:p>
        </w:tc>
        <w:tc>
          <w:tcPr>
            <w:tcW w:w="3084" w:type="dxa"/>
          </w:tcPr>
          <w:p w14:paraId="198C1731" w14:textId="77777777" w:rsidR="00CA17AC" w:rsidRDefault="001C35C5">
            <w:pPr>
              <w:pStyle w:val="TableParagraph"/>
              <w:ind w:left="116" w:right="90" w:hanging="1"/>
              <w:jc w:val="center"/>
              <w:rPr>
                <w:sz w:val="20"/>
              </w:rPr>
            </w:pPr>
            <w:r>
              <w:rPr>
                <w:sz w:val="20"/>
              </w:rPr>
              <w:t>Blockages due to tree roots and subsidence.</w:t>
            </w:r>
            <w:r>
              <w:rPr>
                <w:spacing w:val="-18"/>
                <w:sz w:val="20"/>
              </w:rPr>
              <w:t xml:space="preserve"> </w:t>
            </w:r>
            <w:r>
              <w:rPr>
                <w:sz w:val="20"/>
              </w:rPr>
              <w:t>Replacement/repair due to fair wear &amp;</w:t>
            </w:r>
            <w:r>
              <w:rPr>
                <w:spacing w:val="-6"/>
                <w:sz w:val="20"/>
              </w:rPr>
              <w:t xml:space="preserve"> </w:t>
            </w:r>
            <w:r>
              <w:rPr>
                <w:sz w:val="20"/>
              </w:rPr>
              <w:t>tear</w:t>
            </w:r>
          </w:p>
        </w:tc>
      </w:tr>
      <w:tr w:rsidR="00CA17AC" w14:paraId="198C1737" w14:textId="77777777">
        <w:trPr>
          <w:trHeight w:val="693"/>
        </w:trPr>
        <w:tc>
          <w:tcPr>
            <w:tcW w:w="1384" w:type="dxa"/>
            <w:gridSpan w:val="2"/>
          </w:tcPr>
          <w:p w14:paraId="198C1733" w14:textId="77777777" w:rsidR="00CA17AC" w:rsidRDefault="001C35C5">
            <w:pPr>
              <w:pStyle w:val="TableParagraph"/>
              <w:spacing w:line="225" w:lineRule="exact"/>
              <w:ind w:left="561" w:right="549"/>
              <w:jc w:val="center"/>
              <w:rPr>
                <w:sz w:val="20"/>
              </w:rPr>
            </w:pPr>
            <w:r>
              <w:rPr>
                <w:sz w:val="20"/>
              </w:rPr>
              <w:t>13</w:t>
            </w:r>
          </w:p>
        </w:tc>
        <w:tc>
          <w:tcPr>
            <w:tcW w:w="2693" w:type="dxa"/>
          </w:tcPr>
          <w:p w14:paraId="198C1734" w14:textId="77777777" w:rsidR="00CA17AC" w:rsidRDefault="001C35C5">
            <w:pPr>
              <w:pStyle w:val="TableParagraph"/>
              <w:ind w:left="1112" w:right="156" w:hanging="860"/>
              <w:rPr>
                <w:sz w:val="20"/>
              </w:rPr>
            </w:pPr>
            <w:r>
              <w:rPr>
                <w:sz w:val="20"/>
              </w:rPr>
              <w:t>Guttering including down pipes</w:t>
            </w:r>
          </w:p>
        </w:tc>
        <w:tc>
          <w:tcPr>
            <w:tcW w:w="2299" w:type="dxa"/>
          </w:tcPr>
          <w:p w14:paraId="198C1735" w14:textId="77777777" w:rsidR="00CA17AC" w:rsidRDefault="001C35C5">
            <w:pPr>
              <w:pStyle w:val="TableParagraph"/>
              <w:ind w:left="910" w:right="81" w:hanging="790"/>
              <w:rPr>
                <w:sz w:val="20"/>
              </w:rPr>
            </w:pPr>
            <w:r>
              <w:rPr>
                <w:sz w:val="20"/>
              </w:rPr>
              <w:t>All damages caused by users</w:t>
            </w:r>
          </w:p>
        </w:tc>
        <w:tc>
          <w:tcPr>
            <w:tcW w:w="3084" w:type="dxa"/>
          </w:tcPr>
          <w:p w14:paraId="198C1736" w14:textId="77777777" w:rsidR="00CA17AC" w:rsidRDefault="001C35C5">
            <w:pPr>
              <w:pStyle w:val="TableParagraph"/>
              <w:spacing w:before="3" w:line="230" w:lineRule="exact"/>
              <w:ind w:left="244" w:right="218" w:hanging="6"/>
              <w:jc w:val="center"/>
              <w:rPr>
                <w:sz w:val="20"/>
              </w:rPr>
            </w:pPr>
            <w:r>
              <w:rPr>
                <w:sz w:val="20"/>
              </w:rPr>
              <w:t xml:space="preserve">Programmed cleaning and replacement/repair due to </w:t>
            </w:r>
            <w:r>
              <w:rPr>
                <w:spacing w:val="-4"/>
                <w:sz w:val="20"/>
              </w:rPr>
              <w:t xml:space="preserve">fair </w:t>
            </w:r>
            <w:r>
              <w:rPr>
                <w:sz w:val="20"/>
              </w:rPr>
              <w:t>wear &amp; tear</w:t>
            </w:r>
          </w:p>
        </w:tc>
      </w:tr>
      <w:tr w:rsidR="00CA17AC" w14:paraId="198C173D" w14:textId="77777777">
        <w:trPr>
          <w:trHeight w:val="918"/>
        </w:trPr>
        <w:tc>
          <w:tcPr>
            <w:tcW w:w="1384" w:type="dxa"/>
            <w:gridSpan w:val="2"/>
          </w:tcPr>
          <w:p w14:paraId="198C1738" w14:textId="77777777" w:rsidR="00CA17AC" w:rsidRDefault="001C35C5">
            <w:pPr>
              <w:pStyle w:val="TableParagraph"/>
              <w:spacing w:line="222" w:lineRule="exact"/>
              <w:ind w:left="561" w:right="549"/>
              <w:jc w:val="center"/>
              <w:rPr>
                <w:sz w:val="20"/>
              </w:rPr>
            </w:pPr>
            <w:r>
              <w:rPr>
                <w:sz w:val="20"/>
              </w:rPr>
              <w:t>14</w:t>
            </w:r>
          </w:p>
        </w:tc>
        <w:tc>
          <w:tcPr>
            <w:tcW w:w="2693" w:type="dxa"/>
          </w:tcPr>
          <w:p w14:paraId="198C1739" w14:textId="77777777" w:rsidR="00CA17AC" w:rsidRDefault="001C35C5">
            <w:pPr>
              <w:pStyle w:val="TableParagraph"/>
              <w:ind w:left="901" w:right="156" w:hanging="707"/>
              <w:rPr>
                <w:sz w:val="20"/>
              </w:rPr>
            </w:pPr>
            <w:r>
              <w:rPr>
                <w:sz w:val="20"/>
              </w:rPr>
              <w:t>Internal blockages - sinks, toilets etc.</w:t>
            </w:r>
          </w:p>
        </w:tc>
        <w:tc>
          <w:tcPr>
            <w:tcW w:w="2299" w:type="dxa"/>
          </w:tcPr>
          <w:p w14:paraId="198C173A" w14:textId="77777777" w:rsidR="00CA17AC" w:rsidRDefault="001C35C5">
            <w:pPr>
              <w:pStyle w:val="TableParagraph"/>
              <w:ind w:left="226" w:right="186" w:firstLine="129"/>
              <w:rPr>
                <w:sz w:val="20"/>
              </w:rPr>
            </w:pPr>
            <w:r>
              <w:rPr>
                <w:sz w:val="20"/>
              </w:rPr>
              <w:t>Full responsibility- must be kept clear of foreign objects,</w:t>
            </w:r>
            <w:r>
              <w:rPr>
                <w:spacing w:val="-5"/>
                <w:sz w:val="20"/>
              </w:rPr>
              <w:t xml:space="preserve"> </w:t>
            </w:r>
            <w:r>
              <w:rPr>
                <w:spacing w:val="-3"/>
                <w:sz w:val="20"/>
              </w:rPr>
              <w:t>mud,</w:t>
            </w:r>
          </w:p>
          <w:p w14:paraId="198C173B" w14:textId="77777777" w:rsidR="00CA17AC" w:rsidRDefault="001C35C5">
            <w:pPr>
              <w:pStyle w:val="TableParagraph"/>
              <w:spacing w:line="212" w:lineRule="exact"/>
              <w:ind w:left="284"/>
              <w:rPr>
                <w:sz w:val="20"/>
              </w:rPr>
            </w:pPr>
            <w:r>
              <w:rPr>
                <w:sz w:val="20"/>
              </w:rPr>
              <w:t>and debris by</w:t>
            </w:r>
            <w:r>
              <w:rPr>
                <w:spacing w:val="-8"/>
                <w:sz w:val="20"/>
              </w:rPr>
              <w:t xml:space="preserve"> </w:t>
            </w:r>
            <w:r>
              <w:rPr>
                <w:sz w:val="20"/>
              </w:rPr>
              <w:t>users</w:t>
            </w:r>
          </w:p>
        </w:tc>
        <w:tc>
          <w:tcPr>
            <w:tcW w:w="3084" w:type="dxa"/>
          </w:tcPr>
          <w:p w14:paraId="198C173C" w14:textId="77777777" w:rsidR="00CA17AC" w:rsidRDefault="00CA17AC">
            <w:pPr>
              <w:pStyle w:val="TableParagraph"/>
              <w:rPr>
                <w:rFonts w:ascii="Times New Roman"/>
                <w:sz w:val="18"/>
              </w:rPr>
            </w:pPr>
          </w:p>
        </w:tc>
      </w:tr>
      <w:tr w:rsidR="00CA17AC" w14:paraId="198C1743" w14:textId="77777777">
        <w:trPr>
          <w:trHeight w:val="686"/>
        </w:trPr>
        <w:tc>
          <w:tcPr>
            <w:tcW w:w="1384" w:type="dxa"/>
            <w:gridSpan w:val="2"/>
          </w:tcPr>
          <w:p w14:paraId="198C173E" w14:textId="77777777" w:rsidR="00CA17AC" w:rsidRDefault="001C35C5">
            <w:pPr>
              <w:pStyle w:val="TableParagraph"/>
              <w:spacing w:line="225" w:lineRule="exact"/>
              <w:ind w:left="561" w:right="549"/>
              <w:jc w:val="center"/>
              <w:rPr>
                <w:sz w:val="20"/>
              </w:rPr>
            </w:pPr>
            <w:r>
              <w:rPr>
                <w:sz w:val="20"/>
              </w:rPr>
              <w:t>15</w:t>
            </w:r>
          </w:p>
        </w:tc>
        <w:tc>
          <w:tcPr>
            <w:tcW w:w="2693" w:type="dxa"/>
          </w:tcPr>
          <w:p w14:paraId="198C173F" w14:textId="77777777" w:rsidR="00CA17AC" w:rsidRDefault="001C35C5">
            <w:pPr>
              <w:pStyle w:val="TableParagraph"/>
              <w:ind w:left="934" w:right="156" w:hanging="683"/>
              <w:rPr>
                <w:sz w:val="20"/>
              </w:rPr>
            </w:pPr>
            <w:r>
              <w:rPr>
                <w:sz w:val="20"/>
              </w:rPr>
              <w:t>Roof plumbing (including skylights)</w:t>
            </w:r>
          </w:p>
        </w:tc>
        <w:tc>
          <w:tcPr>
            <w:tcW w:w="2299" w:type="dxa"/>
          </w:tcPr>
          <w:p w14:paraId="198C1740" w14:textId="77777777" w:rsidR="00CA17AC" w:rsidRDefault="001C35C5">
            <w:pPr>
              <w:pStyle w:val="TableParagraph"/>
              <w:spacing w:line="225" w:lineRule="exact"/>
              <w:ind w:left="175" w:right="162"/>
              <w:jc w:val="center"/>
              <w:rPr>
                <w:sz w:val="20"/>
              </w:rPr>
            </w:pPr>
            <w:r>
              <w:rPr>
                <w:sz w:val="20"/>
              </w:rPr>
              <w:t>All damages by users</w:t>
            </w:r>
          </w:p>
        </w:tc>
        <w:tc>
          <w:tcPr>
            <w:tcW w:w="3084" w:type="dxa"/>
          </w:tcPr>
          <w:p w14:paraId="198C1741" w14:textId="77777777" w:rsidR="00CA17AC" w:rsidRDefault="001C35C5">
            <w:pPr>
              <w:pStyle w:val="TableParagraph"/>
              <w:spacing w:line="229" w:lineRule="exact"/>
              <w:ind w:left="140" w:right="113"/>
              <w:jc w:val="center"/>
              <w:rPr>
                <w:sz w:val="20"/>
              </w:rPr>
            </w:pPr>
            <w:r>
              <w:rPr>
                <w:sz w:val="20"/>
              </w:rPr>
              <w:t>Replacement/repair due to</w:t>
            </w:r>
          </w:p>
          <w:p w14:paraId="198C1742" w14:textId="77777777" w:rsidR="00CA17AC" w:rsidRDefault="001C35C5">
            <w:pPr>
              <w:pStyle w:val="TableParagraph"/>
              <w:spacing w:before="19" w:line="212" w:lineRule="exact"/>
              <w:ind w:left="145" w:right="113"/>
              <w:jc w:val="center"/>
              <w:rPr>
                <w:sz w:val="20"/>
              </w:rPr>
            </w:pPr>
            <w:r>
              <w:rPr>
                <w:sz w:val="20"/>
              </w:rPr>
              <w:t>structural failure, storm damage or fair wear &amp; tear</w:t>
            </w:r>
          </w:p>
        </w:tc>
      </w:tr>
      <w:tr w:rsidR="00CA17AC" w14:paraId="198C174A" w14:textId="77777777">
        <w:trPr>
          <w:trHeight w:val="923"/>
        </w:trPr>
        <w:tc>
          <w:tcPr>
            <w:tcW w:w="1384" w:type="dxa"/>
            <w:gridSpan w:val="2"/>
          </w:tcPr>
          <w:p w14:paraId="198C1744" w14:textId="77777777" w:rsidR="00CA17AC" w:rsidRDefault="001C35C5">
            <w:pPr>
              <w:pStyle w:val="TableParagraph"/>
              <w:spacing w:line="227" w:lineRule="exact"/>
              <w:ind w:left="561" w:right="549"/>
              <w:jc w:val="center"/>
              <w:rPr>
                <w:sz w:val="20"/>
              </w:rPr>
            </w:pPr>
            <w:r>
              <w:rPr>
                <w:sz w:val="20"/>
              </w:rPr>
              <w:t>16</w:t>
            </w:r>
          </w:p>
        </w:tc>
        <w:tc>
          <w:tcPr>
            <w:tcW w:w="2693" w:type="dxa"/>
          </w:tcPr>
          <w:p w14:paraId="198C1745" w14:textId="77777777" w:rsidR="00CA17AC" w:rsidRDefault="001C35C5">
            <w:pPr>
              <w:pStyle w:val="TableParagraph"/>
              <w:spacing w:line="227" w:lineRule="exact"/>
              <w:ind w:left="583"/>
              <w:rPr>
                <w:sz w:val="20"/>
              </w:rPr>
            </w:pPr>
            <w:r>
              <w:rPr>
                <w:sz w:val="20"/>
              </w:rPr>
              <w:t>Plumbing fixtures</w:t>
            </w:r>
          </w:p>
        </w:tc>
        <w:tc>
          <w:tcPr>
            <w:tcW w:w="2299" w:type="dxa"/>
          </w:tcPr>
          <w:p w14:paraId="198C1746" w14:textId="77777777" w:rsidR="00CA17AC" w:rsidRDefault="001C35C5">
            <w:pPr>
              <w:pStyle w:val="TableParagraph"/>
              <w:spacing w:before="2"/>
              <w:ind w:left="120" w:right="98" w:hanging="2"/>
              <w:jc w:val="center"/>
              <w:rPr>
                <w:sz w:val="20"/>
              </w:rPr>
            </w:pPr>
            <w:r>
              <w:rPr>
                <w:sz w:val="20"/>
              </w:rPr>
              <w:t xml:space="preserve">All damages by users and blockages in </w:t>
            </w:r>
            <w:r>
              <w:rPr>
                <w:spacing w:val="-3"/>
                <w:sz w:val="20"/>
              </w:rPr>
              <w:t>waste</w:t>
            </w:r>
          </w:p>
          <w:p w14:paraId="198C1747" w14:textId="77777777" w:rsidR="00CA17AC" w:rsidRDefault="001C35C5">
            <w:pPr>
              <w:pStyle w:val="TableParagraph"/>
              <w:spacing w:before="2" w:line="230" w:lineRule="exact"/>
              <w:ind w:left="175" w:right="157"/>
              <w:jc w:val="center"/>
              <w:rPr>
                <w:sz w:val="20"/>
              </w:rPr>
            </w:pPr>
            <w:r>
              <w:rPr>
                <w:sz w:val="20"/>
              </w:rPr>
              <w:t>pipes caused by user activities</w:t>
            </w:r>
          </w:p>
        </w:tc>
        <w:tc>
          <w:tcPr>
            <w:tcW w:w="3084" w:type="dxa"/>
          </w:tcPr>
          <w:p w14:paraId="198C1748" w14:textId="77777777" w:rsidR="00CA17AC" w:rsidRDefault="001C35C5">
            <w:pPr>
              <w:pStyle w:val="TableParagraph"/>
              <w:ind w:left="218" w:hanging="32"/>
              <w:rPr>
                <w:sz w:val="20"/>
              </w:rPr>
            </w:pPr>
            <w:r>
              <w:rPr>
                <w:sz w:val="20"/>
              </w:rPr>
              <w:t>Replacement &amp; Repairs due to malfunction or fair wear &amp; tear</w:t>
            </w:r>
          </w:p>
          <w:p w14:paraId="198C1749" w14:textId="77777777" w:rsidR="00CA17AC" w:rsidRDefault="001C35C5">
            <w:pPr>
              <w:pStyle w:val="TableParagraph"/>
              <w:spacing w:line="230" w:lineRule="atLeast"/>
              <w:ind w:left="1206" w:right="399" w:hanging="764"/>
              <w:rPr>
                <w:sz w:val="20"/>
              </w:rPr>
            </w:pPr>
            <w:r>
              <w:rPr>
                <w:sz w:val="20"/>
              </w:rPr>
              <w:t>e.g. washers and leaking cisterns</w:t>
            </w:r>
          </w:p>
        </w:tc>
      </w:tr>
      <w:tr w:rsidR="00CA17AC" w14:paraId="198C174F" w14:textId="77777777">
        <w:trPr>
          <w:trHeight w:val="1146"/>
        </w:trPr>
        <w:tc>
          <w:tcPr>
            <w:tcW w:w="1384" w:type="dxa"/>
            <w:gridSpan w:val="2"/>
          </w:tcPr>
          <w:p w14:paraId="198C174B" w14:textId="77777777" w:rsidR="00CA17AC" w:rsidRDefault="001C35C5">
            <w:pPr>
              <w:pStyle w:val="TableParagraph"/>
              <w:spacing w:line="224" w:lineRule="exact"/>
              <w:ind w:left="561" w:right="549"/>
              <w:jc w:val="center"/>
              <w:rPr>
                <w:sz w:val="20"/>
              </w:rPr>
            </w:pPr>
            <w:r>
              <w:rPr>
                <w:sz w:val="20"/>
              </w:rPr>
              <w:t>17</w:t>
            </w:r>
          </w:p>
        </w:tc>
        <w:tc>
          <w:tcPr>
            <w:tcW w:w="2693" w:type="dxa"/>
          </w:tcPr>
          <w:p w14:paraId="198C174C" w14:textId="77777777" w:rsidR="00CA17AC" w:rsidRDefault="001C35C5">
            <w:pPr>
              <w:pStyle w:val="TableParagraph"/>
              <w:ind w:left="233" w:right="208"/>
              <w:jc w:val="center"/>
              <w:rPr>
                <w:sz w:val="20"/>
              </w:rPr>
            </w:pPr>
            <w:r>
              <w:rPr>
                <w:sz w:val="20"/>
              </w:rPr>
              <w:t>Gas heating incl. screen, flue, gas plumbing &amp; hot water service</w:t>
            </w:r>
          </w:p>
        </w:tc>
        <w:tc>
          <w:tcPr>
            <w:tcW w:w="2299" w:type="dxa"/>
          </w:tcPr>
          <w:p w14:paraId="198C174D" w14:textId="77777777" w:rsidR="00CA17AC" w:rsidRDefault="001C35C5">
            <w:pPr>
              <w:pStyle w:val="TableParagraph"/>
              <w:ind w:left="175" w:right="157"/>
              <w:jc w:val="center"/>
              <w:rPr>
                <w:sz w:val="13"/>
              </w:rPr>
            </w:pPr>
            <w:r>
              <w:rPr>
                <w:sz w:val="20"/>
              </w:rPr>
              <w:t>All damages by user Cyclical maintenance (incl. ensuring pilot lights remain lit)</w:t>
            </w:r>
            <w:r>
              <w:rPr>
                <w:position w:val="6"/>
                <w:sz w:val="13"/>
              </w:rPr>
              <w:t>1</w:t>
            </w:r>
          </w:p>
        </w:tc>
        <w:tc>
          <w:tcPr>
            <w:tcW w:w="3084" w:type="dxa"/>
          </w:tcPr>
          <w:p w14:paraId="198C174E" w14:textId="77777777" w:rsidR="00CA17AC" w:rsidRDefault="001C35C5">
            <w:pPr>
              <w:pStyle w:val="TableParagraph"/>
              <w:ind w:left="218" w:firstLine="156"/>
              <w:rPr>
                <w:sz w:val="20"/>
              </w:rPr>
            </w:pPr>
            <w:r>
              <w:rPr>
                <w:sz w:val="20"/>
              </w:rPr>
              <w:t>Replacement/repair due to malfunction or fair wear &amp; tear</w:t>
            </w:r>
          </w:p>
        </w:tc>
      </w:tr>
    </w:tbl>
    <w:p w14:paraId="198C1750" w14:textId="77777777" w:rsidR="00CA17AC" w:rsidRDefault="00CA17AC">
      <w:pPr>
        <w:pStyle w:val="BodyText"/>
        <w:rPr>
          <w:sz w:val="20"/>
        </w:rPr>
      </w:pPr>
    </w:p>
    <w:p w14:paraId="198C1751" w14:textId="77777777" w:rsidR="00CA17AC" w:rsidRDefault="00CA17AC">
      <w:pPr>
        <w:pStyle w:val="BodyText"/>
        <w:spacing w:before="6"/>
        <w:rPr>
          <w:sz w:val="21"/>
        </w:rPr>
      </w:pPr>
    </w:p>
    <w:tbl>
      <w:tblPr>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53"/>
        <w:gridCol w:w="2850"/>
        <w:gridCol w:w="2303"/>
        <w:gridCol w:w="3096"/>
      </w:tblGrid>
      <w:tr w:rsidR="00CA17AC" w14:paraId="198C1756" w14:textId="77777777">
        <w:trPr>
          <w:trHeight w:val="220"/>
        </w:trPr>
        <w:tc>
          <w:tcPr>
            <w:tcW w:w="1253" w:type="dxa"/>
            <w:tcBorders>
              <w:top w:val="nil"/>
              <w:left w:val="nil"/>
              <w:bottom w:val="nil"/>
              <w:right w:val="nil"/>
            </w:tcBorders>
            <w:shd w:val="clear" w:color="auto" w:fill="000000"/>
          </w:tcPr>
          <w:p w14:paraId="198C1752" w14:textId="77777777" w:rsidR="00CA17AC" w:rsidRDefault="001C35C5">
            <w:pPr>
              <w:pStyle w:val="TableParagraph"/>
              <w:spacing w:line="200" w:lineRule="exact"/>
              <w:ind w:left="129"/>
              <w:rPr>
                <w:b/>
                <w:sz w:val="20"/>
              </w:rPr>
            </w:pPr>
            <w:r>
              <w:rPr>
                <w:b/>
                <w:color w:val="FFFFFF"/>
                <w:sz w:val="20"/>
              </w:rPr>
              <w:t>ITEM NO.</w:t>
            </w:r>
          </w:p>
        </w:tc>
        <w:tc>
          <w:tcPr>
            <w:tcW w:w="2850" w:type="dxa"/>
            <w:tcBorders>
              <w:top w:val="nil"/>
              <w:left w:val="nil"/>
              <w:bottom w:val="nil"/>
              <w:right w:val="nil"/>
            </w:tcBorders>
            <w:shd w:val="clear" w:color="auto" w:fill="000000"/>
          </w:tcPr>
          <w:p w14:paraId="198C1753" w14:textId="77777777" w:rsidR="00CA17AC" w:rsidRDefault="001C35C5">
            <w:pPr>
              <w:pStyle w:val="TableParagraph"/>
              <w:spacing w:line="200" w:lineRule="exact"/>
              <w:ind w:left="1058" w:right="1274"/>
              <w:jc w:val="center"/>
              <w:rPr>
                <w:b/>
                <w:sz w:val="20"/>
              </w:rPr>
            </w:pPr>
            <w:r>
              <w:rPr>
                <w:b/>
                <w:color w:val="FFFFFF"/>
                <w:sz w:val="20"/>
              </w:rPr>
              <w:t>ITEM</w:t>
            </w:r>
          </w:p>
        </w:tc>
        <w:tc>
          <w:tcPr>
            <w:tcW w:w="2303" w:type="dxa"/>
            <w:tcBorders>
              <w:top w:val="nil"/>
              <w:left w:val="nil"/>
              <w:bottom w:val="nil"/>
              <w:right w:val="nil"/>
            </w:tcBorders>
            <w:shd w:val="clear" w:color="auto" w:fill="000000"/>
          </w:tcPr>
          <w:p w14:paraId="198C1754" w14:textId="77777777" w:rsidR="00CA17AC" w:rsidRDefault="001C35C5">
            <w:pPr>
              <w:pStyle w:val="TableParagraph"/>
              <w:spacing w:line="200" w:lineRule="exact"/>
              <w:ind w:left="604" w:right="603"/>
              <w:jc w:val="center"/>
              <w:rPr>
                <w:b/>
                <w:sz w:val="20"/>
              </w:rPr>
            </w:pPr>
            <w:r>
              <w:rPr>
                <w:b/>
                <w:color w:val="FFFFFF"/>
                <w:sz w:val="20"/>
              </w:rPr>
              <w:t>OCCUPIER</w:t>
            </w:r>
          </w:p>
        </w:tc>
        <w:tc>
          <w:tcPr>
            <w:tcW w:w="3096" w:type="dxa"/>
            <w:tcBorders>
              <w:top w:val="nil"/>
              <w:left w:val="nil"/>
              <w:bottom w:val="nil"/>
              <w:right w:val="nil"/>
            </w:tcBorders>
            <w:shd w:val="clear" w:color="auto" w:fill="000000"/>
          </w:tcPr>
          <w:p w14:paraId="198C1755" w14:textId="77777777" w:rsidR="00CA17AC" w:rsidRDefault="001C35C5">
            <w:pPr>
              <w:pStyle w:val="TableParagraph"/>
              <w:spacing w:line="200" w:lineRule="exact"/>
              <w:ind w:left="1073" w:right="1070"/>
              <w:jc w:val="center"/>
              <w:rPr>
                <w:b/>
                <w:sz w:val="20"/>
              </w:rPr>
            </w:pPr>
            <w:r>
              <w:rPr>
                <w:b/>
                <w:color w:val="FFFFFF"/>
                <w:sz w:val="20"/>
              </w:rPr>
              <w:t>COUNCIL</w:t>
            </w:r>
          </w:p>
        </w:tc>
      </w:tr>
      <w:tr w:rsidR="00CA17AC" w14:paraId="198C1758" w14:textId="77777777">
        <w:trPr>
          <w:trHeight w:val="230"/>
        </w:trPr>
        <w:tc>
          <w:tcPr>
            <w:tcW w:w="9502" w:type="dxa"/>
            <w:gridSpan w:val="4"/>
            <w:tcBorders>
              <w:left w:val="single" w:sz="4" w:space="0" w:color="000000"/>
              <w:bottom w:val="single" w:sz="4" w:space="0" w:color="000000"/>
              <w:right w:val="single" w:sz="4" w:space="0" w:color="000000"/>
            </w:tcBorders>
            <w:shd w:val="clear" w:color="auto" w:fill="BEBEBE"/>
          </w:tcPr>
          <w:p w14:paraId="198C1757" w14:textId="77777777" w:rsidR="00CA17AC" w:rsidRDefault="001C35C5">
            <w:pPr>
              <w:pStyle w:val="TableParagraph"/>
              <w:spacing w:line="210" w:lineRule="exact"/>
              <w:ind w:left="110"/>
              <w:rPr>
                <w:b/>
                <w:sz w:val="20"/>
              </w:rPr>
            </w:pPr>
            <w:r>
              <w:rPr>
                <w:b/>
                <w:sz w:val="20"/>
              </w:rPr>
              <w:t>ELECTRICAL</w:t>
            </w:r>
          </w:p>
        </w:tc>
      </w:tr>
      <w:tr w:rsidR="00CA17AC" w14:paraId="198C175D" w14:textId="77777777">
        <w:trPr>
          <w:trHeight w:val="462"/>
        </w:trPr>
        <w:tc>
          <w:tcPr>
            <w:tcW w:w="1253" w:type="dxa"/>
            <w:tcBorders>
              <w:top w:val="single" w:sz="4" w:space="0" w:color="000000"/>
              <w:left w:val="single" w:sz="4" w:space="0" w:color="000000"/>
              <w:bottom w:val="single" w:sz="4" w:space="0" w:color="000000"/>
              <w:right w:val="single" w:sz="4" w:space="0" w:color="000000"/>
            </w:tcBorders>
          </w:tcPr>
          <w:p w14:paraId="198C1759" w14:textId="77777777" w:rsidR="00CA17AC" w:rsidRDefault="001C35C5">
            <w:pPr>
              <w:pStyle w:val="TableParagraph"/>
              <w:spacing w:line="225" w:lineRule="exact"/>
              <w:ind w:left="150" w:right="146"/>
              <w:jc w:val="center"/>
              <w:rPr>
                <w:sz w:val="20"/>
              </w:rPr>
            </w:pPr>
            <w:r>
              <w:rPr>
                <w:sz w:val="20"/>
              </w:rPr>
              <w:t>18</w:t>
            </w:r>
          </w:p>
        </w:tc>
        <w:tc>
          <w:tcPr>
            <w:tcW w:w="2850" w:type="dxa"/>
            <w:tcBorders>
              <w:top w:val="single" w:sz="4" w:space="0" w:color="000000"/>
              <w:left w:val="single" w:sz="4" w:space="0" w:color="000000"/>
              <w:bottom w:val="single" w:sz="4" w:space="0" w:color="000000"/>
              <w:right w:val="single" w:sz="4" w:space="0" w:color="000000"/>
            </w:tcBorders>
          </w:tcPr>
          <w:p w14:paraId="198C175A" w14:textId="77777777" w:rsidR="00CA17AC" w:rsidRDefault="001C35C5">
            <w:pPr>
              <w:pStyle w:val="TableParagraph"/>
              <w:spacing w:before="3" w:line="230" w:lineRule="exact"/>
              <w:ind w:left="397" w:right="116" w:hanging="250"/>
              <w:rPr>
                <w:sz w:val="20"/>
              </w:rPr>
            </w:pPr>
            <w:r>
              <w:rPr>
                <w:sz w:val="20"/>
              </w:rPr>
              <w:t>Fixtures (i.e. stove, exhaust / fan, quick boil urns etc)</w:t>
            </w:r>
          </w:p>
        </w:tc>
        <w:tc>
          <w:tcPr>
            <w:tcW w:w="2303" w:type="dxa"/>
            <w:tcBorders>
              <w:top w:val="single" w:sz="4" w:space="0" w:color="000000"/>
              <w:left w:val="single" w:sz="4" w:space="0" w:color="000000"/>
              <w:bottom w:val="single" w:sz="4" w:space="0" w:color="000000"/>
              <w:right w:val="single" w:sz="4" w:space="0" w:color="000000"/>
            </w:tcBorders>
          </w:tcPr>
          <w:p w14:paraId="198C175B" w14:textId="77777777" w:rsidR="00CA17AC" w:rsidRDefault="001C35C5">
            <w:pPr>
              <w:pStyle w:val="TableParagraph"/>
              <w:spacing w:line="225" w:lineRule="exact"/>
              <w:ind w:left="141" w:right="140"/>
              <w:jc w:val="center"/>
              <w:rPr>
                <w:sz w:val="20"/>
              </w:rPr>
            </w:pPr>
            <w:r>
              <w:rPr>
                <w:sz w:val="20"/>
              </w:rPr>
              <w:t>All damages by users</w:t>
            </w:r>
          </w:p>
        </w:tc>
        <w:tc>
          <w:tcPr>
            <w:tcW w:w="3096" w:type="dxa"/>
            <w:tcBorders>
              <w:top w:val="single" w:sz="4" w:space="0" w:color="000000"/>
              <w:left w:val="single" w:sz="4" w:space="0" w:color="000000"/>
              <w:bottom w:val="single" w:sz="4" w:space="0" w:color="000000"/>
              <w:right w:val="single" w:sz="4" w:space="0" w:color="000000"/>
            </w:tcBorders>
          </w:tcPr>
          <w:p w14:paraId="198C175C" w14:textId="77777777" w:rsidR="00CA17AC" w:rsidRDefault="001C35C5">
            <w:pPr>
              <w:pStyle w:val="TableParagraph"/>
              <w:spacing w:before="3" w:line="230" w:lineRule="exact"/>
              <w:ind w:left="214" w:firstLine="156"/>
              <w:rPr>
                <w:sz w:val="20"/>
              </w:rPr>
            </w:pPr>
            <w:r>
              <w:rPr>
                <w:sz w:val="20"/>
              </w:rPr>
              <w:t>Replacement/repair due to malfunction or fair wear &amp; tear</w:t>
            </w:r>
          </w:p>
        </w:tc>
      </w:tr>
      <w:tr w:rsidR="00CA17AC" w14:paraId="198C1763" w14:textId="77777777">
        <w:trPr>
          <w:trHeight w:val="913"/>
        </w:trPr>
        <w:tc>
          <w:tcPr>
            <w:tcW w:w="1253" w:type="dxa"/>
            <w:tcBorders>
              <w:top w:val="single" w:sz="4" w:space="0" w:color="000000"/>
              <w:left w:val="single" w:sz="4" w:space="0" w:color="000000"/>
              <w:bottom w:val="single" w:sz="4" w:space="0" w:color="000000"/>
              <w:right w:val="single" w:sz="4" w:space="0" w:color="000000"/>
            </w:tcBorders>
          </w:tcPr>
          <w:p w14:paraId="198C175E" w14:textId="77777777" w:rsidR="00CA17AC" w:rsidRDefault="001C35C5">
            <w:pPr>
              <w:pStyle w:val="TableParagraph"/>
              <w:spacing w:line="224" w:lineRule="exact"/>
              <w:ind w:left="150" w:right="146"/>
              <w:jc w:val="center"/>
              <w:rPr>
                <w:sz w:val="20"/>
              </w:rPr>
            </w:pPr>
            <w:r>
              <w:rPr>
                <w:sz w:val="20"/>
              </w:rPr>
              <w:t>19</w:t>
            </w:r>
          </w:p>
        </w:tc>
        <w:tc>
          <w:tcPr>
            <w:tcW w:w="2850" w:type="dxa"/>
            <w:tcBorders>
              <w:top w:val="single" w:sz="4" w:space="0" w:color="000000"/>
              <w:left w:val="single" w:sz="4" w:space="0" w:color="000000"/>
              <w:bottom w:val="single" w:sz="4" w:space="0" w:color="000000"/>
              <w:right w:val="single" w:sz="4" w:space="0" w:color="000000"/>
            </w:tcBorders>
          </w:tcPr>
          <w:p w14:paraId="198C175F" w14:textId="77777777" w:rsidR="00CA17AC" w:rsidRDefault="001C35C5">
            <w:pPr>
              <w:pStyle w:val="TableParagraph"/>
              <w:spacing w:before="3" w:line="235" w:lineRule="auto"/>
              <w:ind w:left="131" w:right="98" w:firstLine="134"/>
              <w:rPr>
                <w:sz w:val="20"/>
              </w:rPr>
            </w:pPr>
            <w:r>
              <w:rPr>
                <w:sz w:val="20"/>
              </w:rPr>
              <w:t>Wiring &amp; fittings (ie. power points, switches, ceiling fans)</w:t>
            </w:r>
          </w:p>
        </w:tc>
        <w:tc>
          <w:tcPr>
            <w:tcW w:w="2303" w:type="dxa"/>
            <w:tcBorders>
              <w:top w:val="single" w:sz="4" w:space="0" w:color="000000"/>
              <w:left w:val="single" w:sz="4" w:space="0" w:color="000000"/>
              <w:bottom w:val="single" w:sz="4" w:space="0" w:color="000000"/>
              <w:right w:val="single" w:sz="4" w:space="0" w:color="000000"/>
            </w:tcBorders>
          </w:tcPr>
          <w:p w14:paraId="198C1760" w14:textId="77777777" w:rsidR="00CA17AC" w:rsidRDefault="001C35C5">
            <w:pPr>
              <w:pStyle w:val="TableParagraph"/>
              <w:spacing w:line="224" w:lineRule="exact"/>
              <w:ind w:left="141" w:right="140"/>
              <w:jc w:val="center"/>
              <w:rPr>
                <w:sz w:val="20"/>
              </w:rPr>
            </w:pPr>
            <w:r>
              <w:rPr>
                <w:sz w:val="20"/>
              </w:rPr>
              <w:t>All damages by users</w:t>
            </w:r>
          </w:p>
        </w:tc>
        <w:tc>
          <w:tcPr>
            <w:tcW w:w="3096" w:type="dxa"/>
            <w:tcBorders>
              <w:top w:val="single" w:sz="4" w:space="0" w:color="000000"/>
              <w:left w:val="single" w:sz="4" w:space="0" w:color="000000"/>
              <w:bottom w:val="single" w:sz="4" w:space="0" w:color="000000"/>
              <w:right w:val="single" w:sz="4" w:space="0" w:color="000000"/>
            </w:tcBorders>
          </w:tcPr>
          <w:p w14:paraId="198C1761" w14:textId="77777777" w:rsidR="00CA17AC" w:rsidRDefault="001C35C5">
            <w:pPr>
              <w:pStyle w:val="TableParagraph"/>
              <w:ind w:left="236" w:right="226" w:firstLine="4"/>
              <w:jc w:val="center"/>
              <w:rPr>
                <w:sz w:val="20"/>
              </w:rPr>
            </w:pPr>
            <w:r>
              <w:rPr>
                <w:sz w:val="20"/>
              </w:rPr>
              <w:t>All building wiring from main supply to and including the</w:t>
            </w:r>
          </w:p>
          <w:p w14:paraId="198C1762" w14:textId="77777777" w:rsidR="00CA17AC" w:rsidRDefault="001C35C5">
            <w:pPr>
              <w:pStyle w:val="TableParagraph"/>
              <w:spacing w:before="18" w:line="212" w:lineRule="exact"/>
              <w:ind w:left="236" w:right="226"/>
              <w:jc w:val="center"/>
              <w:rPr>
                <w:sz w:val="20"/>
              </w:rPr>
            </w:pPr>
            <w:r>
              <w:rPr>
                <w:sz w:val="20"/>
              </w:rPr>
              <w:t>switchboard, light fittings, and emergency lighting</w:t>
            </w:r>
          </w:p>
        </w:tc>
      </w:tr>
      <w:tr w:rsidR="00CA17AC" w14:paraId="198C1769" w14:textId="77777777">
        <w:trPr>
          <w:trHeight w:val="923"/>
        </w:trPr>
        <w:tc>
          <w:tcPr>
            <w:tcW w:w="1253" w:type="dxa"/>
            <w:tcBorders>
              <w:top w:val="single" w:sz="4" w:space="0" w:color="000000"/>
              <w:left w:val="single" w:sz="4" w:space="0" w:color="000000"/>
              <w:bottom w:val="single" w:sz="4" w:space="0" w:color="000000"/>
              <w:right w:val="single" w:sz="4" w:space="0" w:color="000000"/>
            </w:tcBorders>
          </w:tcPr>
          <w:p w14:paraId="198C1764" w14:textId="77777777" w:rsidR="00CA17AC" w:rsidRDefault="001C35C5">
            <w:pPr>
              <w:pStyle w:val="TableParagraph"/>
              <w:spacing w:line="227" w:lineRule="exact"/>
              <w:ind w:left="150" w:right="146"/>
              <w:jc w:val="center"/>
              <w:rPr>
                <w:sz w:val="20"/>
              </w:rPr>
            </w:pPr>
            <w:r>
              <w:rPr>
                <w:sz w:val="20"/>
              </w:rPr>
              <w:t>20</w:t>
            </w:r>
          </w:p>
        </w:tc>
        <w:tc>
          <w:tcPr>
            <w:tcW w:w="2850" w:type="dxa"/>
            <w:tcBorders>
              <w:top w:val="single" w:sz="4" w:space="0" w:color="000000"/>
              <w:left w:val="single" w:sz="4" w:space="0" w:color="000000"/>
              <w:bottom w:val="single" w:sz="4" w:space="0" w:color="000000"/>
              <w:right w:val="single" w:sz="4" w:space="0" w:color="000000"/>
            </w:tcBorders>
          </w:tcPr>
          <w:p w14:paraId="198C1765" w14:textId="77777777" w:rsidR="00CA17AC" w:rsidRDefault="001C35C5">
            <w:pPr>
              <w:pStyle w:val="TableParagraph"/>
              <w:ind w:left="294" w:right="269" w:firstLine="57"/>
              <w:rPr>
                <w:sz w:val="20"/>
              </w:rPr>
            </w:pPr>
            <w:r>
              <w:rPr>
                <w:sz w:val="20"/>
              </w:rPr>
              <w:t>Portable appliances (i.e. kettle, toaster, fridge etc.)</w:t>
            </w:r>
          </w:p>
        </w:tc>
        <w:tc>
          <w:tcPr>
            <w:tcW w:w="2303" w:type="dxa"/>
            <w:tcBorders>
              <w:top w:val="single" w:sz="4" w:space="0" w:color="000000"/>
              <w:left w:val="single" w:sz="4" w:space="0" w:color="000000"/>
              <w:bottom w:val="single" w:sz="4" w:space="0" w:color="000000"/>
              <w:right w:val="single" w:sz="4" w:space="0" w:color="000000"/>
            </w:tcBorders>
          </w:tcPr>
          <w:p w14:paraId="198C1766" w14:textId="77777777" w:rsidR="00CA17AC" w:rsidRDefault="001C35C5">
            <w:pPr>
              <w:pStyle w:val="TableParagraph"/>
              <w:spacing w:before="2"/>
              <w:ind w:left="118" w:right="105" w:firstLine="5"/>
              <w:jc w:val="center"/>
              <w:rPr>
                <w:sz w:val="20"/>
              </w:rPr>
            </w:pPr>
            <w:r>
              <w:rPr>
                <w:sz w:val="20"/>
              </w:rPr>
              <w:t>Full responsibility Cyclic testing &amp;</w:t>
            </w:r>
            <w:r>
              <w:rPr>
                <w:spacing w:val="-28"/>
                <w:sz w:val="20"/>
              </w:rPr>
              <w:t xml:space="preserve"> </w:t>
            </w:r>
            <w:r>
              <w:rPr>
                <w:sz w:val="20"/>
              </w:rPr>
              <w:t>tagging as</w:t>
            </w:r>
            <w:r>
              <w:rPr>
                <w:spacing w:val="-1"/>
                <w:sz w:val="20"/>
              </w:rPr>
              <w:t xml:space="preserve"> </w:t>
            </w:r>
            <w:r>
              <w:rPr>
                <w:sz w:val="20"/>
              </w:rPr>
              <w:t>per</w:t>
            </w:r>
          </w:p>
          <w:p w14:paraId="198C1767" w14:textId="77777777" w:rsidR="00CA17AC" w:rsidRDefault="001C35C5">
            <w:pPr>
              <w:pStyle w:val="TableParagraph"/>
              <w:spacing w:line="212" w:lineRule="exact"/>
              <w:ind w:left="145" w:right="138"/>
              <w:jc w:val="center"/>
              <w:rPr>
                <w:sz w:val="20"/>
              </w:rPr>
            </w:pPr>
            <w:r>
              <w:rPr>
                <w:sz w:val="20"/>
              </w:rPr>
              <w:t>regulations/legislation</w:t>
            </w:r>
          </w:p>
        </w:tc>
        <w:tc>
          <w:tcPr>
            <w:tcW w:w="3096" w:type="dxa"/>
            <w:tcBorders>
              <w:top w:val="single" w:sz="4" w:space="0" w:color="000000"/>
              <w:left w:val="single" w:sz="4" w:space="0" w:color="000000"/>
              <w:bottom w:val="single" w:sz="4" w:space="0" w:color="000000"/>
              <w:right w:val="single" w:sz="4" w:space="0" w:color="000000"/>
            </w:tcBorders>
          </w:tcPr>
          <w:p w14:paraId="198C1768" w14:textId="77777777" w:rsidR="00CA17AC" w:rsidRDefault="00CA17AC">
            <w:pPr>
              <w:pStyle w:val="TableParagraph"/>
              <w:rPr>
                <w:rFonts w:ascii="Times New Roman"/>
                <w:sz w:val="18"/>
              </w:rPr>
            </w:pPr>
          </w:p>
        </w:tc>
      </w:tr>
      <w:tr w:rsidR="00CA17AC" w14:paraId="198C176F" w14:textId="77777777">
        <w:trPr>
          <w:trHeight w:val="916"/>
        </w:trPr>
        <w:tc>
          <w:tcPr>
            <w:tcW w:w="1253" w:type="dxa"/>
            <w:tcBorders>
              <w:top w:val="single" w:sz="4" w:space="0" w:color="000000"/>
              <w:left w:val="single" w:sz="4" w:space="0" w:color="000000"/>
              <w:bottom w:val="single" w:sz="4" w:space="0" w:color="000000"/>
              <w:right w:val="single" w:sz="4" w:space="0" w:color="000000"/>
            </w:tcBorders>
          </w:tcPr>
          <w:p w14:paraId="198C176A" w14:textId="77777777" w:rsidR="00CA17AC" w:rsidRDefault="001C35C5">
            <w:pPr>
              <w:pStyle w:val="TableParagraph"/>
              <w:spacing w:line="222" w:lineRule="exact"/>
              <w:ind w:left="150" w:right="146"/>
              <w:jc w:val="center"/>
              <w:rPr>
                <w:sz w:val="20"/>
              </w:rPr>
            </w:pPr>
            <w:r>
              <w:rPr>
                <w:sz w:val="20"/>
              </w:rPr>
              <w:t>21</w:t>
            </w:r>
          </w:p>
        </w:tc>
        <w:tc>
          <w:tcPr>
            <w:tcW w:w="2850" w:type="dxa"/>
            <w:tcBorders>
              <w:top w:val="single" w:sz="4" w:space="0" w:color="000000"/>
              <w:left w:val="single" w:sz="4" w:space="0" w:color="000000"/>
              <w:bottom w:val="single" w:sz="4" w:space="0" w:color="000000"/>
              <w:right w:val="single" w:sz="4" w:space="0" w:color="000000"/>
            </w:tcBorders>
          </w:tcPr>
          <w:p w14:paraId="198C176B" w14:textId="77777777" w:rsidR="00CA17AC" w:rsidRDefault="001C35C5">
            <w:pPr>
              <w:pStyle w:val="TableParagraph"/>
              <w:ind w:left="263" w:right="252" w:firstLine="1"/>
              <w:jc w:val="center"/>
              <w:rPr>
                <w:sz w:val="20"/>
              </w:rPr>
            </w:pPr>
            <w:r>
              <w:rPr>
                <w:sz w:val="20"/>
              </w:rPr>
              <w:t>Lights (i.e. globes, bulbs, starters, tubes, diffusers &amp; coverings)</w:t>
            </w:r>
          </w:p>
        </w:tc>
        <w:tc>
          <w:tcPr>
            <w:tcW w:w="2303" w:type="dxa"/>
            <w:tcBorders>
              <w:top w:val="single" w:sz="4" w:space="0" w:color="000000"/>
              <w:left w:val="single" w:sz="4" w:space="0" w:color="000000"/>
              <w:bottom w:val="single" w:sz="4" w:space="0" w:color="000000"/>
              <w:right w:val="single" w:sz="4" w:space="0" w:color="000000"/>
            </w:tcBorders>
          </w:tcPr>
          <w:p w14:paraId="198C176C" w14:textId="77777777" w:rsidR="00CA17AC" w:rsidRDefault="001C35C5">
            <w:pPr>
              <w:pStyle w:val="TableParagraph"/>
              <w:spacing w:line="222" w:lineRule="exact"/>
              <w:ind w:left="145" w:right="140"/>
              <w:jc w:val="center"/>
              <w:rPr>
                <w:sz w:val="20"/>
              </w:rPr>
            </w:pPr>
            <w:r>
              <w:rPr>
                <w:sz w:val="20"/>
              </w:rPr>
              <w:t>All damages by users.</w:t>
            </w:r>
          </w:p>
          <w:p w14:paraId="198C176D" w14:textId="77777777" w:rsidR="00CA17AC" w:rsidRDefault="001C35C5">
            <w:pPr>
              <w:pStyle w:val="TableParagraph"/>
              <w:spacing w:before="2" w:line="230" w:lineRule="atLeast"/>
              <w:ind w:left="251" w:right="236" w:hanging="11"/>
              <w:jc w:val="center"/>
              <w:rPr>
                <w:sz w:val="20"/>
              </w:rPr>
            </w:pPr>
            <w:r>
              <w:rPr>
                <w:sz w:val="20"/>
              </w:rPr>
              <w:t xml:space="preserve">Replacement of globes, starters, </w:t>
            </w:r>
            <w:r>
              <w:rPr>
                <w:spacing w:val="-8"/>
                <w:sz w:val="20"/>
              </w:rPr>
              <w:t xml:space="preserve">and </w:t>
            </w:r>
            <w:r>
              <w:rPr>
                <w:sz w:val="20"/>
              </w:rPr>
              <w:t>diffusers</w:t>
            </w:r>
          </w:p>
        </w:tc>
        <w:tc>
          <w:tcPr>
            <w:tcW w:w="3096" w:type="dxa"/>
            <w:tcBorders>
              <w:top w:val="single" w:sz="4" w:space="0" w:color="000000"/>
              <w:left w:val="single" w:sz="4" w:space="0" w:color="000000"/>
              <w:bottom w:val="single" w:sz="4" w:space="0" w:color="000000"/>
              <w:right w:val="single" w:sz="4" w:space="0" w:color="000000"/>
            </w:tcBorders>
          </w:tcPr>
          <w:p w14:paraId="198C176E" w14:textId="77777777" w:rsidR="00CA17AC" w:rsidRDefault="001C35C5">
            <w:pPr>
              <w:pStyle w:val="TableParagraph"/>
              <w:ind w:left="202" w:right="193" w:firstLine="1"/>
              <w:jc w:val="center"/>
              <w:rPr>
                <w:sz w:val="20"/>
              </w:rPr>
            </w:pPr>
            <w:r>
              <w:rPr>
                <w:sz w:val="20"/>
              </w:rPr>
              <w:t>Replacement/repair of fittings due to malfunction or fair wear &amp; tear</w:t>
            </w:r>
          </w:p>
        </w:tc>
      </w:tr>
      <w:tr w:rsidR="00CA17AC" w14:paraId="198C1774" w14:textId="77777777">
        <w:trPr>
          <w:trHeight w:val="2529"/>
        </w:trPr>
        <w:tc>
          <w:tcPr>
            <w:tcW w:w="1253" w:type="dxa"/>
            <w:tcBorders>
              <w:top w:val="single" w:sz="4" w:space="0" w:color="000000"/>
              <w:left w:val="single" w:sz="4" w:space="0" w:color="000000"/>
              <w:bottom w:val="single" w:sz="4" w:space="0" w:color="000000"/>
              <w:right w:val="single" w:sz="4" w:space="0" w:color="000000"/>
            </w:tcBorders>
          </w:tcPr>
          <w:p w14:paraId="198C1770" w14:textId="77777777" w:rsidR="00CA17AC" w:rsidRDefault="001C35C5">
            <w:pPr>
              <w:pStyle w:val="TableParagraph"/>
              <w:spacing w:line="225" w:lineRule="exact"/>
              <w:ind w:left="150" w:right="146"/>
              <w:jc w:val="center"/>
              <w:rPr>
                <w:sz w:val="20"/>
              </w:rPr>
            </w:pPr>
            <w:r>
              <w:rPr>
                <w:sz w:val="20"/>
              </w:rPr>
              <w:t>22</w:t>
            </w:r>
          </w:p>
        </w:tc>
        <w:tc>
          <w:tcPr>
            <w:tcW w:w="2850" w:type="dxa"/>
            <w:tcBorders>
              <w:top w:val="single" w:sz="4" w:space="0" w:color="000000"/>
              <w:left w:val="single" w:sz="4" w:space="0" w:color="000000"/>
              <w:bottom w:val="single" w:sz="4" w:space="0" w:color="000000"/>
              <w:right w:val="single" w:sz="4" w:space="0" w:color="000000"/>
            </w:tcBorders>
          </w:tcPr>
          <w:p w14:paraId="198C1771" w14:textId="77777777" w:rsidR="00CA17AC" w:rsidRDefault="001C35C5">
            <w:pPr>
              <w:pStyle w:val="TableParagraph"/>
              <w:spacing w:line="225" w:lineRule="exact"/>
              <w:ind w:left="525"/>
              <w:rPr>
                <w:sz w:val="20"/>
              </w:rPr>
            </w:pPr>
            <w:r>
              <w:rPr>
                <w:sz w:val="20"/>
              </w:rPr>
              <w:t>Electrical equipment</w:t>
            </w:r>
          </w:p>
        </w:tc>
        <w:tc>
          <w:tcPr>
            <w:tcW w:w="2303" w:type="dxa"/>
            <w:tcBorders>
              <w:top w:val="single" w:sz="4" w:space="0" w:color="000000"/>
              <w:left w:val="single" w:sz="4" w:space="0" w:color="000000"/>
              <w:bottom w:val="single" w:sz="4" w:space="0" w:color="000000"/>
              <w:right w:val="single" w:sz="4" w:space="0" w:color="000000"/>
            </w:tcBorders>
          </w:tcPr>
          <w:p w14:paraId="198C1772" w14:textId="77777777" w:rsidR="00CA17AC" w:rsidRDefault="001C35C5">
            <w:pPr>
              <w:pStyle w:val="TableParagraph"/>
              <w:spacing w:before="2" w:line="237" w:lineRule="auto"/>
              <w:ind w:left="157" w:right="146" w:firstLine="2"/>
              <w:jc w:val="center"/>
              <w:rPr>
                <w:sz w:val="20"/>
              </w:rPr>
            </w:pPr>
            <w:r>
              <w:rPr>
                <w:sz w:val="20"/>
              </w:rPr>
              <w:t>Tenant must ensure electrical equipment and appliances are inspected, tested, and tagged in accordance with, and as often as required, by</w:t>
            </w:r>
            <w:r>
              <w:rPr>
                <w:spacing w:val="-19"/>
                <w:sz w:val="20"/>
              </w:rPr>
              <w:t xml:space="preserve"> </w:t>
            </w:r>
            <w:r>
              <w:rPr>
                <w:sz w:val="20"/>
              </w:rPr>
              <w:t>standards contained in the Standard Inspection and Testing AS/NZ 3760</w:t>
            </w:r>
          </w:p>
        </w:tc>
        <w:tc>
          <w:tcPr>
            <w:tcW w:w="3096" w:type="dxa"/>
            <w:tcBorders>
              <w:top w:val="single" w:sz="4" w:space="0" w:color="000000"/>
              <w:left w:val="single" w:sz="4" w:space="0" w:color="000000"/>
              <w:bottom w:val="single" w:sz="4" w:space="0" w:color="000000"/>
              <w:right w:val="single" w:sz="4" w:space="0" w:color="000000"/>
            </w:tcBorders>
          </w:tcPr>
          <w:p w14:paraId="198C1773" w14:textId="77777777" w:rsidR="00CA17AC" w:rsidRDefault="00CA17AC">
            <w:pPr>
              <w:pStyle w:val="TableParagraph"/>
              <w:rPr>
                <w:rFonts w:ascii="Times New Roman"/>
                <w:sz w:val="18"/>
              </w:rPr>
            </w:pPr>
          </w:p>
        </w:tc>
      </w:tr>
      <w:tr w:rsidR="00CA17AC" w14:paraId="198C1776" w14:textId="77777777">
        <w:trPr>
          <w:trHeight w:val="230"/>
        </w:trPr>
        <w:tc>
          <w:tcPr>
            <w:tcW w:w="9502" w:type="dxa"/>
            <w:gridSpan w:val="4"/>
            <w:tcBorders>
              <w:top w:val="single" w:sz="4" w:space="0" w:color="000000"/>
              <w:left w:val="single" w:sz="4" w:space="0" w:color="000000"/>
              <w:bottom w:val="single" w:sz="4" w:space="0" w:color="000000"/>
              <w:right w:val="single" w:sz="4" w:space="0" w:color="000000"/>
            </w:tcBorders>
            <w:shd w:val="clear" w:color="auto" w:fill="BEBEBE"/>
          </w:tcPr>
          <w:p w14:paraId="198C1775" w14:textId="77777777" w:rsidR="00CA17AC" w:rsidRDefault="001C35C5">
            <w:pPr>
              <w:pStyle w:val="TableParagraph"/>
              <w:spacing w:line="210" w:lineRule="exact"/>
              <w:ind w:left="110"/>
              <w:rPr>
                <w:b/>
                <w:sz w:val="20"/>
              </w:rPr>
            </w:pPr>
            <w:r>
              <w:rPr>
                <w:b/>
                <w:sz w:val="20"/>
              </w:rPr>
              <w:t>INTERNAL – Maintenance</w:t>
            </w:r>
          </w:p>
        </w:tc>
      </w:tr>
      <w:tr w:rsidR="00CA17AC" w14:paraId="198C177C" w14:textId="77777777">
        <w:trPr>
          <w:trHeight w:val="1154"/>
        </w:trPr>
        <w:tc>
          <w:tcPr>
            <w:tcW w:w="1253" w:type="dxa"/>
            <w:tcBorders>
              <w:top w:val="single" w:sz="4" w:space="0" w:color="000000"/>
              <w:left w:val="single" w:sz="4" w:space="0" w:color="000000"/>
              <w:bottom w:val="single" w:sz="4" w:space="0" w:color="000000"/>
              <w:right w:val="single" w:sz="4" w:space="0" w:color="000000"/>
            </w:tcBorders>
          </w:tcPr>
          <w:p w14:paraId="198C1777" w14:textId="77777777" w:rsidR="00CA17AC" w:rsidRDefault="001C35C5">
            <w:pPr>
              <w:pStyle w:val="TableParagraph"/>
              <w:spacing w:line="225" w:lineRule="exact"/>
              <w:ind w:left="150" w:right="146"/>
              <w:jc w:val="center"/>
              <w:rPr>
                <w:sz w:val="20"/>
              </w:rPr>
            </w:pPr>
            <w:r>
              <w:rPr>
                <w:sz w:val="20"/>
              </w:rPr>
              <w:t>23</w:t>
            </w:r>
          </w:p>
        </w:tc>
        <w:tc>
          <w:tcPr>
            <w:tcW w:w="2850" w:type="dxa"/>
            <w:tcBorders>
              <w:top w:val="single" w:sz="4" w:space="0" w:color="000000"/>
              <w:left w:val="single" w:sz="4" w:space="0" w:color="000000"/>
              <w:bottom w:val="single" w:sz="4" w:space="0" w:color="000000"/>
              <w:right w:val="single" w:sz="4" w:space="0" w:color="000000"/>
            </w:tcBorders>
          </w:tcPr>
          <w:p w14:paraId="198C1778" w14:textId="77777777" w:rsidR="00CA17AC" w:rsidRDefault="001C35C5">
            <w:pPr>
              <w:pStyle w:val="TableParagraph"/>
              <w:ind w:left="136" w:right="124"/>
              <w:jc w:val="center"/>
              <w:rPr>
                <w:sz w:val="20"/>
              </w:rPr>
            </w:pPr>
            <w:r>
              <w:rPr>
                <w:sz w:val="20"/>
              </w:rPr>
              <w:t>Painting throughout (ceilings, walls, doors and internal frames)</w:t>
            </w:r>
          </w:p>
        </w:tc>
        <w:tc>
          <w:tcPr>
            <w:tcW w:w="2303" w:type="dxa"/>
            <w:tcBorders>
              <w:top w:val="single" w:sz="4" w:space="0" w:color="000000"/>
              <w:left w:val="single" w:sz="4" w:space="0" w:color="000000"/>
              <w:bottom w:val="single" w:sz="4" w:space="0" w:color="000000"/>
              <w:right w:val="single" w:sz="4" w:space="0" w:color="000000"/>
            </w:tcBorders>
          </w:tcPr>
          <w:p w14:paraId="198C1779" w14:textId="77777777" w:rsidR="00CA17AC" w:rsidRDefault="001C35C5">
            <w:pPr>
              <w:pStyle w:val="TableParagraph"/>
              <w:ind w:left="193" w:right="175" w:hanging="10"/>
              <w:jc w:val="center"/>
              <w:rPr>
                <w:sz w:val="20"/>
              </w:rPr>
            </w:pPr>
            <w:r>
              <w:rPr>
                <w:sz w:val="20"/>
              </w:rPr>
              <w:t>All damages by users or when requested by users outside of</w:t>
            </w:r>
          </w:p>
          <w:p w14:paraId="198C177A" w14:textId="77777777" w:rsidR="00CA17AC" w:rsidRDefault="001C35C5">
            <w:pPr>
              <w:pStyle w:val="TableParagraph"/>
              <w:spacing w:before="6" w:line="228" w:lineRule="exact"/>
              <w:ind w:left="130" w:right="113" w:firstLine="1"/>
              <w:jc w:val="center"/>
              <w:rPr>
                <w:sz w:val="20"/>
              </w:rPr>
            </w:pPr>
            <w:r>
              <w:rPr>
                <w:sz w:val="20"/>
              </w:rPr>
              <w:t>Council’s Facility Improvement Program.</w:t>
            </w:r>
          </w:p>
        </w:tc>
        <w:tc>
          <w:tcPr>
            <w:tcW w:w="3096" w:type="dxa"/>
            <w:tcBorders>
              <w:top w:val="single" w:sz="4" w:space="0" w:color="000000"/>
              <w:left w:val="single" w:sz="4" w:space="0" w:color="000000"/>
              <w:bottom w:val="single" w:sz="4" w:space="0" w:color="000000"/>
              <w:right w:val="single" w:sz="4" w:space="0" w:color="000000"/>
            </w:tcBorders>
          </w:tcPr>
          <w:p w14:paraId="198C177B" w14:textId="77777777" w:rsidR="00CA17AC" w:rsidRDefault="00CA17AC">
            <w:pPr>
              <w:pStyle w:val="TableParagraph"/>
              <w:rPr>
                <w:rFonts w:ascii="Times New Roman"/>
                <w:sz w:val="18"/>
              </w:rPr>
            </w:pPr>
          </w:p>
        </w:tc>
      </w:tr>
    </w:tbl>
    <w:p w14:paraId="198C177D" w14:textId="77777777" w:rsidR="00CA17AC" w:rsidRDefault="00CA17AC">
      <w:pPr>
        <w:rPr>
          <w:rFonts w:ascii="Times New Roman"/>
          <w:sz w:val="18"/>
        </w:rPr>
        <w:sectPr w:rsidR="00CA17AC">
          <w:headerReference w:type="default" r:id="rId64"/>
          <w:footerReference w:type="default" r:id="rId65"/>
          <w:pgSz w:w="11920" w:h="16850"/>
          <w:pgMar w:top="1420" w:right="980" w:bottom="800" w:left="1200" w:header="0" w:footer="607"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3"/>
        <w:gridCol w:w="2852"/>
        <w:gridCol w:w="2302"/>
        <w:gridCol w:w="3095"/>
      </w:tblGrid>
      <w:tr w:rsidR="00CA17AC" w14:paraId="198C1782" w14:textId="77777777">
        <w:trPr>
          <w:trHeight w:val="230"/>
        </w:trPr>
        <w:tc>
          <w:tcPr>
            <w:tcW w:w="1253" w:type="dxa"/>
          </w:tcPr>
          <w:p w14:paraId="198C177E" w14:textId="77777777" w:rsidR="00CA17AC" w:rsidRDefault="001C35C5">
            <w:pPr>
              <w:pStyle w:val="TableParagraph"/>
              <w:spacing w:line="210" w:lineRule="exact"/>
              <w:ind w:right="504"/>
              <w:jc w:val="right"/>
              <w:rPr>
                <w:sz w:val="20"/>
              </w:rPr>
            </w:pPr>
            <w:r>
              <w:rPr>
                <w:w w:val="95"/>
                <w:sz w:val="20"/>
              </w:rPr>
              <w:lastRenderedPageBreak/>
              <w:t>24</w:t>
            </w:r>
          </w:p>
        </w:tc>
        <w:tc>
          <w:tcPr>
            <w:tcW w:w="2852" w:type="dxa"/>
          </w:tcPr>
          <w:p w14:paraId="198C177F" w14:textId="77777777" w:rsidR="00CA17AC" w:rsidRDefault="001C35C5">
            <w:pPr>
              <w:pStyle w:val="TableParagraph"/>
              <w:spacing w:line="210" w:lineRule="exact"/>
              <w:ind w:left="224" w:right="220"/>
              <w:jc w:val="center"/>
              <w:rPr>
                <w:sz w:val="20"/>
              </w:rPr>
            </w:pPr>
            <w:r>
              <w:rPr>
                <w:sz w:val="20"/>
              </w:rPr>
              <w:t>Insulation i.e. walls, ceiling</w:t>
            </w:r>
          </w:p>
        </w:tc>
        <w:tc>
          <w:tcPr>
            <w:tcW w:w="2302" w:type="dxa"/>
          </w:tcPr>
          <w:p w14:paraId="198C1780" w14:textId="77777777" w:rsidR="00CA17AC" w:rsidRDefault="00CA17AC">
            <w:pPr>
              <w:pStyle w:val="TableParagraph"/>
              <w:rPr>
                <w:rFonts w:ascii="Times New Roman"/>
                <w:sz w:val="16"/>
              </w:rPr>
            </w:pPr>
          </w:p>
        </w:tc>
        <w:tc>
          <w:tcPr>
            <w:tcW w:w="3095" w:type="dxa"/>
          </w:tcPr>
          <w:p w14:paraId="198C1781" w14:textId="77777777" w:rsidR="00CA17AC" w:rsidRDefault="001C35C5">
            <w:pPr>
              <w:pStyle w:val="TableParagraph"/>
              <w:spacing w:line="210" w:lineRule="exact"/>
              <w:ind w:left="782"/>
              <w:rPr>
                <w:sz w:val="20"/>
              </w:rPr>
            </w:pPr>
            <w:r>
              <w:rPr>
                <w:sz w:val="20"/>
              </w:rPr>
              <w:t>Full responsibility</w:t>
            </w:r>
          </w:p>
        </w:tc>
      </w:tr>
      <w:tr w:rsidR="00CA17AC" w14:paraId="198C1787" w14:textId="77777777">
        <w:trPr>
          <w:trHeight w:val="693"/>
        </w:trPr>
        <w:tc>
          <w:tcPr>
            <w:tcW w:w="1253" w:type="dxa"/>
          </w:tcPr>
          <w:p w14:paraId="198C1783" w14:textId="77777777" w:rsidR="00CA17AC" w:rsidRDefault="001C35C5">
            <w:pPr>
              <w:pStyle w:val="TableParagraph"/>
              <w:spacing w:line="225" w:lineRule="exact"/>
              <w:ind w:right="504"/>
              <w:jc w:val="right"/>
              <w:rPr>
                <w:sz w:val="20"/>
              </w:rPr>
            </w:pPr>
            <w:r>
              <w:rPr>
                <w:w w:val="95"/>
                <w:sz w:val="20"/>
              </w:rPr>
              <w:t>25</w:t>
            </w:r>
          </w:p>
        </w:tc>
        <w:tc>
          <w:tcPr>
            <w:tcW w:w="2852" w:type="dxa"/>
          </w:tcPr>
          <w:p w14:paraId="198C1784" w14:textId="77777777" w:rsidR="00CA17AC" w:rsidRDefault="001C35C5">
            <w:pPr>
              <w:pStyle w:val="TableParagraph"/>
              <w:spacing w:line="225" w:lineRule="exact"/>
              <w:ind w:left="224" w:right="215"/>
              <w:jc w:val="center"/>
              <w:rPr>
                <w:sz w:val="20"/>
              </w:rPr>
            </w:pPr>
            <w:r>
              <w:rPr>
                <w:sz w:val="20"/>
              </w:rPr>
              <w:t>Ceiling</w:t>
            </w:r>
          </w:p>
        </w:tc>
        <w:tc>
          <w:tcPr>
            <w:tcW w:w="2302" w:type="dxa"/>
          </w:tcPr>
          <w:p w14:paraId="198C1785" w14:textId="77777777" w:rsidR="00CA17AC" w:rsidRDefault="001C35C5">
            <w:pPr>
              <w:pStyle w:val="TableParagraph"/>
              <w:spacing w:line="225" w:lineRule="exact"/>
              <w:ind w:left="107" w:right="105"/>
              <w:jc w:val="center"/>
              <w:rPr>
                <w:sz w:val="20"/>
              </w:rPr>
            </w:pPr>
            <w:r>
              <w:rPr>
                <w:sz w:val="20"/>
              </w:rPr>
              <w:t>All damages by users</w:t>
            </w:r>
          </w:p>
        </w:tc>
        <w:tc>
          <w:tcPr>
            <w:tcW w:w="3095" w:type="dxa"/>
          </w:tcPr>
          <w:p w14:paraId="198C1786" w14:textId="77777777" w:rsidR="00CA17AC" w:rsidRDefault="001C35C5">
            <w:pPr>
              <w:pStyle w:val="TableParagraph"/>
              <w:spacing w:before="3" w:line="230" w:lineRule="exact"/>
              <w:ind w:left="184" w:right="177" w:firstLine="7"/>
              <w:jc w:val="center"/>
              <w:rPr>
                <w:sz w:val="20"/>
              </w:rPr>
            </w:pPr>
            <w:r>
              <w:rPr>
                <w:sz w:val="20"/>
              </w:rPr>
              <w:t>Replacement/repair due to malfunction, structural faults or fair wear &amp; tear.</w:t>
            </w:r>
          </w:p>
        </w:tc>
      </w:tr>
      <w:tr w:rsidR="00CA17AC" w14:paraId="198C178C" w14:textId="77777777">
        <w:trPr>
          <w:trHeight w:val="686"/>
        </w:trPr>
        <w:tc>
          <w:tcPr>
            <w:tcW w:w="1253" w:type="dxa"/>
          </w:tcPr>
          <w:p w14:paraId="198C1788" w14:textId="77777777" w:rsidR="00CA17AC" w:rsidRDefault="001C35C5">
            <w:pPr>
              <w:pStyle w:val="TableParagraph"/>
              <w:spacing w:line="222" w:lineRule="exact"/>
              <w:ind w:right="504"/>
              <w:jc w:val="right"/>
              <w:rPr>
                <w:sz w:val="20"/>
              </w:rPr>
            </w:pPr>
            <w:r>
              <w:rPr>
                <w:w w:val="95"/>
                <w:sz w:val="20"/>
              </w:rPr>
              <w:t>26</w:t>
            </w:r>
          </w:p>
        </w:tc>
        <w:tc>
          <w:tcPr>
            <w:tcW w:w="2852" w:type="dxa"/>
          </w:tcPr>
          <w:p w14:paraId="198C1789" w14:textId="77777777" w:rsidR="00CA17AC" w:rsidRDefault="001C35C5">
            <w:pPr>
              <w:pStyle w:val="TableParagraph"/>
              <w:spacing w:line="222" w:lineRule="exact"/>
              <w:ind w:left="224" w:right="209"/>
              <w:jc w:val="center"/>
              <w:rPr>
                <w:sz w:val="20"/>
              </w:rPr>
            </w:pPr>
            <w:r>
              <w:rPr>
                <w:sz w:val="20"/>
              </w:rPr>
              <w:t>Walls</w:t>
            </w:r>
          </w:p>
        </w:tc>
        <w:tc>
          <w:tcPr>
            <w:tcW w:w="2302" w:type="dxa"/>
          </w:tcPr>
          <w:p w14:paraId="198C178A" w14:textId="77777777" w:rsidR="00CA17AC" w:rsidRDefault="001C35C5">
            <w:pPr>
              <w:pStyle w:val="TableParagraph"/>
              <w:spacing w:before="6" w:line="228" w:lineRule="auto"/>
              <w:ind w:left="115" w:right="105"/>
              <w:jc w:val="center"/>
              <w:rPr>
                <w:sz w:val="20"/>
              </w:rPr>
            </w:pPr>
            <w:r>
              <w:rPr>
                <w:sz w:val="20"/>
              </w:rPr>
              <w:t>All damages by users (including holes in plasterwork)</w:t>
            </w:r>
          </w:p>
        </w:tc>
        <w:tc>
          <w:tcPr>
            <w:tcW w:w="3095" w:type="dxa"/>
          </w:tcPr>
          <w:p w14:paraId="198C178B" w14:textId="77777777" w:rsidR="00CA17AC" w:rsidRDefault="001C35C5">
            <w:pPr>
              <w:pStyle w:val="TableParagraph"/>
              <w:spacing w:line="237" w:lineRule="auto"/>
              <w:ind w:left="213" w:firstLine="156"/>
              <w:rPr>
                <w:sz w:val="20"/>
              </w:rPr>
            </w:pPr>
            <w:r>
              <w:rPr>
                <w:sz w:val="20"/>
              </w:rPr>
              <w:t>Replacement/repair due to malfunction or fair wear &amp; tear</w:t>
            </w:r>
          </w:p>
        </w:tc>
      </w:tr>
      <w:tr w:rsidR="00CA17AC" w14:paraId="198C1792" w14:textId="77777777">
        <w:trPr>
          <w:trHeight w:val="690"/>
        </w:trPr>
        <w:tc>
          <w:tcPr>
            <w:tcW w:w="1253" w:type="dxa"/>
          </w:tcPr>
          <w:p w14:paraId="198C178D" w14:textId="77777777" w:rsidR="00CA17AC" w:rsidRDefault="001C35C5">
            <w:pPr>
              <w:pStyle w:val="TableParagraph"/>
              <w:spacing w:line="225" w:lineRule="exact"/>
              <w:ind w:right="504"/>
              <w:jc w:val="right"/>
              <w:rPr>
                <w:sz w:val="20"/>
              </w:rPr>
            </w:pPr>
            <w:r>
              <w:rPr>
                <w:w w:val="95"/>
                <w:sz w:val="20"/>
              </w:rPr>
              <w:t>27</w:t>
            </w:r>
          </w:p>
        </w:tc>
        <w:tc>
          <w:tcPr>
            <w:tcW w:w="2852" w:type="dxa"/>
          </w:tcPr>
          <w:p w14:paraId="198C178E" w14:textId="77777777" w:rsidR="00CA17AC" w:rsidRDefault="001C35C5">
            <w:pPr>
              <w:pStyle w:val="TableParagraph"/>
              <w:ind w:left="897" w:right="246" w:hanging="582"/>
              <w:rPr>
                <w:sz w:val="20"/>
              </w:rPr>
            </w:pPr>
            <w:r>
              <w:rPr>
                <w:sz w:val="20"/>
              </w:rPr>
              <w:t>Floor coverings (i.e. tiles, carpet, etc.)</w:t>
            </w:r>
          </w:p>
        </w:tc>
        <w:tc>
          <w:tcPr>
            <w:tcW w:w="2302" w:type="dxa"/>
          </w:tcPr>
          <w:p w14:paraId="198C178F" w14:textId="77777777" w:rsidR="00CA17AC" w:rsidRDefault="001C35C5">
            <w:pPr>
              <w:pStyle w:val="TableParagraph"/>
              <w:spacing w:line="225" w:lineRule="exact"/>
              <w:ind w:left="107" w:right="105"/>
              <w:jc w:val="center"/>
              <w:rPr>
                <w:sz w:val="20"/>
              </w:rPr>
            </w:pPr>
            <w:r>
              <w:rPr>
                <w:sz w:val="20"/>
              </w:rPr>
              <w:t>All damages by users</w:t>
            </w:r>
          </w:p>
        </w:tc>
        <w:tc>
          <w:tcPr>
            <w:tcW w:w="3095" w:type="dxa"/>
          </w:tcPr>
          <w:p w14:paraId="198C1790" w14:textId="77777777" w:rsidR="00CA17AC" w:rsidRDefault="001C35C5">
            <w:pPr>
              <w:pStyle w:val="TableParagraph"/>
              <w:spacing w:line="229" w:lineRule="exact"/>
              <w:ind w:left="168" w:right="163"/>
              <w:jc w:val="center"/>
              <w:rPr>
                <w:sz w:val="20"/>
              </w:rPr>
            </w:pPr>
            <w:r>
              <w:rPr>
                <w:sz w:val="20"/>
              </w:rPr>
              <w:t>Replacement/repair due to fair</w:t>
            </w:r>
          </w:p>
          <w:p w14:paraId="198C1791" w14:textId="77777777" w:rsidR="00CA17AC" w:rsidRDefault="001C35C5">
            <w:pPr>
              <w:pStyle w:val="TableParagraph"/>
              <w:spacing w:before="5" w:line="228" w:lineRule="exact"/>
              <w:ind w:left="150" w:right="145" w:firstLine="4"/>
              <w:jc w:val="center"/>
              <w:rPr>
                <w:sz w:val="20"/>
              </w:rPr>
            </w:pPr>
            <w:r>
              <w:rPr>
                <w:sz w:val="20"/>
              </w:rPr>
              <w:t>wear &amp; tear including &amp; if coverings become a trip</w:t>
            </w:r>
            <w:r>
              <w:rPr>
                <w:spacing w:val="-11"/>
                <w:sz w:val="20"/>
              </w:rPr>
              <w:t xml:space="preserve"> </w:t>
            </w:r>
            <w:r>
              <w:rPr>
                <w:sz w:val="20"/>
              </w:rPr>
              <w:t>hazard</w:t>
            </w:r>
          </w:p>
        </w:tc>
      </w:tr>
      <w:tr w:rsidR="00CA17AC" w14:paraId="198C1798" w14:textId="77777777">
        <w:trPr>
          <w:trHeight w:val="690"/>
        </w:trPr>
        <w:tc>
          <w:tcPr>
            <w:tcW w:w="1253" w:type="dxa"/>
          </w:tcPr>
          <w:p w14:paraId="198C1793" w14:textId="77777777" w:rsidR="00CA17AC" w:rsidRDefault="001C35C5">
            <w:pPr>
              <w:pStyle w:val="TableParagraph"/>
              <w:spacing w:line="225" w:lineRule="exact"/>
              <w:ind w:right="504"/>
              <w:jc w:val="right"/>
              <w:rPr>
                <w:sz w:val="20"/>
              </w:rPr>
            </w:pPr>
            <w:r>
              <w:rPr>
                <w:w w:val="95"/>
                <w:sz w:val="20"/>
              </w:rPr>
              <w:t>28</w:t>
            </w:r>
          </w:p>
        </w:tc>
        <w:tc>
          <w:tcPr>
            <w:tcW w:w="2852" w:type="dxa"/>
          </w:tcPr>
          <w:p w14:paraId="198C1794" w14:textId="77777777" w:rsidR="00CA17AC" w:rsidRDefault="001C35C5">
            <w:pPr>
              <w:pStyle w:val="TableParagraph"/>
              <w:ind w:left="328" w:right="246" w:firstLine="139"/>
              <w:rPr>
                <w:sz w:val="20"/>
              </w:rPr>
            </w:pPr>
            <w:r>
              <w:rPr>
                <w:sz w:val="20"/>
              </w:rPr>
              <w:t>Exposed wooden and parquetry floor coverings</w:t>
            </w:r>
          </w:p>
        </w:tc>
        <w:tc>
          <w:tcPr>
            <w:tcW w:w="2302" w:type="dxa"/>
          </w:tcPr>
          <w:p w14:paraId="198C1795" w14:textId="77777777" w:rsidR="00CA17AC" w:rsidRDefault="001C35C5">
            <w:pPr>
              <w:pStyle w:val="TableParagraph"/>
              <w:spacing w:line="230" w:lineRule="exact"/>
              <w:ind w:left="115" w:right="105"/>
              <w:jc w:val="center"/>
              <w:rPr>
                <w:sz w:val="20"/>
              </w:rPr>
            </w:pPr>
            <w:r>
              <w:rPr>
                <w:sz w:val="20"/>
              </w:rPr>
              <w:t>All damages by users Recoating/polishing as required</w:t>
            </w:r>
          </w:p>
        </w:tc>
        <w:tc>
          <w:tcPr>
            <w:tcW w:w="3095" w:type="dxa"/>
          </w:tcPr>
          <w:p w14:paraId="198C1796" w14:textId="77777777" w:rsidR="00CA17AC" w:rsidRDefault="001C35C5">
            <w:pPr>
              <w:pStyle w:val="TableParagraph"/>
              <w:ind w:left="885" w:hanging="733"/>
              <w:rPr>
                <w:sz w:val="20"/>
              </w:rPr>
            </w:pPr>
            <w:r>
              <w:rPr>
                <w:sz w:val="20"/>
              </w:rPr>
              <w:t>Replacement of floor at the end of its useful life</w:t>
            </w:r>
          </w:p>
          <w:p w14:paraId="198C1797" w14:textId="77777777" w:rsidR="00CA17AC" w:rsidRDefault="001C35C5">
            <w:pPr>
              <w:pStyle w:val="TableParagraph"/>
              <w:spacing w:line="211" w:lineRule="exact"/>
              <w:ind w:left="112"/>
              <w:rPr>
                <w:sz w:val="20"/>
              </w:rPr>
            </w:pPr>
            <w:r>
              <w:rPr>
                <w:sz w:val="20"/>
              </w:rPr>
              <w:t>Re-coating/polishing as required</w:t>
            </w:r>
          </w:p>
        </w:tc>
      </w:tr>
      <w:tr w:rsidR="00CA17AC" w14:paraId="198C179E" w14:textId="77777777">
        <w:trPr>
          <w:trHeight w:val="916"/>
        </w:trPr>
        <w:tc>
          <w:tcPr>
            <w:tcW w:w="1253" w:type="dxa"/>
          </w:tcPr>
          <w:p w14:paraId="198C1799" w14:textId="77777777" w:rsidR="00CA17AC" w:rsidRDefault="001C35C5">
            <w:pPr>
              <w:pStyle w:val="TableParagraph"/>
              <w:spacing w:line="225" w:lineRule="exact"/>
              <w:ind w:right="504"/>
              <w:jc w:val="right"/>
              <w:rPr>
                <w:sz w:val="20"/>
              </w:rPr>
            </w:pPr>
            <w:r>
              <w:rPr>
                <w:w w:val="95"/>
                <w:sz w:val="20"/>
              </w:rPr>
              <w:t>29</w:t>
            </w:r>
          </w:p>
        </w:tc>
        <w:tc>
          <w:tcPr>
            <w:tcW w:w="2852" w:type="dxa"/>
          </w:tcPr>
          <w:p w14:paraId="198C179A" w14:textId="77777777" w:rsidR="00CA17AC" w:rsidRDefault="001C35C5">
            <w:pPr>
              <w:pStyle w:val="TableParagraph"/>
              <w:ind w:left="460" w:right="246" w:hanging="185"/>
              <w:rPr>
                <w:sz w:val="20"/>
              </w:rPr>
            </w:pPr>
            <w:r>
              <w:rPr>
                <w:sz w:val="20"/>
              </w:rPr>
              <w:t>Windows, frames, internal doors &amp; door furniture</w:t>
            </w:r>
          </w:p>
        </w:tc>
        <w:tc>
          <w:tcPr>
            <w:tcW w:w="2302" w:type="dxa"/>
          </w:tcPr>
          <w:p w14:paraId="198C179B" w14:textId="77777777" w:rsidR="00CA17AC" w:rsidRDefault="001C35C5">
            <w:pPr>
              <w:pStyle w:val="TableParagraph"/>
              <w:ind w:left="115" w:right="105"/>
              <w:jc w:val="center"/>
              <w:rPr>
                <w:sz w:val="20"/>
              </w:rPr>
            </w:pPr>
            <w:r>
              <w:rPr>
                <w:sz w:val="20"/>
              </w:rPr>
              <w:t>All damages by users (including glazing, repairing holes etc.)</w:t>
            </w:r>
          </w:p>
        </w:tc>
        <w:tc>
          <w:tcPr>
            <w:tcW w:w="3095" w:type="dxa"/>
          </w:tcPr>
          <w:p w14:paraId="198C179C" w14:textId="77777777" w:rsidR="00CA17AC" w:rsidRDefault="001C35C5">
            <w:pPr>
              <w:pStyle w:val="TableParagraph"/>
              <w:ind w:left="242" w:right="232" w:firstLine="5"/>
              <w:jc w:val="center"/>
              <w:rPr>
                <w:sz w:val="20"/>
              </w:rPr>
            </w:pPr>
            <w:r>
              <w:rPr>
                <w:sz w:val="20"/>
              </w:rPr>
              <w:t>Minor adjustments due to normal movement &amp;</w:t>
            </w:r>
          </w:p>
          <w:p w14:paraId="198C179D" w14:textId="77777777" w:rsidR="00CA17AC" w:rsidRDefault="001C35C5">
            <w:pPr>
              <w:pStyle w:val="TableParagraph"/>
              <w:spacing w:before="19" w:line="212" w:lineRule="exact"/>
              <w:ind w:left="173" w:right="163"/>
              <w:jc w:val="center"/>
              <w:rPr>
                <w:sz w:val="20"/>
              </w:rPr>
            </w:pPr>
            <w:r>
              <w:rPr>
                <w:sz w:val="20"/>
              </w:rPr>
              <w:t>replacement/repair due to fair wear &amp; tear</w:t>
            </w:r>
          </w:p>
        </w:tc>
      </w:tr>
      <w:tr w:rsidR="00CA17AC" w14:paraId="198C17A3" w14:textId="77777777">
        <w:trPr>
          <w:trHeight w:val="462"/>
        </w:trPr>
        <w:tc>
          <w:tcPr>
            <w:tcW w:w="1253" w:type="dxa"/>
          </w:tcPr>
          <w:p w14:paraId="198C179F" w14:textId="77777777" w:rsidR="00CA17AC" w:rsidRDefault="001C35C5">
            <w:pPr>
              <w:pStyle w:val="TableParagraph"/>
              <w:spacing w:line="227" w:lineRule="exact"/>
              <w:ind w:right="504"/>
              <w:jc w:val="right"/>
              <w:rPr>
                <w:sz w:val="20"/>
              </w:rPr>
            </w:pPr>
            <w:r>
              <w:rPr>
                <w:w w:val="95"/>
                <w:sz w:val="20"/>
              </w:rPr>
              <w:t>30</w:t>
            </w:r>
          </w:p>
        </w:tc>
        <w:tc>
          <w:tcPr>
            <w:tcW w:w="2852" w:type="dxa"/>
          </w:tcPr>
          <w:p w14:paraId="198C17A0" w14:textId="77777777" w:rsidR="00CA17AC" w:rsidRDefault="001C35C5">
            <w:pPr>
              <w:pStyle w:val="TableParagraph"/>
              <w:spacing w:line="227" w:lineRule="exact"/>
              <w:ind w:left="224" w:right="214"/>
              <w:jc w:val="center"/>
              <w:rPr>
                <w:sz w:val="20"/>
              </w:rPr>
            </w:pPr>
            <w:r>
              <w:rPr>
                <w:sz w:val="20"/>
              </w:rPr>
              <w:t>Wall tiles</w:t>
            </w:r>
          </w:p>
        </w:tc>
        <w:tc>
          <w:tcPr>
            <w:tcW w:w="2302" w:type="dxa"/>
          </w:tcPr>
          <w:p w14:paraId="198C17A1" w14:textId="77777777" w:rsidR="00CA17AC" w:rsidRDefault="001C35C5">
            <w:pPr>
              <w:pStyle w:val="TableParagraph"/>
              <w:spacing w:line="227" w:lineRule="exact"/>
              <w:ind w:left="107" w:right="105"/>
              <w:jc w:val="center"/>
              <w:rPr>
                <w:sz w:val="20"/>
              </w:rPr>
            </w:pPr>
            <w:r>
              <w:rPr>
                <w:sz w:val="20"/>
              </w:rPr>
              <w:t>All damages by users</w:t>
            </w:r>
          </w:p>
        </w:tc>
        <w:tc>
          <w:tcPr>
            <w:tcW w:w="3095" w:type="dxa"/>
          </w:tcPr>
          <w:p w14:paraId="198C17A2" w14:textId="77777777" w:rsidR="00CA17AC" w:rsidRDefault="001C35C5">
            <w:pPr>
              <w:pStyle w:val="TableParagraph"/>
              <w:spacing w:before="7" w:line="228" w:lineRule="exact"/>
              <w:ind w:left="1036" w:right="176" w:hanging="838"/>
              <w:rPr>
                <w:sz w:val="20"/>
              </w:rPr>
            </w:pPr>
            <w:r>
              <w:rPr>
                <w:sz w:val="20"/>
              </w:rPr>
              <w:t>Replacement/repair due to fair wear &amp; tear</w:t>
            </w:r>
          </w:p>
        </w:tc>
      </w:tr>
      <w:tr w:rsidR="00CA17AC" w14:paraId="198C17A8" w14:textId="77777777">
        <w:trPr>
          <w:trHeight w:val="460"/>
        </w:trPr>
        <w:tc>
          <w:tcPr>
            <w:tcW w:w="1253" w:type="dxa"/>
          </w:tcPr>
          <w:p w14:paraId="198C17A4" w14:textId="77777777" w:rsidR="00CA17AC" w:rsidRDefault="001C35C5">
            <w:pPr>
              <w:pStyle w:val="TableParagraph"/>
              <w:spacing w:line="224" w:lineRule="exact"/>
              <w:ind w:right="504"/>
              <w:jc w:val="right"/>
              <w:rPr>
                <w:sz w:val="20"/>
              </w:rPr>
            </w:pPr>
            <w:r>
              <w:rPr>
                <w:w w:val="95"/>
                <w:sz w:val="20"/>
              </w:rPr>
              <w:t>31</w:t>
            </w:r>
          </w:p>
        </w:tc>
        <w:tc>
          <w:tcPr>
            <w:tcW w:w="2852" w:type="dxa"/>
          </w:tcPr>
          <w:p w14:paraId="198C17A5" w14:textId="77777777" w:rsidR="00CA17AC" w:rsidRDefault="001C35C5">
            <w:pPr>
              <w:pStyle w:val="TableParagraph"/>
              <w:spacing w:line="224" w:lineRule="exact"/>
              <w:ind w:left="224" w:right="215"/>
              <w:jc w:val="center"/>
              <w:rPr>
                <w:sz w:val="20"/>
              </w:rPr>
            </w:pPr>
            <w:r>
              <w:rPr>
                <w:sz w:val="20"/>
              </w:rPr>
              <w:t>Cleaning</w:t>
            </w:r>
          </w:p>
        </w:tc>
        <w:tc>
          <w:tcPr>
            <w:tcW w:w="2302" w:type="dxa"/>
          </w:tcPr>
          <w:p w14:paraId="198C17A6" w14:textId="77777777" w:rsidR="00CA17AC" w:rsidRDefault="001C35C5">
            <w:pPr>
              <w:pStyle w:val="TableParagraph"/>
              <w:spacing w:line="230" w:lineRule="exact"/>
              <w:ind w:left="266" w:right="238" w:firstLine="33"/>
              <w:rPr>
                <w:sz w:val="20"/>
              </w:rPr>
            </w:pPr>
            <w:r>
              <w:rPr>
                <w:sz w:val="20"/>
              </w:rPr>
              <w:t>Full responsibility – refer to section 4.12</w:t>
            </w:r>
          </w:p>
        </w:tc>
        <w:tc>
          <w:tcPr>
            <w:tcW w:w="3095" w:type="dxa"/>
          </w:tcPr>
          <w:p w14:paraId="198C17A7" w14:textId="77777777" w:rsidR="00CA17AC" w:rsidRDefault="00CA17AC">
            <w:pPr>
              <w:pStyle w:val="TableParagraph"/>
              <w:rPr>
                <w:rFonts w:ascii="Times New Roman"/>
                <w:sz w:val="18"/>
              </w:rPr>
            </w:pPr>
          </w:p>
        </w:tc>
      </w:tr>
      <w:tr w:rsidR="00CA17AC" w14:paraId="198C17AD" w14:textId="77777777">
        <w:trPr>
          <w:trHeight w:val="686"/>
        </w:trPr>
        <w:tc>
          <w:tcPr>
            <w:tcW w:w="1253" w:type="dxa"/>
          </w:tcPr>
          <w:p w14:paraId="198C17A9" w14:textId="77777777" w:rsidR="00CA17AC" w:rsidRDefault="001C35C5">
            <w:pPr>
              <w:pStyle w:val="TableParagraph"/>
              <w:spacing w:line="225" w:lineRule="exact"/>
              <w:ind w:right="504"/>
              <w:jc w:val="right"/>
              <w:rPr>
                <w:sz w:val="20"/>
              </w:rPr>
            </w:pPr>
            <w:r>
              <w:rPr>
                <w:w w:val="95"/>
                <w:sz w:val="20"/>
              </w:rPr>
              <w:t>32</w:t>
            </w:r>
          </w:p>
        </w:tc>
        <w:tc>
          <w:tcPr>
            <w:tcW w:w="2852" w:type="dxa"/>
          </w:tcPr>
          <w:p w14:paraId="198C17AA" w14:textId="77777777" w:rsidR="00CA17AC" w:rsidRDefault="001C35C5">
            <w:pPr>
              <w:pStyle w:val="TableParagraph"/>
              <w:spacing w:line="225" w:lineRule="exact"/>
              <w:ind w:left="224" w:right="216"/>
              <w:jc w:val="center"/>
              <w:rPr>
                <w:sz w:val="20"/>
              </w:rPr>
            </w:pPr>
            <w:r>
              <w:rPr>
                <w:sz w:val="20"/>
              </w:rPr>
              <w:t>Smoke Detectors</w:t>
            </w:r>
          </w:p>
        </w:tc>
        <w:tc>
          <w:tcPr>
            <w:tcW w:w="2302" w:type="dxa"/>
          </w:tcPr>
          <w:p w14:paraId="198C17AB" w14:textId="77777777" w:rsidR="00CA17AC" w:rsidRDefault="001C35C5">
            <w:pPr>
              <w:pStyle w:val="TableParagraph"/>
              <w:ind w:left="237" w:right="212" w:firstLine="211"/>
              <w:rPr>
                <w:sz w:val="20"/>
              </w:rPr>
            </w:pPr>
            <w:r>
              <w:rPr>
                <w:sz w:val="20"/>
              </w:rPr>
              <w:t>Replacement of batteries (6 monthly)</w:t>
            </w:r>
          </w:p>
        </w:tc>
        <w:tc>
          <w:tcPr>
            <w:tcW w:w="3095" w:type="dxa"/>
          </w:tcPr>
          <w:p w14:paraId="198C17AC" w14:textId="77777777" w:rsidR="00CA17AC" w:rsidRDefault="001C35C5">
            <w:pPr>
              <w:pStyle w:val="TableParagraph"/>
              <w:spacing w:before="8" w:line="228" w:lineRule="auto"/>
              <w:ind w:left="213" w:right="206" w:firstLine="7"/>
              <w:jc w:val="center"/>
              <w:rPr>
                <w:sz w:val="20"/>
              </w:rPr>
            </w:pPr>
            <w:r>
              <w:rPr>
                <w:sz w:val="20"/>
              </w:rPr>
              <w:t xml:space="preserve">Replacement of hard wired smoke alarms due to malfunction or fair wear &amp; </w:t>
            </w:r>
            <w:r>
              <w:rPr>
                <w:spacing w:val="-3"/>
                <w:sz w:val="20"/>
              </w:rPr>
              <w:t>tear</w:t>
            </w:r>
          </w:p>
        </w:tc>
      </w:tr>
      <w:tr w:rsidR="00CA17AC" w14:paraId="198C17B2" w14:textId="77777777">
        <w:trPr>
          <w:trHeight w:val="604"/>
        </w:trPr>
        <w:tc>
          <w:tcPr>
            <w:tcW w:w="1253" w:type="dxa"/>
          </w:tcPr>
          <w:p w14:paraId="198C17AE" w14:textId="77777777" w:rsidR="00CA17AC" w:rsidRDefault="001C35C5">
            <w:pPr>
              <w:pStyle w:val="TableParagraph"/>
              <w:spacing w:line="225" w:lineRule="exact"/>
              <w:ind w:right="504"/>
              <w:jc w:val="right"/>
              <w:rPr>
                <w:sz w:val="20"/>
              </w:rPr>
            </w:pPr>
            <w:r>
              <w:rPr>
                <w:w w:val="95"/>
                <w:sz w:val="20"/>
              </w:rPr>
              <w:t>33</w:t>
            </w:r>
          </w:p>
        </w:tc>
        <w:tc>
          <w:tcPr>
            <w:tcW w:w="2852" w:type="dxa"/>
          </w:tcPr>
          <w:p w14:paraId="198C17AF" w14:textId="77777777" w:rsidR="00CA17AC" w:rsidRDefault="001C35C5">
            <w:pPr>
              <w:pStyle w:val="TableParagraph"/>
              <w:spacing w:line="225" w:lineRule="exact"/>
              <w:ind w:left="224" w:right="217"/>
              <w:jc w:val="center"/>
              <w:rPr>
                <w:sz w:val="20"/>
              </w:rPr>
            </w:pPr>
            <w:r>
              <w:rPr>
                <w:sz w:val="20"/>
              </w:rPr>
              <w:t>Emergency lighting</w:t>
            </w:r>
          </w:p>
        </w:tc>
        <w:tc>
          <w:tcPr>
            <w:tcW w:w="2302" w:type="dxa"/>
          </w:tcPr>
          <w:p w14:paraId="198C17B0" w14:textId="77777777" w:rsidR="00CA17AC" w:rsidRDefault="00CA17AC">
            <w:pPr>
              <w:pStyle w:val="TableParagraph"/>
              <w:rPr>
                <w:rFonts w:ascii="Times New Roman"/>
                <w:sz w:val="18"/>
              </w:rPr>
            </w:pPr>
          </w:p>
        </w:tc>
        <w:tc>
          <w:tcPr>
            <w:tcW w:w="3095" w:type="dxa"/>
          </w:tcPr>
          <w:p w14:paraId="198C17B1" w14:textId="77777777" w:rsidR="00CA17AC" w:rsidRDefault="001C35C5">
            <w:pPr>
              <w:pStyle w:val="TableParagraph"/>
              <w:ind w:left="969" w:right="504" w:hanging="432"/>
              <w:rPr>
                <w:sz w:val="20"/>
              </w:rPr>
            </w:pPr>
            <w:r>
              <w:rPr>
                <w:sz w:val="20"/>
              </w:rPr>
              <w:t>Where applicable – full responsibility</w:t>
            </w:r>
          </w:p>
        </w:tc>
      </w:tr>
      <w:tr w:rsidR="00CA17AC" w14:paraId="198C17B9" w14:textId="77777777">
        <w:trPr>
          <w:trHeight w:val="690"/>
        </w:trPr>
        <w:tc>
          <w:tcPr>
            <w:tcW w:w="1253" w:type="dxa"/>
          </w:tcPr>
          <w:p w14:paraId="198C17B3" w14:textId="77777777" w:rsidR="00CA17AC" w:rsidRDefault="001C35C5">
            <w:pPr>
              <w:pStyle w:val="TableParagraph"/>
              <w:spacing w:line="225" w:lineRule="exact"/>
              <w:ind w:right="504"/>
              <w:jc w:val="right"/>
              <w:rPr>
                <w:sz w:val="20"/>
              </w:rPr>
            </w:pPr>
            <w:r>
              <w:rPr>
                <w:w w:val="95"/>
                <w:sz w:val="20"/>
              </w:rPr>
              <w:t>34</w:t>
            </w:r>
          </w:p>
        </w:tc>
        <w:tc>
          <w:tcPr>
            <w:tcW w:w="2852" w:type="dxa"/>
          </w:tcPr>
          <w:p w14:paraId="198C17B4" w14:textId="77777777" w:rsidR="00CA17AC" w:rsidRDefault="001C35C5">
            <w:pPr>
              <w:pStyle w:val="TableParagraph"/>
              <w:spacing w:line="225" w:lineRule="exact"/>
              <w:ind w:left="224" w:right="210"/>
              <w:jc w:val="center"/>
              <w:rPr>
                <w:sz w:val="20"/>
              </w:rPr>
            </w:pPr>
            <w:r>
              <w:rPr>
                <w:sz w:val="20"/>
              </w:rPr>
              <w:t>Glass</w:t>
            </w:r>
          </w:p>
        </w:tc>
        <w:tc>
          <w:tcPr>
            <w:tcW w:w="2302" w:type="dxa"/>
          </w:tcPr>
          <w:p w14:paraId="198C17B5" w14:textId="77777777" w:rsidR="00CA17AC" w:rsidRDefault="001C35C5">
            <w:pPr>
              <w:pStyle w:val="TableParagraph"/>
              <w:spacing w:line="225" w:lineRule="exact"/>
              <w:ind w:left="489" w:firstLine="69"/>
              <w:rPr>
                <w:sz w:val="20"/>
              </w:rPr>
            </w:pPr>
            <w:r>
              <w:rPr>
                <w:sz w:val="20"/>
              </w:rPr>
              <w:t>Keep clean &amp;</w:t>
            </w:r>
          </w:p>
          <w:p w14:paraId="198C17B6" w14:textId="77777777" w:rsidR="00CA17AC" w:rsidRDefault="001C35C5">
            <w:pPr>
              <w:pStyle w:val="TableParagraph"/>
              <w:spacing w:before="10" w:line="228" w:lineRule="exact"/>
              <w:ind w:left="333" w:right="238" w:firstLine="156"/>
              <w:rPr>
                <w:sz w:val="20"/>
              </w:rPr>
            </w:pPr>
            <w:r>
              <w:rPr>
                <w:sz w:val="20"/>
              </w:rPr>
              <w:t>replacement of damages by users</w:t>
            </w:r>
          </w:p>
        </w:tc>
        <w:tc>
          <w:tcPr>
            <w:tcW w:w="3095" w:type="dxa"/>
          </w:tcPr>
          <w:p w14:paraId="198C17B7" w14:textId="77777777" w:rsidR="00CA17AC" w:rsidRDefault="001C35C5">
            <w:pPr>
              <w:pStyle w:val="TableParagraph"/>
              <w:spacing w:line="225" w:lineRule="exact"/>
              <w:ind w:left="167" w:right="163"/>
              <w:jc w:val="center"/>
              <w:rPr>
                <w:sz w:val="20"/>
              </w:rPr>
            </w:pPr>
            <w:r>
              <w:rPr>
                <w:sz w:val="20"/>
              </w:rPr>
              <w:t>Replacement of external</w:t>
            </w:r>
          </w:p>
          <w:p w14:paraId="198C17B8" w14:textId="77777777" w:rsidR="00CA17AC" w:rsidRDefault="001C35C5">
            <w:pPr>
              <w:pStyle w:val="TableParagraph"/>
              <w:spacing w:before="10" w:line="228" w:lineRule="exact"/>
              <w:ind w:left="170" w:right="163"/>
              <w:jc w:val="center"/>
              <w:rPr>
                <w:sz w:val="20"/>
              </w:rPr>
            </w:pPr>
            <w:r>
              <w:rPr>
                <w:sz w:val="20"/>
              </w:rPr>
              <w:t>breakages due to vandalism only</w:t>
            </w:r>
          </w:p>
        </w:tc>
      </w:tr>
      <w:tr w:rsidR="00CA17AC" w14:paraId="198C17BF" w14:textId="77777777">
        <w:trPr>
          <w:trHeight w:val="1149"/>
        </w:trPr>
        <w:tc>
          <w:tcPr>
            <w:tcW w:w="1253" w:type="dxa"/>
          </w:tcPr>
          <w:p w14:paraId="198C17BA" w14:textId="77777777" w:rsidR="00CA17AC" w:rsidRDefault="001C35C5">
            <w:pPr>
              <w:pStyle w:val="TableParagraph"/>
              <w:spacing w:line="225" w:lineRule="exact"/>
              <w:ind w:right="504"/>
              <w:jc w:val="right"/>
              <w:rPr>
                <w:sz w:val="20"/>
              </w:rPr>
            </w:pPr>
            <w:r>
              <w:rPr>
                <w:w w:val="95"/>
                <w:sz w:val="20"/>
              </w:rPr>
              <w:t>35</w:t>
            </w:r>
          </w:p>
        </w:tc>
        <w:tc>
          <w:tcPr>
            <w:tcW w:w="2852" w:type="dxa"/>
          </w:tcPr>
          <w:p w14:paraId="198C17BB" w14:textId="77777777" w:rsidR="00CA17AC" w:rsidRDefault="001C35C5">
            <w:pPr>
              <w:pStyle w:val="TableParagraph"/>
              <w:ind w:left="565" w:right="515" w:hanging="15"/>
              <w:rPr>
                <w:sz w:val="20"/>
              </w:rPr>
            </w:pPr>
            <w:r>
              <w:rPr>
                <w:sz w:val="20"/>
              </w:rPr>
              <w:t>Air conditioning and evaporative cooling</w:t>
            </w:r>
          </w:p>
        </w:tc>
        <w:tc>
          <w:tcPr>
            <w:tcW w:w="2302" w:type="dxa"/>
          </w:tcPr>
          <w:p w14:paraId="198C17BC" w14:textId="77777777" w:rsidR="00CA17AC" w:rsidRDefault="001C35C5">
            <w:pPr>
              <w:pStyle w:val="TableParagraph"/>
              <w:ind w:left="115" w:right="105"/>
              <w:jc w:val="center"/>
              <w:rPr>
                <w:sz w:val="20"/>
              </w:rPr>
            </w:pPr>
            <w:r>
              <w:rPr>
                <w:sz w:val="20"/>
              </w:rPr>
              <w:t>All damages by users Batteries in remote control</w:t>
            </w:r>
          </w:p>
        </w:tc>
        <w:tc>
          <w:tcPr>
            <w:tcW w:w="3095" w:type="dxa"/>
          </w:tcPr>
          <w:p w14:paraId="198C17BD" w14:textId="77777777" w:rsidR="00CA17AC" w:rsidRDefault="001C35C5">
            <w:pPr>
              <w:pStyle w:val="TableParagraph"/>
              <w:ind w:left="170" w:right="163"/>
              <w:jc w:val="center"/>
              <w:rPr>
                <w:sz w:val="20"/>
              </w:rPr>
            </w:pPr>
            <w:r>
              <w:rPr>
                <w:sz w:val="20"/>
              </w:rPr>
              <w:t>Replacement/ repair due to malfunction or fair wear &amp; tear (only applicable to units installed by Council)</w:t>
            </w:r>
          </w:p>
          <w:p w14:paraId="198C17BE" w14:textId="77777777" w:rsidR="00CA17AC" w:rsidRDefault="001C35C5">
            <w:pPr>
              <w:pStyle w:val="TableParagraph"/>
              <w:spacing w:line="210" w:lineRule="exact"/>
              <w:ind w:left="127" w:right="127"/>
              <w:jc w:val="center"/>
              <w:rPr>
                <w:sz w:val="20"/>
              </w:rPr>
            </w:pPr>
            <w:r>
              <w:rPr>
                <w:sz w:val="20"/>
              </w:rPr>
              <w:t>Cyclic maintenance (6 monthly)</w:t>
            </w:r>
          </w:p>
        </w:tc>
      </w:tr>
      <w:tr w:rsidR="00CA17AC" w14:paraId="198C17C1" w14:textId="77777777">
        <w:trPr>
          <w:trHeight w:val="230"/>
        </w:trPr>
        <w:tc>
          <w:tcPr>
            <w:tcW w:w="9502" w:type="dxa"/>
            <w:gridSpan w:val="4"/>
            <w:shd w:val="clear" w:color="auto" w:fill="BEBEBE"/>
          </w:tcPr>
          <w:p w14:paraId="198C17C0" w14:textId="77777777" w:rsidR="00CA17AC" w:rsidRDefault="001C35C5">
            <w:pPr>
              <w:pStyle w:val="TableParagraph"/>
              <w:spacing w:line="210" w:lineRule="exact"/>
              <w:ind w:left="112"/>
              <w:rPr>
                <w:b/>
                <w:sz w:val="20"/>
              </w:rPr>
            </w:pPr>
            <w:r>
              <w:rPr>
                <w:b/>
                <w:sz w:val="20"/>
              </w:rPr>
              <w:t>FITTINGS</w:t>
            </w:r>
          </w:p>
        </w:tc>
      </w:tr>
      <w:tr w:rsidR="00CA17AC" w14:paraId="198C17C6" w14:textId="77777777">
        <w:trPr>
          <w:trHeight w:val="460"/>
        </w:trPr>
        <w:tc>
          <w:tcPr>
            <w:tcW w:w="1253" w:type="dxa"/>
          </w:tcPr>
          <w:p w14:paraId="198C17C2" w14:textId="77777777" w:rsidR="00CA17AC" w:rsidRDefault="001C35C5">
            <w:pPr>
              <w:pStyle w:val="TableParagraph"/>
              <w:spacing w:line="225" w:lineRule="exact"/>
              <w:ind w:right="504"/>
              <w:jc w:val="right"/>
              <w:rPr>
                <w:sz w:val="20"/>
              </w:rPr>
            </w:pPr>
            <w:r>
              <w:rPr>
                <w:w w:val="95"/>
                <w:sz w:val="20"/>
              </w:rPr>
              <w:t>36</w:t>
            </w:r>
          </w:p>
        </w:tc>
        <w:tc>
          <w:tcPr>
            <w:tcW w:w="2852" w:type="dxa"/>
          </w:tcPr>
          <w:p w14:paraId="198C17C3" w14:textId="77777777" w:rsidR="00CA17AC" w:rsidRDefault="001C35C5">
            <w:pPr>
              <w:pStyle w:val="TableParagraph"/>
              <w:spacing w:before="4" w:line="228" w:lineRule="exact"/>
              <w:ind w:left="1060" w:right="250" w:hanging="779"/>
              <w:rPr>
                <w:sz w:val="20"/>
              </w:rPr>
            </w:pPr>
            <w:r>
              <w:rPr>
                <w:sz w:val="20"/>
              </w:rPr>
              <w:t>Furniture, equipment, and shelving</w:t>
            </w:r>
          </w:p>
        </w:tc>
        <w:tc>
          <w:tcPr>
            <w:tcW w:w="2302" w:type="dxa"/>
          </w:tcPr>
          <w:p w14:paraId="198C17C4" w14:textId="77777777" w:rsidR="00CA17AC" w:rsidRDefault="001C35C5">
            <w:pPr>
              <w:pStyle w:val="TableParagraph"/>
              <w:spacing w:line="225" w:lineRule="exact"/>
              <w:ind w:left="113" w:right="105"/>
              <w:jc w:val="center"/>
              <w:rPr>
                <w:sz w:val="20"/>
              </w:rPr>
            </w:pPr>
            <w:r>
              <w:rPr>
                <w:sz w:val="20"/>
              </w:rPr>
              <w:t>Full responsibility</w:t>
            </w:r>
          </w:p>
        </w:tc>
        <w:tc>
          <w:tcPr>
            <w:tcW w:w="3095" w:type="dxa"/>
          </w:tcPr>
          <w:p w14:paraId="198C17C5" w14:textId="77777777" w:rsidR="00CA17AC" w:rsidRDefault="00CA17AC">
            <w:pPr>
              <w:pStyle w:val="TableParagraph"/>
              <w:rPr>
                <w:rFonts w:ascii="Times New Roman"/>
                <w:sz w:val="18"/>
              </w:rPr>
            </w:pPr>
          </w:p>
        </w:tc>
      </w:tr>
      <w:tr w:rsidR="00CA17AC" w14:paraId="198C17CB" w14:textId="77777777">
        <w:trPr>
          <w:trHeight w:val="225"/>
        </w:trPr>
        <w:tc>
          <w:tcPr>
            <w:tcW w:w="1253" w:type="dxa"/>
          </w:tcPr>
          <w:p w14:paraId="198C17C7" w14:textId="77777777" w:rsidR="00CA17AC" w:rsidRDefault="001C35C5">
            <w:pPr>
              <w:pStyle w:val="TableParagraph"/>
              <w:spacing w:line="205" w:lineRule="exact"/>
              <w:ind w:right="504"/>
              <w:jc w:val="right"/>
              <w:rPr>
                <w:sz w:val="20"/>
              </w:rPr>
            </w:pPr>
            <w:r>
              <w:rPr>
                <w:w w:val="95"/>
                <w:sz w:val="20"/>
              </w:rPr>
              <w:t>37</w:t>
            </w:r>
          </w:p>
        </w:tc>
        <w:tc>
          <w:tcPr>
            <w:tcW w:w="2852" w:type="dxa"/>
          </w:tcPr>
          <w:p w14:paraId="198C17C8" w14:textId="77777777" w:rsidR="00CA17AC" w:rsidRDefault="001C35C5">
            <w:pPr>
              <w:pStyle w:val="TableParagraph"/>
              <w:spacing w:line="205" w:lineRule="exact"/>
              <w:ind w:left="224" w:right="211"/>
              <w:jc w:val="center"/>
              <w:rPr>
                <w:sz w:val="20"/>
              </w:rPr>
            </w:pPr>
            <w:r>
              <w:rPr>
                <w:sz w:val="20"/>
              </w:rPr>
              <w:t>Curtains and blinds</w:t>
            </w:r>
          </w:p>
        </w:tc>
        <w:tc>
          <w:tcPr>
            <w:tcW w:w="2302" w:type="dxa"/>
          </w:tcPr>
          <w:p w14:paraId="198C17C9" w14:textId="77777777" w:rsidR="00CA17AC" w:rsidRDefault="001C35C5">
            <w:pPr>
              <w:pStyle w:val="TableParagraph"/>
              <w:spacing w:line="205" w:lineRule="exact"/>
              <w:ind w:left="118" w:right="105"/>
              <w:jc w:val="center"/>
              <w:rPr>
                <w:sz w:val="20"/>
              </w:rPr>
            </w:pPr>
            <w:r>
              <w:rPr>
                <w:sz w:val="20"/>
              </w:rPr>
              <w:t>Full responsibility</w:t>
            </w:r>
          </w:p>
        </w:tc>
        <w:tc>
          <w:tcPr>
            <w:tcW w:w="3095" w:type="dxa"/>
          </w:tcPr>
          <w:p w14:paraId="198C17CA" w14:textId="77777777" w:rsidR="00CA17AC" w:rsidRDefault="00CA17AC">
            <w:pPr>
              <w:pStyle w:val="TableParagraph"/>
              <w:rPr>
                <w:rFonts w:ascii="Times New Roman"/>
                <w:sz w:val="16"/>
              </w:rPr>
            </w:pPr>
          </w:p>
        </w:tc>
      </w:tr>
      <w:tr w:rsidR="00CA17AC" w14:paraId="198C17D0" w14:textId="77777777">
        <w:trPr>
          <w:trHeight w:val="693"/>
        </w:trPr>
        <w:tc>
          <w:tcPr>
            <w:tcW w:w="1253" w:type="dxa"/>
          </w:tcPr>
          <w:p w14:paraId="198C17CC" w14:textId="77777777" w:rsidR="00CA17AC" w:rsidRDefault="001C35C5">
            <w:pPr>
              <w:pStyle w:val="TableParagraph"/>
              <w:spacing w:line="225" w:lineRule="exact"/>
              <w:ind w:right="504"/>
              <w:jc w:val="right"/>
              <w:rPr>
                <w:sz w:val="20"/>
              </w:rPr>
            </w:pPr>
            <w:r>
              <w:rPr>
                <w:w w:val="95"/>
                <w:sz w:val="20"/>
              </w:rPr>
              <w:t>38</w:t>
            </w:r>
          </w:p>
        </w:tc>
        <w:tc>
          <w:tcPr>
            <w:tcW w:w="2852" w:type="dxa"/>
          </w:tcPr>
          <w:p w14:paraId="198C17CD" w14:textId="77777777" w:rsidR="00CA17AC" w:rsidRDefault="001C35C5">
            <w:pPr>
              <w:pStyle w:val="TableParagraph"/>
              <w:ind w:left="700" w:right="140" w:hanging="531"/>
              <w:rPr>
                <w:sz w:val="20"/>
              </w:rPr>
            </w:pPr>
            <w:r>
              <w:rPr>
                <w:sz w:val="20"/>
              </w:rPr>
              <w:t>Built in cupboards, benches, drawers &amp; doors</w:t>
            </w:r>
          </w:p>
        </w:tc>
        <w:tc>
          <w:tcPr>
            <w:tcW w:w="2302" w:type="dxa"/>
          </w:tcPr>
          <w:p w14:paraId="198C17CE" w14:textId="77777777" w:rsidR="00CA17AC" w:rsidRDefault="001C35C5">
            <w:pPr>
              <w:pStyle w:val="TableParagraph"/>
              <w:spacing w:line="225" w:lineRule="exact"/>
              <w:ind w:left="107" w:right="105"/>
              <w:jc w:val="center"/>
              <w:rPr>
                <w:sz w:val="20"/>
              </w:rPr>
            </w:pPr>
            <w:r>
              <w:rPr>
                <w:sz w:val="20"/>
              </w:rPr>
              <w:t>All damages by users</w:t>
            </w:r>
          </w:p>
        </w:tc>
        <w:tc>
          <w:tcPr>
            <w:tcW w:w="3095" w:type="dxa"/>
          </w:tcPr>
          <w:p w14:paraId="198C17CF" w14:textId="77777777" w:rsidR="00CA17AC" w:rsidRDefault="001C35C5">
            <w:pPr>
              <w:pStyle w:val="TableParagraph"/>
              <w:spacing w:before="3" w:line="230" w:lineRule="exact"/>
              <w:ind w:left="171" w:right="163"/>
              <w:jc w:val="center"/>
              <w:rPr>
                <w:sz w:val="20"/>
              </w:rPr>
            </w:pPr>
            <w:r>
              <w:rPr>
                <w:sz w:val="20"/>
              </w:rPr>
              <w:t>Replacement/repair due to fair wear &amp; tear (through Council’s cyclical renewal program)</w:t>
            </w:r>
          </w:p>
        </w:tc>
      </w:tr>
      <w:tr w:rsidR="00CA17AC" w14:paraId="198C17D6" w14:textId="77777777">
        <w:trPr>
          <w:trHeight w:val="921"/>
        </w:trPr>
        <w:tc>
          <w:tcPr>
            <w:tcW w:w="1253" w:type="dxa"/>
          </w:tcPr>
          <w:p w14:paraId="198C17D1" w14:textId="77777777" w:rsidR="00CA17AC" w:rsidRDefault="001C35C5">
            <w:pPr>
              <w:pStyle w:val="TableParagraph"/>
              <w:spacing w:line="225" w:lineRule="exact"/>
              <w:ind w:right="504"/>
              <w:jc w:val="right"/>
              <w:rPr>
                <w:sz w:val="20"/>
              </w:rPr>
            </w:pPr>
            <w:r>
              <w:rPr>
                <w:w w:val="95"/>
                <w:sz w:val="20"/>
              </w:rPr>
              <w:t>39</w:t>
            </w:r>
          </w:p>
        </w:tc>
        <w:tc>
          <w:tcPr>
            <w:tcW w:w="2852" w:type="dxa"/>
          </w:tcPr>
          <w:p w14:paraId="198C17D2" w14:textId="77777777" w:rsidR="00CA17AC" w:rsidRDefault="001C35C5">
            <w:pPr>
              <w:pStyle w:val="TableParagraph"/>
              <w:ind w:left="280" w:right="177" w:hanging="80"/>
              <w:rPr>
                <w:sz w:val="20"/>
              </w:rPr>
            </w:pPr>
            <w:r>
              <w:rPr>
                <w:sz w:val="20"/>
              </w:rPr>
              <w:t>Coat pegs, towel rails,</w:t>
            </w:r>
            <w:r>
              <w:rPr>
                <w:spacing w:val="-12"/>
                <w:sz w:val="20"/>
              </w:rPr>
              <w:t xml:space="preserve"> </w:t>
            </w:r>
            <w:r>
              <w:rPr>
                <w:sz w:val="20"/>
              </w:rPr>
              <w:t>soap &amp; paper towel</w:t>
            </w:r>
            <w:r>
              <w:rPr>
                <w:spacing w:val="-9"/>
                <w:sz w:val="20"/>
              </w:rPr>
              <w:t xml:space="preserve"> </w:t>
            </w:r>
            <w:r>
              <w:rPr>
                <w:sz w:val="20"/>
              </w:rPr>
              <w:t>dispensers,</w:t>
            </w:r>
          </w:p>
          <w:p w14:paraId="198C17D3" w14:textId="77777777" w:rsidR="00CA17AC" w:rsidRDefault="001C35C5">
            <w:pPr>
              <w:pStyle w:val="TableParagraph"/>
              <w:spacing w:line="230" w:lineRule="atLeast"/>
              <w:ind w:left="239" w:right="140" w:firstLine="50"/>
              <w:rPr>
                <w:sz w:val="20"/>
              </w:rPr>
            </w:pPr>
            <w:r>
              <w:rPr>
                <w:sz w:val="20"/>
              </w:rPr>
              <w:t>toilet roll holders, partition walls, mirrors &amp; toilet</w:t>
            </w:r>
            <w:r>
              <w:rPr>
                <w:spacing w:val="-8"/>
                <w:sz w:val="20"/>
              </w:rPr>
              <w:t xml:space="preserve"> </w:t>
            </w:r>
            <w:r>
              <w:rPr>
                <w:spacing w:val="-3"/>
                <w:sz w:val="20"/>
              </w:rPr>
              <w:t>seats</w:t>
            </w:r>
          </w:p>
        </w:tc>
        <w:tc>
          <w:tcPr>
            <w:tcW w:w="2302" w:type="dxa"/>
          </w:tcPr>
          <w:p w14:paraId="198C17D4" w14:textId="77777777" w:rsidR="00CA17AC" w:rsidRDefault="001C35C5">
            <w:pPr>
              <w:pStyle w:val="TableParagraph"/>
              <w:spacing w:line="225" w:lineRule="exact"/>
              <w:ind w:left="113" w:right="105"/>
              <w:jc w:val="center"/>
              <w:rPr>
                <w:sz w:val="20"/>
              </w:rPr>
            </w:pPr>
            <w:r>
              <w:rPr>
                <w:sz w:val="20"/>
              </w:rPr>
              <w:t>Full responsibility</w:t>
            </w:r>
          </w:p>
        </w:tc>
        <w:tc>
          <w:tcPr>
            <w:tcW w:w="3095" w:type="dxa"/>
          </w:tcPr>
          <w:p w14:paraId="198C17D5" w14:textId="77777777" w:rsidR="00CA17AC" w:rsidRDefault="00CA17AC">
            <w:pPr>
              <w:pStyle w:val="TableParagraph"/>
              <w:rPr>
                <w:rFonts w:ascii="Times New Roman"/>
                <w:sz w:val="18"/>
              </w:rPr>
            </w:pPr>
          </w:p>
        </w:tc>
      </w:tr>
      <w:tr w:rsidR="00CA17AC" w14:paraId="198C17DB" w14:textId="77777777">
        <w:trPr>
          <w:trHeight w:val="455"/>
        </w:trPr>
        <w:tc>
          <w:tcPr>
            <w:tcW w:w="1253" w:type="dxa"/>
          </w:tcPr>
          <w:p w14:paraId="198C17D7" w14:textId="77777777" w:rsidR="00CA17AC" w:rsidRDefault="001C35C5">
            <w:pPr>
              <w:pStyle w:val="TableParagraph"/>
              <w:spacing w:line="225" w:lineRule="exact"/>
              <w:ind w:right="504"/>
              <w:jc w:val="right"/>
              <w:rPr>
                <w:sz w:val="20"/>
              </w:rPr>
            </w:pPr>
            <w:r>
              <w:rPr>
                <w:w w:val="95"/>
                <w:sz w:val="20"/>
              </w:rPr>
              <w:t>40</w:t>
            </w:r>
          </w:p>
        </w:tc>
        <w:tc>
          <w:tcPr>
            <w:tcW w:w="2852" w:type="dxa"/>
          </w:tcPr>
          <w:p w14:paraId="198C17D8" w14:textId="77777777" w:rsidR="00CA17AC" w:rsidRDefault="001C35C5">
            <w:pPr>
              <w:pStyle w:val="TableParagraph"/>
              <w:spacing w:line="225" w:lineRule="exact"/>
              <w:ind w:left="224" w:right="215"/>
              <w:jc w:val="center"/>
              <w:rPr>
                <w:sz w:val="20"/>
              </w:rPr>
            </w:pPr>
            <w:r>
              <w:rPr>
                <w:sz w:val="20"/>
              </w:rPr>
              <w:t>Defibrillators</w:t>
            </w:r>
          </w:p>
        </w:tc>
        <w:tc>
          <w:tcPr>
            <w:tcW w:w="2302" w:type="dxa"/>
          </w:tcPr>
          <w:p w14:paraId="198C17D9" w14:textId="77777777" w:rsidR="00CA17AC" w:rsidRDefault="001C35C5">
            <w:pPr>
              <w:pStyle w:val="TableParagraph"/>
              <w:spacing w:line="225" w:lineRule="exact"/>
              <w:ind w:left="118" w:right="105"/>
              <w:jc w:val="center"/>
              <w:rPr>
                <w:sz w:val="20"/>
              </w:rPr>
            </w:pPr>
            <w:r>
              <w:rPr>
                <w:sz w:val="20"/>
              </w:rPr>
              <w:t>Full responsibility</w:t>
            </w:r>
          </w:p>
        </w:tc>
        <w:tc>
          <w:tcPr>
            <w:tcW w:w="3095" w:type="dxa"/>
          </w:tcPr>
          <w:p w14:paraId="198C17DA" w14:textId="77777777" w:rsidR="00CA17AC" w:rsidRDefault="00CA17AC">
            <w:pPr>
              <w:pStyle w:val="TableParagraph"/>
              <w:rPr>
                <w:rFonts w:ascii="Times New Roman"/>
                <w:sz w:val="18"/>
              </w:rPr>
            </w:pPr>
          </w:p>
        </w:tc>
      </w:tr>
      <w:tr w:rsidR="00CA17AC" w14:paraId="198C17DD" w14:textId="77777777">
        <w:trPr>
          <w:trHeight w:val="230"/>
        </w:trPr>
        <w:tc>
          <w:tcPr>
            <w:tcW w:w="9502" w:type="dxa"/>
            <w:gridSpan w:val="4"/>
            <w:shd w:val="clear" w:color="auto" w:fill="BEBEBE"/>
          </w:tcPr>
          <w:p w14:paraId="198C17DC" w14:textId="77777777" w:rsidR="00CA17AC" w:rsidRDefault="001C35C5">
            <w:pPr>
              <w:pStyle w:val="TableParagraph"/>
              <w:spacing w:line="210" w:lineRule="exact"/>
              <w:ind w:left="112"/>
              <w:rPr>
                <w:b/>
                <w:sz w:val="20"/>
              </w:rPr>
            </w:pPr>
            <w:r>
              <w:rPr>
                <w:b/>
                <w:sz w:val="20"/>
              </w:rPr>
              <w:t>EXTERNAL – Maintenance</w:t>
            </w:r>
          </w:p>
        </w:tc>
      </w:tr>
      <w:tr w:rsidR="00CA17AC" w14:paraId="198C17E2" w14:textId="77777777">
        <w:trPr>
          <w:trHeight w:val="923"/>
        </w:trPr>
        <w:tc>
          <w:tcPr>
            <w:tcW w:w="1253" w:type="dxa"/>
          </w:tcPr>
          <w:p w14:paraId="198C17DE" w14:textId="77777777" w:rsidR="00CA17AC" w:rsidRDefault="001C35C5">
            <w:pPr>
              <w:pStyle w:val="TableParagraph"/>
              <w:spacing w:line="225" w:lineRule="exact"/>
              <w:ind w:right="504"/>
              <w:jc w:val="right"/>
              <w:rPr>
                <w:sz w:val="20"/>
              </w:rPr>
            </w:pPr>
            <w:r>
              <w:rPr>
                <w:w w:val="95"/>
                <w:sz w:val="20"/>
              </w:rPr>
              <w:t>41</w:t>
            </w:r>
          </w:p>
        </w:tc>
        <w:tc>
          <w:tcPr>
            <w:tcW w:w="2852" w:type="dxa"/>
          </w:tcPr>
          <w:p w14:paraId="198C17DF" w14:textId="77777777" w:rsidR="00CA17AC" w:rsidRDefault="001C35C5">
            <w:pPr>
              <w:pStyle w:val="TableParagraph"/>
              <w:spacing w:before="3" w:line="230" w:lineRule="exact"/>
              <w:ind w:left="224" w:right="211"/>
              <w:jc w:val="center"/>
              <w:rPr>
                <w:sz w:val="20"/>
              </w:rPr>
            </w:pPr>
            <w:r>
              <w:rPr>
                <w:sz w:val="20"/>
              </w:rPr>
              <w:t>Exterior lights on buildings (security lights, floodlights (excluding sports ground training lights)</w:t>
            </w:r>
          </w:p>
        </w:tc>
        <w:tc>
          <w:tcPr>
            <w:tcW w:w="2302" w:type="dxa"/>
          </w:tcPr>
          <w:p w14:paraId="198C17E0" w14:textId="77777777" w:rsidR="00CA17AC" w:rsidRDefault="001C35C5">
            <w:pPr>
              <w:pStyle w:val="TableParagraph"/>
              <w:ind w:left="326" w:right="238" w:firstLine="40"/>
              <w:rPr>
                <w:sz w:val="20"/>
              </w:rPr>
            </w:pPr>
            <w:r>
              <w:rPr>
                <w:sz w:val="20"/>
              </w:rPr>
              <w:t>General domestic globe replacement</w:t>
            </w:r>
          </w:p>
        </w:tc>
        <w:tc>
          <w:tcPr>
            <w:tcW w:w="3095" w:type="dxa"/>
          </w:tcPr>
          <w:p w14:paraId="198C17E1" w14:textId="77777777" w:rsidR="00CA17AC" w:rsidRDefault="001C35C5">
            <w:pPr>
              <w:pStyle w:val="TableParagraph"/>
              <w:spacing w:before="3" w:line="230" w:lineRule="exact"/>
              <w:ind w:left="176" w:right="163"/>
              <w:jc w:val="center"/>
              <w:rPr>
                <w:sz w:val="20"/>
              </w:rPr>
            </w:pPr>
            <w:r>
              <w:rPr>
                <w:sz w:val="20"/>
              </w:rPr>
              <w:t>Replacement/ repair due to fair wear &amp; tear &amp; malfunction (including replacement of external security globes)</w:t>
            </w:r>
          </w:p>
        </w:tc>
      </w:tr>
      <w:tr w:rsidR="00CA17AC" w14:paraId="198C17EB" w14:textId="77777777">
        <w:trPr>
          <w:trHeight w:val="1838"/>
        </w:trPr>
        <w:tc>
          <w:tcPr>
            <w:tcW w:w="1253" w:type="dxa"/>
          </w:tcPr>
          <w:p w14:paraId="198C17E3" w14:textId="77777777" w:rsidR="00CA17AC" w:rsidRDefault="001C35C5">
            <w:pPr>
              <w:pStyle w:val="TableParagraph"/>
              <w:spacing w:line="225" w:lineRule="exact"/>
              <w:ind w:right="504"/>
              <w:jc w:val="right"/>
              <w:rPr>
                <w:sz w:val="20"/>
              </w:rPr>
            </w:pPr>
            <w:r>
              <w:rPr>
                <w:w w:val="95"/>
                <w:sz w:val="20"/>
              </w:rPr>
              <w:t>42</w:t>
            </w:r>
          </w:p>
        </w:tc>
        <w:tc>
          <w:tcPr>
            <w:tcW w:w="2852" w:type="dxa"/>
          </w:tcPr>
          <w:p w14:paraId="198C17E4" w14:textId="77777777" w:rsidR="00CA17AC" w:rsidRDefault="001C35C5">
            <w:pPr>
              <w:pStyle w:val="TableParagraph"/>
              <w:ind w:left="169" w:right="149" w:hanging="5"/>
              <w:jc w:val="center"/>
              <w:rPr>
                <w:sz w:val="20"/>
              </w:rPr>
            </w:pPr>
            <w:r>
              <w:rPr>
                <w:sz w:val="20"/>
              </w:rPr>
              <w:t>Windows, frames &amp; door framework (including glass, fly screens, blinds &amp; security screens)</w:t>
            </w:r>
          </w:p>
        </w:tc>
        <w:tc>
          <w:tcPr>
            <w:tcW w:w="2302" w:type="dxa"/>
          </w:tcPr>
          <w:p w14:paraId="198C17E5" w14:textId="77777777" w:rsidR="00CA17AC" w:rsidRDefault="001C35C5">
            <w:pPr>
              <w:pStyle w:val="TableParagraph"/>
              <w:spacing w:line="225" w:lineRule="exact"/>
              <w:ind w:left="107" w:right="105"/>
              <w:jc w:val="center"/>
              <w:rPr>
                <w:sz w:val="20"/>
              </w:rPr>
            </w:pPr>
            <w:r>
              <w:rPr>
                <w:sz w:val="20"/>
              </w:rPr>
              <w:t>All damages by users</w:t>
            </w:r>
          </w:p>
        </w:tc>
        <w:tc>
          <w:tcPr>
            <w:tcW w:w="3095" w:type="dxa"/>
          </w:tcPr>
          <w:p w14:paraId="198C17E6" w14:textId="77777777" w:rsidR="00CA17AC" w:rsidRDefault="001C35C5">
            <w:pPr>
              <w:pStyle w:val="TableParagraph"/>
              <w:ind w:left="127" w:right="111"/>
              <w:jc w:val="center"/>
              <w:rPr>
                <w:sz w:val="20"/>
              </w:rPr>
            </w:pPr>
            <w:r>
              <w:rPr>
                <w:sz w:val="20"/>
              </w:rPr>
              <w:t>Minor adjustment due to normal building movement, shrinkage etc.</w:t>
            </w:r>
          </w:p>
          <w:p w14:paraId="198C17E7" w14:textId="77777777" w:rsidR="00CA17AC" w:rsidRDefault="00CA17AC">
            <w:pPr>
              <w:pStyle w:val="TableParagraph"/>
              <w:spacing w:before="5"/>
              <w:rPr>
                <w:sz w:val="19"/>
              </w:rPr>
            </w:pPr>
          </w:p>
          <w:p w14:paraId="198C17E8" w14:textId="77777777" w:rsidR="00CA17AC" w:rsidRDefault="001C35C5">
            <w:pPr>
              <w:pStyle w:val="TableParagraph"/>
              <w:ind w:left="171" w:right="163"/>
              <w:jc w:val="center"/>
              <w:rPr>
                <w:sz w:val="20"/>
              </w:rPr>
            </w:pPr>
            <w:r>
              <w:rPr>
                <w:sz w:val="20"/>
              </w:rPr>
              <w:t>Replacement/repair due to fair wear &amp; tear</w:t>
            </w:r>
          </w:p>
          <w:p w14:paraId="198C17E9" w14:textId="77777777" w:rsidR="00CA17AC" w:rsidRDefault="00CA17AC">
            <w:pPr>
              <w:pStyle w:val="TableParagraph"/>
              <w:spacing w:before="5"/>
              <w:rPr>
                <w:sz w:val="18"/>
              </w:rPr>
            </w:pPr>
          </w:p>
          <w:p w14:paraId="198C17EA" w14:textId="77777777" w:rsidR="00CA17AC" w:rsidRDefault="001C35C5">
            <w:pPr>
              <w:pStyle w:val="TableParagraph"/>
              <w:spacing w:before="1"/>
              <w:ind w:left="176" w:right="112"/>
              <w:jc w:val="center"/>
              <w:rPr>
                <w:sz w:val="20"/>
              </w:rPr>
            </w:pPr>
            <w:r>
              <w:rPr>
                <w:sz w:val="20"/>
              </w:rPr>
              <w:t>Painting/staining of external</w:t>
            </w:r>
          </w:p>
        </w:tc>
      </w:tr>
    </w:tbl>
    <w:p w14:paraId="198C17EC" w14:textId="77777777" w:rsidR="00CA17AC" w:rsidRDefault="00CA17AC">
      <w:pPr>
        <w:jc w:val="center"/>
        <w:rPr>
          <w:sz w:val="20"/>
        </w:rPr>
        <w:sectPr w:rsidR="00CA17AC">
          <w:headerReference w:type="default" r:id="rId66"/>
          <w:footerReference w:type="default" r:id="rId67"/>
          <w:pgSz w:w="11920" w:h="16850"/>
          <w:pgMar w:top="1420" w:right="980" w:bottom="800" w:left="1200" w:header="0" w:footer="607"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3"/>
        <w:gridCol w:w="2852"/>
        <w:gridCol w:w="2302"/>
        <w:gridCol w:w="3095"/>
      </w:tblGrid>
      <w:tr w:rsidR="00CA17AC" w14:paraId="198C17F1" w14:textId="77777777">
        <w:trPr>
          <w:trHeight w:val="230"/>
        </w:trPr>
        <w:tc>
          <w:tcPr>
            <w:tcW w:w="1253" w:type="dxa"/>
          </w:tcPr>
          <w:p w14:paraId="198C17ED" w14:textId="77777777" w:rsidR="00CA17AC" w:rsidRDefault="00CA17AC">
            <w:pPr>
              <w:pStyle w:val="TableParagraph"/>
              <w:rPr>
                <w:rFonts w:ascii="Times New Roman"/>
                <w:sz w:val="16"/>
              </w:rPr>
            </w:pPr>
          </w:p>
        </w:tc>
        <w:tc>
          <w:tcPr>
            <w:tcW w:w="2852" w:type="dxa"/>
          </w:tcPr>
          <w:p w14:paraId="198C17EE" w14:textId="77777777" w:rsidR="00CA17AC" w:rsidRDefault="00CA17AC">
            <w:pPr>
              <w:pStyle w:val="TableParagraph"/>
              <w:rPr>
                <w:rFonts w:ascii="Times New Roman"/>
                <w:sz w:val="16"/>
              </w:rPr>
            </w:pPr>
          </w:p>
        </w:tc>
        <w:tc>
          <w:tcPr>
            <w:tcW w:w="2302" w:type="dxa"/>
          </w:tcPr>
          <w:p w14:paraId="198C17EF" w14:textId="77777777" w:rsidR="00CA17AC" w:rsidRDefault="00CA17AC">
            <w:pPr>
              <w:pStyle w:val="TableParagraph"/>
              <w:rPr>
                <w:rFonts w:ascii="Times New Roman"/>
                <w:sz w:val="16"/>
              </w:rPr>
            </w:pPr>
          </w:p>
        </w:tc>
        <w:tc>
          <w:tcPr>
            <w:tcW w:w="3095" w:type="dxa"/>
          </w:tcPr>
          <w:p w14:paraId="198C17F0" w14:textId="77777777" w:rsidR="00CA17AC" w:rsidRDefault="001C35C5">
            <w:pPr>
              <w:pStyle w:val="TableParagraph"/>
              <w:spacing w:line="210" w:lineRule="exact"/>
              <w:ind w:left="166" w:right="163"/>
              <w:jc w:val="center"/>
              <w:rPr>
                <w:sz w:val="20"/>
              </w:rPr>
            </w:pPr>
            <w:r>
              <w:rPr>
                <w:sz w:val="20"/>
              </w:rPr>
              <w:t>wooden framework</w:t>
            </w:r>
          </w:p>
        </w:tc>
      </w:tr>
      <w:tr w:rsidR="00CA17AC" w14:paraId="198C17F7" w14:textId="77777777">
        <w:trPr>
          <w:trHeight w:val="1382"/>
        </w:trPr>
        <w:tc>
          <w:tcPr>
            <w:tcW w:w="1253" w:type="dxa"/>
          </w:tcPr>
          <w:p w14:paraId="198C17F2" w14:textId="77777777" w:rsidR="00CA17AC" w:rsidRDefault="001C35C5">
            <w:pPr>
              <w:pStyle w:val="TableParagraph"/>
              <w:spacing w:line="225" w:lineRule="exact"/>
              <w:ind w:left="160" w:right="146"/>
              <w:jc w:val="center"/>
              <w:rPr>
                <w:sz w:val="20"/>
              </w:rPr>
            </w:pPr>
            <w:r>
              <w:rPr>
                <w:sz w:val="20"/>
              </w:rPr>
              <w:t>43</w:t>
            </w:r>
          </w:p>
        </w:tc>
        <w:tc>
          <w:tcPr>
            <w:tcW w:w="2852" w:type="dxa"/>
          </w:tcPr>
          <w:p w14:paraId="198C17F3" w14:textId="77777777" w:rsidR="00CA17AC" w:rsidRDefault="001C35C5">
            <w:pPr>
              <w:pStyle w:val="TableParagraph"/>
              <w:ind w:left="808" w:right="246" w:hanging="533"/>
              <w:rPr>
                <w:sz w:val="20"/>
              </w:rPr>
            </w:pPr>
            <w:r>
              <w:rPr>
                <w:sz w:val="20"/>
              </w:rPr>
              <w:t>Doors &amp; frames (including locks &amp; glass)</w:t>
            </w:r>
          </w:p>
        </w:tc>
        <w:tc>
          <w:tcPr>
            <w:tcW w:w="2302" w:type="dxa"/>
          </w:tcPr>
          <w:p w14:paraId="198C17F4" w14:textId="77777777" w:rsidR="00CA17AC" w:rsidRDefault="001C35C5">
            <w:pPr>
              <w:pStyle w:val="TableParagraph"/>
              <w:ind w:left="175" w:right="165"/>
              <w:jc w:val="center"/>
              <w:rPr>
                <w:sz w:val="20"/>
              </w:rPr>
            </w:pPr>
            <w:r>
              <w:rPr>
                <w:sz w:val="20"/>
              </w:rPr>
              <w:t>All damages by users (including full cost of re-keying a facility if keys are lost by user)</w:t>
            </w:r>
          </w:p>
          <w:p w14:paraId="198C17F5" w14:textId="77777777" w:rsidR="00CA17AC" w:rsidRDefault="001C35C5">
            <w:pPr>
              <w:pStyle w:val="TableParagraph"/>
              <w:spacing w:before="2" w:line="230" w:lineRule="exact"/>
              <w:ind w:left="119" w:right="105"/>
              <w:jc w:val="center"/>
              <w:rPr>
                <w:sz w:val="20"/>
              </w:rPr>
            </w:pPr>
            <w:r>
              <w:rPr>
                <w:sz w:val="20"/>
              </w:rPr>
              <w:t>Cost of replacing swipe cards</w:t>
            </w:r>
          </w:p>
        </w:tc>
        <w:tc>
          <w:tcPr>
            <w:tcW w:w="3095" w:type="dxa"/>
          </w:tcPr>
          <w:p w14:paraId="198C17F6" w14:textId="77777777" w:rsidR="00CA17AC" w:rsidRDefault="001C35C5">
            <w:pPr>
              <w:pStyle w:val="TableParagraph"/>
              <w:ind w:left="465" w:right="143" w:hanging="289"/>
              <w:rPr>
                <w:sz w:val="20"/>
              </w:rPr>
            </w:pPr>
            <w:r>
              <w:rPr>
                <w:sz w:val="20"/>
              </w:rPr>
              <w:t>Replacement/ repair due to fair wear &amp; tear &amp; vandalism</w:t>
            </w:r>
          </w:p>
        </w:tc>
      </w:tr>
      <w:tr w:rsidR="00CA17AC" w14:paraId="198C17FD" w14:textId="77777777">
        <w:trPr>
          <w:trHeight w:val="918"/>
        </w:trPr>
        <w:tc>
          <w:tcPr>
            <w:tcW w:w="1253" w:type="dxa"/>
          </w:tcPr>
          <w:p w14:paraId="198C17F8" w14:textId="77777777" w:rsidR="00CA17AC" w:rsidRDefault="001C35C5">
            <w:pPr>
              <w:pStyle w:val="TableParagraph"/>
              <w:spacing w:line="222" w:lineRule="exact"/>
              <w:ind w:left="160" w:right="146"/>
              <w:jc w:val="center"/>
              <w:rPr>
                <w:sz w:val="20"/>
              </w:rPr>
            </w:pPr>
            <w:r>
              <w:rPr>
                <w:sz w:val="20"/>
              </w:rPr>
              <w:t>44</w:t>
            </w:r>
          </w:p>
        </w:tc>
        <w:tc>
          <w:tcPr>
            <w:tcW w:w="2852" w:type="dxa"/>
          </w:tcPr>
          <w:p w14:paraId="198C17F9" w14:textId="77777777" w:rsidR="00CA17AC" w:rsidRDefault="001C35C5">
            <w:pPr>
              <w:pStyle w:val="TableParagraph"/>
              <w:spacing w:line="222" w:lineRule="exact"/>
              <w:ind w:left="685"/>
              <w:rPr>
                <w:sz w:val="20"/>
              </w:rPr>
            </w:pPr>
            <w:r>
              <w:rPr>
                <w:sz w:val="20"/>
              </w:rPr>
              <w:t>Automatic Doors</w:t>
            </w:r>
          </w:p>
        </w:tc>
        <w:tc>
          <w:tcPr>
            <w:tcW w:w="2302" w:type="dxa"/>
          </w:tcPr>
          <w:p w14:paraId="198C17FA" w14:textId="77777777" w:rsidR="00CA17AC" w:rsidRDefault="001C35C5">
            <w:pPr>
              <w:pStyle w:val="TableParagraph"/>
              <w:ind w:left="602" w:right="569" w:firstLine="136"/>
              <w:rPr>
                <w:sz w:val="20"/>
              </w:rPr>
            </w:pPr>
            <w:r>
              <w:rPr>
                <w:sz w:val="20"/>
              </w:rPr>
              <w:t>Servicing All damages</w:t>
            </w:r>
          </w:p>
        </w:tc>
        <w:tc>
          <w:tcPr>
            <w:tcW w:w="3095" w:type="dxa"/>
          </w:tcPr>
          <w:p w14:paraId="198C17FB" w14:textId="77777777" w:rsidR="00CA17AC" w:rsidRDefault="001C35C5">
            <w:pPr>
              <w:pStyle w:val="TableParagraph"/>
              <w:ind w:left="112" w:right="107" w:firstLine="2"/>
              <w:jc w:val="center"/>
              <w:rPr>
                <w:sz w:val="20"/>
              </w:rPr>
            </w:pPr>
            <w:r>
              <w:rPr>
                <w:sz w:val="20"/>
              </w:rPr>
              <w:t xml:space="preserve">Replacement/ repair due to malfunction or fair wear &amp; tear Maintenance and repairs to </w:t>
            </w:r>
            <w:r>
              <w:rPr>
                <w:spacing w:val="-4"/>
                <w:sz w:val="20"/>
              </w:rPr>
              <w:t>auto</w:t>
            </w:r>
          </w:p>
          <w:p w14:paraId="198C17FC" w14:textId="77777777" w:rsidR="00CA17AC" w:rsidRDefault="001C35C5">
            <w:pPr>
              <w:pStyle w:val="TableParagraph"/>
              <w:spacing w:line="212" w:lineRule="exact"/>
              <w:ind w:left="171" w:right="163"/>
              <w:jc w:val="center"/>
              <w:rPr>
                <w:sz w:val="20"/>
              </w:rPr>
            </w:pPr>
            <w:r>
              <w:rPr>
                <w:sz w:val="20"/>
              </w:rPr>
              <w:t>doors.</w:t>
            </w:r>
          </w:p>
        </w:tc>
      </w:tr>
      <w:tr w:rsidR="00CA17AC" w14:paraId="198C1803" w14:textId="77777777">
        <w:trPr>
          <w:trHeight w:val="1149"/>
        </w:trPr>
        <w:tc>
          <w:tcPr>
            <w:tcW w:w="1253" w:type="dxa"/>
          </w:tcPr>
          <w:p w14:paraId="198C17FE" w14:textId="77777777" w:rsidR="00CA17AC" w:rsidRDefault="001C35C5">
            <w:pPr>
              <w:pStyle w:val="TableParagraph"/>
              <w:spacing w:line="225" w:lineRule="exact"/>
              <w:ind w:left="160" w:right="146"/>
              <w:jc w:val="center"/>
              <w:rPr>
                <w:sz w:val="20"/>
              </w:rPr>
            </w:pPr>
            <w:r>
              <w:rPr>
                <w:sz w:val="20"/>
              </w:rPr>
              <w:t>45</w:t>
            </w:r>
          </w:p>
        </w:tc>
        <w:tc>
          <w:tcPr>
            <w:tcW w:w="2852" w:type="dxa"/>
          </w:tcPr>
          <w:p w14:paraId="198C17FF" w14:textId="77777777" w:rsidR="00CA17AC" w:rsidRDefault="001C35C5">
            <w:pPr>
              <w:pStyle w:val="TableParagraph"/>
              <w:spacing w:line="225" w:lineRule="exact"/>
              <w:ind w:left="224" w:right="215"/>
              <w:jc w:val="center"/>
              <w:rPr>
                <w:sz w:val="20"/>
              </w:rPr>
            </w:pPr>
            <w:r>
              <w:rPr>
                <w:sz w:val="20"/>
              </w:rPr>
              <w:t>Painting</w:t>
            </w:r>
          </w:p>
        </w:tc>
        <w:tc>
          <w:tcPr>
            <w:tcW w:w="2302" w:type="dxa"/>
          </w:tcPr>
          <w:p w14:paraId="198C1800" w14:textId="77777777" w:rsidR="00CA17AC" w:rsidRDefault="001C35C5">
            <w:pPr>
              <w:pStyle w:val="TableParagraph"/>
              <w:ind w:left="193" w:right="174" w:hanging="15"/>
              <w:jc w:val="center"/>
              <w:rPr>
                <w:sz w:val="20"/>
              </w:rPr>
            </w:pPr>
            <w:r>
              <w:rPr>
                <w:sz w:val="20"/>
              </w:rPr>
              <w:t>All damages by users or when requested by users outside of</w:t>
            </w:r>
          </w:p>
          <w:p w14:paraId="198C1801" w14:textId="77777777" w:rsidR="00CA17AC" w:rsidRDefault="001C35C5">
            <w:pPr>
              <w:pStyle w:val="TableParagraph"/>
              <w:spacing w:before="15" w:line="220" w:lineRule="auto"/>
              <w:ind w:left="128" w:right="114" w:firstLine="1"/>
              <w:jc w:val="center"/>
              <w:rPr>
                <w:sz w:val="20"/>
              </w:rPr>
            </w:pPr>
            <w:r>
              <w:rPr>
                <w:sz w:val="20"/>
              </w:rPr>
              <w:t>Council’s Facility Improvement Program.</w:t>
            </w:r>
          </w:p>
        </w:tc>
        <w:tc>
          <w:tcPr>
            <w:tcW w:w="3095" w:type="dxa"/>
          </w:tcPr>
          <w:p w14:paraId="198C1802" w14:textId="77777777" w:rsidR="00CA17AC" w:rsidRDefault="00CA17AC">
            <w:pPr>
              <w:pStyle w:val="TableParagraph"/>
              <w:rPr>
                <w:rFonts w:ascii="Times New Roman"/>
                <w:sz w:val="18"/>
              </w:rPr>
            </w:pPr>
          </w:p>
        </w:tc>
      </w:tr>
      <w:tr w:rsidR="00CA17AC" w14:paraId="198C1808" w14:textId="77777777">
        <w:trPr>
          <w:trHeight w:val="693"/>
        </w:trPr>
        <w:tc>
          <w:tcPr>
            <w:tcW w:w="1253" w:type="dxa"/>
          </w:tcPr>
          <w:p w14:paraId="198C1804" w14:textId="77777777" w:rsidR="00CA17AC" w:rsidRDefault="001C35C5">
            <w:pPr>
              <w:pStyle w:val="TableParagraph"/>
              <w:spacing w:line="225" w:lineRule="exact"/>
              <w:ind w:left="160" w:right="146"/>
              <w:jc w:val="center"/>
              <w:rPr>
                <w:sz w:val="20"/>
              </w:rPr>
            </w:pPr>
            <w:r>
              <w:rPr>
                <w:sz w:val="20"/>
              </w:rPr>
              <w:t>46</w:t>
            </w:r>
          </w:p>
        </w:tc>
        <w:tc>
          <w:tcPr>
            <w:tcW w:w="2852" w:type="dxa"/>
          </w:tcPr>
          <w:p w14:paraId="198C1805" w14:textId="77777777" w:rsidR="00CA17AC" w:rsidRDefault="001C35C5">
            <w:pPr>
              <w:pStyle w:val="TableParagraph"/>
              <w:spacing w:before="3" w:line="230" w:lineRule="exact"/>
              <w:ind w:left="224" w:right="209"/>
              <w:jc w:val="center"/>
              <w:rPr>
                <w:sz w:val="20"/>
              </w:rPr>
            </w:pPr>
            <w:r>
              <w:rPr>
                <w:sz w:val="20"/>
              </w:rPr>
              <w:t>Handrail, steps, ramps &amp; decking if attached to a Council Building</w:t>
            </w:r>
          </w:p>
        </w:tc>
        <w:tc>
          <w:tcPr>
            <w:tcW w:w="2302" w:type="dxa"/>
          </w:tcPr>
          <w:p w14:paraId="198C1806" w14:textId="77777777" w:rsidR="00CA17AC" w:rsidRDefault="001C35C5">
            <w:pPr>
              <w:pStyle w:val="TableParagraph"/>
              <w:spacing w:line="225" w:lineRule="exact"/>
              <w:ind w:left="107" w:right="105"/>
              <w:jc w:val="center"/>
              <w:rPr>
                <w:sz w:val="20"/>
              </w:rPr>
            </w:pPr>
            <w:r>
              <w:rPr>
                <w:sz w:val="20"/>
              </w:rPr>
              <w:t>All damages by users</w:t>
            </w:r>
          </w:p>
        </w:tc>
        <w:tc>
          <w:tcPr>
            <w:tcW w:w="3095" w:type="dxa"/>
          </w:tcPr>
          <w:p w14:paraId="198C1807" w14:textId="77777777" w:rsidR="00CA17AC" w:rsidRDefault="001C35C5">
            <w:pPr>
              <w:pStyle w:val="TableParagraph"/>
              <w:ind w:left="1036" w:right="174" w:hanging="836"/>
              <w:rPr>
                <w:sz w:val="20"/>
              </w:rPr>
            </w:pPr>
            <w:r>
              <w:rPr>
                <w:sz w:val="20"/>
              </w:rPr>
              <w:t>Replacement/repair due to fair wear &amp; tear</w:t>
            </w:r>
          </w:p>
        </w:tc>
      </w:tr>
      <w:tr w:rsidR="00CA17AC" w14:paraId="198C180D" w14:textId="77777777">
        <w:trPr>
          <w:trHeight w:val="1602"/>
        </w:trPr>
        <w:tc>
          <w:tcPr>
            <w:tcW w:w="1253" w:type="dxa"/>
          </w:tcPr>
          <w:p w14:paraId="198C1809" w14:textId="77777777" w:rsidR="00CA17AC" w:rsidRDefault="001C35C5">
            <w:pPr>
              <w:pStyle w:val="TableParagraph"/>
              <w:spacing w:line="222" w:lineRule="exact"/>
              <w:ind w:left="160" w:right="146"/>
              <w:jc w:val="center"/>
              <w:rPr>
                <w:sz w:val="20"/>
              </w:rPr>
            </w:pPr>
            <w:r>
              <w:rPr>
                <w:sz w:val="20"/>
              </w:rPr>
              <w:t>47</w:t>
            </w:r>
          </w:p>
        </w:tc>
        <w:tc>
          <w:tcPr>
            <w:tcW w:w="2852" w:type="dxa"/>
          </w:tcPr>
          <w:p w14:paraId="198C180A" w14:textId="77777777" w:rsidR="00CA17AC" w:rsidRDefault="001C35C5">
            <w:pPr>
              <w:pStyle w:val="TableParagraph"/>
              <w:ind w:left="193" w:right="176" w:hanging="8"/>
              <w:jc w:val="center"/>
              <w:rPr>
                <w:sz w:val="20"/>
              </w:rPr>
            </w:pPr>
            <w:r>
              <w:rPr>
                <w:sz w:val="20"/>
              </w:rPr>
              <w:t xml:space="preserve">Fencing and gates </w:t>
            </w:r>
            <w:r>
              <w:rPr>
                <w:b/>
                <w:sz w:val="20"/>
              </w:rPr>
              <w:t xml:space="preserve">Property boundary fence </w:t>
            </w:r>
            <w:r>
              <w:rPr>
                <w:sz w:val="20"/>
              </w:rPr>
              <w:t>NB: Ringwood</w:t>
            </w:r>
            <w:r>
              <w:rPr>
                <w:spacing w:val="-25"/>
                <w:sz w:val="20"/>
              </w:rPr>
              <w:t xml:space="preserve"> </w:t>
            </w:r>
            <w:r>
              <w:rPr>
                <w:sz w:val="20"/>
              </w:rPr>
              <w:t>Multipurpose and Dorset Recreation Reserve fence is Council responsibility</w:t>
            </w:r>
          </w:p>
        </w:tc>
        <w:tc>
          <w:tcPr>
            <w:tcW w:w="2302" w:type="dxa"/>
          </w:tcPr>
          <w:p w14:paraId="198C180B" w14:textId="77777777" w:rsidR="00CA17AC" w:rsidRDefault="00CA17AC">
            <w:pPr>
              <w:pStyle w:val="TableParagraph"/>
              <w:rPr>
                <w:rFonts w:ascii="Times New Roman"/>
                <w:sz w:val="18"/>
              </w:rPr>
            </w:pPr>
          </w:p>
        </w:tc>
        <w:tc>
          <w:tcPr>
            <w:tcW w:w="3095" w:type="dxa"/>
          </w:tcPr>
          <w:p w14:paraId="198C180C" w14:textId="77777777" w:rsidR="00CA17AC" w:rsidRDefault="001C35C5">
            <w:pPr>
              <w:pStyle w:val="TableParagraph"/>
              <w:spacing w:line="237" w:lineRule="auto"/>
              <w:ind w:left="482" w:right="448" w:firstLine="300"/>
              <w:rPr>
                <w:sz w:val="20"/>
              </w:rPr>
            </w:pPr>
            <w:r>
              <w:rPr>
                <w:sz w:val="20"/>
              </w:rPr>
              <w:t>Full responsibility Repair and replacement</w:t>
            </w:r>
          </w:p>
        </w:tc>
      </w:tr>
      <w:tr w:rsidR="00CA17AC" w14:paraId="198C1813" w14:textId="77777777">
        <w:trPr>
          <w:trHeight w:val="1425"/>
        </w:trPr>
        <w:tc>
          <w:tcPr>
            <w:tcW w:w="1253" w:type="dxa"/>
          </w:tcPr>
          <w:p w14:paraId="198C180E" w14:textId="77777777" w:rsidR="00CA17AC" w:rsidRDefault="001C35C5">
            <w:pPr>
              <w:pStyle w:val="TableParagraph"/>
              <w:spacing w:line="227" w:lineRule="exact"/>
              <w:ind w:left="160" w:right="146"/>
              <w:jc w:val="center"/>
              <w:rPr>
                <w:sz w:val="20"/>
              </w:rPr>
            </w:pPr>
            <w:r>
              <w:rPr>
                <w:sz w:val="20"/>
              </w:rPr>
              <w:t>48</w:t>
            </w:r>
          </w:p>
        </w:tc>
        <w:tc>
          <w:tcPr>
            <w:tcW w:w="2852" w:type="dxa"/>
          </w:tcPr>
          <w:p w14:paraId="198C180F" w14:textId="77777777" w:rsidR="00CA17AC" w:rsidRDefault="001C35C5">
            <w:pPr>
              <w:pStyle w:val="TableParagraph"/>
              <w:ind w:left="436" w:right="427" w:hanging="4"/>
              <w:jc w:val="center"/>
              <w:rPr>
                <w:b/>
                <w:sz w:val="20"/>
              </w:rPr>
            </w:pPr>
            <w:r>
              <w:rPr>
                <w:sz w:val="20"/>
              </w:rPr>
              <w:t xml:space="preserve">Fencing and gates </w:t>
            </w:r>
            <w:r>
              <w:rPr>
                <w:b/>
                <w:sz w:val="20"/>
              </w:rPr>
              <w:t>Internal fencing/Oval boundary</w:t>
            </w:r>
          </w:p>
          <w:p w14:paraId="198C1810" w14:textId="77777777" w:rsidR="00CA17AC" w:rsidRDefault="001C35C5">
            <w:pPr>
              <w:pStyle w:val="TableParagraph"/>
              <w:ind w:left="177" w:right="163" w:firstLine="1"/>
              <w:jc w:val="center"/>
              <w:rPr>
                <w:sz w:val="20"/>
              </w:rPr>
            </w:pPr>
            <w:r>
              <w:rPr>
                <w:sz w:val="20"/>
              </w:rPr>
              <w:t>NB: This includes Tennis Clubs and Eastfield Menage</w:t>
            </w:r>
          </w:p>
        </w:tc>
        <w:tc>
          <w:tcPr>
            <w:tcW w:w="2302" w:type="dxa"/>
          </w:tcPr>
          <w:p w14:paraId="198C1811" w14:textId="77777777" w:rsidR="00CA17AC" w:rsidRDefault="001C35C5">
            <w:pPr>
              <w:pStyle w:val="TableParagraph"/>
              <w:ind w:left="175" w:right="159"/>
              <w:jc w:val="center"/>
              <w:rPr>
                <w:sz w:val="20"/>
              </w:rPr>
            </w:pPr>
            <w:r>
              <w:rPr>
                <w:sz w:val="20"/>
              </w:rPr>
              <w:t>Full responsibility Repair and replacement</w:t>
            </w:r>
          </w:p>
        </w:tc>
        <w:tc>
          <w:tcPr>
            <w:tcW w:w="3095" w:type="dxa"/>
          </w:tcPr>
          <w:p w14:paraId="198C1812" w14:textId="77777777" w:rsidR="00CA17AC" w:rsidRDefault="001C35C5">
            <w:pPr>
              <w:pStyle w:val="TableParagraph"/>
              <w:spacing w:line="227" w:lineRule="exact"/>
              <w:ind w:left="163" w:right="163"/>
              <w:jc w:val="center"/>
              <w:rPr>
                <w:sz w:val="20"/>
              </w:rPr>
            </w:pPr>
            <w:r>
              <w:rPr>
                <w:sz w:val="20"/>
              </w:rPr>
              <w:t>Damage caused by trees</w:t>
            </w:r>
          </w:p>
        </w:tc>
      </w:tr>
      <w:tr w:rsidR="00CA17AC" w14:paraId="198C1818" w14:textId="77777777">
        <w:trPr>
          <w:trHeight w:val="690"/>
        </w:trPr>
        <w:tc>
          <w:tcPr>
            <w:tcW w:w="1253" w:type="dxa"/>
          </w:tcPr>
          <w:p w14:paraId="198C1814" w14:textId="77777777" w:rsidR="00CA17AC" w:rsidRDefault="001C35C5">
            <w:pPr>
              <w:pStyle w:val="TableParagraph"/>
              <w:spacing w:line="227" w:lineRule="exact"/>
              <w:ind w:left="160" w:right="146"/>
              <w:jc w:val="center"/>
              <w:rPr>
                <w:sz w:val="20"/>
              </w:rPr>
            </w:pPr>
            <w:r>
              <w:rPr>
                <w:sz w:val="20"/>
              </w:rPr>
              <w:t>49</w:t>
            </w:r>
          </w:p>
        </w:tc>
        <w:tc>
          <w:tcPr>
            <w:tcW w:w="2852" w:type="dxa"/>
          </w:tcPr>
          <w:p w14:paraId="198C1815" w14:textId="77777777" w:rsidR="00CA17AC" w:rsidRDefault="001C35C5">
            <w:pPr>
              <w:pStyle w:val="TableParagraph"/>
              <w:ind w:left="832" w:right="922"/>
              <w:rPr>
                <w:sz w:val="20"/>
              </w:rPr>
            </w:pPr>
            <w:r>
              <w:rPr>
                <w:sz w:val="20"/>
              </w:rPr>
              <w:t>Sheds (self- assembly)</w:t>
            </w:r>
          </w:p>
        </w:tc>
        <w:tc>
          <w:tcPr>
            <w:tcW w:w="2302" w:type="dxa"/>
          </w:tcPr>
          <w:p w14:paraId="198C1816" w14:textId="77777777" w:rsidR="00CA17AC" w:rsidRDefault="001C35C5">
            <w:pPr>
              <w:pStyle w:val="TableParagraph"/>
              <w:spacing w:line="227" w:lineRule="exact"/>
              <w:ind w:left="113" w:right="105"/>
              <w:jc w:val="center"/>
              <w:rPr>
                <w:sz w:val="20"/>
              </w:rPr>
            </w:pPr>
            <w:r>
              <w:rPr>
                <w:sz w:val="20"/>
              </w:rPr>
              <w:t>Full responsibility</w:t>
            </w:r>
          </w:p>
        </w:tc>
        <w:tc>
          <w:tcPr>
            <w:tcW w:w="3095" w:type="dxa"/>
          </w:tcPr>
          <w:p w14:paraId="198C1817" w14:textId="77777777" w:rsidR="00CA17AC" w:rsidRDefault="00CA17AC">
            <w:pPr>
              <w:pStyle w:val="TableParagraph"/>
              <w:rPr>
                <w:rFonts w:ascii="Times New Roman"/>
                <w:sz w:val="18"/>
              </w:rPr>
            </w:pPr>
          </w:p>
        </w:tc>
      </w:tr>
      <w:tr w:rsidR="00CA17AC" w14:paraId="198C181D" w14:textId="77777777">
        <w:trPr>
          <w:trHeight w:val="462"/>
        </w:trPr>
        <w:tc>
          <w:tcPr>
            <w:tcW w:w="1253" w:type="dxa"/>
          </w:tcPr>
          <w:p w14:paraId="198C1819" w14:textId="77777777" w:rsidR="00CA17AC" w:rsidRDefault="001C35C5">
            <w:pPr>
              <w:pStyle w:val="TableParagraph"/>
              <w:spacing w:line="225" w:lineRule="exact"/>
              <w:ind w:left="167" w:right="134"/>
              <w:jc w:val="center"/>
              <w:rPr>
                <w:sz w:val="20"/>
              </w:rPr>
            </w:pPr>
            <w:r>
              <w:rPr>
                <w:sz w:val="20"/>
              </w:rPr>
              <w:t>50</w:t>
            </w:r>
          </w:p>
        </w:tc>
        <w:tc>
          <w:tcPr>
            <w:tcW w:w="2852" w:type="dxa"/>
          </w:tcPr>
          <w:p w14:paraId="198C181A" w14:textId="77777777" w:rsidR="00CA17AC" w:rsidRDefault="001C35C5">
            <w:pPr>
              <w:pStyle w:val="TableParagraph"/>
              <w:spacing w:before="3" w:line="230" w:lineRule="exact"/>
              <w:ind w:left="472" w:right="251" w:hanging="3"/>
              <w:rPr>
                <w:sz w:val="20"/>
              </w:rPr>
            </w:pPr>
            <w:r>
              <w:rPr>
                <w:sz w:val="20"/>
              </w:rPr>
              <w:t>Building damage due to vandalism &amp; graffiti</w:t>
            </w:r>
          </w:p>
        </w:tc>
        <w:tc>
          <w:tcPr>
            <w:tcW w:w="2302" w:type="dxa"/>
          </w:tcPr>
          <w:p w14:paraId="198C181B" w14:textId="77777777" w:rsidR="00CA17AC" w:rsidRDefault="00CA17AC">
            <w:pPr>
              <w:pStyle w:val="TableParagraph"/>
              <w:rPr>
                <w:rFonts w:ascii="Times New Roman"/>
                <w:sz w:val="18"/>
              </w:rPr>
            </w:pPr>
          </w:p>
        </w:tc>
        <w:tc>
          <w:tcPr>
            <w:tcW w:w="3095" w:type="dxa"/>
          </w:tcPr>
          <w:p w14:paraId="198C181C" w14:textId="77777777" w:rsidR="00CA17AC" w:rsidRDefault="001C35C5">
            <w:pPr>
              <w:pStyle w:val="TableParagraph"/>
              <w:spacing w:line="225" w:lineRule="exact"/>
              <w:ind w:left="171" w:right="163"/>
              <w:jc w:val="center"/>
              <w:rPr>
                <w:sz w:val="20"/>
              </w:rPr>
            </w:pPr>
            <w:r>
              <w:rPr>
                <w:sz w:val="20"/>
              </w:rPr>
              <w:t>Full responsibility</w:t>
            </w:r>
          </w:p>
        </w:tc>
      </w:tr>
      <w:tr w:rsidR="00CA17AC" w14:paraId="198C1824" w14:textId="77777777">
        <w:trPr>
          <w:trHeight w:val="688"/>
        </w:trPr>
        <w:tc>
          <w:tcPr>
            <w:tcW w:w="1253" w:type="dxa"/>
          </w:tcPr>
          <w:p w14:paraId="198C181E" w14:textId="77777777" w:rsidR="00CA17AC" w:rsidRDefault="001C35C5">
            <w:pPr>
              <w:pStyle w:val="TableParagraph"/>
              <w:spacing w:line="224" w:lineRule="exact"/>
              <w:ind w:left="167" w:right="134"/>
              <w:jc w:val="center"/>
              <w:rPr>
                <w:sz w:val="20"/>
              </w:rPr>
            </w:pPr>
            <w:r>
              <w:rPr>
                <w:sz w:val="20"/>
              </w:rPr>
              <w:t>51</w:t>
            </w:r>
          </w:p>
        </w:tc>
        <w:tc>
          <w:tcPr>
            <w:tcW w:w="2852" w:type="dxa"/>
          </w:tcPr>
          <w:p w14:paraId="198C181F" w14:textId="77777777" w:rsidR="00CA17AC" w:rsidRDefault="001C35C5">
            <w:pPr>
              <w:pStyle w:val="TableParagraph"/>
              <w:ind w:left="472" w:right="246" w:hanging="3"/>
              <w:rPr>
                <w:sz w:val="20"/>
              </w:rPr>
            </w:pPr>
            <w:r>
              <w:rPr>
                <w:sz w:val="20"/>
              </w:rPr>
              <w:t>Infestation by pests, birds, animals, insects</w:t>
            </w:r>
          </w:p>
        </w:tc>
        <w:tc>
          <w:tcPr>
            <w:tcW w:w="2302" w:type="dxa"/>
          </w:tcPr>
          <w:p w14:paraId="198C1820" w14:textId="77777777" w:rsidR="00CA17AC" w:rsidRDefault="00CA17AC">
            <w:pPr>
              <w:pStyle w:val="TableParagraph"/>
              <w:spacing w:before="6"/>
              <w:rPr>
                <w:sz w:val="19"/>
              </w:rPr>
            </w:pPr>
          </w:p>
          <w:p w14:paraId="198C1821" w14:textId="77777777" w:rsidR="00CA17AC" w:rsidRDefault="001C35C5">
            <w:pPr>
              <w:pStyle w:val="TableParagraph"/>
              <w:ind w:left="110" w:right="105"/>
              <w:jc w:val="center"/>
              <w:rPr>
                <w:sz w:val="20"/>
              </w:rPr>
            </w:pPr>
            <w:r>
              <w:rPr>
                <w:sz w:val="20"/>
              </w:rPr>
              <w:t>Report pest to Council</w:t>
            </w:r>
          </w:p>
        </w:tc>
        <w:tc>
          <w:tcPr>
            <w:tcW w:w="3095" w:type="dxa"/>
          </w:tcPr>
          <w:p w14:paraId="198C1822" w14:textId="77777777" w:rsidR="00CA17AC" w:rsidRDefault="001C35C5">
            <w:pPr>
              <w:pStyle w:val="TableParagraph"/>
              <w:spacing w:line="224" w:lineRule="exact"/>
              <w:ind w:left="163" w:right="163"/>
              <w:jc w:val="center"/>
              <w:rPr>
                <w:sz w:val="20"/>
              </w:rPr>
            </w:pPr>
            <w:r>
              <w:rPr>
                <w:sz w:val="20"/>
              </w:rPr>
              <w:t>Remove pests</w:t>
            </w:r>
          </w:p>
          <w:p w14:paraId="198C1823" w14:textId="77777777" w:rsidR="00CA17AC" w:rsidRDefault="001C35C5">
            <w:pPr>
              <w:pStyle w:val="TableParagraph"/>
              <w:spacing w:before="8" w:line="228" w:lineRule="exact"/>
              <w:ind w:left="176" w:right="160"/>
              <w:jc w:val="center"/>
              <w:rPr>
                <w:sz w:val="20"/>
              </w:rPr>
            </w:pPr>
            <w:r>
              <w:rPr>
                <w:sz w:val="20"/>
              </w:rPr>
              <w:t>Replacement of damage caused</w:t>
            </w:r>
          </w:p>
        </w:tc>
      </w:tr>
      <w:tr w:rsidR="00CA17AC" w14:paraId="198C1829" w14:textId="77777777">
        <w:trPr>
          <w:trHeight w:val="921"/>
        </w:trPr>
        <w:tc>
          <w:tcPr>
            <w:tcW w:w="1253" w:type="dxa"/>
          </w:tcPr>
          <w:p w14:paraId="198C1825" w14:textId="77777777" w:rsidR="00CA17AC" w:rsidRDefault="001C35C5">
            <w:pPr>
              <w:pStyle w:val="TableParagraph"/>
              <w:spacing w:line="224" w:lineRule="exact"/>
              <w:ind w:left="119" w:right="146"/>
              <w:jc w:val="center"/>
              <w:rPr>
                <w:sz w:val="20"/>
              </w:rPr>
            </w:pPr>
            <w:r>
              <w:rPr>
                <w:sz w:val="20"/>
              </w:rPr>
              <w:t>52</w:t>
            </w:r>
          </w:p>
        </w:tc>
        <w:tc>
          <w:tcPr>
            <w:tcW w:w="2852" w:type="dxa"/>
          </w:tcPr>
          <w:p w14:paraId="198C1826" w14:textId="77777777" w:rsidR="00CA17AC" w:rsidRDefault="001C35C5">
            <w:pPr>
              <w:pStyle w:val="TableParagraph"/>
              <w:spacing w:line="230" w:lineRule="exact"/>
              <w:ind w:left="172" w:right="158" w:hanging="1"/>
              <w:jc w:val="center"/>
              <w:rPr>
                <w:sz w:val="20"/>
              </w:rPr>
            </w:pPr>
            <w:r>
              <w:rPr>
                <w:sz w:val="20"/>
              </w:rPr>
              <w:t>Fixed sprinkler systems &amp; water services attached to the building e.g. taps (excluding meter to</w:t>
            </w:r>
            <w:r>
              <w:rPr>
                <w:spacing w:val="-20"/>
                <w:sz w:val="20"/>
              </w:rPr>
              <w:t xml:space="preserve"> </w:t>
            </w:r>
            <w:r>
              <w:rPr>
                <w:sz w:val="20"/>
              </w:rPr>
              <w:t>building)</w:t>
            </w:r>
          </w:p>
        </w:tc>
        <w:tc>
          <w:tcPr>
            <w:tcW w:w="2302" w:type="dxa"/>
          </w:tcPr>
          <w:p w14:paraId="198C1827" w14:textId="77777777" w:rsidR="00CA17AC" w:rsidRDefault="001C35C5">
            <w:pPr>
              <w:pStyle w:val="TableParagraph"/>
              <w:spacing w:line="224" w:lineRule="exact"/>
              <w:ind w:left="113" w:right="105"/>
              <w:jc w:val="center"/>
              <w:rPr>
                <w:sz w:val="20"/>
              </w:rPr>
            </w:pPr>
            <w:r>
              <w:rPr>
                <w:sz w:val="20"/>
              </w:rPr>
              <w:t>Full responsibility</w:t>
            </w:r>
          </w:p>
        </w:tc>
        <w:tc>
          <w:tcPr>
            <w:tcW w:w="3095" w:type="dxa"/>
          </w:tcPr>
          <w:p w14:paraId="198C1828" w14:textId="77777777" w:rsidR="00CA17AC" w:rsidRDefault="00CA17AC">
            <w:pPr>
              <w:pStyle w:val="TableParagraph"/>
              <w:rPr>
                <w:rFonts w:ascii="Times New Roman"/>
                <w:sz w:val="18"/>
              </w:rPr>
            </w:pPr>
          </w:p>
        </w:tc>
      </w:tr>
      <w:tr w:rsidR="00CA17AC" w14:paraId="198C182E" w14:textId="77777777">
        <w:trPr>
          <w:trHeight w:val="1377"/>
        </w:trPr>
        <w:tc>
          <w:tcPr>
            <w:tcW w:w="1253" w:type="dxa"/>
          </w:tcPr>
          <w:p w14:paraId="198C182A" w14:textId="77777777" w:rsidR="00CA17AC" w:rsidRDefault="001C35C5">
            <w:pPr>
              <w:pStyle w:val="TableParagraph"/>
              <w:spacing w:line="225" w:lineRule="exact"/>
              <w:ind w:left="119" w:right="146"/>
              <w:jc w:val="center"/>
              <w:rPr>
                <w:sz w:val="20"/>
              </w:rPr>
            </w:pPr>
            <w:r>
              <w:rPr>
                <w:sz w:val="20"/>
              </w:rPr>
              <w:t>53</w:t>
            </w:r>
          </w:p>
        </w:tc>
        <w:tc>
          <w:tcPr>
            <w:tcW w:w="2852" w:type="dxa"/>
          </w:tcPr>
          <w:p w14:paraId="198C182B" w14:textId="77777777" w:rsidR="00CA17AC" w:rsidRDefault="001C35C5">
            <w:pPr>
              <w:pStyle w:val="TableParagraph"/>
              <w:ind w:left="527" w:right="494" w:firstLine="331"/>
              <w:rPr>
                <w:sz w:val="20"/>
              </w:rPr>
            </w:pPr>
            <w:r>
              <w:rPr>
                <w:sz w:val="20"/>
              </w:rPr>
              <w:t>Water Tanks Connected to facility</w:t>
            </w:r>
          </w:p>
        </w:tc>
        <w:tc>
          <w:tcPr>
            <w:tcW w:w="2302" w:type="dxa"/>
          </w:tcPr>
          <w:p w14:paraId="198C182C" w14:textId="77777777" w:rsidR="00CA17AC" w:rsidRDefault="00CA17AC">
            <w:pPr>
              <w:pStyle w:val="TableParagraph"/>
              <w:rPr>
                <w:rFonts w:ascii="Times New Roman"/>
                <w:sz w:val="18"/>
              </w:rPr>
            </w:pPr>
          </w:p>
        </w:tc>
        <w:tc>
          <w:tcPr>
            <w:tcW w:w="3095" w:type="dxa"/>
          </w:tcPr>
          <w:p w14:paraId="198C182D" w14:textId="77777777" w:rsidR="00CA17AC" w:rsidRDefault="001C35C5">
            <w:pPr>
              <w:pStyle w:val="TableParagraph"/>
              <w:spacing w:line="225" w:lineRule="exact"/>
              <w:ind w:left="171" w:right="163"/>
              <w:jc w:val="center"/>
              <w:rPr>
                <w:sz w:val="20"/>
              </w:rPr>
            </w:pPr>
            <w:r>
              <w:rPr>
                <w:sz w:val="20"/>
              </w:rPr>
              <w:t>Full responsibility</w:t>
            </w:r>
          </w:p>
        </w:tc>
      </w:tr>
      <w:tr w:rsidR="00CA17AC" w14:paraId="198C1834" w14:textId="77777777">
        <w:trPr>
          <w:trHeight w:val="921"/>
        </w:trPr>
        <w:tc>
          <w:tcPr>
            <w:tcW w:w="1253" w:type="dxa"/>
          </w:tcPr>
          <w:p w14:paraId="198C182F" w14:textId="77777777" w:rsidR="00CA17AC" w:rsidRDefault="001C35C5">
            <w:pPr>
              <w:pStyle w:val="TableParagraph"/>
              <w:spacing w:line="225" w:lineRule="exact"/>
              <w:ind w:left="119" w:right="146"/>
              <w:jc w:val="center"/>
              <w:rPr>
                <w:sz w:val="20"/>
              </w:rPr>
            </w:pPr>
            <w:r>
              <w:rPr>
                <w:sz w:val="20"/>
              </w:rPr>
              <w:t>54</w:t>
            </w:r>
          </w:p>
        </w:tc>
        <w:tc>
          <w:tcPr>
            <w:tcW w:w="2852" w:type="dxa"/>
          </w:tcPr>
          <w:p w14:paraId="198C1830" w14:textId="77777777" w:rsidR="00CA17AC" w:rsidRDefault="001C35C5">
            <w:pPr>
              <w:pStyle w:val="TableParagraph"/>
              <w:spacing w:line="225" w:lineRule="exact"/>
              <w:ind w:left="224" w:right="210"/>
              <w:jc w:val="center"/>
              <w:rPr>
                <w:sz w:val="20"/>
              </w:rPr>
            </w:pPr>
            <w:r>
              <w:rPr>
                <w:sz w:val="20"/>
              </w:rPr>
              <w:t>Water Tanks</w:t>
            </w:r>
          </w:p>
          <w:p w14:paraId="198C1831" w14:textId="77777777" w:rsidR="00CA17AC" w:rsidRDefault="001C35C5">
            <w:pPr>
              <w:pStyle w:val="TableParagraph"/>
              <w:spacing w:before="3"/>
              <w:ind w:left="224" w:right="210"/>
              <w:jc w:val="center"/>
              <w:rPr>
                <w:sz w:val="20"/>
              </w:rPr>
            </w:pPr>
            <w:r>
              <w:rPr>
                <w:sz w:val="20"/>
              </w:rPr>
              <w:t>Not connected to facility</w:t>
            </w:r>
          </w:p>
        </w:tc>
        <w:tc>
          <w:tcPr>
            <w:tcW w:w="2302" w:type="dxa"/>
          </w:tcPr>
          <w:p w14:paraId="198C1832" w14:textId="77777777" w:rsidR="00CA17AC" w:rsidRDefault="001C35C5">
            <w:pPr>
              <w:pStyle w:val="TableParagraph"/>
              <w:ind w:left="167" w:right="137" w:firstLine="230"/>
              <w:rPr>
                <w:sz w:val="20"/>
              </w:rPr>
            </w:pPr>
            <w:r>
              <w:rPr>
                <w:sz w:val="20"/>
              </w:rPr>
              <w:t>Cleaning, weekly monitoring and testing</w:t>
            </w:r>
          </w:p>
        </w:tc>
        <w:tc>
          <w:tcPr>
            <w:tcW w:w="3095" w:type="dxa"/>
          </w:tcPr>
          <w:p w14:paraId="198C1833" w14:textId="77777777" w:rsidR="00CA17AC" w:rsidRDefault="00CA17AC">
            <w:pPr>
              <w:pStyle w:val="TableParagraph"/>
              <w:rPr>
                <w:rFonts w:ascii="Times New Roman"/>
                <w:sz w:val="18"/>
              </w:rPr>
            </w:pPr>
          </w:p>
        </w:tc>
      </w:tr>
      <w:tr w:rsidR="00CA17AC" w14:paraId="198C1839" w14:textId="77777777">
        <w:trPr>
          <w:trHeight w:val="462"/>
        </w:trPr>
        <w:tc>
          <w:tcPr>
            <w:tcW w:w="1253" w:type="dxa"/>
          </w:tcPr>
          <w:p w14:paraId="198C1835" w14:textId="77777777" w:rsidR="00CA17AC" w:rsidRDefault="001C35C5">
            <w:pPr>
              <w:pStyle w:val="TableParagraph"/>
              <w:spacing w:line="225" w:lineRule="exact"/>
              <w:ind w:left="119" w:right="146"/>
              <w:jc w:val="center"/>
              <w:rPr>
                <w:sz w:val="20"/>
              </w:rPr>
            </w:pPr>
            <w:r>
              <w:rPr>
                <w:sz w:val="20"/>
              </w:rPr>
              <w:t>55</w:t>
            </w:r>
          </w:p>
        </w:tc>
        <w:tc>
          <w:tcPr>
            <w:tcW w:w="2852" w:type="dxa"/>
          </w:tcPr>
          <w:p w14:paraId="198C1836" w14:textId="77777777" w:rsidR="00CA17AC" w:rsidRDefault="001C35C5">
            <w:pPr>
              <w:pStyle w:val="TableParagraph"/>
              <w:spacing w:line="225" w:lineRule="exact"/>
              <w:ind w:left="832"/>
              <w:rPr>
                <w:sz w:val="20"/>
              </w:rPr>
            </w:pPr>
            <w:r>
              <w:rPr>
                <w:sz w:val="20"/>
              </w:rPr>
              <w:t>Shade sails/shelters</w:t>
            </w:r>
          </w:p>
        </w:tc>
        <w:tc>
          <w:tcPr>
            <w:tcW w:w="2302" w:type="dxa"/>
          </w:tcPr>
          <w:p w14:paraId="198C1837" w14:textId="77777777" w:rsidR="00CA17AC" w:rsidRDefault="001C35C5">
            <w:pPr>
              <w:pStyle w:val="TableParagraph"/>
              <w:spacing w:before="3" w:line="230" w:lineRule="exact"/>
              <w:ind w:left="758" w:right="742" w:firstLine="16"/>
              <w:rPr>
                <w:sz w:val="20"/>
              </w:rPr>
            </w:pPr>
            <w:r>
              <w:rPr>
                <w:sz w:val="20"/>
              </w:rPr>
              <w:t xml:space="preserve">Damage </w:t>
            </w:r>
            <w:r>
              <w:rPr>
                <w:w w:val="95"/>
                <w:sz w:val="20"/>
              </w:rPr>
              <w:t>Cleaning</w:t>
            </w:r>
          </w:p>
        </w:tc>
        <w:tc>
          <w:tcPr>
            <w:tcW w:w="3095" w:type="dxa"/>
          </w:tcPr>
          <w:p w14:paraId="198C1838" w14:textId="77777777" w:rsidR="00CA17AC" w:rsidRDefault="001C35C5">
            <w:pPr>
              <w:pStyle w:val="TableParagraph"/>
              <w:spacing w:before="3" w:line="230" w:lineRule="exact"/>
              <w:ind w:left="909" w:hanging="718"/>
              <w:rPr>
                <w:sz w:val="20"/>
              </w:rPr>
            </w:pPr>
            <w:r>
              <w:rPr>
                <w:sz w:val="20"/>
              </w:rPr>
              <w:t>Repair or replacement through wear and tear.</w:t>
            </w:r>
          </w:p>
        </w:tc>
      </w:tr>
      <w:tr w:rsidR="00CA17AC" w14:paraId="198C183F" w14:textId="77777777">
        <w:trPr>
          <w:trHeight w:val="1147"/>
        </w:trPr>
        <w:tc>
          <w:tcPr>
            <w:tcW w:w="1253" w:type="dxa"/>
          </w:tcPr>
          <w:p w14:paraId="198C183A" w14:textId="77777777" w:rsidR="00CA17AC" w:rsidRDefault="001C35C5">
            <w:pPr>
              <w:pStyle w:val="TableParagraph"/>
              <w:spacing w:line="224" w:lineRule="exact"/>
              <w:ind w:left="119" w:right="146"/>
              <w:jc w:val="center"/>
              <w:rPr>
                <w:sz w:val="20"/>
              </w:rPr>
            </w:pPr>
            <w:r>
              <w:rPr>
                <w:sz w:val="20"/>
              </w:rPr>
              <w:t>56</w:t>
            </w:r>
          </w:p>
        </w:tc>
        <w:tc>
          <w:tcPr>
            <w:tcW w:w="2852" w:type="dxa"/>
          </w:tcPr>
          <w:p w14:paraId="198C183B" w14:textId="77777777" w:rsidR="00CA17AC" w:rsidRDefault="001C35C5">
            <w:pPr>
              <w:pStyle w:val="TableParagraph"/>
              <w:spacing w:line="224" w:lineRule="exact"/>
              <w:ind w:left="832"/>
              <w:rPr>
                <w:sz w:val="20"/>
              </w:rPr>
            </w:pPr>
            <w:r>
              <w:rPr>
                <w:sz w:val="20"/>
              </w:rPr>
              <w:t>Pathways (sealed)</w:t>
            </w:r>
          </w:p>
        </w:tc>
        <w:tc>
          <w:tcPr>
            <w:tcW w:w="2302" w:type="dxa"/>
          </w:tcPr>
          <w:p w14:paraId="198C183C" w14:textId="77777777" w:rsidR="00CA17AC" w:rsidRDefault="001C35C5">
            <w:pPr>
              <w:pStyle w:val="TableParagraph"/>
              <w:ind w:left="290" w:right="276" w:firstLine="6"/>
              <w:jc w:val="center"/>
              <w:rPr>
                <w:sz w:val="20"/>
              </w:rPr>
            </w:pPr>
            <w:r>
              <w:rPr>
                <w:sz w:val="20"/>
              </w:rPr>
              <w:t>Full responsibility (within the demised area)</w:t>
            </w:r>
          </w:p>
          <w:p w14:paraId="198C183D" w14:textId="77777777" w:rsidR="00CA17AC" w:rsidRDefault="001C35C5">
            <w:pPr>
              <w:pStyle w:val="TableParagraph"/>
              <w:spacing w:line="229" w:lineRule="exact"/>
              <w:ind w:left="117" w:right="105"/>
              <w:jc w:val="center"/>
              <w:rPr>
                <w:sz w:val="20"/>
              </w:rPr>
            </w:pPr>
            <w:r>
              <w:rPr>
                <w:sz w:val="20"/>
              </w:rPr>
              <w:t>Liable for cost</w:t>
            </w:r>
          </w:p>
        </w:tc>
        <w:tc>
          <w:tcPr>
            <w:tcW w:w="3095" w:type="dxa"/>
          </w:tcPr>
          <w:p w14:paraId="198C183E" w14:textId="77777777" w:rsidR="00CA17AC" w:rsidRDefault="001C35C5">
            <w:pPr>
              <w:pStyle w:val="TableParagraph"/>
              <w:ind w:left="225" w:right="212" w:hanging="5"/>
              <w:jc w:val="center"/>
              <w:rPr>
                <w:sz w:val="20"/>
              </w:rPr>
            </w:pPr>
            <w:r>
              <w:rPr>
                <w:sz w:val="20"/>
              </w:rPr>
              <w:t>Replacement or repair due to fair wear and tear – on cost to occupier</w:t>
            </w:r>
          </w:p>
        </w:tc>
      </w:tr>
    </w:tbl>
    <w:p w14:paraId="198C1840" w14:textId="77777777" w:rsidR="00CA17AC" w:rsidRDefault="00CA17AC">
      <w:pPr>
        <w:jc w:val="center"/>
        <w:rPr>
          <w:sz w:val="20"/>
        </w:rPr>
        <w:sectPr w:rsidR="00CA17AC">
          <w:headerReference w:type="default" r:id="rId68"/>
          <w:footerReference w:type="default" r:id="rId69"/>
          <w:pgSz w:w="11920" w:h="16850"/>
          <w:pgMar w:top="1420" w:right="980" w:bottom="800" w:left="1200" w:header="0" w:footer="607" w:gutter="0"/>
          <w:cols w:space="720"/>
        </w:sectPr>
      </w:pPr>
    </w:p>
    <w:tbl>
      <w:tblPr>
        <w:tblW w:w="0" w:type="auto"/>
        <w:tblInd w:w="11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277"/>
        <w:gridCol w:w="2552"/>
        <w:gridCol w:w="2365"/>
        <w:gridCol w:w="3304"/>
      </w:tblGrid>
      <w:tr w:rsidR="00CA17AC" w14:paraId="198C1845" w14:textId="77777777">
        <w:trPr>
          <w:trHeight w:val="206"/>
        </w:trPr>
        <w:tc>
          <w:tcPr>
            <w:tcW w:w="1277" w:type="dxa"/>
            <w:tcBorders>
              <w:top w:val="nil"/>
              <w:left w:val="nil"/>
              <w:bottom w:val="nil"/>
              <w:right w:val="nil"/>
            </w:tcBorders>
            <w:shd w:val="clear" w:color="auto" w:fill="000000"/>
          </w:tcPr>
          <w:p w14:paraId="198C1841" w14:textId="77777777" w:rsidR="00CA17AC" w:rsidRDefault="001C35C5">
            <w:pPr>
              <w:pStyle w:val="TableParagraph"/>
              <w:spacing w:line="187" w:lineRule="exact"/>
              <w:ind w:left="182" w:right="166"/>
              <w:jc w:val="center"/>
              <w:rPr>
                <w:b/>
                <w:sz w:val="20"/>
              </w:rPr>
            </w:pPr>
            <w:r>
              <w:rPr>
                <w:b/>
                <w:color w:val="FFFFFF"/>
                <w:sz w:val="20"/>
              </w:rPr>
              <w:lastRenderedPageBreak/>
              <w:t>ITEM NO.</w:t>
            </w:r>
          </w:p>
        </w:tc>
        <w:tc>
          <w:tcPr>
            <w:tcW w:w="2552" w:type="dxa"/>
            <w:tcBorders>
              <w:top w:val="nil"/>
              <w:left w:val="nil"/>
              <w:bottom w:val="nil"/>
              <w:right w:val="nil"/>
            </w:tcBorders>
            <w:shd w:val="clear" w:color="auto" w:fill="000000"/>
          </w:tcPr>
          <w:p w14:paraId="198C1842" w14:textId="77777777" w:rsidR="00CA17AC" w:rsidRDefault="001C35C5">
            <w:pPr>
              <w:pStyle w:val="TableParagraph"/>
              <w:spacing w:line="187" w:lineRule="exact"/>
              <w:ind w:left="414"/>
              <w:rPr>
                <w:b/>
                <w:sz w:val="20"/>
              </w:rPr>
            </w:pPr>
            <w:r>
              <w:rPr>
                <w:b/>
                <w:color w:val="FFFFFF"/>
                <w:sz w:val="20"/>
              </w:rPr>
              <w:t>ITEM</w:t>
            </w:r>
          </w:p>
        </w:tc>
        <w:tc>
          <w:tcPr>
            <w:tcW w:w="2365" w:type="dxa"/>
            <w:tcBorders>
              <w:top w:val="nil"/>
              <w:left w:val="nil"/>
              <w:bottom w:val="nil"/>
              <w:right w:val="nil"/>
            </w:tcBorders>
            <w:shd w:val="clear" w:color="auto" w:fill="000000"/>
          </w:tcPr>
          <w:p w14:paraId="198C1843" w14:textId="77777777" w:rsidR="00CA17AC" w:rsidRDefault="001C35C5">
            <w:pPr>
              <w:pStyle w:val="TableParagraph"/>
              <w:spacing w:line="187" w:lineRule="exact"/>
              <w:ind w:left="638" w:right="631"/>
              <w:jc w:val="center"/>
              <w:rPr>
                <w:b/>
                <w:sz w:val="20"/>
              </w:rPr>
            </w:pPr>
            <w:r>
              <w:rPr>
                <w:b/>
                <w:color w:val="FFFFFF"/>
                <w:sz w:val="20"/>
              </w:rPr>
              <w:t>OCCUPIER</w:t>
            </w:r>
          </w:p>
        </w:tc>
        <w:tc>
          <w:tcPr>
            <w:tcW w:w="3304" w:type="dxa"/>
            <w:tcBorders>
              <w:top w:val="nil"/>
              <w:left w:val="nil"/>
              <w:bottom w:val="nil"/>
              <w:right w:val="nil"/>
            </w:tcBorders>
            <w:shd w:val="clear" w:color="auto" w:fill="000000"/>
          </w:tcPr>
          <w:p w14:paraId="198C1844" w14:textId="77777777" w:rsidR="00CA17AC" w:rsidRDefault="001C35C5">
            <w:pPr>
              <w:pStyle w:val="TableParagraph"/>
              <w:spacing w:line="187" w:lineRule="exact"/>
              <w:ind w:left="1180" w:right="1172"/>
              <w:jc w:val="center"/>
              <w:rPr>
                <w:b/>
                <w:sz w:val="20"/>
              </w:rPr>
            </w:pPr>
            <w:r>
              <w:rPr>
                <w:b/>
                <w:color w:val="FFFFFF"/>
                <w:sz w:val="20"/>
              </w:rPr>
              <w:t>COUNCIL</w:t>
            </w:r>
          </w:p>
        </w:tc>
      </w:tr>
      <w:tr w:rsidR="00CA17AC" w14:paraId="198C1847" w14:textId="77777777">
        <w:trPr>
          <w:trHeight w:val="223"/>
        </w:trPr>
        <w:tc>
          <w:tcPr>
            <w:tcW w:w="9498" w:type="dxa"/>
            <w:gridSpan w:val="4"/>
            <w:tcBorders>
              <w:left w:val="single" w:sz="4" w:space="0" w:color="000000"/>
              <w:bottom w:val="single" w:sz="4" w:space="0" w:color="000000"/>
              <w:right w:val="single" w:sz="4" w:space="0" w:color="000000"/>
            </w:tcBorders>
            <w:shd w:val="clear" w:color="auto" w:fill="BEBEBE"/>
          </w:tcPr>
          <w:p w14:paraId="198C1846" w14:textId="77777777" w:rsidR="00CA17AC" w:rsidRDefault="001C35C5">
            <w:pPr>
              <w:pStyle w:val="TableParagraph"/>
              <w:spacing w:line="204" w:lineRule="exact"/>
              <w:ind w:left="110"/>
              <w:rPr>
                <w:b/>
                <w:i/>
                <w:sz w:val="20"/>
              </w:rPr>
            </w:pPr>
            <w:r>
              <w:rPr>
                <w:b/>
                <w:sz w:val="20"/>
              </w:rPr>
              <w:t xml:space="preserve">PLAYGROUNDS – </w:t>
            </w:r>
            <w:r>
              <w:rPr>
                <w:b/>
                <w:i/>
                <w:sz w:val="20"/>
              </w:rPr>
              <w:t>(within demised premise)</w:t>
            </w:r>
          </w:p>
        </w:tc>
      </w:tr>
      <w:tr w:rsidR="00CA17AC" w14:paraId="198C184D" w14:textId="77777777">
        <w:trPr>
          <w:trHeight w:val="690"/>
        </w:trPr>
        <w:tc>
          <w:tcPr>
            <w:tcW w:w="1277" w:type="dxa"/>
            <w:tcBorders>
              <w:top w:val="single" w:sz="4" w:space="0" w:color="000000"/>
              <w:left w:val="single" w:sz="4" w:space="0" w:color="000000"/>
              <w:bottom w:val="single" w:sz="4" w:space="0" w:color="000000"/>
              <w:right w:val="single" w:sz="4" w:space="0" w:color="000000"/>
            </w:tcBorders>
          </w:tcPr>
          <w:p w14:paraId="198C1848" w14:textId="77777777" w:rsidR="00CA17AC" w:rsidRDefault="001C35C5">
            <w:pPr>
              <w:pStyle w:val="TableParagraph"/>
              <w:spacing w:line="225" w:lineRule="exact"/>
              <w:ind w:left="476" w:right="472"/>
              <w:jc w:val="center"/>
              <w:rPr>
                <w:sz w:val="20"/>
              </w:rPr>
            </w:pPr>
            <w:r>
              <w:rPr>
                <w:sz w:val="20"/>
              </w:rPr>
              <w:t>57</w:t>
            </w:r>
          </w:p>
        </w:tc>
        <w:tc>
          <w:tcPr>
            <w:tcW w:w="2552" w:type="dxa"/>
            <w:tcBorders>
              <w:top w:val="single" w:sz="4" w:space="0" w:color="000000"/>
              <w:left w:val="single" w:sz="4" w:space="0" w:color="000000"/>
              <w:bottom w:val="single" w:sz="4" w:space="0" w:color="000000"/>
              <w:right w:val="single" w:sz="4" w:space="0" w:color="000000"/>
            </w:tcBorders>
          </w:tcPr>
          <w:p w14:paraId="198C1849" w14:textId="77777777" w:rsidR="00CA17AC" w:rsidRDefault="001C35C5">
            <w:pPr>
              <w:pStyle w:val="TableParagraph"/>
              <w:spacing w:line="229" w:lineRule="exact"/>
              <w:ind w:left="273" w:hanging="94"/>
              <w:rPr>
                <w:sz w:val="20"/>
              </w:rPr>
            </w:pPr>
            <w:r>
              <w:rPr>
                <w:sz w:val="20"/>
              </w:rPr>
              <w:t>Soft fall, play equipment,</w:t>
            </w:r>
          </w:p>
          <w:p w14:paraId="198C184A" w14:textId="77777777" w:rsidR="00CA17AC" w:rsidRDefault="001C35C5">
            <w:pPr>
              <w:pStyle w:val="TableParagraph"/>
              <w:spacing w:before="5" w:line="228" w:lineRule="exact"/>
              <w:ind w:left="316" w:right="248" w:hanging="44"/>
              <w:rPr>
                <w:sz w:val="20"/>
              </w:rPr>
            </w:pPr>
            <w:r>
              <w:rPr>
                <w:sz w:val="20"/>
              </w:rPr>
              <w:t>garden beds, localised drainage &amp; surrounds</w:t>
            </w:r>
          </w:p>
        </w:tc>
        <w:tc>
          <w:tcPr>
            <w:tcW w:w="2365" w:type="dxa"/>
            <w:tcBorders>
              <w:top w:val="single" w:sz="4" w:space="0" w:color="000000"/>
              <w:left w:val="single" w:sz="4" w:space="0" w:color="000000"/>
              <w:bottom w:val="single" w:sz="4" w:space="0" w:color="000000"/>
              <w:right w:val="single" w:sz="4" w:space="0" w:color="000000"/>
            </w:tcBorders>
          </w:tcPr>
          <w:p w14:paraId="198C184B" w14:textId="77777777" w:rsidR="00CA17AC" w:rsidRDefault="001C35C5">
            <w:pPr>
              <w:pStyle w:val="TableParagraph"/>
              <w:spacing w:line="225" w:lineRule="exact"/>
              <w:ind w:left="128" w:right="116"/>
              <w:jc w:val="center"/>
              <w:rPr>
                <w:sz w:val="20"/>
              </w:rPr>
            </w:pPr>
            <w:r>
              <w:rPr>
                <w:sz w:val="20"/>
              </w:rPr>
              <w:t>Full responsibility</w:t>
            </w:r>
          </w:p>
        </w:tc>
        <w:tc>
          <w:tcPr>
            <w:tcW w:w="3304" w:type="dxa"/>
            <w:tcBorders>
              <w:top w:val="single" w:sz="4" w:space="0" w:color="000000"/>
              <w:left w:val="single" w:sz="4" w:space="0" w:color="000000"/>
              <w:bottom w:val="single" w:sz="4" w:space="0" w:color="000000"/>
              <w:right w:val="single" w:sz="4" w:space="0" w:color="000000"/>
            </w:tcBorders>
          </w:tcPr>
          <w:p w14:paraId="198C184C" w14:textId="77777777" w:rsidR="00CA17AC" w:rsidRDefault="00CA17AC">
            <w:pPr>
              <w:pStyle w:val="TableParagraph"/>
              <w:rPr>
                <w:rFonts w:ascii="Times New Roman"/>
                <w:sz w:val="18"/>
              </w:rPr>
            </w:pPr>
          </w:p>
        </w:tc>
      </w:tr>
      <w:tr w:rsidR="00CA17AC" w14:paraId="198C184F" w14:textId="77777777">
        <w:trPr>
          <w:trHeight w:val="230"/>
        </w:trPr>
        <w:tc>
          <w:tcPr>
            <w:tcW w:w="9498" w:type="dxa"/>
            <w:gridSpan w:val="4"/>
            <w:tcBorders>
              <w:top w:val="single" w:sz="4" w:space="0" w:color="000000"/>
              <w:left w:val="single" w:sz="4" w:space="0" w:color="000000"/>
              <w:bottom w:val="single" w:sz="4" w:space="0" w:color="000000"/>
              <w:right w:val="single" w:sz="4" w:space="0" w:color="000000"/>
            </w:tcBorders>
            <w:shd w:val="clear" w:color="auto" w:fill="BEBEBE"/>
          </w:tcPr>
          <w:p w14:paraId="198C184E" w14:textId="77777777" w:rsidR="00CA17AC" w:rsidRDefault="001C35C5">
            <w:pPr>
              <w:pStyle w:val="TableParagraph"/>
              <w:spacing w:line="210" w:lineRule="exact"/>
              <w:ind w:left="110"/>
              <w:rPr>
                <w:b/>
                <w:i/>
                <w:sz w:val="20"/>
              </w:rPr>
            </w:pPr>
            <w:r>
              <w:rPr>
                <w:b/>
                <w:sz w:val="20"/>
              </w:rPr>
              <w:t xml:space="preserve">SURROUNDS – </w:t>
            </w:r>
            <w:r>
              <w:rPr>
                <w:b/>
                <w:i/>
                <w:sz w:val="20"/>
              </w:rPr>
              <w:t>(within demised premise)</w:t>
            </w:r>
          </w:p>
        </w:tc>
      </w:tr>
      <w:tr w:rsidR="00CA17AC" w14:paraId="198C1854" w14:textId="77777777">
        <w:trPr>
          <w:trHeight w:val="686"/>
        </w:trPr>
        <w:tc>
          <w:tcPr>
            <w:tcW w:w="1277" w:type="dxa"/>
            <w:tcBorders>
              <w:top w:val="single" w:sz="4" w:space="0" w:color="000000"/>
              <w:left w:val="single" w:sz="4" w:space="0" w:color="000000"/>
              <w:bottom w:val="single" w:sz="4" w:space="0" w:color="000000"/>
              <w:right w:val="single" w:sz="4" w:space="0" w:color="000000"/>
            </w:tcBorders>
          </w:tcPr>
          <w:p w14:paraId="198C1850" w14:textId="77777777" w:rsidR="00CA17AC" w:rsidRDefault="001C35C5">
            <w:pPr>
              <w:pStyle w:val="TableParagraph"/>
              <w:spacing w:line="225" w:lineRule="exact"/>
              <w:ind w:left="476" w:right="472"/>
              <w:jc w:val="center"/>
              <w:rPr>
                <w:sz w:val="20"/>
              </w:rPr>
            </w:pPr>
            <w:r>
              <w:rPr>
                <w:sz w:val="20"/>
              </w:rPr>
              <w:t>58</w:t>
            </w:r>
          </w:p>
        </w:tc>
        <w:tc>
          <w:tcPr>
            <w:tcW w:w="2552" w:type="dxa"/>
            <w:tcBorders>
              <w:top w:val="single" w:sz="4" w:space="0" w:color="000000"/>
              <w:left w:val="single" w:sz="4" w:space="0" w:color="000000"/>
              <w:bottom w:val="single" w:sz="4" w:space="0" w:color="000000"/>
              <w:right w:val="single" w:sz="4" w:space="0" w:color="000000"/>
            </w:tcBorders>
          </w:tcPr>
          <w:p w14:paraId="198C1851" w14:textId="77777777" w:rsidR="00CA17AC" w:rsidRDefault="001C35C5">
            <w:pPr>
              <w:pStyle w:val="TableParagraph"/>
              <w:spacing w:line="225" w:lineRule="exact"/>
              <w:ind w:left="145" w:right="135"/>
              <w:jc w:val="center"/>
              <w:rPr>
                <w:sz w:val="20"/>
              </w:rPr>
            </w:pPr>
            <w:r>
              <w:rPr>
                <w:sz w:val="20"/>
              </w:rPr>
              <w:t>Trees</w:t>
            </w:r>
          </w:p>
        </w:tc>
        <w:tc>
          <w:tcPr>
            <w:tcW w:w="2365" w:type="dxa"/>
            <w:tcBorders>
              <w:top w:val="single" w:sz="4" w:space="0" w:color="000000"/>
              <w:left w:val="single" w:sz="4" w:space="0" w:color="000000"/>
              <w:bottom w:val="single" w:sz="4" w:space="0" w:color="000000"/>
              <w:right w:val="single" w:sz="4" w:space="0" w:color="000000"/>
            </w:tcBorders>
          </w:tcPr>
          <w:p w14:paraId="198C1852" w14:textId="77777777" w:rsidR="00CA17AC" w:rsidRDefault="00CA17AC">
            <w:pPr>
              <w:pStyle w:val="TableParagraph"/>
              <w:rPr>
                <w:rFonts w:ascii="Times New Roman"/>
                <w:sz w:val="18"/>
              </w:rPr>
            </w:pPr>
          </w:p>
        </w:tc>
        <w:tc>
          <w:tcPr>
            <w:tcW w:w="3304" w:type="dxa"/>
            <w:tcBorders>
              <w:top w:val="single" w:sz="4" w:space="0" w:color="000000"/>
              <w:left w:val="single" w:sz="4" w:space="0" w:color="000000"/>
              <w:bottom w:val="single" w:sz="4" w:space="0" w:color="000000"/>
              <w:right w:val="single" w:sz="4" w:space="0" w:color="000000"/>
            </w:tcBorders>
          </w:tcPr>
          <w:p w14:paraId="198C1853" w14:textId="77777777" w:rsidR="00CA17AC" w:rsidRDefault="001C35C5">
            <w:pPr>
              <w:pStyle w:val="TableParagraph"/>
              <w:spacing w:before="8" w:line="228" w:lineRule="auto"/>
              <w:ind w:left="154" w:right="150" w:firstLine="11"/>
              <w:jc w:val="center"/>
              <w:rPr>
                <w:sz w:val="20"/>
              </w:rPr>
            </w:pPr>
            <w:r>
              <w:rPr>
                <w:sz w:val="20"/>
              </w:rPr>
              <w:t>Full responsibility – report dangerous trees (i.e. fallen/ overhanging branches to</w:t>
            </w:r>
            <w:r>
              <w:rPr>
                <w:spacing w:val="-12"/>
                <w:sz w:val="20"/>
              </w:rPr>
              <w:t xml:space="preserve"> </w:t>
            </w:r>
            <w:r>
              <w:rPr>
                <w:sz w:val="20"/>
              </w:rPr>
              <w:t>Council)</w:t>
            </w:r>
          </w:p>
        </w:tc>
      </w:tr>
      <w:tr w:rsidR="00CA17AC" w14:paraId="198C1859" w14:textId="77777777">
        <w:trPr>
          <w:trHeight w:val="230"/>
        </w:trPr>
        <w:tc>
          <w:tcPr>
            <w:tcW w:w="1277" w:type="dxa"/>
            <w:tcBorders>
              <w:top w:val="single" w:sz="4" w:space="0" w:color="000000"/>
              <w:left w:val="single" w:sz="4" w:space="0" w:color="000000"/>
              <w:bottom w:val="single" w:sz="4" w:space="0" w:color="000000"/>
              <w:right w:val="single" w:sz="4" w:space="0" w:color="000000"/>
            </w:tcBorders>
          </w:tcPr>
          <w:p w14:paraId="198C1855" w14:textId="77777777" w:rsidR="00CA17AC" w:rsidRDefault="001C35C5">
            <w:pPr>
              <w:pStyle w:val="TableParagraph"/>
              <w:spacing w:line="210" w:lineRule="exact"/>
              <w:ind w:left="476" w:right="472"/>
              <w:jc w:val="center"/>
              <w:rPr>
                <w:sz w:val="20"/>
              </w:rPr>
            </w:pPr>
            <w:r>
              <w:rPr>
                <w:sz w:val="20"/>
              </w:rPr>
              <w:t>59</w:t>
            </w:r>
          </w:p>
        </w:tc>
        <w:tc>
          <w:tcPr>
            <w:tcW w:w="2552" w:type="dxa"/>
            <w:tcBorders>
              <w:top w:val="single" w:sz="4" w:space="0" w:color="000000"/>
              <w:left w:val="single" w:sz="4" w:space="0" w:color="000000"/>
              <w:bottom w:val="single" w:sz="4" w:space="0" w:color="000000"/>
              <w:right w:val="single" w:sz="4" w:space="0" w:color="000000"/>
            </w:tcBorders>
          </w:tcPr>
          <w:p w14:paraId="198C1856" w14:textId="77777777" w:rsidR="00CA17AC" w:rsidRDefault="001C35C5">
            <w:pPr>
              <w:pStyle w:val="TableParagraph"/>
              <w:spacing w:line="210" w:lineRule="exact"/>
              <w:ind w:left="683"/>
              <w:rPr>
                <w:sz w:val="20"/>
              </w:rPr>
            </w:pPr>
            <w:r>
              <w:rPr>
                <w:sz w:val="20"/>
              </w:rPr>
              <w:t>Grass cutting</w:t>
            </w:r>
          </w:p>
        </w:tc>
        <w:tc>
          <w:tcPr>
            <w:tcW w:w="2365" w:type="dxa"/>
            <w:tcBorders>
              <w:top w:val="single" w:sz="4" w:space="0" w:color="000000"/>
              <w:left w:val="single" w:sz="4" w:space="0" w:color="000000"/>
              <w:bottom w:val="single" w:sz="4" w:space="0" w:color="000000"/>
              <w:right w:val="single" w:sz="4" w:space="0" w:color="000000"/>
            </w:tcBorders>
          </w:tcPr>
          <w:p w14:paraId="198C1857" w14:textId="77777777" w:rsidR="00CA17AC" w:rsidRDefault="001C35C5">
            <w:pPr>
              <w:pStyle w:val="TableParagraph"/>
              <w:spacing w:line="210" w:lineRule="exact"/>
              <w:ind w:left="128" w:right="116"/>
              <w:jc w:val="center"/>
              <w:rPr>
                <w:sz w:val="20"/>
              </w:rPr>
            </w:pPr>
            <w:r>
              <w:rPr>
                <w:sz w:val="20"/>
              </w:rPr>
              <w:t>Full responsibility</w:t>
            </w:r>
          </w:p>
        </w:tc>
        <w:tc>
          <w:tcPr>
            <w:tcW w:w="3304" w:type="dxa"/>
            <w:tcBorders>
              <w:top w:val="single" w:sz="4" w:space="0" w:color="000000"/>
              <w:left w:val="single" w:sz="4" w:space="0" w:color="000000"/>
              <w:bottom w:val="single" w:sz="4" w:space="0" w:color="000000"/>
              <w:right w:val="single" w:sz="4" w:space="0" w:color="000000"/>
            </w:tcBorders>
          </w:tcPr>
          <w:p w14:paraId="198C1858" w14:textId="77777777" w:rsidR="00CA17AC" w:rsidRDefault="00CA17AC">
            <w:pPr>
              <w:pStyle w:val="TableParagraph"/>
              <w:rPr>
                <w:rFonts w:ascii="Times New Roman"/>
                <w:sz w:val="16"/>
              </w:rPr>
            </w:pPr>
          </w:p>
        </w:tc>
      </w:tr>
      <w:tr w:rsidR="00CA17AC" w14:paraId="198C185F" w14:textId="77777777">
        <w:trPr>
          <w:trHeight w:val="693"/>
        </w:trPr>
        <w:tc>
          <w:tcPr>
            <w:tcW w:w="1277" w:type="dxa"/>
            <w:tcBorders>
              <w:top w:val="single" w:sz="4" w:space="0" w:color="000000"/>
              <w:left w:val="single" w:sz="4" w:space="0" w:color="000000"/>
              <w:bottom w:val="single" w:sz="4" w:space="0" w:color="000000"/>
              <w:right w:val="single" w:sz="4" w:space="0" w:color="000000"/>
            </w:tcBorders>
          </w:tcPr>
          <w:p w14:paraId="198C185A" w14:textId="77777777" w:rsidR="00CA17AC" w:rsidRDefault="001C35C5">
            <w:pPr>
              <w:pStyle w:val="TableParagraph"/>
              <w:spacing w:line="227" w:lineRule="exact"/>
              <w:ind w:left="476" w:right="472"/>
              <w:jc w:val="center"/>
              <w:rPr>
                <w:sz w:val="20"/>
              </w:rPr>
            </w:pPr>
            <w:r>
              <w:rPr>
                <w:sz w:val="20"/>
              </w:rPr>
              <w:t>60</w:t>
            </w:r>
          </w:p>
        </w:tc>
        <w:tc>
          <w:tcPr>
            <w:tcW w:w="2552" w:type="dxa"/>
            <w:tcBorders>
              <w:top w:val="single" w:sz="4" w:space="0" w:color="000000"/>
              <w:left w:val="single" w:sz="4" w:space="0" w:color="000000"/>
              <w:bottom w:val="single" w:sz="4" w:space="0" w:color="000000"/>
              <w:right w:val="single" w:sz="4" w:space="0" w:color="000000"/>
            </w:tcBorders>
          </w:tcPr>
          <w:p w14:paraId="198C185B" w14:textId="77777777" w:rsidR="00CA17AC" w:rsidRDefault="001C35C5">
            <w:pPr>
              <w:pStyle w:val="TableParagraph"/>
              <w:spacing w:before="2"/>
              <w:ind w:left="520" w:hanging="111"/>
              <w:rPr>
                <w:sz w:val="20"/>
              </w:rPr>
            </w:pPr>
            <w:r>
              <w:rPr>
                <w:sz w:val="20"/>
              </w:rPr>
              <w:t>Cleaning/upkeep of</w:t>
            </w:r>
          </w:p>
          <w:p w14:paraId="198C185C" w14:textId="77777777" w:rsidR="00CA17AC" w:rsidRDefault="001C35C5">
            <w:pPr>
              <w:pStyle w:val="TableParagraph"/>
              <w:spacing w:before="5" w:line="228" w:lineRule="exact"/>
              <w:ind w:left="213" w:firstLine="307"/>
              <w:rPr>
                <w:sz w:val="20"/>
              </w:rPr>
            </w:pPr>
            <w:r>
              <w:rPr>
                <w:sz w:val="20"/>
              </w:rPr>
              <w:t>surrounding area (including litter removal)</w:t>
            </w:r>
          </w:p>
        </w:tc>
        <w:tc>
          <w:tcPr>
            <w:tcW w:w="2365" w:type="dxa"/>
            <w:tcBorders>
              <w:top w:val="single" w:sz="4" w:space="0" w:color="000000"/>
              <w:left w:val="single" w:sz="4" w:space="0" w:color="000000"/>
              <w:bottom w:val="single" w:sz="4" w:space="0" w:color="000000"/>
              <w:right w:val="single" w:sz="4" w:space="0" w:color="000000"/>
            </w:tcBorders>
          </w:tcPr>
          <w:p w14:paraId="198C185D" w14:textId="77777777" w:rsidR="00CA17AC" w:rsidRDefault="001C35C5">
            <w:pPr>
              <w:pStyle w:val="TableParagraph"/>
              <w:spacing w:line="227" w:lineRule="exact"/>
              <w:ind w:left="128" w:right="116"/>
              <w:jc w:val="center"/>
              <w:rPr>
                <w:sz w:val="20"/>
              </w:rPr>
            </w:pPr>
            <w:r>
              <w:rPr>
                <w:sz w:val="20"/>
              </w:rPr>
              <w:t>Full responsibility</w:t>
            </w:r>
          </w:p>
        </w:tc>
        <w:tc>
          <w:tcPr>
            <w:tcW w:w="3304" w:type="dxa"/>
            <w:tcBorders>
              <w:top w:val="single" w:sz="4" w:space="0" w:color="000000"/>
              <w:left w:val="single" w:sz="4" w:space="0" w:color="000000"/>
              <w:bottom w:val="single" w:sz="4" w:space="0" w:color="000000"/>
              <w:right w:val="single" w:sz="4" w:space="0" w:color="000000"/>
            </w:tcBorders>
          </w:tcPr>
          <w:p w14:paraId="198C185E" w14:textId="77777777" w:rsidR="00CA17AC" w:rsidRDefault="00CA17AC">
            <w:pPr>
              <w:pStyle w:val="TableParagraph"/>
              <w:rPr>
                <w:rFonts w:ascii="Times New Roman"/>
                <w:sz w:val="18"/>
              </w:rPr>
            </w:pPr>
          </w:p>
        </w:tc>
      </w:tr>
      <w:tr w:rsidR="00CA17AC" w14:paraId="198C1864" w14:textId="77777777">
        <w:trPr>
          <w:trHeight w:val="230"/>
        </w:trPr>
        <w:tc>
          <w:tcPr>
            <w:tcW w:w="1277" w:type="dxa"/>
            <w:tcBorders>
              <w:top w:val="single" w:sz="4" w:space="0" w:color="000000"/>
              <w:left w:val="single" w:sz="4" w:space="0" w:color="000000"/>
              <w:bottom w:val="single" w:sz="4" w:space="0" w:color="000000"/>
              <w:right w:val="single" w:sz="4" w:space="0" w:color="000000"/>
            </w:tcBorders>
          </w:tcPr>
          <w:p w14:paraId="198C1860" w14:textId="77777777" w:rsidR="00CA17AC" w:rsidRDefault="001C35C5">
            <w:pPr>
              <w:pStyle w:val="TableParagraph"/>
              <w:spacing w:line="210" w:lineRule="exact"/>
              <w:ind w:left="449" w:right="500"/>
              <w:jc w:val="center"/>
              <w:rPr>
                <w:sz w:val="20"/>
              </w:rPr>
            </w:pPr>
            <w:r>
              <w:rPr>
                <w:sz w:val="20"/>
              </w:rPr>
              <w:t>61</w:t>
            </w:r>
          </w:p>
        </w:tc>
        <w:tc>
          <w:tcPr>
            <w:tcW w:w="2552" w:type="dxa"/>
            <w:tcBorders>
              <w:top w:val="single" w:sz="4" w:space="0" w:color="000000"/>
              <w:left w:val="single" w:sz="4" w:space="0" w:color="000000"/>
              <w:bottom w:val="single" w:sz="4" w:space="0" w:color="000000"/>
              <w:right w:val="single" w:sz="4" w:space="0" w:color="000000"/>
            </w:tcBorders>
          </w:tcPr>
          <w:p w14:paraId="198C1861" w14:textId="77777777" w:rsidR="00CA17AC" w:rsidRDefault="001C35C5">
            <w:pPr>
              <w:pStyle w:val="TableParagraph"/>
              <w:spacing w:line="210" w:lineRule="exact"/>
              <w:ind w:left="683"/>
              <w:rPr>
                <w:sz w:val="20"/>
              </w:rPr>
            </w:pPr>
            <w:r>
              <w:rPr>
                <w:sz w:val="20"/>
              </w:rPr>
              <w:t>Drainage pits</w:t>
            </w:r>
          </w:p>
        </w:tc>
        <w:tc>
          <w:tcPr>
            <w:tcW w:w="2365" w:type="dxa"/>
            <w:tcBorders>
              <w:top w:val="single" w:sz="4" w:space="0" w:color="000000"/>
              <w:left w:val="single" w:sz="4" w:space="0" w:color="000000"/>
              <w:bottom w:val="single" w:sz="4" w:space="0" w:color="000000"/>
              <w:right w:val="single" w:sz="4" w:space="0" w:color="000000"/>
            </w:tcBorders>
          </w:tcPr>
          <w:p w14:paraId="198C1862" w14:textId="77777777" w:rsidR="00CA17AC" w:rsidRDefault="001C35C5">
            <w:pPr>
              <w:pStyle w:val="TableParagraph"/>
              <w:spacing w:line="210" w:lineRule="exact"/>
              <w:ind w:left="128" w:right="116"/>
              <w:jc w:val="center"/>
              <w:rPr>
                <w:sz w:val="20"/>
              </w:rPr>
            </w:pPr>
            <w:r>
              <w:rPr>
                <w:sz w:val="20"/>
              </w:rPr>
              <w:t>Localised drainage pits</w:t>
            </w:r>
          </w:p>
        </w:tc>
        <w:tc>
          <w:tcPr>
            <w:tcW w:w="3304" w:type="dxa"/>
            <w:tcBorders>
              <w:top w:val="single" w:sz="4" w:space="0" w:color="000000"/>
              <w:left w:val="single" w:sz="4" w:space="0" w:color="000000"/>
              <w:bottom w:val="single" w:sz="4" w:space="0" w:color="000000"/>
              <w:right w:val="single" w:sz="4" w:space="0" w:color="000000"/>
            </w:tcBorders>
          </w:tcPr>
          <w:p w14:paraId="198C1863" w14:textId="77777777" w:rsidR="00CA17AC" w:rsidRDefault="001C35C5">
            <w:pPr>
              <w:pStyle w:val="TableParagraph"/>
              <w:spacing w:line="210" w:lineRule="exact"/>
              <w:ind w:left="228" w:right="224"/>
              <w:jc w:val="center"/>
              <w:rPr>
                <w:sz w:val="20"/>
              </w:rPr>
            </w:pPr>
            <w:r>
              <w:rPr>
                <w:sz w:val="20"/>
              </w:rPr>
              <w:t>Main drainage pits and car park</w:t>
            </w:r>
          </w:p>
        </w:tc>
      </w:tr>
      <w:tr w:rsidR="00CA17AC" w14:paraId="198C1869" w14:textId="77777777">
        <w:trPr>
          <w:trHeight w:val="230"/>
        </w:trPr>
        <w:tc>
          <w:tcPr>
            <w:tcW w:w="1277" w:type="dxa"/>
            <w:tcBorders>
              <w:top w:val="single" w:sz="4" w:space="0" w:color="000000"/>
              <w:left w:val="single" w:sz="4" w:space="0" w:color="000000"/>
              <w:bottom w:val="single" w:sz="4" w:space="0" w:color="000000"/>
              <w:right w:val="single" w:sz="4" w:space="0" w:color="000000"/>
            </w:tcBorders>
          </w:tcPr>
          <w:p w14:paraId="198C1865" w14:textId="77777777" w:rsidR="00CA17AC" w:rsidRDefault="001C35C5">
            <w:pPr>
              <w:pStyle w:val="TableParagraph"/>
              <w:spacing w:line="210" w:lineRule="exact"/>
              <w:ind w:left="476" w:right="472"/>
              <w:jc w:val="center"/>
              <w:rPr>
                <w:sz w:val="20"/>
              </w:rPr>
            </w:pPr>
            <w:r>
              <w:rPr>
                <w:sz w:val="20"/>
              </w:rPr>
              <w:t>62</w:t>
            </w:r>
          </w:p>
        </w:tc>
        <w:tc>
          <w:tcPr>
            <w:tcW w:w="2552" w:type="dxa"/>
            <w:tcBorders>
              <w:top w:val="single" w:sz="4" w:space="0" w:color="000000"/>
              <w:left w:val="single" w:sz="4" w:space="0" w:color="000000"/>
              <w:bottom w:val="single" w:sz="4" w:space="0" w:color="000000"/>
              <w:right w:val="single" w:sz="4" w:space="0" w:color="000000"/>
            </w:tcBorders>
          </w:tcPr>
          <w:p w14:paraId="198C1866" w14:textId="77777777" w:rsidR="00CA17AC" w:rsidRDefault="001C35C5">
            <w:pPr>
              <w:pStyle w:val="TableParagraph"/>
              <w:spacing w:line="210" w:lineRule="exact"/>
              <w:ind w:right="458"/>
              <w:jc w:val="right"/>
              <w:rPr>
                <w:sz w:val="20"/>
              </w:rPr>
            </w:pPr>
            <w:r>
              <w:rPr>
                <w:sz w:val="20"/>
              </w:rPr>
              <w:t>Dump master bins</w:t>
            </w:r>
          </w:p>
        </w:tc>
        <w:tc>
          <w:tcPr>
            <w:tcW w:w="2365" w:type="dxa"/>
            <w:tcBorders>
              <w:top w:val="single" w:sz="4" w:space="0" w:color="000000"/>
              <w:left w:val="single" w:sz="4" w:space="0" w:color="000000"/>
              <w:bottom w:val="single" w:sz="4" w:space="0" w:color="000000"/>
              <w:right w:val="single" w:sz="4" w:space="0" w:color="000000"/>
            </w:tcBorders>
          </w:tcPr>
          <w:p w14:paraId="198C1867" w14:textId="77777777" w:rsidR="00CA17AC" w:rsidRDefault="001C35C5">
            <w:pPr>
              <w:pStyle w:val="TableParagraph"/>
              <w:spacing w:line="210" w:lineRule="exact"/>
              <w:ind w:left="128" w:right="116"/>
              <w:jc w:val="center"/>
              <w:rPr>
                <w:sz w:val="20"/>
              </w:rPr>
            </w:pPr>
            <w:r>
              <w:rPr>
                <w:sz w:val="20"/>
              </w:rPr>
              <w:t>Full responsibility</w:t>
            </w:r>
          </w:p>
        </w:tc>
        <w:tc>
          <w:tcPr>
            <w:tcW w:w="3304" w:type="dxa"/>
            <w:tcBorders>
              <w:top w:val="single" w:sz="4" w:space="0" w:color="000000"/>
              <w:left w:val="single" w:sz="4" w:space="0" w:color="000000"/>
              <w:bottom w:val="single" w:sz="4" w:space="0" w:color="000000"/>
              <w:right w:val="single" w:sz="4" w:space="0" w:color="000000"/>
            </w:tcBorders>
          </w:tcPr>
          <w:p w14:paraId="198C1868" w14:textId="77777777" w:rsidR="00CA17AC" w:rsidRDefault="00CA17AC">
            <w:pPr>
              <w:pStyle w:val="TableParagraph"/>
              <w:rPr>
                <w:rFonts w:ascii="Times New Roman"/>
                <w:sz w:val="16"/>
              </w:rPr>
            </w:pPr>
          </w:p>
        </w:tc>
      </w:tr>
      <w:tr w:rsidR="00CA17AC" w14:paraId="198C186B" w14:textId="77777777">
        <w:trPr>
          <w:trHeight w:val="230"/>
        </w:trPr>
        <w:tc>
          <w:tcPr>
            <w:tcW w:w="9498" w:type="dxa"/>
            <w:gridSpan w:val="4"/>
            <w:tcBorders>
              <w:top w:val="single" w:sz="4" w:space="0" w:color="000000"/>
              <w:left w:val="single" w:sz="4" w:space="0" w:color="000000"/>
              <w:bottom w:val="single" w:sz="4" w:space="0" w:color="000000"/>
              <w:right w:val="single" w:sz="4" w:space="0" w:color="000000"/>
            </w:tcBorders>
            <w:shd w:val="clear" w:color="auto" w:fill="BEBEBE"/>
          </w:tcPr>
          <w:p w14:paraId="198C186A" w14:textId="77777777" w:rsidR="00CA17AC" w:rsidRDefault="001C35C5">
            <w:pPr>
              <w:pStyle w:val="TableParagraph"/>
              <w:spacing w:line="211" w:lineRule="exact"/>
              <w:ind w:left="110"/>
              <w:rPr>
                <w:b/>
                <w:sz w:val="20"/>
              </w:rPr>
            </w:pPr>
            <w:r>
              <w:rPr>
                <w:b/>
                <w:sz w:val="20"/>
              </w:rPr>
              <w:t>SURROUNDS – (outside the demised premises)</w:t>
            </w:r>
          </w:p>
        </w:tc>
      </w:tr>
      <w:tr w:rsidR="00CA17AC" w14:paraId="198C1871" w14:textId="77777777">
        <w:trPr>
          <w:trHeight w:val="690"/>
        </w:trPr>
        <w:tc>
          <w:tcPr>
            <w:tcW w:w="1277" w:type="dxa"/>
            <w:tcBorders>
              <w:top w:val="single" w:sz="4" w:space="0" w:color="000000"/>
              <w:left w:val="single" w:sz="4" w:space="0" w:color="000000"/>
              <w:bottom w:val="single" w:sz="4" w:space="0" w:color="000000"/>
              <w:right w:val="single" w:sz="4" w:space="0" w:color="000000"/>
            </w:tcBorders>
          </w:tcPr>
          <w:p w14:paraId="198C186C" w14:textId="77777777" w:rsidR="00CA17AC" w:rsidRDefault="001C35C5">
            <w:pPr>
              <w:pStyle w:val="TableParagraph"/>
              <w:spacing w:line="225" w:lineRule="exact"/>
              <w:ind w:left="476" w:right="472"/>
              <w:jc w:val="center"/>
              <w:rPr>
                <w:sz w:val="20"/>
              </w:rPr>
            </w:pPr>
            <w:r>
              <w:rPr>
                <w:sz w:val="20"/>
              </w:rPr>
              <w:t>63</w:t>
            </w:r>
          </w:p>
        </w:tc>
        <w:tc>
          <w:tcPr>
            <w:tcW w:w="2552" w:type="dxa"/>
            <w:tcBorders>
              <w:top w:val="single" w:sz="4" w:space="0" w:color="000000"/>
              <w:left w:val="single" w:sz="4" w:space="0" w:color="000000"/>
              <w:bottom w:val="single" w:sz="4" w:space="0" w:color="000000"/>
              <w:right w:val="single" w:sz="4" w:space="0" w:color="000000"/>
            </w:tcBorders>
          </w:tcPr>
          <w:p w14:paraId="198C186D" w14:textId="77777777" w:rsidR="00CA17AC" w:rsidRDefault="001C35C5">
            <w:pPr>
              <w:pStyle w:val="TableParagraph"/>
              <w:spacing w:line="225" w:lineRule="exact"/>
              <w:ind w:left="145" w:right="135"/>
              <w:jc w:val="center"/>
              <w:rPr>
                <w:sz w:val="20"/>
              </w:rPr>
            </w:pPr>
            <w:r>
              <w:rPr>
                <w:sz w:val="20"/>
              </w:rPr>
              <w:t>Trees</w:t>
            </w:r>
          </w:p>
        </w:tc>
        <w:tc>
          <w:tcPr>
            <w:tcW w:w="2365" w:type="dxa"/>
            <w:tcBorders>
              <w:top w:val="single" w:sz="4" w:space="0" w:color="000000"/>
              <w:left w:val="single" w:sz="4" w:space="0" w:color="000000"/>
              <w:bottom w:val="single" w:sz="4" w:space="0" w:color="000000"/>
              <w:right w:val="single" w:sz="4" w:space="0" w:color="000000"/>
            </w:tcBorders>
          </w:tcPr>
          <w:p w14:paraId="198C186E" w14:textId="77777777" w:rsidR="00CA17AC" w:rsidRDefault="00CA17AC">
            <w:pPr>
              <w:pStyle w:val="TableParagraph"/>
              <w:rPr>
                <w:rFonts w:ascii="Times New Roman"/>
                <w:sz w:val="18"/>
              </w:rPr>
            </w:pPr>
          </w:p>
        </w:tc>
        <w:tc>
          <w:tcPr>
            <w:tcW w:w="3304" w:type="dxa"/>
            <w:tcBorders>
              <w:top w:val="single" w:sz="4" w:space="0" w:color="000000"/>
              <w:left w:val="single" w:sz="4" w:space="0" w:color="000000"/>
              <w:bottom w:val="single" w:sz="4" w:space="0" w:color="000000"/>
              <w:right w:val="single" w:sz="4" w:space="0" w:color="000000"/>
            </w:tcBorders>
          </w:tcPr>
          <w:p w14:paraId="198C186F" w14:textId="77777777" w:rsidR="00CA17AC" w:rsidRDefault="001C35C5">
            <w:pPr>
              <w:pStyle w:val="TableParagraph"/>
              <w:spacing w:line="229" w:lineRule="exact"/>
              <w:ind w:left="440" w:firstLine="74"/>
              <w:rPr>
                <w:sz w:val="20"/>
              </w:rPr>
            </w:pPr>
            <w:r>
              <w:rPr>
                <w:sz w:val="20"/>
              </w:rPr>
              <w:t>Full responsibility – report</w:t>
            </w:r>
          </w:p>
          <w:p w14:paraId="198C1870" w14:textId="77777777" w:rsidR="00CA17AC" w:rsidRDefault="001C35C5">
            <w:pPr>
              <w:pStyle w:val="TableParagraph"/>
              <w:spacing w:before="5" w:line="228" w:lineRule="exact"/>
              <w:ind w:left="157" w:firstLine="283"/>
              <w:rPr>
                <w:sz w:val="20"/>
              </w:rPr>
            </w:pPr>
            <w:r>
              <w:rPr>
                <w:sz w:val="20"/>
              </w:rPr>
              <w:t>dangerous trees (i.e. fallen/ overhanging branches to Council)</w:t>
            </w:r>
          </w:p>
        </w:tc>
      </w:tr>
      <w:tr w:rsidR="00CA17AC" w14:paraId="198C1876" w14:textId="77777777">
        <w:trPr>
          <w:trHeight w:val="457"/>
        </w:trPr>
        <w:tc>
          <w:tcPr>
            <w:tcW w:w="1277" w:type="dxa"/>
            <w:tcBorders>
              <w:top w:val="single" w:sz="4" w:space="0" w:color="000000"/>
              <w:left w:val="single" w:sz="4" w:space="0" w:color="000000"/>
              <w:bottom w:val="single" w:sz="4" w:space="0" w:color="000000"/>
              <w:right w:val="single" w:sz="4" w:space="0" w:color="000000"/>
            </w:tcBorders>
          </w:tcPr>
          <w:p w14:paraId="198C1872" w14:textId="77777777" w:rsidR="00CA17AC" w:rsidRDefault="001C35C5">
            <w:pPr>
              <w:pStyle w:val="TableParagraph"/>
              <w:spacing w:line="225" w:lineRule="exact"/>
              <w:ind w:left="476" w:right="472"/>
              <w:jc w:val="center"/>
              <w:rPr>
                <w:sz w:val="20"/>
              </w:rPr>
            </w:pPr>
            <w:r>
              <w:rPr>
                <w:sz w:val="20"/>
              </w:rPr>
              <w:t>64</w:t>
            </w:r>
          </w:p>
        </w:tc>
        <w:tc>
          <w:tcPr>
            <w:tcW w:w="2552" w:type="dxa"/>
            <w:tcBorders>
              <w:top w:val="single" w:sz="4" w:space="0" w:color="000000"/>
              <w:left w:val="single" w:sz="4" w:space="0" w:color="000000"/>
              <w:bottom w:val="single" w:sz="4" w:space="0" w:color="000000"/>
              <w:right w:val="single" w:sz="4" w:space="0" w:color="000000"/>
            </w:tcBorders>
          </w:tcPr>
          <w:p w14:paraId="198C1873" w14:textId="77777777" w:rsidR="00CA17AC" w:rsidRDefault="001C35C5">
            <w:pPr>
              <w:pStyle w:val="TableParagraph"/>
              <w:spacing w:line="225" w:lineRule="exact"/>
              <w:ind w:left="683"/>
              <w:rPr>
                <w:sz w:val="20"/>
              </w:rPr>
            </w:pPr>
            <w:r>
              <w:rPr>
                <w:sz w:val="20"/>
              </w:rPr>
              <w:t>Grass cutting</w:t>
            </w:r>
          </w:p>
        </w:tc>
        <w:tc>
          <w:tcPr>
            <w:tcW w:w="2365" w:type="dxa"/>
            <w:tcBorders>
              <w:top w:val="single" w:sz="4" w:space="0" w:color="000000"/>
              <w:left w:val="single" w:sz="4" w:space="0" w:color="000000"/>
              <w:bottom w:val="single" w:sz="4" w:space="0" w:color="000000"/>
              <w:right w:val="single" w:sz="4" w:space="0" w:color="000000"/>
            </w:tcBorders>
          </w:tcPr>
          <w:p w14:paraId="198C1874" w14:textId="77777777" w:rsidR="00CA17AC" w:rsidRDefault="00CA17AC">
            <w:pPr>
              <w:pStyle w:val="TableParagraph"/>
              <w:rPr>
                <w:rFonts w:ascii="Times New Roman"/>
                <w:sz w:val="18"/>
              </w:rPr>
            </w:pPr>
          </w:p>
        </w:tc>
        <w:tc>
          <w:tcPr>
            <w:tcW w:w="3304" w:type="dxa"/>
            <w:tcBorders>
              <w:top w:val="single" w:sz="4" w:space="0" w:color="000000"/>
              <w:left w:val="single" w:sz="4" w:space="0" w:color="000000"/>
              <w:bottom w:val="single" w:sz="4" w:space="0" w:color="000000"/>
              <w:right w:val="single" w:sz="4" w:space="0" w:color="000000"/>
            </w:tcBorders>
          </w:tcPr>
          <w:p w14:paraId="198C1875" w14:textId="77777777" w:rsidR="00CA17AC" w:rsidRDefault="001C35C5">
            <w:pPr>
              <w:pStyle w:val="TableParagraph"/>
              <w:spacing w:before="2" w:line="228" w:lineRule="exact"/>
              <w:ind w:left="776" w:hanging="534"/>
              <w:rPr>
                <w:sz w:val="20"/>
              </w:rPr>
            </w:pPr>
            <w:r>
              <w:rPr>
                <w:sz w:val="20"/>
              </w:rPr>
              <w:t>Full responsibility as per regular maintenance cycles</w:t>
            </w:r>
          </w:p>
        </w:tc>
      </w:tr>
      <w:tr w:rsidR="00CA17AC" w14:paraId="198C187B" w14:textId="77777777">
        <w:trPr>
          <w:trHeight w:val="462"/>
        </w:trPr>
        <w:tc>
          <w:tcPr>
            <w:tcW w:w="1277" w:type="dxa"/>
            <w:tcBorders>
              <w:top w:val="single" w:sz="4" w:space="0" w:color="000000"/>
              <w:left w:val="single" w:sz="4" w:space="0" w:color="000000"/>
              <w:bottom w:val="single" w:sz="4" w:space="0" w:color="000000"/>
              <w:right w:val="single" w:sz="4" w:space="0" w:color="000000"/>
            </w:tcBorders>
          </w:tcPr>
          <w:p w14:paraId="198C1877" w14:textId="77777777" w:rsidR="00CA17AC" w:rsidRDefault="001C35C5">
            <w:pPr>
              <w:pStyle w:val="TableParagraph"/>
              <w:spacing w:line="225" w:lineRule="exact"/>
              <w:ind w:left="476" w:right="472"/>
              <w:jc w:val="center"/>
              <w:rPr>
                <w:sz w:val="20"/>
              </w:rPr>
            </w:pPr>
            <w:r>
              <w:rPr>
                <w:sz w:val="20"/>
              </w:rPr>
              <w:t>65</w:t>
            </w:r>
          </w:p>
        </w:tc>
        <w:tc>
          <w:tcPr>
            <w:tcW w:w="2552" w:type="dxa"/>
            <w:tcBorders>
              <w:top w:val="single" w:sz="4" w:space="0" w:color="000000"/>
              <w:left w:val="single" w:sz="4" w:space="0" w:color="000000"/>
              <w:bottom w:val="single" w:sz="4" w:space="0" w:color="000000"/>
              <w:right w:val="single" w:sz="4" w:space="0" w:color="000000"/>
            </w:tcBorders>
          </w:tcPr>
          <w:p w14:paraId="198C1878" w14:textId="77777777" w:rsidR="00CA17AC" w:rsidRDefault="001C35C5">
            <w:pPr>
              <w:pStyle w:val="TableParagraph"/>
              <w:spacing w:before="3" w:line="230" w:lineRule="exact"/>
              <w:ind w:left="868" w:right="313" w:hanging="527"/>
              <w:rPr>
                <w:sz w:val="20"/>
              </w:rPr>
            </w:pPr>
            <w:r>
              <w:rPr>
                <w:sz w:val="20"/>
              </w:rPr>
              <w:t>Car parks – sealed &amp; unsealed</w:t>
            </w:r>
          </w:p>
        </w:tc>
        <w:tc>
          <w:tcPr>
            <w:tcW w:w="2365" w:type="dxa"/>
            <w:tcBorders>
              <w:top w:val="single" w:sz="4" w:space="0" w:color="000000"/>
              <w:left w:val="single" w:sz="4" w:space="0" w:color="000000"/>
              <w:bottom w:val="single" w:sz="4" w:space="0" w:color="000000"/>
              <w:right w:val="single" w:sz="4" w:space="0" w:color="000000"/>
            </w:tcBorders>
          </w:tcPr>
          <w:p w14:paraId="198C1879" w14:textId="77777777" w:rsidR="00CA17AC" w:rsidRDefault="00CA17AC">
            <w:pPr>
              <w:pStyle w:val="TableParagraph"/>
              <w:rPr>
                <w:rFonts w:ascii="Times New Roman"/>
                <w:sz w:val="18"/>
              </w:rPr>
            </w:pPr>
          </w:p>
        </w:tc>
        <w:tc>
          <w:tcPr>
            <w:tcW w:w="3304" w:type="dxa"/>
            <w:tcBorders>
              <w:top w:val="single" w:sz="4" w:space="0" w:color="000000"/>
              <w:left w:val="single" w:sz="4" w:space="0" w:color="000000"/>
              <w:bottom w:val="single" w:sz="4" w:space="0" w:color="000000"/>
              <w:right w:val="single" w:sz="4" w:space="0" w:color="000000"/>
            </w:tcBorders>
          </w:tcPr>
          <w:p w14:paraId="198C187A" w14:textId="77777777" w:rsidR="00CA17AC" w:rsidRDefault="001C35C5">
            <w:pPr>
              <w:pStyle w:val="TableParagraph"/>
              <w:spacing w:before="3" w:line="230" w:lineRule="exact"/>
              <w:ind w:left="1081" w:right="233" w:hanging="819"/>
              <w:rPr>
                <w:sz w:val="20"/>
              </w:rPr>
            </w:pPr>
            <w:r>
              <w:rPr>
                <w:sz w:val="20"/>
              </w:rPr>
              <w:t>Full responsibility (including car park lighting)</w:t>
            </w:r>
          </w:p>
        </w:tc>
      </w:tr>
      <w:tr w:rsidR="00CA17AC" w14:paraId="198C1881" w14:textId="77777777">
        <w:trPr>
          <w:trHeight w:val="1149"/>
        </w:trPr>
        <w:tc>
          <w:tcPr>
            <w:tcW w:w="1277" w:type="dxa"/>
            <w:tcBorders>
              <w:top w:val="single" w:sz="4" w:space="0" w:color="000000"/>
              <w:left w:val="single" w:sz="4" w:space="0" w:color="000000"/>
              <w:bottom w:val="single" w:sz="4" w:space="0" w:color="000000"/>
              <w:right w:val="single" w:sz="4" w:space="0" w:color="000000"/>
            </w:tcBorders>
          </w:tcPr>
          <w:p w14:paraId="198C187C" w14:textId="77777777" w:rsidR="00CA17AC" w:rsidRDefault="001C35C5">
            <w:pPr>
              <w:pStyle w:val="TableParagraph"/>
              <w:spacing w:line="222" w:lineRule="exact"/>
              <w:ind w:left="476" w:right="472"/>
              <w:jc w:val="center"/>
              <w:rPr>
                <w:sz w:val="20"/>
              </w:rPr>
            </w:pPr>
            <w:r>
              <w:rPr>
                <w:sz w:val="20"/>
              </w:rPr>
              <w:t>66</w:t>
            </w:r>
          </w:p>
        </w:tc>
        <w:tc>
          <w:tcPr>
            <w:tcW w:w="2552" w:type="dxa"/>
            <w:tcBorders>
              <w:top w:val="single" w:sz="4" w:space="0" w:color="000000"/>
              <w:left w:val="single" w:sz="4" w:space="0" w:color="000000"/>
              <w:bottom w:val="single" w:sz="4" w:space="0" w:color="000000"/>
              <w:right w:val="single" w:sz="4" w:space="0" w:color="000000"/>
            </w:tcBorders>
          </w:tcPr>
          <w:p w14:paraId="198C187D" w14:textId="77777777" w:rsidR="00CA17AC" w:rsidRDefault="001C35C5">
            <w:pPr>
              <w:pStyle w:val="TableParagraph"/>
              <w:ind w:left="229" w:right="225" w:firstLine="4"/>
              <w:jc w:val="center"/>
              <w:rPr>
                <w:sz w:val="20"/>
              </w:rPr>
            </w:pPr>
            <w:r>
              <w:rPr>
                <w:sz w:val="20"/>
              </w:rPr>
              <w:t xml:space="preserve">Sports training lights, coaches boxes, interchange boxes, batting cages, </w:t>
            </w:r>
            <w:r>
              <w:rPr>
                <w:spacing w:val="-3"/>
                <w:sz w:val="20"/>
              </w:rPr>
              <w:t>synthetic</w:t>
            </w:r>
          </w:p>
          <w:p w14:paraId="198C187E" w14:textId="77777777" w:rsidR="00CA17AC" w:rsidRDefault="001C35C5">
            <w:pPr>
              <w:pStyle w:val="TableParagraph"/>
              <w:spacing w:line="210" w:lineRule="exact"/>
              <w:ind w:left="145" w:right="139"/>
              <w:jc w:val="center"/>
              <w:rPr>
                <w:sz w:val="20"/>
              </w:rPr>
            </w:pPr>
            <w:r>
              <w:rPr>
                <w:sz w:val="20"/>
              </w:rPr>
              <w:t>wickets</w:t>
            </w:r>
          </w:p>
        </w:tc>
        <w:tc>
          <w:tcPr>
            <w:tcW w:w="2365" w:type="dxa"/>
            <w:tcBorders>
              <w:top w:val="single" w:sz="4" w:space="0" w:color="000000"/>
              <w:left w:val="single" w:sz="4" w:space="0" w:color="000000"/>
              <w:bottom w:val="single" w:sz="4" w:space="0" w:color="000000"/>
              <w:right w:val="single" w:sz="4" w:space="0" w:color="000000"/>
            </w:tcBorders>
          </w:tcPr>
          <w:p w14:paraId="198C187F" w14:textId="77777777" w:rsidR="00CA17AC" w:rsidRDefault="001C35C5">
            <w:pPr>
              <w:pStyle w:val="TableParagraph"/>
              <w:ind w:left="128" w:right="115"/>
              <w:jc w:val="center"/>
              <w:rPr>
                <w:sz w:val="20"/>
              </w:rPr>
            </w:pPr>
            <w:r>
              <w:rPr>
                <w:sz w:val="20"/>
              </w:rPr>
              <w:t>Sports ground training lights, batting cages, synthetic wickets</w:t>
            </w:r>
          </w:p>
        </w:tc>
        <w:tc>
          <w:tcPr>
            <w:tcW w:w="3304" w:type="dxa"/>
            <w:tcBorders>
              <w:top w:val="single" w:sz="4" w:space="0" w:color="000000"/>
              <w:left w:val="single" w:sz="4" w:space="0" w:color="000000"/>
              <w:bottom w:val="single" w:sz="4" w:space="0" w:color="000000"/>
              <w:right w:val="single" w:sz="4" w:space="0" w:color="000000"/>
            </w:tcBorders>
          </w:tcPr>
          <w:p w14:paraId="198C1880" w14:textId="77777777" w:rsidR="00CA17AC" w:rsidRDefault="001C35C5">
            <w:pPr>
              <w:pStyle w:val="TableParagraph"/>
              <w:ind w:left="616" w:right="352" w:hanging="229"/>
              <w:rPr>
                <w:sz w:val="20"/>
              </w:rPr>
            </w:pPr>
            <w:r>
              <w:rPr>
                <w:sz w:val="20"/>
              </w:rPr>
              <w:t>Coaches boxes, interchange boxes and scoreboards</w:t>
            </w:r>
          </w:p>
        </w:tc>
      </w:tr>
      <w:tr w:rsidR="00CA17AC" w14:paraId="198C1887" w14:textId="77777777">
        <w:trPr>
          <w:trHeight w:val="688"/>
        </w:trPr>
        <w:tc>
          <w:tcPr>
            <w:tcW w:w="1277" w:type="dxa"/>
            <w:tcBorders>
              <w:top w:val="single" w:sz="4" w:space="0" w:color="000000"/>
              <w:left w:val="single" w:sz="4" w:space="0" w:color="000000"/>
              <w:bottom w:val="single" w:sz="4" w:space="0" w:color="000000"/>
              <w:right w:val="single" w:sz="4" w:space="0" w:color="000000"/>
            </w:tcBorders>
          </w:tcPr>
          <w:p w14:paraId="198C1882" w14:textId="77777777" w:rsidR="00CA17AC" w:rsidRDefault="001C35C5">
            <w:pPr>
              <w:pStyle w:val="TableParagraph"/>
              <w:spacing w:line="222" w:lineRule="exact"/>
              <w:ind w:left="476" w:right="472"/>
              <w:jc w:val="center"/>
              <w:rPr>
                <w:sz w:val="20"/>
              </w:rPr>
            </w:pPr>
            <w:r>
              <w:rPr>
                <w:sz w:val="20"/>
              </w:rPr>
              <w:t>67</w:t>
            </w:r>
          </w:p>
        </w:tc>
        <w:tc>
          <w:tcPr>
            <w:tcW w:w="2552" w:type="dxa"/>
            <w:tcBorders>
              <w:top w:val="single" w:sz="4" w:space="0" w:color="000000"/>
              <w:left w:val="single" w:sz="4" w:space="0" w:color="000000"/>
              <w:bottom w:val="single" w:sz="4" w:space="0" w:color="000000"/>
              <w:right w:val="single" w:sz="4" w:space="0" w:color="000000"/>
            </w:tcBorders>
          </w:tcPr>
          <w:p w14:paraId="198C1883" w14:textId="77777777" w:rsidR="00CA17AC" w:rsidRDefault="001C35C5">
            <w:pPr>
              <w:pStyle w:val="TableParagraph"/>
              <w:spacing w:line="237" w:lineRule="auto"/>
              <w:ind w:left="144" w:right="145"/>
              <w:jc w:val="center"/>
              <w:rPr>
                <w:sz w:val="20"/>
              </w:rPr>
            </w:pPr>
            <w:r>
              <w:rPr>
                <w:sz w:val="20"/>
              </w:rPr>
              <w:t>Cleaning/upkeep of surrounding area</w:t>
            </w:r>
          </w:p>
          <w:p w14:paraId="198C1884" w14:textId="77777777" w:rsidR="00CA17AC" w:rsidRDefault="001C35C5">
            <w:pPr>
              <w:pStyle w:val="TableParagraph"/>
              <w:spacing w:line="213" w:lineRule="exact"/>
              <w:ind w:left="145" w:right="142"/>
              <w:jc w:val="center"/>
              <w:rPr>
                <w:sz w:val="20"/>
              </w:rPr>
            </w:pPr>
            <w:r>
              <w:rPr>
                <w:sz w:val="20"/>
              </w:rPr>
              <w:t>(including litter removal)</w:t>
            </w:r>
          </w:p>
        </w:tc>
        <w:tc>
          <w:tcPr>
            <w:tcW w:w="2365" w:type="dxa"/>
            <w:tcBorders>
              <w:top w:val="single" w:sz="4" w:space="0" w:color="000000"/>
              <w:left w:val="single" w:sz="4" w:space="0" w:color="000000"/>
              <w:bottom w:val="single" w:sz="4" w:space="0" w:color="000000"/>
              <w:right w:val="single" w:sz="4" w:space="0" w:color="000000"/>
            </w:tcBorders>
          </w:tcPr>
          <w:p w14:paraId="198C1885" w14:textId="77777777" w:rsidR="00CA17AC" w:rsidRDefault="001C35C5">
            <w:pPr>
              <w:pStyle w:val="TableParagraph"/>
              <w:ind w:left="801" w:hanging="613"/>
              <w:rPr>
                <w:sz w:val="20"/>
              </w:rPr>
            </w:pPr>
            <w:r>
              <w:rPr>
                <w:sz w:val="20"/>
              </w:rPr>
              <w:t>Full responsibility from activities</w:t>
            </w:r>
          </w:p>
        </w:tc>
        <w:tc>
          <w:tcPr>
            <w:tcW w:w="3304" w:type="dxa"/>
            <w:tcBorders>
              <w:top w:val="single" w:sz="4" w:space="0" w:color="000000"/>
              <w:left w:val="single" w:sz="4" w:space="0" w:color="000000"/>
              <w:bottom w:val="single" w:sz="4" w:space="0" w:color="000000"/>
              <w:right w:val="single" w:sz="4" w:space="0" w:color="000000"/>
            </w:tcBorders>
          </w:tcPr>
          <w:p w14:paraId="198C1886" w14:textId="77777777" w:rsidR="00CA17AC" w:rsidRDefault="001C35C5">
            <w:pPr>
              <w:pStyle w:val="TableParagraph"/>
              <w:spacing w:line="222" w:lineRule="exact"/>
              <w:ind w:left="228" w:right="224"/>
              <w:jc w:val="center"/>
              <w:rPr>
                <w:sz w:val="20"/>
              </w:rPr>
            </w:pPr>
            <w:r>
              <w:rPr>
                <w:sz w:val="20"/>
              </w:rPr>
              <w:t>Normal maintenance program</w:t>
            </w:r>
          </w:p>
        </w:tc>
      </w:tr>
      <w:tr w:rsidR="00CA17AC" w14:paraId="198C188D" w14:textId="77777777">
        <w:trPr>
          <w:trHeight w:val="462"/>
        </w:trPr>
        <w:tc>
          <w:tcPr>
            <w:tcW w:w="1277" w:type="dxa"/>
            <w:tcBorders>
              <w:top w:val="single" w:sz="4" w:space="0" w:color="000000"/>
              <w:left w:val="single" w:sz="4" w:space="0" w:color="000000"/>
              <w:bottom w:val="single" w:sz="4" w:space="0" w:color="000000"/>
              <w:right w:val="single" w:sz="4" w:space="0" w:color="000000"/>
            </w:tcBorders>
          </w:tcPr>
          <w:p w14:paraId="198C1888" w14:textId="77777777" w:rsidR="00CA17AC" w:rsidRDefault="001C35C5">
            <w:pPr>
              <w:pStyle w:val="TableParagraph"/>
              <w:spacing w:line="225" w:lineRule="exact"/>
              <w:ind w:left="476" w:right="472"/>
              <w:jc w:val="center"/>
              <w:rPr>
                <w:sz w:val="20"/>
              </w:rPr>
            </w:pPr>
            <w:r>
              <w:rPr>
                <w:sz w:val="20"/>
              </w:rPr>
              <w:t>68</w:t>
            </w:r>
          </w:p>
        </w:tc>
        <w:tc>
          <w:tcPr>
            <w:tcW w:w="2552" w:type="dxa"/>
            <w:tcBorders>
              <w:top w:val="single" w:sz="4" w:space="0" w:color="000000"/>
              <w:left w:val="single" w:sz="4" w:space="0" w:color="000000"/>
              <w:bottom w:val="single" w:sz="4" w:space="0" w:color="000000"/>
              <w:right w:val="single" w:sz="4" w:space="0" w:color="000000"/>
            </w:tcBorders>
          </w:tcPr>
          <w:p w14:paraId="198C1889" w14:textId="77777777" w:rsidR="00CA17AC" w:rsidRDefault="001C35C5">
            <w:pPr>
              <w:pStyle w:val="TableParagraph"/>
              <w:spacing w:line="227" w:lineRule="exact"/>
              <w:ind w:left="145" w:right="145"/>
              <w:jc w:val="center"/>
              <w:rPr>
                <w:sz w:val="20"/>
              </w:rPr>
            </w:pPr>
            <w:r>
              <w:rPr>
                <w:sz w:val="20"/>
              </w:rPr>
              <w:t>Drainage pits (car park &amp;</w:t>
            </w:r>
          </w:p>
          <w:p w14:paraId="198C188A" w14:textId="77777777" w:rsidR="00CA17AC" w:rsidRDefault="001C35C5">
            <w:pPr>
              <w:pStyle w:val="TableParagraph"/>
              <w:spacing w:before="3" w:line="213" w:lineRule="exact"/>
              <w:ind w:left="145" w:right="145"/>
              <w:jc w:val="center"/>
              <w:rPr>
                <w:sz w:val="20"/>
              </w:rPr>
            </w:pPr>
            <w:r>
              <w:rPr>
                <w:sz w:val="20"/>
              </w:rPr>
              <w:t>surrounds)</w:t>
            </w:r>
          </w:p>
        </w:tc>
        <w:tc>
          <w:tcPr>
            <w:tcW w:w="2365" w:type="dxa"/>
            <w:tcBorders>
              <w:top w:val="single" w:sz="4" w:space="0" w:color="000000"/>
              <w:left w:val="single" w:sz="4" w:space="0" w:color="000000"/>
              <w:bottom w:val="single" w:sz="4" w:space="0" w:color="000000"/>
              <w:right w:val="single" w:sz="4" w:space="0" w:color="000000"/>
            </w:tcBorders>
          </w:tcPr>
          <w:p w14:paraId="198C188B" w14:textId="77777777" w:rsidR="00CA17AC" w:rsidRDefault="00CA17AC">
            <w:pPr>
              <w:pStyle w:val="TableParagraph"/>
              <w:rPr>
                <w:rFonts w:ascii="Times New Roman"/>
                <w:sz w:val="18"/>
              </w:rPr>
            </w:pPr>
          </w:p>
        </w:tc>
        <w:tc>
          <w:tcPr>
            <w:tcW w:w="3304" w:type="dxa"/>
            <w:tcBorders>
              <w:top w:val="single" w:sz="4" w:space="0" w:color="000000"/>
              <w:left w:val="single" w:sz="4" w:space="0" w:color="000000"/>
              <w:bottom w:val="single" w:sz="4" w:space="0" w:color="000000"/>
              <w:right w:val="single" w:sz="4" w:space="0" w:color="000000"/>
            </w:tcBorders>
          </w:tcPr>
          <w:p w14:paraId="198C188C" w14:textId="77777777" w:rsidR="00CA17AC" w:rsidRDefault="001C35C5">
            <w:pPr>
              <w:pStyle w:val="TableParagraph"/>
              <w:spacing w:line="225" w:lineRule="exact"/>
              <w:ind w:left="228" w:right="215"/>
              <w:jc w:val="center"/>
              <w:rPr>
                <w:sz w:val="20"/>
              </w:rPr>
            </w:pPr>
            <w:r>
              <w:rPr>
                <w:sz w:val="20"/>
              </w:rPr>
              <w:t>Full responsibility</w:t>
            </w:r>
          </w:p>
        </w:tc>
      </w:tr>
      <w:tr w:rsidR="00CA17AC" w14:paraId="198C1893" w14:textId="77777777">
        <w:trPr>
          <w:trHeight w:val="918"/>
        </w:trPr>
        <w:tc>
          <w:tcPr>
            <w:tcW w:w="1277" w:type="dxa"/>
            <w:tcBorders>
              <w:top w:val="single" w:sz="4" w:space="0" w:color="000000"/>
              <w:left w:val="single" w:sz="4" w:space="0" w:color="000000"/>
              <w:bottom w:val="single" w:sz="4" w:space="0" w:color="000000"/>
              <w:right w:val="single" w:sz="4" w:space="0" w:color="000000"/>
            </w:tcBorders>
          </w:tcPr>
          <w:p w14:paraId="198C188E" w14:textId="77777777" w:rsidR="00CA17AC" w:rsidRDefault="001C35C5">
            <w:pPr>
              <w:pStyle w:val="TableParagraph"/>
              <w:spacing w:line="222" w:lineRule="exact"/>
              <w:ind w:left="476" w:right="472"/>
              <w:jc w:val="center"/>
              <w:rPr>
                <w:sz w:val="20"/>
              </w:rPr>
            </w:pPr>
            <w:r>
              <w:rPr>
                <w:sz w:val="20"/>
              </w:rPr>
              <w:t>69</w:t>
            </w:r>
          </w:p>
        </w:tc>
        <w:tc>
          <w:tcPr>
            <w:tcW w:w="2552" w:type="dxa"/>
            <w:tcBorders>
              <w:top w:val="single" w:sz="4" w:space="0" w:color="000000"/>
              <w:left w:val="single" w:sz="4" w:space="0" w:color="000000"/>
              <w:bottom w:val="single" w:sz="4" w:space="0" w:color="000000"/>
              <w:right w:val="single" w:sz="4" w:space="0" w:color="000000"/>
            </w:tcBorders>
          </w:tcPr>
          <w:p w14:paraId="198C188F" w14:textId="77777777" w:rsidR="00CA17AC" w:rsidRDefault="001C35C5">
            <w:pPr>
              <w:pStyle w:val="TableParagraph"/>
              <w:spacing w:line="222" w:lineRule="exact"/>
              <w:ind w:right="458"/>
              <w:jc w:val="right"/>
              <w:rPr>
                <w:sz w:val="20"/>
              </w:rPr>
            </w:pPr>
            <w:r>
              <w:rPr>
                <w:sz w:val="20"/>
              </w:rPr>
              <w:t>Dump master bins</w:t>
            </w:r>
          </w:p>
        </w:tc>
        <w:tc>
          <w:tcPr>
            <w:tcW w:w="2365" w:type="dxa"/>
            <w:tcBorders>
              <w:top w:val="single" w:sz="4" w:space="0" w:color="000000"/>
              <w:left w:val="single" w:sz="4" w:space="0" w:color="000000"/>
              <w:bottom w:val="single" w:sz="4" w:space="0" w:color="000000"/>
              <w:right w:val="single" w:sz="4" w:space="0" w:color="000000"/>
            </w:tcBorders>
          </w:tcPr>
          <w:p w14:paraId="198C1890" w14:textId="77777777" w:rsidR="00CA17AC" w:rsidRDefault="001C35C5">
            <w:pPr>
              <w:pStyle w:val="TableParagraph"/>
              <w:ind w:left="128" w:right="128" w:firstLine="12"/>
              <w:jc w:val="center"/>
              <w:rPr>
                <w:sz w:val="20"/>
              </w:rPr>
            </w:pPr>
            <w:r>
              <w:rPr>
                <w:sz w:val="20"/>
              </w:rPr>
              <w:t>Full responsibility – including the removal</w:t>
            </w:r>
            <w:r>
              <w:rPr>
                <w:spacing w:val="-24"/>
                <w:sz w:val="20"/>
              </w:rPr>
              <w:t xml:space="preserve"> </w:t>
            </w:r>
            <w:r>
              <w:rPr>
                <w:sz w:val="20"/>
              </w:rPr>
              <w:t>of illegally dumped</w:t>
            </w:r>
            <w:r>
              <w:rPr>
                <w:spacing w:val="-7"/>
                <w:sz w:val="20"/>
              </w:rPr>
              <w:t xml:space="preserve"> </w:t>
            </w:r>
            <w:r>
              <w:rPr>
                <w:sz w:val="20"/>
              </w:rPr>
              <w:t>waste</w:t>
            </w:r>
          </w:p>
          <w:p w14:paraId="198C1891" w14:textId="77777777" w:rsidR="00CA17AC" w:rsidRDefault="001C35C5">
            <w:pPr>
              <w:pStyle w:val="TableParagraph"/>
              <w:spacing w:line="209" w:lineRule="exact"/>
              <w:ind w:left="127" w:right="128"/>
              <w:jc w:val="center"/>
              <w:rPr>
                <w:sz w:val="20"/>
              </w:rPr>
            </w:pPr>
            <w:r>
              <w:rPr>
                <w:sz w:val="20"/>
              </w:rPr>
              <w:t>within or around the</w:t>
            </w:r>
            <w:r>
              <w:rPr>
                <w:spacing w:val="-22"/>
                <w:sz w:val="20"/>
              </w:rPr>
              <w:t xml:space="preserve"> </w:t>
            </w:r>
            <w:r>
              <w:rPr>
                <w:sz w:val="20"/>
              </w:rPr>
              <w:t>bin</w:t>
            </w:r>
          </w:p>
        </w:tc>
        <w:tc>
          <w:tcPr>
            <w:tcW w:w="3304" w:type="dxa"/>
            <w:tcBorders>
              <w:top w:val="single" w:sz="4" w:space="0" w:color="000000"/>
              <w:left w:val="single" w:sz="4" w:space="0" w:color="000000"/>
              <w:bottom w:val="single" w:sz="4" w:space="0" w:color="000000"/>
              <w:right w:val="single" w:sz="4" w:space="0" w:color="000000"/>
            </w:tcBorders>
          </w:tcPr>
          <w:p w14:paraId="198C1892" w14:textId="77777777" w:rsidR="00CA17AC" w:rsidRDefault="00CA17AC">
            <w:pPr>
              <w:pStyle w:val="TableParagraph"/>
              <w:rPr>
                <w:rFonts w:ascii="Times New Roman"/>
                <w:sz w:val="18"/>
              </w:rPr>
            </w:pPr>
          </w:p>
        </w:tc>
      </w:tr>
    </w:tbl>
    <w:p w14:paraId="198C1894" w14:textId="77777777" w:rsidR="00CA17AC" w:rsidRDefault="00CA17AC">
      <w:pPr>
        <w:pStyle w:val="BodyText"/>
        <w:rPr>
          <w:sz w:val="12"/>
        </w:rPr>
      </w:pPr>
    </w:p>
    <w:p w14:paraId="198C1895" w14:textId="77777777" w:rsidR="00CA17AC" w:rsidRDefault="001C35C5">
      <w:pPr>
        <w:pStyle w:val="ListParagraph"/>
        <w:numPr>
          <w:ilvl w:val="0"/>
          <w:numId w:val="36"/>
        </w:numPr>
        <w:tabs>
          <w:tab w:val="left" w:pos="600"/>
          <w:tab w:val="left" w:pos="601"/>
        </w:tabs>
        <w:spacing w:before="96"/>
        <w:ind w:right="1091"/>
        <w:rPr>
          <w:sz w:val="16"/>
        </w:rPr>
      </w:pPr>
      <w:r>
        <w:rPr>
          <w:sz w:val="16"/>
        </w:rPr>
        <w:t>Cyclic maintenance – this includes 6 monthly services on all units. Council may request a copy of the certificate of compliance, and therefore recommend clubs keep a copy on</w:t>
      </w:r>
      <w:r>
        <w:rPr>
          <w:spacing w:val="-21"/>
          <w:sz w:val="16"/>
        </w:rPr>
        <w:t xml:space="preserve"> </w:t>
      </w:r>
      <w:r>
        <w:rPr>
          <w:sz w:val="16"/>
        </w:rPr>
        <w:t>file.</w:t>
      </w:r>
    </w:p>
    <w:p w14:paraId="198C1896" w14:textId="77777777" w:rsidR="00CA17AC" w:rsidRDefault="00CA17AC">
      <w:pPr>
        <w:rPr>
          <w:sz w:val="16"/>
        </w:rPr>
        <w:sectPr w:rsidR="00CA17AC">
          <w:headerReference w:type="default" r:id="rId70"/>
          <w:footerReference w:type="default" r:id="rId71"/>
          <w:pgSz w:w="11920" w:h="16850"/>
          <w:pgMar w:top="1420" w:right="980" w:bottom="800" w:left="1200" w:header="0" w:footer="607" w:gutter="0"/>
          <w:cols w:space="720"/>
        </w:sectPr>
      </w:pPr>
    </w:p>
    <w:p w14:paraId="198C1897" w14:textId="75A79D4C" w:rsidR="00CA17AC" w:rsidRDefault="001C35C5">
      <w:pPr>
        <w:pStyle w:val="BodyText"/>
        <w:spacing w:line="20" w:lineRule="exact"/>
        <w:ind w:left="196"/>
        <w:rPr>
          <w:sz w:val="2"/>
        </w:rPr>
      </w:pPr>
      <w:r>
        <w:rPr>
          <w:noProof/>
          <w:sz w:val="2"/>
        </w:rPr>
        <w:lastRenderedPageBreak/>
        <mc:AlternateContent>
          <mc:Choice Requires="wpg">
            <w:drawing>
              <wp:inline distT="0" distB="0" distL="0" distR="0" wp14:anchorId="198C2945" wp14:editId="7AF07439">
                <wp:extent cx="5799455" cy="6350"/>
                <wp:effectExtent l="10160" t="6985" r="10160" b="5715"/>
                <wp:docPr id="796"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797" name="Line 691"/>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02A21A" id="Group 690"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">
                <v:line id="Line 691"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" strokeweight=".48pt"/>
                <w10:anchorlock/>
              </v:group>
            </w:pict>
          </mc:Fallback>
        </mc:AlternateContent>
      </w:r>
    </w:p>
    <w:p w14:paraId="198C1898" w14:textId="77777777" w:rsidR="00CA17AC" w:rsidRDefault="00CA17AC">
      <w:pPr>
        <w:pStyle w:val="BodyText"/>
        <w:rPr>
          <w:sz w:val="20"/>
        </w:rPr>
      </w:pPr>
    </w:p>
    <w:p w14:paraId="198C1899" w14:textId="77777777" w:rsidR="00CA17AC" w:rsidRDefault="00CA17AC">
      <w:pPr>
        <w:pStyle w:val="BodyText"/>
        <w:spacing w:before="10"/>
        <w:rPr>
          <w:sz w:val="19"/>
        </w:rPr>
      </w:pPr>
    </w:p>
    <w:p w14:paraId="198C189A" w14:textId="77777777" w:rsidR="00CA17AC" w:rsidRDefault="001C35C5">
      <w:pPr>
        <w:pStyle w:val="BodyText"/>
        <w:spacing w:line="360" w:lineRule="auto"/>
        <w:ind w:left="216" w:right="1005"/>
      </w:pPr>
      <w:r>
        <w:t>NB: Council may choose to back charge the user if misuse of the premises or equipment contained can be proven.</w:t>
      </w:r>
    </w:p>
    <w:p w14:paraId="198C189B" w14:textId="77777777" w:rsidR="00CA17AC" w:rsidRDefault="001C35C5">
      <w:pPr>
        <w:pStyle w:val="BodyText"/>
        <w:spacing w:before="4" w:line="357" w:lineRule="auto"/>
        <w:ind w:left="216" w:right="772"/>
      </w:pPr>
      <w:r>
        <w:t>It is a requirement by Maroondah City Council that an inspection be carried out at seasonal change over relating to the condition of all items above (refer to Section 2.3).</w:t>
      </w:r>
    </w:p>
    <w:p w14:paraId="198C189C" w14:textId="77777777" w:rsidR="00CA17AC" w:rsidRDefault="00CA17AC">
      <w:pPr>
        <w:pStyle w:val="BodyText"/>
        <w:spacing w:before="6"/>
        <w:rPr>
          <w:sz w:val="34"/>
        </w:rPr>
      </w:pPr>
    </w:p>
    <w:p w14:paraId="198C189D" w14:textId="77777777" w:rsidR="00CA17AC" w:rsidRDefault="001C35C5">
      <w:pPr>
        <w:pStyle w:val="Heading1"/>
        <w:numPr>
          <w:ilvl w:val="2"/>
          <w:numId w:val="50"/>
        </w:numPr>
        <w:tabs>
          <w:tab w:val="left" w:pos="936"/>
          <w:tab w:val="left" w:pos="937"/>
        </w:tabs>
        <w:ind w:hanging="721"/>
        <w:rPr>
          <w:color w:val="808080"/>
        </w:rPr>
      </w:pPr>
      <w:bookmarkStart w:id="94" w:name="_bookmark94"/>
      <w:bookmarkEnd w:id="94"/>
      <w:r>
        <w:rPr>
          <w:color w:val="808080"/>
        </w:rPr>
        <w:t>Process of reporting maintenance</w:t>
      </w:r>
      <w:r>
        <w:rPr>
          <w:color w:val="808080"/>
          <w:spacing w:val="-24"/>
        </w:rPr>
        <w:t xml:space="preserve"> </w:t>
      </w:r>
      <w:r>
        <w:rPr>
          <w:color w:val="808080"/>
        </w:rPr>
        <w:t>items</w:t>
      </w:r>
    </w:p>
    <w:p w14:paraId="198C189E" w14:textId="77777777" w:rsidR="00CA17AC" w:rsidRDefault="001C35C5">
      <w:pPr>
        <w:pStyle w:val="BodyText"/>
        <w:spacing w:before="249" w:line="360" w:lineRule="auto"/>
        <w:ind w:left="216" w:right="882"/>
      </w:pPr>
      <w:r>
        <w:t xml:space="preserve">The nominated contacts of a user group should notify Council immediately of any maintenance issues as they arise at their allocated facility. Matters relating to security and safety (ie. break-ins) will be reported immediately to Council’s Sport &amp; Recreation Department for attention. Council’s after hours number should be used if an issue arises outside of business hours. For less urgent items (ie. graffiti on external walls), a Maintenance Request should be reported to Council’s Sport &amp; Recreation Admin team via email to: </w:t>
      </w:r>
      <w:hyperlink r:id="rId72">
        <w:r>
          <w:t>leisuremaintenance@maroondah.vic.gov.au</w:t>
        </w:r>
      </w:hyperlink>
    </w:p>
    <w:p w14:paraId="198C189F" w14:textId="77777777" w:rsidR="00CA17AC" w:rsidRDefault="00CA17AC">
      <w:pPr>
        <w:pStyle w:val="BodyText"/>
        <w:rPr>
          <w:sz w:val="34"/>
        </w:rPr>
      </w:pPr>
    </w:p>
    <w:p w14:paraId="198C18A0" w14:textId="77777777" w:rsidR="00CA17AC" w:rsidRDefault="001C35C5">
      <w:pPr>
        <w:pStyle w:val="Heading1"/>
        <w:numPr>
          <w:ilvl w:val="2"/>
          <w:numId w:val="50"/>
        </w:numPr>
        <w:tabs>
          <w:tab w:val="left" w:pos="936"/>
          <w:tab w:val="left" w:pos="937"/>
        </w:tabs>
        <w:ind w:hanging="721"/>
        <w:rPr>
          <w:color w:val="808080"/>
        </w:rPr>
      </w:pPr>
      <w:bookmarkStart w:id="95" w:name="_bookmark95"/>
      <w:bookmarkEnd w:id="95"/>
      <w:r>
        <w:rPr>
          <w:color w:val="808080"/>
        </w:rPr>
        <w:t>Notice of</w:t>
      </w:r>
      <w:r>
        <w:rPr>
          <w:color w:val="808080"/>
          <w:spacing w:val="-16"/>
        </w:rPr>
        <w:t xml:space="preserve"> </w:t>
      </w:r>
      <w:r>
        <w:rPr>
          <w:color w:val="808080"/>
        </w:rPr>
        <w:t>defects</w:t>
      </w:r>
    </w:p>
    <w:p w14:paraId="198C18A1" w14:textId="77777777" w:rsidR="00CA17AC" w:rsidRDefault="001C35C5">
      <w:pPr>
        <w:pStyle w:val="BodyText"/>
        <w:spacing w:before="241" w:line="362" w:lineRule="auto"/>
        <w:ind w:left="216" w:right="507"/>
        <w:jc w:val="both"/>
      </w:pPr>
      <w:r>
        <w:t>A</w:t>
      </w:r>
      <w:r>
        <w:rPr>
          <w:spacing w:val="-12"/>
        </w:rPr>
        <w:t xml:space="preserve"> </w:t>
      </w:r>
      <w:r>
        <w:t>notice</w:t>
      </w:r>
      <w:r>
        <w:rPr>
          <w:spacing w:val="-15"/>
        </w:rPr>
        <w:t xml:space="preserve"> </w:t>
      </w:r>
      <w:r>
        <w:t>of</w:t>
      </w:r>
      <w:r>
        <w:rPr>
          <w:spacing w:val="-4"/>
        </w:rPr>
        <w:t xml:space="preserve"> </w:t>
      </w:r>
      <w:r>
        <w:t>defect</w:t>
      </w:r>
      <w:r>
        <w:rPr>
          <w:spacing w:val="-14"/>
        </w:rPr>
        <w:t xml:space="preserve"> </w:t>
      </w:r>
      <w:r>
        <w:t>and</w:t>
      </w:r>
      <w:r>
        <w:rPr>
          <w:spacing w:val="-14"/>
        </w:rPr>
        <w:t xml:space="preserve"> </w:t>
      </w:r>
      <w:r>
        <w:t>rectification</w:t>
      </w:r>
      <w:r>
        <w:rPr>
          <w:spacing w:val="-12"/>
        </w:rPr>
        <w:t xml:space="preserve"> </w:t>
      </w:r>
      <w:r>
        <w:t>will</w:t>
      </w:r>
      <w:r>
        <w:rPr>
          <w:spacing w:val="-15"/>
        </w:rPr>
        <w:t xml:space="preserve"> </w:t>
      </w:r>
      <w:r>
        <w:t>be</w:t>
      </w:r>
      <w:r>
        <w:rPr>
          <w:spacing w:val="-8"/>
        </w:rPr>
        <w:t xml:space="preserve"> </w:t>
      </w:r>
      <w:r>
        <w:t>issued</w:t>
      </w:r>
      <w:r>
        <w:rPr>
          <w:spacing w:val="-11"/>
        </w:rPr>
        <w:t xml:space="preserve"> </w:t>
      </w:r>
      <w:r>
        <w:t>to</w:t>
      </w:r>
      <w:r>
        <w:rPr>
          <w:spacing w:val="-21"/>
        </w:rPr>
        <w:t xml:space="preserve"> </w:t>
      </w:r>
      <w:r>
        <w:t>user</w:t>
      </w:r>
      <w:r>
        <w:rPr>
          <w:spacing w:val="-16"/>
        </w:rPr>
        <w:t xml:space="preserve"> </w:t>
      </w:r>
      <w:r>
        <w:t>group/s</w:t>
      </w:r>
      <w:r>
        <w:rPr>
          <w:spacing w:val="-13"/>
        </w:rPr>
        <w:t xml:space="preserve"> </w:t>
      </w:r>
      <w:r>
        <w:t>where</w:t>
      </w:r>
      <w:r>
        <w:rPr>
          <w:spacing w:val="-17"/>
        </w:rPr>
        <w:t xml:space="preserve"> </w:t>
      </w:r>
      <w:r>
        <w:t>damage</w:t>
      </w:r>
      <w:r>
        <w:rPr>
          <w:spacing w:val="-10"/>
        </w:rPr>
        <w:t xml:space="preserve"> </w:t>
      </w:r>
      <w:r>
        <w:t>has</w:t>
      </w:r>
      <w:r>
        <w:rPr>
          <w:spacing w:val="-12"/>
        </w:rPr>
        <w:t xml:space="preserve"> </w:t>
      </w:r>
      <w:r>
        <w:t>been</w:t>
      </w:r>
      <w:r>
        <w:rPr>
          <w:spacing w:val="-17"/>
        </w:rPr>
        <w:t xml:space="preserve"> </w:t>
      </w:r>
      <w:r>
        <w:t>made to</w:t>
      </w:r>
      <w:r>
        <w:rPr>
          <w:spacing w:val="-14"/>
        </w:rPr>
        <w:t xml:space="preserve"> </w:t>
      </w:r>
      <w:r>
        <w:t>any</w:t>
      </w:r>
      <w:r>
        <w:rPr>
          <w:spacing w:val="-23"/>
        </w:rPr>
        <w:t xml:space="preserve"> </w:t>
      </w:r>
      <w:r>
        <w:t>facilities.</w:t>
      </w:r>
      <w:r>
        <w:rPr>
          <w:spacing w:val="42"/>
        </w:rPr>
        <w:t xml:space="preserve"> </w:t>
      </w:r>
      <w:r>
        <w:t>This</w:t>
      </w:r>
      <w:r>
        <w:rPr>
          <w:spacing w:val="-16"/>
        </w:rPr>
        <w:t xml:space="preserve"> </w:t>
      </w:r>
      <w:r>
        <w:t>notice</w:t>
      </w:r>
      <w:r>
        <w:rPr>
          <w:spacing w:val="-3"/>
        </w:rPr>
        <w:t xml:space="preserve"> </w:t>
      </w:r>
      <w:r>
        <w:t>will</w:t>
      </w:r>
      <w:r>
        <w:rPr>
          <w:spacing w:val="-11"/>
        </w:rPr>
        <w:t xml:space="preserve"> </w:t>
      </w:r>
      <w:r>
        <w:t>detail</w:t>
      </w:r>
      <w:r>
        <w:rPr>
          <w:spacing w:val="-11"/>
        </w:rPr>
        <w:t xml:space="preserve"> </w:t>
      </w:r>
      <w:r>
        <w:t>the</w:t>
      </w:r>
      <w:r>
        <w:rPr>
          <w:spacing w:val="-8"/>
        </w:rPr>
        <w:t xml:space="preserve"> </w:t>
      </w:r>
      <w:r>
        <w:t>nature</w:t>
      </w:r>
      <w:r>
        <w:rPr>
          <w:spacing w:val="-9"/>
        </w:rPr>
        <w:t xml:space="preserve"> </w:t>
      </w:r>
      <w:r>
        <w:t>of the</w:t>
      </w:r>
      <w:r>
        <w:rPr>
          <w:spacing w:val="-10"/>
        </w:rPr>
        <w:t xml:space="preserve"> </w:t>
      </w:r>
      <w:r>
        <w:t>damage</w:t>
      </w:r>
      <w:r>
        <w:rPr>
          <w:spacing w:val="-14"/>
        </w:rPr>
        <w:t xml:space="preserve"> </w:t>
      </w:r>
      <w:r>
        <w:t>and</w:t>
      </w:r>
      <w:r>
        <w:rPr>
          <w:spacing w:val="-8"/>
        </w:rPr>
        <w:t xml:space="preserve"> </w:t>
      </w:r>
      <w:r>
        <w:t>the</w:t>
      </w:r>
      <w:r>
        <w:rPr>
          <w:spacing w:val="-12"/>
        </w:rPr>
        <w:t xml:space="preserve"> </w:t>
      </w:r>
      <w:r>
        <w:t>timeframe</w:t>
      </w:r>
      <w:r>
        <w:rPr>
          <w:spacing w:val="-11"/>
        </w:rPr>
        <w:t xml:space="preserve"> </w:t>
      </w:r>
      <w:r>
        <w:t>under which repairs</w:t>
      </w:r>
      <w:r>
        <w:rPr>
          <w:spacing w:val="-17"/>
        </w:rPr>
        <w:t xml:space="preserve"> </w:t>
      </w:r>
      <w:r>
        <w:t>must</w:t>
      </w:r>
      <w:r>
        <w:rPr>
          <w:spacing w:val="-14"/>
        </w:rPr>
        <w:t xml:space="preserve"> </w:t>
      </w:r>
      <w:r>
        <w:t>be</w:t>
      </w:r>
      <w:r>
        <w:rPr>
          <w:spacing w:val="-20"/>
        </w:rPr>
        <w:t xml:space="preserve"> </w:t>
      </w:r>
      <w:r>
        <w:t>made.</w:t>
      </w:r>
      <w:r>
        <w:rPr>
          <w:spacing w:val="-19"/>
        </w:rPr>
        <w:t xml:space="preserve"> </w:t>
      </w:r>
      <w:r>
        <w:t>The</w:t>
      </w:r>
      <w:r>
        <w:rPr>
          <w:spacing w:val="-15"/>
        </w:rPr>
        <w:t xml:space="preserve"> </w:t>
      </w:r>
      <w:r>
        <w:t>timeframes</w:t>
      </w:r>
      <w:r>
        <w:rPr>
          <w:spacing w:val="-15"/>
        </w:rPr>
        <w:t xml:space="preserve"> </w:t>
      </w:r>
      <w:r>
        <w:rPr>
          <w:spacing w:val="-6"/>
        </w:rPr>
        <w:t>will</w:t>
      </w:r>
      <w:r>
        <w:rPr>
          <w:spacing w:val="-27"/>
        </w:rPr>
        <w:t xml:space="preserve"> </w:t>
      </w:r>
      <w:r>
        <w:t>be</w:t>
      </w:r>
      <w:r>
        <w:rPr>
          <w:spacing w:val="-15"/>
        </w:rPr>
        <w:t xml:space="preserve"> </w:t>
      </w:r>
      <w:r>
        <w:t>allocated</w:t>
      </w:r>
      <w:r>
        <w:rPr>
          <w:spacing w:val="-15"/>
        </w:rPr>
        <w:t xml:space="preserve"> </w:t>
      </w:r>
      <w:r>
        <w:t>according</w:t>
      </w:r>
      <w:r>
        <w:rPr>
          <w:spacing w:val="-15"/>
        </w:rPr>
        <w:t xml:space="preserve"> </w:t>
      </w:r>
      <w:r>
        <w:t>to</w:t>
      </w:r>
      <w:r>
        <w:rPr>
          <w:spacing w:val="-15"/>
        </w:rPr>
        <w:t xml:space="preserve"> </w:t>
      </w:r>
      <w:r>
        <w:t>one</w:t>
      </w:r>
      <w:r>
        <w:rPr>
          <w:spacing w:val="-15"/>
        </w:rPr>
        <w:t xml:space="preserve"> </w:t>
      </w:r>
      <w:r>
        <w:t>of</w:t>
      </w:r>
      <w:r>
        <w:rPr>
          <w:spacing w:val="-16"/>
        </w:rPr>
        <w:t xml:space="preserve"> </w:t>
      </w:r>
      <w:r>
        <w:t>three</w:t>
      </w:r>
      <w:r>
        <w:rPr>
          <w:spacing w:val="-16"/>
        </w:rPr>
        <w:t xml:space="preserve"> </w:t>
      </w:r>
      <w:r>
        <w:t>(3)</w:t>
      </w:r>
      <w:r>
        <w:rPr>
          <w:spacing w:val="-17"/>
        </w:rPr>
        <w:t xml:space="preserve"> </w:t>
      </w:r>
      <w:r>
        <w:t>categories, reflecting the level of urgency of the noted</w:t>
      </w:r>
      <w:r>
        <w:rPr>
          <w:spacing w:val="-28"/>
        </w:rPr>
        <w:t xml:space="preserve"> </w:t>
      </w:r>
      <w:r>
        <w:t>issue.</w:t>
      </w:r>
    </w:p>
    <w:p w14:paraId="198C18A2" w14:textId="77777777" w:rsidR="00CA17AC" w:rsidRDefault="001C35C5">
      <w:pPr>
        <w:pStyle w:val="ListParagraph"/>
        <w:numPr>
          <w:ilvl w:val="1"/>
          <w:numId w:val="36"/>
        </w:numPr>
        <w:tabs>
          <w:tab w:val="left" w:pos="932"/>
        </w:tabs>
        <w:spacing w:before="56"/>
        <w:ind w:hanging="361"/>
        <w:jc w:val="both"/>
      </w:pPr>
      <w:r>
        <w:t>URGENT – 48 Hours from</w:t>
      </w:r>
      <w:r>
        <w:rPr>
          <w:spacing w:val="-32"/>
        </w:rPr>
        <w:t xml:space="preserve"> </w:t>
      </w:r>
      <w:r>
        <w:t>notification;</w:t>
      </w:r>
    </w:p>
    <w:p w14:paraId="198C18A3" w14:textId="77777777" w:rsidR="00CA17AC" w:rsidRDefault="001C35C5">
      <w:pPr>
        <w:pStyle w:val="BodyText"/>
        <w:spacing w:before="111"/>
        <w:ind w:left="931"/>
        <w:jc w:val="both"/>
      </w:pPr>
      <w:r>
        <w:t>(eg. Electrical issue – exposed wiring on an appliance)</w:t>
      </w:r>
    </w:p>
    <w:p w14:paraId="198C18A4" w14:textId="77777777" w:rsidR="00CA17AC" w:rsidRDefault="00CA17AC">
      <w:pPr>
        <w:pStyle w:val="BodyText"/>
        <w:spacing w:before="4"/>
      </w:pPr>
    </w:p>
    <w:p w14:paraId="198C18A5" w14:textId="77777777" w:rsidR="00CA17AC" w:rsidRDefault="001C35C5">
      <w:pPr>
        <w:pStyle w:val="ListParagraph"/>
        <w:numPr>
          <w:ilvl w:val="1"/>
          <w:numId w:val="36"/>
        </w:numPr>
        <w:tabs>
          <w:tab w:val="left" w:pos="932"/>
        </w:tabs>
        <w:ind w:hanging="361"/>
        <w:jc w:val="both"/>
      </w:pPr>
      <w:r>
        <w:t>NORMAL – 28 Days from</w:t>
      </w:r>
      <w:r>
        <w:rPr>
          <w:spacing w:val="-16"/>
        </w:rPr>
        <w:t xml:space="preserve"> </w:t>
      </w:r>
      <w:r>
        <w:t>notification;</w:t>
      </w:r>
    </w:p>
    <w:p w14:paraId="198C18A6" w14:textId="77777777" w:rsidR="00CA17AC" w:rsidRDefault="001C35C5">
      <w:pPr>
        <w:pStyle w:val="BodyText"/>
        <w:spacing w:before="110"/>
        <w:ind w:left="931"/>
        <w:jc w:val="both"/>
      </w:pPr>
      <w:r>
        <w:t>(eg. Minor health issue – cleaning of carpets)</w:t>
      </w:r>
    </w:p>
    <w:p w14:paraId="198C18A7" w14:textId="77777777" w:rsidR="00CA17AC" w:rsidRDefault="00CA17AC">
      <w:pPr>
        <w:pStyle w:val="BodyText"/>
        <w:spacing w:before="9"/>
        <w:rPr>
          <w:sz w:val="21"/>
        </w:rPr>
      </w:pPr>
    </w:p>
    <w:p w14:paraId="198C18A8" w14:textId="77777777" w:rsidR="00CA17AC" w:rsidRDefault="001C35C5">
      <w:pPr>
        <w:pStyle w:val="ListParagraph"/>
        <w:numPr>
          <w:ilvl w:val="1"/>
          <w:numId w:val="36"/>
        </w:numPr>
        <w:tabs>
          <w:tab w:val="left" w:pos="931"/>
          <w:tab w:val="left" w:pos="932"/>
        </w:tabs>
        <w:spacing w:before="1"/>
        <w:ind w:hanging="361"/>
      </w:pPr>
      <w:r>
        <w:rPr>
          <w:spacing w:val="-5"/>
        </w:rPr>
        <w:t xml:space="preserve">LOW </w:t>
      </w:r>
      <w:r>
        <w:t>– end of facility use allocation</w:t>
      </w:r>
      <w:r>
        <w:rPr>
          <w:spacing w:val="-29"/>
        </w:rPr>
        <w:t xml:space="preserve"> </w:t>
      </w:r>
      <w:r>
        <w:t>period;</w:t>
      </w:r>
    </w:p>
    <w:p w14:paraId="198C18A9" w14:textId="77777777" w:rsidR="00CA17AC" w:rsidRDefault="001C35C5">
      <w:pPr>
        <w:pStyle w:val="BodyText"/>
        <w:spacing w:before="119" w:line="355" w:lineRule="auto"/>
        <w:ind w:left="931" w:right="1036"/>
      </w:pPr>
      <w:r>
        <w:t>(eg. Minor defect - neither health, security or issue applicable to urgent or normal categories (painting over scuff marks on pavilion wall)</w:t>
      </w:r>
    </w:p>
    <w:p w14:paraId="198C18AA" w14:textId="77777777" w:rsidR="00CA17AC" w:rsidRDefault="00CA17AC">
      <w:pPr>
        <w:pStyle w:val="BodyText"/>
        <w:rPr>
          <w:sz w:val="24"/>
        </w:rPr>
      </w:pPr>
    </w:p>
    <w:p w14:paraId="198C18AB" w14:textId="77777777" w:rsidR="00CA17AC" w:rsidRDefault="001C35C5">
      <w:pPr>
        <w:pStyle w:val="Heading1"/>
        <w:numPr>
          <w:ilvl w:val="2"/>
          <w:numId w:val="50"/>
        </w:numPr>
        <w:tabs>
          <w:tab w:val="left" w:pos="936"/>
          <w:tab w:val="left" w:pos="937"/>
        </w:tabs>
        <w:spacing w:before="192"/>
        <w:ind w:hanging="721"/>
        <w:rPr>
          <w:color w:val="808080"/>
        </w:rPr>
      </w:pPr>
      <w:bookmarkStart w:id="96" w:name="_bookmark96"/>
      <w:bookmarkEnd w:id="96"/>
      <w:r>
        <w:rPr>
          <w:color w:val="808080"/>
        </w:rPr>
        <w:t>Emergency</w:t>
      </w:r>
      <w:r>
        <w:rPr>
          <w:color w:val="808080"/>
          <w:spacing w:val="-13"/>
        </w:rPr>
        <w:t xml:space="preserve"> </w:t>
      </w:r>
      <w:r>
        <w:rPr>
          <w:color w:val="808080"/>
        </w:rPr>
        <w:t>assistance</w:t>
      </w:r>
    </w:p>
    <w:p w14:paraId="198C18AC" w14:textId="77777777" w:rsidR="00CA17AC" w:rsidRDefault="001C35C5">
      <w:pPr>
        <w:pStyle w:val="BodyText"/>
        <w:spacing w:before="244" w:line="362" w:lineRule="auto"/>
        <w:ind w:left="216" w:right="526"/>
        <w:jc w:val="both"/>
      </w:pPr>
      <w:r>
        <w:t>Council’s after hours emergency service should be contacted for any building rectification matters</w:t>
      </w:r>
      <w:r>
        <w:rPr>
          <w:spacing w:val="-10"/>
        </w:rPr>
        <w:t xml:space="preserve"> </w:t>
      </w:r>
      <w:r>
        <w:t>requiring immediate</w:t>
      </w:r>
      <w:r>
        <w:rPr>
          <w:spacing w:val="-9"/>
        </w:rPr>
        <w:t xml:space="preserve"> </w:t>
      </w:r>
      <w:r>
        <w:t>attention</w:t>
      </w:r>
      <w:r>
        <w:rPr>
          <w:spacing w:val="-8"/>
        </w:rPr>
        <w:t xml:space="preserve"> </w:t>
      </w:r>
      <w:r>
        <w:t>outside</w:t>
      </w:r>
      <w:r>
        <w:rPr>
          <w:spacing w:val="-10"/>
        </w:rPr>
        <w:t xml:space="preserve"> </w:t>
      </w:r>
      <w:r>
        <w:t>normal</w:t>
      </w:r>
      <w:r>
        <w:rPr>
          <w:spacing w:val="-12"/>
        </w:rPr>
        <w:t xml:space="preserve"> </w:t>
      </w:r>
      <w:r>
        <w:t>business</w:t>
      </w:r>
      <w:r>
        <w:rPr>
          <w:spacing w:val="-5"/>
        </w:rPr>
        <w:t xml:space="preserve"> </w:t>
      </w:r>
      <w:r>
        <w:t>hours.</w:t>
      </w:r>
      <w:r>
        <w:rPr>
          <w:spacing w:val="-15"/>
        </w:rPr>
        <w:t xml:space="preserve"> </w:t>
      </w:r>
      <w:r>
        <w:t>Those</w:t>
      </w:r>
      <w:r>
        <w:rPr>
          <w:spacing w:val="-10"/>
        </w:rPr>
        <w:t xml:space="preserve"> </w:t>
      </w:r>
      <w:r>
        <w:t>deemed</w:t>
      </w:r>
      <w:r>
        <w:rPr>
          <w:spacing w:val="-13"/>
        </w:rPr>
        <w:t xml:space="preserve"> </w:t>
      </w:r>
      <w:r>
        <w:t>to</w:t>
      </w:r>
      <w:r>
        <w:rPr>
          <w:spacing w:val="-13"/>
        </w:rPr>
        <w:t xml:space="preserve"> </w:t>
      </w:r>
      <w:r>
        <w:t>be</w:t>
      </w:r>
      <w:r>
        <w:rPr>
          <w:spacing w:val="-13"/>
        </w:rPr>
        <w:t xml:space="preserve"> </w:t>
      </w:r>
      <w:r>
        <w:t>the responsibility</w:t>
      </w:r>
      <w:r>
        <w:rPr>
          <w:spacing w:val="-18"/>
        </w:rPr>
        <w:t xml:space="preserve"> </w:t>
      </w:r>
      <w:r>
        <w:t>of</w:t>
      </w:r>
      <w:r>
        <w:rPr>
          <w:spacing w:val="1"/>
        </w:rPr>
        <w:t xml:space="preserve"> </w:t>
      </w:r>
      <w:r>
        <w:t>the</w:t>
      </w:r>
      <w:r>
        <w:rPr>
          <w:spacing w:val="-14"/>
        </w:rPr>
        <w:t xml:space="preserve"> </w:t>
      </w:r>
      <w:r>
        <w:t>user</w:t>
      </w:r>
      <w:r>
        <w:rPr>
          <w:spacing w:val="-16"/>
        </w:rPr>
        <w:t xml:space="preserve"> </w:t>
      </w:r>
      <w:r>
        <w:t>group</w:t>
      </w:r>
      <w:r>
        <w:rPr>
          <w:spacing w:val="-8"/>
        </w:rPr>
        <w:t xml:space="preserve"> </w:t>
      </w:r>
      <w:r>
        <w:t>per</w:t>
      </w:r>
      <w:r>
        <w:rPr>
          <w:spacing w:val="-12"/>
        </w:rPr>
        <w:t xml:space="preserve"> </w:t>
      </w:r>
      <w:r>
        <w:t>the</w:t>
      </w:r>
      <w:r>
        <w:rPr>
          <w:spacing w:val="-10"/>
        </w:rPr>
        <w:t xml:space="preserve"> </w:t>
      </w:r>
      <w:r>
        <w:t>responsibilities</w:t>
      </w:r>
      <w:r>
        <w:rPr>
          <w:spacing w:val="-8"/>
        </w:rPr>
        <w:t xml:space="preserve"> </w:t>
      </w:r>
      <w:r>
        <w:t>outlined</w:t>
      </w:r>
      <w:r>
        <w:rPr>
          <w:spacing w:val="-5"/>
        </w:rPr>
        <w:t xml:space="preserve"> </w:t>
      </w:r>
      <w:r>
        <w:t>in</w:t>
      </w:r>
      <w:r>
        <w:rPr>
          <w:spacing w:val="-13"/>
        </w:rPr>
        <w:t xml:space="preserve"> </w:t>
      </w:r>
      <w:r>
        <w:t>Section</w:t>
      </w:r>
      <w:r>
        <w:rPr>
          <w:spacing w:val="-13"/>
        </w:rPr>
        <w:t xml:space="preserve"> </w:t>
      </w:r>
      <w:r>
        <w:t>5.4.1</w:t>
      </w:r>
      <w:r>
        <w:rPr>
          <w:spacing w:val="9"/>
        </w:rPr>
        <w:t xml:space="preserve"> </w:t>
      </w:r>
      <w:r>
        <w:t>will</w:t>
      </w:r>
      <w:r>
        <w:rPr>
          <w:spacing w:val="-8"/>
        </w:rPr>
        <w:t xml:space="preserve"> </w:t>
      </w:r>
      <w:r>
        <w:t>be</w:t>
      </w:r>
      <w:r>
        <w:rPr>
          <w:spacing w:val="-6"/>
        </w:rPr>
        <w:t xml:space="preserve"> </w:t>
      </w:r>
      <w:r>
        <w:t>charged to the</w:t>
      </w:r>
      <w:r>
        <w:rPr>
          <w:spacing w:val="-16"/>
        </w:rPr>
        <w:t xml:space="preserve"> </w:t>
      </w:r>
      <w:r>
        <w:t>group.</w:t>
      </w:r>
    </w:p>
    <w:p w14:paraId="198C18AD" w14:textId="77777777" w:rsidR="00CA17AC" w:rsidRDefault="00CA17AC">
      <w:pPr>
        <w:spacing w:line="362" w:lineRule="auto"/>
        <w:jc w:val="both"/>
        <w:sectPr w:rsidR="00CA17AC">
          <w:headerReference w:type="default" r:id="rId73"/>
          <w:footerReference w:type="default" r:id="rId74"/>
          <w:pgSz w:w="11930" w:h="16860"/>
          <w:pgMar w:top="1300" w:right="880" w:bottom="1300" w:left="1200" w:header="193" w:footer="1115" w:gutter="0"/>
          <w:pgNumType w:start="52"/>
          <w:cols w:space="720"/>
        </w:sectPr>
      </w:pPr>
    </w:p>
    <w:p w14:paraId="198C18AE" w14:textId="063E92EA" w:rsidR="00CA17AC" w:rsidRDefault="001C35C5">
      <w:pPr>
        <w:pStyle w:val="BodyText"/>
        <w:spacing w:line="20" w:lineRule="exact"/>
        <w:ind w:left="196"/>
        <w:rPr>
          <w:sz w:val="2"/>
        </w:rPr>
      </w:pPr>
      <w:r>
        <w:rPr>
          <w:noProof/>
          <w:sz w:val="2"/>
        </w:rPr>
        <w:lastRenderedPageBreak/>
        <mc:AlternateContent>
          <mc:Choice Requires="wpg">
            <w:drawing>
              <wp:inline distT="0" distB="0" distL="0" distR="0" wp14:anchorId="198C2947" wp14:editId="1E322EEA">
                <wp:extent cx="5799455" cy="6350"/>
                <wp:effectExtent l="10160" t="6985" r="10160" b="5715"/>
                <wp:docPr id="794"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795" name="Line 689"/>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FC9485" id="Group 688"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">
                <v:line id="Line 689"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" strokeweight=".48pt"/>
                <w10:anchorlock/>
              </v:group>
            </w:pict>
          </mc:Fallback>
        </mc:AlternateContent>
      </w:r>
    </w:p>
    <w:p w14:paraId="198C18AF" w14:textId="77777777" w:rsidR="00CA17AC" w:rsidRDefault="001C35C5">
      <w:pPr>
        <w:pStyle w:val="Heading1"/>
        <w:numPr>
          <w:ilvl w:val="2"/>
          <w:numId w:val="50"/>
        </w:numPr>
        <w:tabs>
          <w:tab w:val="left" w:pos="936"/>
          <w:tab w:val="left" w:pos="937"/>
        </w:tabs>
        <w:spacing w:before="177"/>
        <w:ind w:hanging="721"/>
        <w:rPr>
          <w:color w:val="808080"/>
        </w:rPr>
      </w:pPr>
      <w:bookmarkStart w:id="97" w:name="_bookmark97"/>
      <w:bookmarkEnd w:id="97"/>
      <w:r>
        <w:rPr>
          <w:color w:val="808080"/>
        </w:rPr>
        <w:t>Graffiti and</w:t>
      </w:r>
      <w:r>
        <w:rPr>
          <w:color w:val="808080"/>
          <w:spacing w:val="-13"/>
        </w:rPr>
        <w:t xml:space="preserve"> </w:t>
      </w:r>
      <w:r>
        <w:rPr>
          <w:color w:val="808080"/>
        </w:rPr>
        <w:t>vandalism</w:t>
      </w:r>
    </w:p>
    <w:p w14:paraId="198C18B0" w14:textId="77777777" w:rsidR="00CA17AC" w:rsidRDefault="001C35C5">
      <w:pPr>
        <w:pStyle w:val="BodyText"/>
        <w:spacing w:before="243" w:line="364" w:lineRule="auto"/>
        <w:ind w:left="216" w:right="578"/>
        <w:jc w:val="both"/>
      </w:pPr>
      <w:r>
        <w:t>Council</w:t>
      </w:r>
      <w:r>
        <w:rPr>
          <w:spacing w:val="-5"/>
        </w:rPr>
        <w:t xml:space="preserve"> </w:t>
      </w:r>
      <w:r>
        <w:t>is</w:t>
      </w:r>
      <w:r>
        <w:rPr>
          <w:spacing w:val="-4"/>
        </w:rPr>
        <w:t xml:space="preserve"> </w:t>
      </w:r>
      <w:r>
        <w:t>responsible</w:t>
      </w:r>
      <w:r>
        <w:rPr>
          <w:spacing w:val="-14"/>
        </w:rPr>
        <w:t xml:space="preserve"> </w:t>
      </w:r>
      <w:r>
        <w:t>for</w:t>
      </w:r>
      <w:r>
        <w:rPr>
          <w:spacing w:val="-10"/>
        </w:rPr>
        <w:t xml:space="preserve"> </w:t>
      </w:r>
      <w:r>
        <w:t>the</w:t>
      </w:r>
      <w:r>
        <w:rPr>
          <w:spacing w:val="1"/>
        </w:rPr>
        <w:t xml:space="preserve"> </w:t>
      </w:r>
      <w:r>
        <w:t>removal</w:t>
      </w:r>
      <w:r>
        <w:rPr>
          <w:spacing w:val="-13"/>
        </w:rPr>
        <w:t xml:space="preserve"> </w:t>
      </w:r>
      <w:r>
        <w:t>of</w:t>
      </w:r>
      <w:r>
        <w:rPr>
          <w:spacing w:val="5"/>
        </w:rPr>
        <w:t xml:space="preserve"> </w:t>
      </w:r>
      <w:r>
        <w:t>graffiti</w:t>
      </w:r>
      <w:r>
        <w:rPr>
          <w:spacing w:val="-9"/>
        </w:rPr>
        <w:t xml:space="preserve"> </w:t>
      </w:r>
      <w:r>
        <w:t>or</w:t>
      </w:r>
      <w:r>
        <w:rPr>
          <w:spacing w:val="-21"/>
        </w:rPr>
        <w:t xml:space="preserve"> </w:t>
      </w:r>
      <w:r>
        <w:t>repair</w:t>
      </w:r>
      <w:r>
        <w:rPr>
          <w:spacing w:val="-9"/>
        </w:rPr>
        <w:t xml:space="preserve"> </w:t>
      </w:r>
      <w:r>
        <w:t>of</w:t>
      </w:r>
      <w:r>
        <w:rPr>
          <w:spacing w:val="13"/>
        </w:rPr>
        <w:t xml:space="preserve"> </w:t>
      </w:r>
      <w:r>
        <w:t>vandalised</w:t>
      </w:r>
      <w:r>
        <w:rPr>
          <w:spacing w:val="1"/>
        </w:rPr>
        <w:t xml:space="preserve"> </w:t>
      </w:r>
      <w:r>
        <w:t>items</w:t>
      </w:r>
      <w:r>
        <w:rPr>
          <w:spacing w:val="-7"/>
        </w:rPr>
        <w:t xml:space="preserve"> </w:t>
      </w:r>
      <w:r>
        <w:t>on</w:t>
      </w:r>
      <w:r>
        <w:rPr>
          <w:spacing w:val="-6"/>
        </w:rPr>
        <w:t xml:space="preserve"> </w:t>
      </w:r>
      <w:r>
        <w:t>the</w:t>
      </w:r>
      <w:r>
        <w:rPr>
          <w:spacing w:val="-6"/>
        </w:rPr>
        <w:t xml:space="preserve"> </w:t>
      </w:r>
      <w:r>
        <w:t>exterior</w:t>
      </w:r>
      <w:r>
        <w:rPr>
          <w:spacing w:val="-11"/>
        </w:rPr>
        <w:t xml:space="preserve"> </w:t>
      </w:r>
      <w:r>
        <w:t>of pavilions</w:t>
      </w:r>
      <w:r>
        <w:rPr>
          <w:spacing w:val="-25"/>
        </w:rPr>
        <w:t xml:space="preserve"> </w:t>
      </w:r>
      <w:r>
        <w:t>and</w:t>
      </w:r>
      <w:r>
        <w:rPr>
          <w:spacing w:val="-25"/>
        </w:rPr>
        <w:t xml:space="preserve"> </w:t>
      </w:r>
      <w:r>
        <w:t>associated</w:t>
      </w:r>
      <w:r>
        <w:rPr>
          <w:spacing w:val="-24"/>
        </w:rPr>
        <w:t xml:space="preserve"> </w:t>
      </w:r>
      <w:r>
        <w:t>structures.</w:t>
      </w:r>
      <w:r>
        <w:rPr>
          <w:spacing w:val="-20"/>
        </w:rPr>
        <w:t xml:space="preserve"> </w:t>
      </w:r>
      <w:r>
        <w:t>Please</w:t>
      </w:r>
      <w:r>
        <w:rPr>
          <w:spacing w:val="-22"/>
        </w:rPr>
        <w:t xml:space="preserve"> </w:t>
      </w:r>
      <w:r>
        <w:t>contact</w:t>
      </w:r>
      <w:r>
        <w:rPr>
          <w:spacing w:val="-21"/>
        </w:rPr>
        <w:t xml:space="preserve"> </w:t>
      </w:r>
      <w:r>
        <w:t>Leisure</w:t>
      </w:r>
      <w:r>
        <w:rPr>
          <w:spacing w:val="-24"/>
        </w:rPr>
        <w:t xml:space="preserve"> </w:t>
      </w:r>
      <w:r>
        <w:t>Maintenance</w:t>
      </w:r>
      <w:r>
        <w:rPr>
          <w:spacing w:val="-24"/>
        </w:rPr>
        <w:t xml:space="preserve"> </w:t>
      </w:r>
      <w:r>
        <w:t>to</w:t>
      </w:r>
      <w:r>
        <w:rPr>
          <w:spacing w:val="-29"/>
        </w:rPr>
        <w:t xml:space="preserve"> </w:t>
      </w:r>
      <w:r>
        <w:t>report</w:t>
      </w:r>
      <w:r>
        <w:rPr>
          <w:spacing w:val="-25"/>
        </w:rPr>
        <w:t xml:space="preserve"> </w:t>
      </w:r>
      <w:r>
        <w:t>any</w:t>
      </w:r>
      <w:r>
        <w:rPr>
          <w:spacing w:val="-27"/>
        </w:rPr>
        <w:t xml:space="preserve"> </w:t>
      </w:r>
      <w:r>
        <w:t>matters.</w:t>
      </w:r>
    </w:p>
    <w:p w14:paraId="198C18B1" w14:textId="77777777" w:rsidR="00CA17AC" w:rsidRDefault="00CA17AC">
      <w:pPr>
        <w:pStyle w:val="BodyText"/>
        <w:rPr>
          <w:sz w:val="33"/>
        </w:rPr>
      </w:pPr>
    </w:p>
    <w:p w14:paraId="198C18B2" w14:textId="77777777" w:rsidR="00CA17AC" w:rsidRDefault="001C35C5">
      <w:pPr>
        <w:pStyle w:val="Heading1"/>
        <w:numPr>
          <w:ilvl w:val="1"/>
          <w:numId w:val="50"/>
        </w:numPr>
        <w:tabs>
          <w:tab w:val="left" w:pos="936"/>
          <w:tab w:val="left" w:pos="937"/>
        </w:tabs>
        <w:spacing w:before="1"/>
        <w:ind w:left="936" w:hanging="721"/>
      </w:pPr>
      <w:bookmarkStart w:id="98" w:name="_bookmark98"/>
      <w:bookmarkEnd w:id="98"/>
      <w:r>
        <w:t>Ground</w:t>
      </w:r>
      <w:r>
        <w:rPr>
          <w:spacing w:val="-11"/>
        </w:rPr>
        <w:t xml:space="preserve"> </w:t>
      </w:r>
      <w:r>
        <w:t>maintenance</w:t>
      </w:r>
    </w:p>
    <w:p w14:paraId="198C18B3" w14:textId="77777777" w:rsidR="00CA17AC" w:rsidRDefault="00CA17AC">
      <w:pPr>
        <w:pStyle w:val="BodyText"/>
        <w:spacing w:before="6"/>
        <w:rPr>
          <w:rFonts w:ascii="Arial Narrow"/>
          <w:b/>
          <w:sz w:val="31"/>
        </w:rPr>
      </w:pPr>
    </w:p>
    <w:p w14:paraId="198C18B4" w14:textId="77777777" w:rsidR="00CA17AC" w:rsidRDefault="001C35C5">
      <w:pPr>
        <w:pStyle w:val="Heading1"/>
        <w:numPr>
          <w:ilvl w:val="2"/>
          <w:numId w:val="50"/>
        </w:numPr>
        <w:tabs>
          <w:tab w:val="left" w:pos="936"/>
          <w:tab w:val="left" w:pos="937"/>
        </w:tabs>
        <w:spacing w:before="1"/>
        <w:ind w:hanging="721"/>
        <w:rPr>
          <w:color w:val="808080"/>
        </w:rPr>
      </w:pPr>
      <w:bookmarkStart w:id="99" w:name="_bookmark99"/>
      <w:bookmarkEnd w:id="99"/>
      <w:r>
        <w:rPr>
          <w:color w:val="808080"/>
        </w:rPr>
        <w:t>Recurrent</w:t>
      </w:r>
      <w:r>
        <w:rPr>
          <w:color w:val="808080"/>
          <w:spacing w:val="-9"/>
        </w:rPr>
        <w:t xml:space="preserve"> </w:t>
      </w:r>
      <w:r>
        <w:rPr>
          <w:color w:val="808080"/>
        </w:rPr>
        <w:t>maintenance</w:t>
      </w:r>
    </w:p>
    <w:p w14:paraId="198C18B5" w14:textId="77777777" w:rsidR="00CA17AC" w:rsidRDefault="001C35C5">
      <w:pPr>
        <w:pStyle w:val="BodyText"/>
        <w:spacing w:before="236" w:line="362" w:lineRule="auto"/>
        <w:ind w:left="216" w:right="523"/>
        <w:jc w:val="both"/>
      </w:pPr>
      <w:r>
        <w:t>Council</w:t>
      </w:r>
      <w:r>
        <w:rPr>
          <w:spacing w:val="-17"/>
        </w:rPr>
        <w:t xml:space="preserve"> </w:t>
      </w:r>
      <w:r>
        <w:t>implements</w:t>
      </w:r>
      <w:r>
        <w:rPr>
          <w:spacing w:val="-17"/>
        </w:rPr>
        <w:t xml:space="preserve"> </w:t>
      </w:r>
      <w:r>
        <w:t>an</w:t>
      </w:r>
      <w:r>
        <w:rPr>
          <w:spacing w:val="-19"/>
        </w:rPr>
        <w:t xml:space="preserve"> </w:t>
      </w:r>
      <w:r>
        <w:t>ongoing</w:t>
      </w:r>
      <w:r>
        <w:rPr>
          <w:spacing w:val="-15"/>
        </w:rPr>
        <w:t xml:space="preserve"> </w:t>
      </w:r>
      <w:r>
        <w:t>annual</w:t>
      </w:r>
      <w:r>
        <w:rPr>
          <w:spacing w:val="-19"/>
        </w:rPr>
        <w:t xml:space="preserve"> </w:t>
      </w:r>
      <w:r>
        <w:t>maintenance</w:t>
      </w:r>
      <w:r>
        <w:rPr>
          <w:spacing w:val="-15"/>
        </w:rPr>
        <w:t xml:space="preserve"> </w:t>
      </w:r>
      <w:r>
        <w:t>program</w:t>
      </w:r>
      <w:r>
        <w:rPr>
          <w:spacing w:val="-17"/>
        </w:rPr>
        <w:t xml:space="preserve"> </w:t>
      </w:r>
      <w:r>
        <w:t>across</w:t>
      </w:r>
      <w:r>
        <w:rPr>
          <w:spacing w:val="-15"/>
        </w:rPr>
        <w:t xml:space="preserve"> </w:t>
      </w:r>
      <w:r>
        <w:t>all</w:t>
      </w:r>
      <w:r>
        <w:rPr>
          <w:spacing w:val="-19"/>
        </w:rPr>
        <w:t xml:space="preserve"> </w:t>
      </w:r>
      <w:r>
        <w:t>sports</w:t>
      </w:r>
      <w:r>
        <w:rPr>
          <w:spacing w:val="-19"/>
        </w:rPr>
        <w:t xml:space="preserve"> </w:t>
      </w:r>
      <w:r>
        <w:t>fields</w:t>
      </w:r>
      <w:r>
        <w:rPr>
          <w:spacing w:val="-19"/>
        </w:rPr>
        <w:t xml:space="preserve"> </w:t>
      </w:r>
      <w:r>
        <w:t>to</w:t>
      </w:r>
      <w:r>
        <w:rPr>
          <w:spacing w:val="-18"/>
        </w:rPr>
        <w:t xml:space="preserve"> </w:t>
      </w:r>
      <w:r>
        <w:t>achieve the ongoing performance of sports grounds. In particular, the program aims to keep surfaces flat, firm, even grass cover and free of any foreign objects or holes. Water, soil pH and soil nutrient levels are maintained to achieve optimum grass growth. Sprinkler systems and subsurface drainage systems are maintained and renewed to provide a high standard, well grassed, playing surface. Intervention levels may change from season to season and varies for each category of ground (discussed in Section 5.1) as per the following</w:t>
      </w:r>
      <w:r>
        <w:rPr>
          <w:spacing w:val="-14"/>
        </w:rPr>
        <w:t xml:space="preserve"> </w:t>
      </w:r>
      <w:r>
        <w:t>table:</w:t>
      </w:r>
    </w:p>
    <w:p w14:paraId="198C18B6" w14:textId="77777777" w:rsidR="00CA17AC" w:rsidRDefault="00CA17AC">
      <w:pPr>
        <w:pStyle w:val="BodyText"/>
        <w:rPr>
          <w:sz w:val="20"/>
        </w:rPr>
      </w:pPr>
    </w:p>
    <w:p w14:paraId="198C18B7" w14:textId="77777777" w:rsidR="00CA17AC" w:rsidRDefault="00CA17AC">
      <w:pPr>
        <w:pStyle w:val="BodyText"/>
        <w:spacing w:before="2"/>
        <w:rPr>
          <w:sz w:val="13"/>
        </w:rPr>
      </w:pPr>
    </w:p>
    <w:tbl>
      <w:tblPr>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2565"/>
        <w:gridCol w:w="2550"/>
        <w:gridCol w:w="2559"/>
      </w:tblGrid>
      <w:tr w:rsidR="00CA17AC" w14:paraId="198C18BC" w14:textId="77777777">
        <w:trPr>
          <w:trHeight w:val="877"/>
        </w:trPr>
        <w:tc>
          <w:tcPr>
            <w:tcW w:w="1810" w:type="dxa"/>
            <w:shd w:val="clear" w:color="auto" w:fill="BBBBBB"/>
          </w:tcPr>
          <w:p w14:paraId="198C18B8" w14:textId="77777777" w:rsidR="00CA17AC" w:rsidRDefault="001C35C5">
            <w:pPr>
              <w:pStyle w:val="TableParagraph"/>
              <w:spacing w:before="43"/>
              <w:ind w:left="119" w:right="316"/>
              <w:rPr>
                <w:b/>
              </w:rPr>
            </w:pPr>
            <w:r>
              <w:rPr>
                <w:b/>
              </w:rPr>
              <w:t>Grounds maintenance works</w:t>
            </w:r>
          </w:p>
        </w:tc>
        <w:tc>
          <w:tcPr>
            <w:tcW w:w="2565" w:type="dxa"/>
            <w:shd w:val="clear" w:color="auto" w:fill="BBBBBB"/>
          </w:tcPr>
          <w:p w14:paraId="198C18B9" w14:textId="77777777" w:rsidR="00CA17AC" w:rsidRDefault="001C35C5">
            <w:pPr>
              <w:pStyle w:val="TableParagraph"/>
              <w:spacing w:before="38"/>
              <w:ind w:left="121"/>
              <w:rPr>
                <w:b/>
              </w:rPr>
            </w:pPr>
            <w:r>
              <w:rPr>
                <w:b/>
              </w:rPr>
              <w:t>Category A</w:t>
            </w:r>
          </w:p>
        </w:tc>
        <w:tc>
          <w:tcPr>
            <w:tcW w:w="2550" w:type="dxa"/>
            <w:shd w:val="clear" w:color="auto" w:fill="BBBBBB"/>
          </w:tcPr>
          <w:p w14:paraId="198C18BA" w14:textId="77777777" w:rsidR="00CA17AC" w:rsidRDefault="001C35C5">
            <w:pPr>
              <w:pStyle w:val="TableParagraph"/>
              <w:spacing w:before="38"/>
              <w:ind w:left="111"/>
              <w:rPr>
                <w:b/>
              </w:rPr>
            </w:pPr>
            <w:r>
              <w:rPr>
                <w:b/>
              </w:rPr>
              <w:t>Category B</w:t>
            </w:r>
          </w:p>
        </w:tc>
        <w:tc>
          <w:tcPr>
            <w:tcW w:w="2559" w:type="dxa"/>
            <w:shd w:val="clear" w:color="auto" w:fill="BBBBBB"/>
          </w:tcPr>
          <w:p w14:paraId="198C18BB" w14:textId="77777777" w:rsidR="00CA17AC" w:rsidRDefault="001C35C5">
            <w:pPr>
              <w:pStyle w:val="TableParagraph"/>
              <w:spacing w:before="38"/>
              <w:ind w:left="117"/>
              <w:rPr>
                <w:b/>
              </w:rPr>
            </w:pPr>
            <w:r>
              <w:rPr>
                <w:b/>
              </w:rPr>
              <w:t>Category C</w:t>
            </w:r>
          </w:p>
        </w:tc>
      </w:tr>
      <w:tr w:rsidR="00CA17AC" w14:paraId="198C18C4" w14:textId="77777777">
        <w:trPr>
          <w:trHeight w:val="2548"/>
        </w:trPr>
        <w:tc>
          <w:tcPr>
            <w:tcW w:w="1810" w:type="dxa"/>
          </w:tcPr>
          <w:p w14:paraId="198C18BD" w14:textId="77777777" w:rsidR="00CA17AC" w:rsidRDefault="001C35C5">
            <w:pPr>
              <w:pStyle w:val="TableParagraph"/>
              <w:spacing w:before="55" w:line="237" w:lineRule="auto"/>
              <w:ind w:left="119" w:right="376"/>
            </w:pPr>
            <w:r>
              <w:t>Soil management</w:t>
            </w:r>
          </w:p>
        </w:tc>
        <w:tc>
          <w:tcPr>
            <w:tcW w:w="2565" w:type="dxa"/>
          </w:tcPr>
          <w:p w14:paraId="198C18BE" w14:textId="77777777" w:rsidR="00CA17AC" w:rsidRDefault="001C35C5">
            <w:pPr>
              <w:pStyle w:val="TableParagraph"/>
              <w:spacing w:before="64" w:line="232" w:lineRule="auto"/>
              <w:ind w:left="302" w:right="324" w:hanging="145"/>
            </w:pPr>
            <w:r>
              <w:rPr>
                <w:rFonts w:ascii="Symbol" w:hAnsi="Symbol"/>
              </w:rPr>
              <w:t></w:t>
            </w:r>
            <w:r>
              <w:t>Maintain a high free draining soil composition to a depth of 150mm</w:t>
            </w:r>
          </w:p>
          <w:p w14:paraId="198C18BF" w14:textId="77777777" w:rsidR="00CA17AC" w:rsidRDefault="001C35C5">
            <w:pPr>
              <w:pStyle w:val="TableParagraph"/>
              <w:spacing w:before="131"/>
              <w:ind w:left="302" w:hanging="145"/>
            </w:pPr>
            <w:r>
              <w:rPr>
                <w:rFonts w:ascii="Symbol" w:hAnsi="Symbol"/>
              </w:rPr>
              <w:t></w:t>
            </w:r>
            <w:r>
              <w:t>Programmed replacement of top 150mm soil every 15 years</w:t>
            </w:r>
          </w:p>
        </w:tc>
        <w:tc>
          <w:tcPr>
            <w:tcW w:w="2550" w:type="dxa"/>
          </w:tcPr>
          <w:p w14:paraId="198C18C0" w14:textId="77777777" w:rsidR="00CA17AC" w:rsidRDefault="001C35C5">
            <w:pPr>
              <w:pStyle w:val="TableParagraph"/>
              <w:spacing w:before="64" w:line="232" w:lineRule="auto"/>
              <w:ind w:left="291" w:right="627" w:hanging="144"/>
            </w:pPr>
            <w:r>
              <w:rPr>
                <w:rFonts w:ascii="Symbol" w:hAnsi="Symbol"/>
              </w:rPr>
              <w:t></w:t>
            </w:r>
            <w:r>
              <w:t>Maintain a good draining soil composition to a depth of 150mm</w:t>
            </w:r>
          </w:p>
          <w:p w14:paraId="198C18C1" w14:textId="77777777" w:rsidR="00CA17AC" w:rsidRDefault="001C35C5">
            <w:pPr>
              <w:pStyle w:val="TableParagraph"/>
              <w:spacing w:before="131"/>
              <w:ind w:left="291" w:hanging="144"/>
            </w:pPr>
            <w:r>
              <w:rPr>
                <w:rFonts w:ascii="Symbol" w:hAnsi="Symbol"/>
              </w:rPr>
              <w:t></w:t>
            </w:r>
            <w:r>
              <w:t>Programmed replacement of top 100mm soil every 24 years</w:t>
            </w:r>
          </w:p>
        </w:tc>
        <w:tc>
          <w:tcPr>
            <w:tcW w:w="2559" w:type="dxa"/>
          </w:tcPr>
          <w:p w14:paraId="198C18C2" w14:textId="77777777" w:rsidR="00CA17AC" w:rsidRDefault="001C35C5">
            <w:pPr>
              <w:pStyle w:val="TableParagraph"/>
              <w:spacing w:before="59" w:line="237" w:lineRule="auto"/>
              <w:ind w:left="295" w:right="72" w:hanging="144"/>
            </w:pPr>
            <w:r>
              <w:rPr>
                <w:rFonts w:ascii="Symbol" w:hAnsi="Symbol"/>
              </w:rPr>
              <w:t></w:t>
            </w:r>
            <w:r>
              <w:rPr>
                <w:rFonts w:ascii="Times New Roman" w:hAnsi="Times New Roman"/>
              </w:rPr>
              <w:t xml:space="preserve"> </w:t>
            </w:r>
            <w:r>
              <w:t>Local topsoil placed on playing field sub- base, which has been shaped to allow natural drainage of surface water</w:t>
            </w:r>
          </w:p>
          <w:p w14:paraId="198C18C3" w14:textId="77777777" w:rsidR="00CA17AC" w:rsidRDefault="001C35C5">
            <w:pPr>
              <w:pStyle w:val="TableParagraph"/>
              <w:spacing w:before="118" w:line="235" w:lineRule="auto"/>
              <w:ind w:left="295" w:hanging="144"/>
            </w:pPr>
            <w:r>
              <w:rPr>
                <w:rFonts w:ascii="Symbol" w:hAnsi="Symbol"/>
              </w:rPr>
              <w:t></w:t>
            </w:r>
            <w:r>
              <w:t>Reconstruction of playing surface every 50 years</w:t>
            </w:r>
          </w:p>
        </w:tc>
      </w:tr>
      <w:tr w:rsidR="00CA17AC" w14:paraId="198C18CC" w14:textId="77777777">
        <w:trPr>
          <w:trHeight w:val="2015"/>
        </w:trPr>
        <w:tc>
          <w:tcPr>
            <w:tcW w:w="1810" w:type="dxa"/>
            <w:vMerge w:val="restart"/>
          </w:tcPr>
          <w:p w14:paraId="198C18C5" w14:textId="77777777" w:rsidR="00CA17AC" w:rsidRDefault="001C35C5">
            <w:pPr>
              <w:pStyle w:val="TableParagraph"/>
              <w:spacing w:before="52" w:line="237" w:lineRule="auto"/>
              <w:ind w:left="119" w:right="376"/>
            </w:pPr>
            <w:r>
              <w:t>Grass management</w:t>
            </w:r>
          </w:p>
        </w:tc>
        <w:tc>
          <w:tcPr>
            <w:tcW w:w="2565" w:type="dxa"/>
            <w:tcBorders>
              <w:bottom w:val="nil"/>
            </w:tcBorders>
          </w:tcPr>
          <w:p w14:paraId="198C18C6" w14:textId="77777777" w:rsidR="00CA17AC" w:rsidRDefault="001C35C5">
            <w:pPr>
              <w:pStyle w:val="TableParagraph"/>
              <w:spacing w:before="54" w:line="237" w:lineRule="auto"/>
              <w:ind w:left="302" w:right="122" w:hanging="145"/>
            </w:pPr>
            <w:r>
              <w:rPr>
                <w:rFonts w:ascii="Symbol" w:hAnsi="Symbol"/>
              </w:rPr>
              <w:t></w:t>
            </w:r>
            <w:r>
              <w:t>Healthy grass year- round exhibiting vigour and capable of withstanding sporting activities</w:t>
            </w:r>
          </w:p>
          <w:p w14:paraId="198C18C7" w14:textId="77777777" w:rsidR="00CA17AC" w:rsidRDefault="001C35C5">
            <w:pPr>
              <w:pStyle w:val="TableParagraph"/>
              <w:spacing w:before="124" w:line="232" w:lineRule="auto"/>
              <w:ind w:left="302" w:right="924" w:hanging="145"/>
            </w:pPr>
            <w:r>
              <w:rPr>
                <w:rFonts w:ascii="Symbol" w:hAnsi="Symbol"/>
              </w:rPr>
              <w:t></w:t>
            </w:r>
            <w:r>
              <w:t>Maintain 95% coverage</w:t>
            </w:r>
          </w:p>
        </w:tc>
        <w:tc>
          <w:tcPr>
            <w:tcW w:w="2550" w:type="dxa"/>
            <w:tcBorders>
              <w:bottom w:val="nil"/>
            </w:tcBorders>
          </w:tcPr>
          <w:p w14:paraId="198C18C8" w14:textId="77777777" w:rsidR="00CA17AC" w:rsidRDefault="001C35C5">
            <w:pPr>
              <w:pStyle w:val="TableParagraph"/>
              <w:spacing w:before="54" w:line="237" w:lineRule="auto"/>
              <w:ind w:left="291" w:right="116" w:hanging="144"/>
            </w:pPr>
            <w:r>
              <w:rPr>
                <w:rFonts w:ascii="Symbol" w:hAnsi="Symbol"/>
              </w:rPr>
              <w:t></w:t>
            </w:r>
            <w:r>
              <w:t>Healthy grass year- round exhibiting vigour and capable of withstanding sporting activities</w:t>
            </w:r>
          </w:p>
          <w:p w14:paraId="198C18C9" w14:textId="77777777" w:rsidR="00CA17AC" w:rsidRDefault="001C35C5">
            <w:pPr>
              <w:pStyle w:val="TableParagraph"/>
              <w:spacing w:before="124" w:line="232" w:lineRule="auto"/>
              <w:ind w:left="291" w:right="919" w:hanging="144"/>
            </w:pPr>
            <w:r>
              <w:rPr>
                <w:rFonts w:ascii="Symbol" w:hAnsi="Symbol"/>
              </w:rPr>
              <w:t></w:t>
            </w:r>
            <w:r>
              <w:t>Maintain 85% coverage</w:t>
            </w:r>
          </w:p>
        </w:tc>
        <w:tc>
          <w:tcPr>
            <w:tcW w:w="2559" w:type="dxa"/>
            <w:vMerge w:val="restart"/>
          </w:tcPr>
          <w:p w14:paraId="198C18CA" w14:textId="77777777" w:rsidR="00CA17AC" w:rsidRDefault="001C35C5">
            <w:pPr>
              <w:pStyle w:val="TableParagraph"/>
              <w:spacing w:before="56" w:line="235" w:lineRule="auto"/>
              <w:ind w:left="295" w:right="167" w:hanging="144"/>
            </w:pPr>
            <w:r>
              <w:rPr>
                <w:rFonts w:ascii="Symbol" w:hAnsi="Symbol"/>
              </w:rPr>
              <w:t></w:t>
            </w:r>
            <w:r>
              <w:t>Healthy grass year- round capable of withstanding sporting activities</w:t>
            </w:r>
          </w:p>
          <w:p w14:paraId="198C18CB" w14:textId="77777777" w:rsidR="00CA17AC" w:rsidRDefault="001C35C5">
            <w:pPr>
              <w:pStyle w:val="TableParagraph"/>
              <w:spacing w:before="142" w:line="228" w:lineRule="auto"/>
              <w:ind w:left="295" w:right="924" w:hanging="144"/>
            </w:pPr>
            <w:r>
              <w:rPr>
                <w:rFonts w:ascii="Symbol" w:hAnsi="Symbol"/>
              </w:rPr>
              <w:t></w:t>
            </w:r>
            <w:r>
              <w:t>Maintain 75% coverage</w:t>
            </w:r>
          </w:p>
        </w:tc>
      </w:tr>
      <w:tr w:rsidR="00CA17AC" w14:paraId="198C18D1" w14:textId="77777777">
        <w:trPr>
          <w:trHeight w:val="651"/>
        </w:trPr>
        <w:tc>
          <w:tcPr>
            <w:tcW w:w="1810" w:type="dxa"/>
            <w:vMerge/>
            <w:tcBorders>
              <w:top w:val="nil"/>
            </w:tcBorders>
          </w:tcPr>
          <w:p w14:paraId="198C18CD" w14:textId="77777777" w:rsidR="00CA17AC" w:rsidRDefault="00CA17AC">
            <w:pPr>
              <w:rPr>
                <w:sz w:val="2"/>
                <w:szCs w:val="2"/>
              </w:rPr>
            </w:pPr>
          </w:p>
        </w:tc>
        <w:tc>
          <w:tcPr>
            <w:tcW w:w="2565" w:type="dxa"/>
            <w:tcBorders>
              <w:top w:val="nil"/>
            </w:tcBorders>
          </w:tcPr>
          <w:p w14:paraId="198C18CE" w14:textId="77777777" w:rsidR="00CA17AC" w:rsidRDefault="001C35C5">
            <w:pPr>
              <w:pStyle w:val="TableParagraph"/>
              <w:spacing w:before="71" w:line="228" w:lineRule="auto"/>
              <w:ind w:left="302" w:hanging="145"/>
            </w:pPr>
            <w:r>
              <w:rPr>
                <w:rFonts w:ascii="Symbol" w:hAnsi="Symbol"/>
              </w:rPr>
              <w:t></w:t>
            </w:r>
            <w:r>
              <w:rPr>
                <w:rFonts w:ascii="Times New Roman" w:hAnsi="Times New Roman"/>
              </w:rPr>
              <w:t xml:space="preserve"> </w:t>
            </w:r>
            <w:r>
              <w:t>De-thatching of grass every 2 years</w:t>
            </w:r>
          </w:p>
        </w:tc>
        <w:tc>
          <w:tcPr>
            <w:tcW w:w="2550" w:type="dxa"/>
            <w:tcBorders>
              <w:top w:val="nil"/>
            </w:tcBorders>
          </w:tcPr>
          <w:p w14:paraId="198C18CF" w14:textId="77777777" w:rsidR="00CA17AC" w:rsidRDefault="001C35C5">
            <w:pPr>
              <w:pStyle w:val="TableParagraph"/>
              <w:spacing w:before="71" w:line="228" w:lineRule="auto"/>
              <w:ind w:left="291" w:hanging="144"/>
            </w:pPr>
            <w:r>
              <w:rPr>
                <w:rFonts w:ascii="Symbol" w:hAnsi="Symbol"/>
              </w:rPr>
              <w:t></w:t>
            </w:r>
            <w:r>
              <w:rPr>
                <w:rFonts w:ascii="Times New Roman" w:hAnsi="Times New Roman"/>
              </w:rPr>
              <w:t xml:space="preserve"> </w:t>
            </w:r>
            <w:r>
              <w:t>De-thatching of grass every 3 years</w:t>
            </w:r>
          </w:p>
        </w:tc>
        <w:tc>
          <w:tcPr>
            <w:tcW w:w="2559" w:type="dxa"/>
            <w:vMerge/>
            <w:tcBorders>
              <w:top w:val="nil"/>
            </w:tcBorders>
          </w:tcPr>
          <w:p w14:paraId="198C18D0" w14:textId="77777777" w:rsidR="00CA17AC" w:rsidRDefault="00CA17AC">
            <w:pPr>
              <w:rPr>
                <w:sz w:val="2"/>
                <w:szCs w:val="2"/>
              </w:rPr>
            </w:pPr>
          </w:p>
        </w:tc>
      </w:tr>
      <w:tr w:rsidR="00CA17AC" w14:paraId="198C18D9" w14:textId="77777777">
        <w:trPr>
          <w:trHeight w:val="1019"/>
        </w:trPr>
        <w:tc>
          <w:tcPr>
            <w:tcW w:w="1810" w:type="dxa"/>
          </w:tcPr>
          <w:p w14:paraId="198C18D2" w14:textId="77777777" w:rsidR="00CA17AC" w:rsidRDefault="001C35C5">
            <w:pPr>
              <w:pStyle w:val="TableParagraph"/>
              <w:spacing w:before="48"/>
              <w:ind w:left="119"/>
            </w:pPr>
            <w:r>
              <w:t>Mowing</w:t>
            </w:r>
          </w:p>
        </w:tc>
        <w:tc>
          <w:tcPr>
            <w:tcW w:w="2565" w:type="dxa"/>
          </w:tcPr>
          <w:p w14:paraId="198C18D3" w14:textId="77777777" w:rsidR="00CA17AC" w:rsidRDefault="001C35C5">
            <w:pPr>
              <w:pStyle w:val="TableParagraph"/>
              <w:spacing w:before="48"/>
              <w:ind w:left="121"/>
            </w:pPr>
            <w:r>
              <w:t>Grass height for cricket;</w:t>
            </w:r>
          </w:p>
          <w:p w14:paraId="198C18D4" w14:textId="77777777" w:rsidR="00CA17AC" w:rsidRDefault="001C35C5">
            <w:pPr>
              <w:pStyle w:val="TableParagraph"/>
              <w:spacing w:before="132" w:line="232" w:lineRule="auto"/>
              <w:ind w:left="302" w:right="692" w:hanging="145"/>
            </w:pPr>
            <w:r>
              <w:rPr>
                <w:rFonts w:ascii="Symbol" w:hAnsi="Symbol"/>
              </w:rPr>
              <w:t></w:t>
            </w:r>
            <w:r>
              <w:t>Match days; 12- 20mm</w:t>
            </w:r>
          </w:p>
        </w:tc>
        <w:tc>
          <w:tcPr>
            <w:tcW w:w="2550" w:type="dxa"/>
          </w:tcPr>
          <w:p w14:paraId="198C18D5" w14:textId="77777777" w:rsidR="00CA17AC" w:rsidRDefault="001C35C5">
            <w:pPr>
              <w:pStyle w:val="TableParagraph"/>
              <w:spacing w:before="48"/>
              <w:ind w:left="111"/>
            </w:pPr>
            <w:r>
              <w:t>Grass height;</w:t>
            </w:r>
          </w:p>
          <w:p w14:paraId="198C18D6" w14:textId="77777777" w:rsidR="00CA17AC" w:rsidRDefault="001C35C5">
            <w:pPr>
              <w:pStyle w:val="TableParagraph"/>
              <w:spacing w:before="132" w:line="232" w:lineRule="auto"/>
              <w:ind w:left="291" w:right="608" w:hanging="144"/>
            </w:pPr>
            <w:r>
              <w:rPr>
                <w:rFonts w:ascii="Symbol" w:hAnsi="Symbol"/>
              </w:rPr>
              <w:t></w:t>
            </w:r>
            <w:r>
              <w:t>Summer season; 15-25mm</w:t>
            </w:r>
          </w:p>
        </w:tc>
        <w:tc>
          <w:tcPr>
            <w:tcW w:w="2559" w:type="dxa"/>
          </w:tcPr>
          <w:p w14:paraId="198C18D7" w14:textId="77777777" w:rsidR="00CA17AC" w:rsidRDefault="001C35C5">
            <w:pPr>
              <w:pStyle w:val="TableParagraph"/>
              <w:spacing w:before="48"/>
              <w:ind w:left="117"/>
            </w:pPr>
            <w:r>
              <w:t>Grass height;</w:t>
            </w:r>
          </w:p>
          <w:p w14:paraId="198C18D8" w14:textId="77777777" w:rsidR="00CA17AC" w:rsidRDefault="001C35C5">
            <w:pPr>
              <w:pStyle w:val="TableParagraph"/>
              <w:spacing w:before="132" w:line="232" w:lineRule="auto"/>
              <w:ind w:left="295" w:right="606" w:hanging="144"/>
            </w:pPr>
            <w:r>
              <w:rPr>
                <w:rFonts w:ascii="Symbol" w:hAnsi="Symbol"/>
              </w:rPr>
              <w:t></w:t>
            </w:r>
            <w:r>
              <w:t>Summer season; 15-25mm</w:t>
            </w:r>
          </w:p>
        </w:tc>
      </w:tr>
    </w:tbl>
    <w:p w14:paraId="198C18DA" w14:textId="77777777" w:rsidR="00CA17AC" w:rsidRDefault="00CA17AC">
      <w:pPr>
        <w:spacing w:line="232" w:lineRule="auto"/>
        <w:sectPr w:rsidR="00CA17AC">
          <w:pgSz w:w="11930" w:h="16860"/>
          <w:pgMar w:top="1300" w:right="880" w:bottom="1300" w:left="1200" w:header="193" w:footer="1115" w:gutter="0"/>
          <w:cols w:space="720"/>
        </w:sectPr>
      </w:pPr>
    </w:p>
    <w:p w14:paraId="198C18DB" w14:textId="368DCFDE" w:rsidR="00CA17AC" w:rsidRDefault="001C35C5">
      <w:pPr>
        <w:pStyle w:val="BodyText"/>
        <w:spacing w:line="20" w:lineRule="exact"/>
        <w:ind w:left="196"/>
        <w:rPr>
          <w:sz w:val="2"/>
        </w:rPr>
      </w:pPr>
      <w:r>
        <w:rPr>
          <w:noProof/>
          <w:sz w:val="2"/>
        </w:rPr>
        <w:lastRenderedPageBreak/>
        <mc:AlternateContent>
          <mc:Choice Requires="wpg">
            <w:drawing>
              <wp:inline distT="0" distB="0" distL="0" distR="0" wp14:anchorId="198C2949" wp14:editId="16E050F0">
                <wp:extent cx="5799455" cy="6350"/>
                <wp:effectExtent l="10160" t="6985" r="10160" b="5715"/>
                <wp:docPr id="792"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793" name="Line 687"/>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778BE2" id="Group 686"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">
                <v:line id="Line 687"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" strokeweight=".48pt"/>
                <w10:anchorlock/>
              </v:group>
            </w:pict>
          </mc:Fallback>
        </mc:AlternateContent>
      </w:r>
    </w:p>
    <w:p w14:paraId="198C18DC" w14:textId="77777777" w:rsidR="00CA17AC" w:rsidRDefault="00CA17AC">
      <w:pPr>
        <w:pStyle w:val="BodyText"/>
        <w:spacing w:before="9"/>
        <w:rPr>
          <w:sz w:val="15"/>
        </w:rPr>
      </w:pPr>
    </w:p>
    <w:tbl>
      <w:tblPr>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2565"/>
        <w:gridCol w:w="2550"/>
        <w:gridCol w:w="2559"/>
      </w:tblGrid>
      <w:tr w:rsidR="00CA17AC" w14:paraId="198C18E1" w14:textId="77777777">
        <w:trPr>
          <w:trHeight w:val="878"/>
        </w:trPr>
        <w:tc>
          <w:tcPr>
            <w:tcW w:w="1810" w:type="dxa"/>
            <w:shd w:val="clear" w:color="auto" w:fill="BBBBBB"/>
          </w:tcPr>
          <w:p w14:paraId="198C18DD" w14:textId="77777777" w:rsidR="00CA17AC" w:rsidRDefault="001C35C5">
            <w:pPr>
              <w:pStyle w:val="TableParagraph"/>
              <w:spacing w:before="43"/>
              <w:ind w:left="119" w:right="316"/>
              <w:rPr>
                <w:b/>
              </w:rPr>
            </w:pPr>
            <w:r>
              <w:rPr>
                <w:b/>
              </w:rPr>
              <w:t>Grounds maintenance works</w:t>
            </w:r>
          </w:p>
        </w:tc>
        <w:tc>
          <w:tcPr>
            <w:tcW w:w="2565" w:type="dxa"/>
            <w:shd w:val="clear" w:color="auto" w:fill="BBBBBB"/>
          </w:tcPr>
          <w:p w14:paraId="198C18DE" w14:textId="77777777" w:rsidR="00CA17AC" w:rsidRDefault="001C35C5">
            <w:pPr>
              <w:pStyle w:val="TableParagraph"/>
              <w:spacing w:before="38"/>
              <w:ind w:left="121"/>
              <w:rPr>
                <w:b/>
              </w:rPr>
            </w:pPr>
            <w:r>
              <w:rPr>
                <w:b/>
              </w:rPr>
              <w:t>Category A</w:t>
            </w:r>
          </w:p>
        </w:tc>
        <w:tc>
          <w:tcPr>
            <w:tcW w:w="2550" w:type="dxa"/>
            <w:shd w:val="clear" w:color="auto" w:fill="BBBBBB"/>
          </w:tcPr>
          <w:p w14:paraId="198C18DF" w14:textId="77777777" w:rsidR="00CA17AC" w:rsidRDefault="001C35C5">
            <w:pPr>
              <w:pStyle w:val="TableParagraph"/>
              <w:spacing w:before="38"/>
              <w:ind w:left="111"/>
              <w:rPr>
                <w:b/>
              </w:rPr>
            </w:pPr>
            <w:r>
              <w:rPr>
                <w:b/>
              </w:rPr>
              <w:t>Category B</w:t>
            </w:r>
          </w:p>
        </w:tc>
        <w:tc>
          <w:tcPr>
            <w:tcW w:w="2559" w:type="dxa"/>
            <w:shd w:val="clear" w:color="auto" w:fill="BBBBBB"/>
          </w:tcPr>
          <w:p w14:paraId="198C18E0" w14:textId="77777777" w:rsidR="00CA17AC" w:rsidRDefault="001C35C5">
            <w:pPr>
              <w:pStyle w:val="TableParagraph"/>
              <w:spacing w:before="38"/>
              <w:ind w:left="117"/>
              <w:rPr>
                <w:b/>
              </w:rPr>
            </w:pPr>
            <w:r>
              <w:rPr>
                <w:b/>
              </w:rPr>
              <w:t>Category C</w:t>
            </w:r>
          </w:p>
        </w:tc>
      </w:tr>
      <w:tr w:rsidR="00CA17AC" w14:paraId="198C18E8" w14:textId="77777777">
        <w:trPr>
          <w:trHeight w:val="1266"/>
        </w:trPr>
        <w:tc>
          <w:tcPr>
            <w:tcW w:w="1810" w:type="dxa"/>
          </w:tcPr>
          <w:p w14:paraId="198C18E2" w14:textId="77777777" w:rsidR="00CA17AC" w:rsidRDefault="00CA17AC">
            <w:pPr>
              <w:pStyle w:val="TableParagraph"/>
              <w:rPr>
                <w:rFonts w:ascii="Times New Roman"/>
              </w:rPr>
            </w:pPr>
          </w:p>
        </w:tc>
        <w:tc>
          <w:tcPr>
            <w:tcW w:w="2565" w:type="dxa"/>
          </w:tcPr>
          <w:p w14:paraId="198C18E3" w14:textId="77777777" w:rsidR="00CA17AC" w:rsidRDefault="001C35C5">
            <w:pPr>
              <w:pStyle w:val="TableParagraph"/>
              <w:spacing w:before="43" w:line="252" w:lineRule="exact"/>
              <w:ind w:left="121"/>
            </w:pPr>
            <w:r>
              <w:t>Grass height for football</w:t>
            </w:r>
          </w:p>
          <w:p w14:paraId="198C18E4" w14:textId="77777777" w:rsidR="00CA17AC" w:rsidRDefault="001C35C5">
            <w:pPr>
              <w:pStyle w:val="TableParagraph"/>
              <w:spacing w:line="252" w:lineRule="exact"/>
              <w:ind w:left="121"/>
            </w:pPr>
            <w:r>
              <w:t>/ other;</w:t>
            </w:r>
          </w:p>
          <w:p w14:paraId="198C18E5" w14:textId="77777777" w:rsidR="00CA17AC" w:rsidRDefault="001C35C5">
            <w:pPr>
              <w:pStyle w:val="TableParagraph"/>
              <w:spacing w:before="153" w:line="225" w:lineRule="auto"/>
              <w:ind w:left="302" w:right="443" w:hanging="145"/>
            </w:pPr>
            <w:r>
              <w:rPr>
                <w:rFonts w:ascii="Symbol" w:hAnsi="Symbol"/>
              </w:rPr>
              <w:t></w:t>
            </w:r>
            <w:r>
              <w:t>Winter match days 20-40mm</w:t>
            </w:r>
          </w:p>
        </w:tc>
        <w:tc>
          <w:tcPr>
            <w:tcW w:w="2550" w:type="dxa"/>
          </w:tcPr>
          <w:p w14:paraId="198C18E6" w14:textId="77777777" w:rsidR="00CA17AC" w:rsidRDefault="001C35C5">
            <w:pPr>
              <w:pStyle w:val="TableParagraph"/>
              <w:spacing w:before="63" w:line="232" w:lineRule="auto"/>
              <w:ind w:left="291" w:right="405" w:hanging="144"/>
            </w:pPr>
            <w:r>
              <w:rPr>
                <w:rFonts w:ascii="Symbol" w:hAnsi="Symbol"/>
              </w:rPr>
              <w:t></w:t>
            </w:r>
            <w:r>
              <w:t>Winter season; 20- 40mm</w:t>
            </w:r>
          </w:p>
        </w:tc>
        <w:tc>
          <w:tcPr>
            <w:tcW w:w="2559" w:type="dxa"/>
          </w:tcPr>
          <w:p w14:paraId="198C18E7" w14:textId="77777777" w:rsidR="00CA17AC" w:rsidRDefault="001C35C5">
            <w:pPr>
              <w:pStyle w:val="TableParagraph"/>
              <w:spacing w:before="63" w:line="232" w:lineRule="auto"/>
              <w:ind w:left="295" w:right="410" w:hanging="144"/>
            </w:pPr>
            <w:r>
              <w:rPr>
                <w:rFonts w:ascii="Symbol" w:hAnsi="Symbol"/>
              </w:rPr>
              <w:t></w:t>
            </w:r>
            <w:r>
              <w:t>Winter season; 20- 40mm</w:t>
            </w:r>
          </w:p>
        </w:tc>
      </w:tr>
      <w:tr w:rsidR="00CA17AC" w14:paraId="198C18ED" w14:textId="77777777">
        <w:trPr>
          <w:trHeight w:val="1386"/>
        </w:trPr>
        <w:tc>
          <w:tcPr>
            <w:tcW w:w="1810" w:type="dxa"/>
          </w:tcPr>
          <w:p w14:paraId="198C18E9" w14:textId="77777777" w:rsidR="00CA17AC" w:rsidRDefault="001C35C5">
            <w:pPr>
              <w:pStyle w:val="TableParagraph"/>
              <w:spacing w:before="48"/>
              <w:ind w:left="119"/>
            </w:pPr>
            <w:r>
              <w:t>Weeding</w:t>
            </w:r>
          </w:p>
        </w:tc>
        <w:tc>
          <w:tcPr>
            <w:tcW w:w="2565" w:type="dxa"/>
          </w:tcPr>
          <w:p w14:paraId="198C18EA" w14:textId="77777777" w:rsidR="00CA17AC" w:rsidRDefault="001C35C5">
            <w:pPr>
              <w:pStyle w:val="TableParagraph"/>
              <w:spacing w:before="52"/>
              <w:ind w:left="121" w:right="285"/>
            </w:pPr>
            <w:r>
              <w:t>Retain even quality grass sward free from weed infestation that would be greater than 5% of grass coverage</w:t>
            </w:r>
          </w:p>
        </w:tc>
        <w:tc>
          <w:tcPr>
            <w:tcW w:w="2550" w:type="dxa"/>
          </w:tcPr>
          <w:p w14:paraId="198C18EB" w14:textId="77777777" w:rsidR="00CA17AC" w:rsidRDefault="001C35C5">
            <w:pPr>
              <w:pStyle w:val="TableParagraph"/>
              <w:spacing w:before="52"/>
              <w:ind w:left="111" w:right="122"/>
            </w:pPr>
            <w:r>
              <w:t>Avoid weed spreading over areas greater than 10% of grass coverage</w:t>
            </w:r>
          </w:p>
        </w:tc>
        <w:tc>
          <w:tcPr>
            <w:tcW w:w="2559" w:type="dxa"/>
          </w:tcPr>
          <w:p w14:paraId="198C18EC" w14:textId="77777777" w:rsidR="00CA17AC" w:rsidRDefault="001C35C5">
            <w:pPr>
              <w:pStyle w:val="TableParagraph"/>
              <w:spacing w:before="54" w:line="237" w:lineRule="auto"/>
              <w:ind w:left="117" w:right="345"/>
            </w:pPr>
            <w:r>
              <w:t>Avoid spreading over large area</w:t>
            </w:r>
          </w:p>
        </w:tc>
      </w:tr>
      <w:tr w:rsidR="00CA17AC" w14:paraId="198C18F2" w14:textId="77777777">
        <w:trPr>
          <w:trHeight w:val="624"/>
        </w:trPr>
        <w:tc>
          <w:tcPr>
            <w:tcW w:w="1810" w:type="dxa"/>
          </w:tcPr>
          <w:p w14:paraId="198C18EE" w14:textId="77777777" w:rsidR="00CA17AC" w:rsidRDefault="001C35C5">
            <w:pPr>
              <w:pStyle w:val="TableParagraph"/>
              <w:spacing w:before="48"/>
              <w:ind w:left="119"/>
            </w:pPr>
            <w:r>
              <w:t>Litter control</w:t>
            </w:r>
          </w:p>
        </w:tc>
        <w:tc>
          <w:tcPr>
            <w:tcW w:w="2565" w:type="dxa"/>
          </w:tcPr>
          <w:p w14:paraId="198C18EF" w14:textId="77777777" w:rsidR="00CA17AC" w:rsidRDefault="001C35C5">
            <w:pPr>
              <w:pStyle w:val="TableParagraph"/>
              <w:spacing w:before="55" w:line="237" w:lineRule="auto"/>
              <w:ind w:left="121" w:right="164"/>
            </w:pPr>
            <w:r>
              <w:t>Remove all visible litter at time of mowing</w:t>
            </w:r>
          </w:p>
        </w:tc>
        <w:tc>
          <w:tcPr>
            <w:tcW w:w="2550" w:type="dxa"/>
          </w:tcPr>
          <w:p w14:paraId="198C18F0" w14:textId="77777777" w:rsidR="00CA17AC" w:rsidRDefault="001C35C5">
            <w:pPr>
              <w:pStyle w:val="TableParagraph"/>
              <w:spacing w:before="55" w:line="237" w:lineRule="auto"/>
              <w:ind w:left="111" w:right="159"/>
            </w:pPr>
            <w:r>
              <w:t>Remove all visible litter at time of mowing</w:t>
            </w:r>
          </w:p>
        </w:tc>
        <w:tc>
          <w:tcPr>
            <w:tcW w:w="2559" w:type="dxa"/>
          </w:tcPr>
          <w:p w14:paraId="198C18F1" w14:textId="77777777" w:rsidR="00CA17AC" w:rsidRDefault="001C35C5">
            <w:pPr>
              <w:pStyle w:val="TableParagraph"/>
              <w:spacing w:before="55" w:line="237" w:lineRule="auto"/>
              <w:ind w:left="117" w:right="162"/>
            </w:pPr>
            <w:r>
              <w:t>Remove all visible litter at time of mowing</w:t>
            </w:r>
          </w:p>
        </w:tc>
      </w:tr>
      <w:tr w:rsidR="00CA17AC" w14:paraId="198C18FA" w14:textId="77777777">
        <w:trPr>
          <w:trHeight w:val="878"/>
        </w:trPr>
        <w:tc>
          <w:tcPr>
            <w:tcW w:w="1810" w:type="dxa"/>
          </w:tcPr>
          <w:p w14:paraId="198C18F3" w14:textId="77777777" w:rsidR="00CA17AC" w:rsidRDefault="001C35C5">
            <w:pPr>
              <w:pStyle w:val="TableParagraph"/>
              <w:spacing w:before="48"/>
              <w:ind w:left="119"/>
            </w:pPr>
            <w:r>
              <w:t>Surface finish</w:t>
            </w:r>
          </w:p>
        </w:tc>
        <w:tc>
          <w:tcPr>
            <w:tcW w:w="2565" w:type="dxa"/>
          </w:tcPr>
          <w:p w14:paraId="198C18F4" w14:textId="77777777" w:rsidR="00CA17AC" w:rsidRDefault="001C35C5">
            <w:pPr>
              <w:pStyle w:val="TableParagraph"/>
              <w:spacing w:before="52"/>
              <w:ind w:left="121" w:right="323"/>
            </w:pPr>
            <w:r>
              <w:t>Repair all visible ruts, depressions etc</w:t>
            </w:r>
          </w:p>
          <w:p w14:paraId="198C18F5" w14:textId="77777777" w:rsidR="00CA17AC" w:rsidRDefault="001C35C5">
            <w:pPr>
              <w:pStyle w:val="TableParagraph"/>
              <w:spacing w:line="244" w:lineRule="exact"/>
              <w:ind w:left="121"/>
            </w:pPr>
            <w:r>
              <w:t>&gt;40mm in depth</w:t>
            </w:r>
          </w:p>
        </w:tc>
        <w:tc>
          <w:tcPr>
            <w:tcW w:w="2550" w:type="dxa"/>
          </w:tcPr>
          <w:p w14:paraId="198C18F6" w14:textId="77777777" w:rsidR="00CA17AC" w:rsidRDefault="001C35C5">
            <w:pPr>
              <w:pStyle w:val="TableParagraph"/>
              <w:spacing w:before="52"/>
              <w:ind w:left="111" w:right="318"/>
            </w:pPr>
            <w:r>
              <w:t>Repair all visible ruts, depressions etc</w:t>
            </w:r>
          </w:p>
          <w:p w14:paraId="198C18F7" w14:textId="77777777" w:rsidR="00CA17AC" w:rsidRDefault="001C35C5">
            <w:pPr>
              <w:pStyle w:val="TableParagraph"/>
              <w:spacing w:line="244" w:lineRule="exact"/>
              <w:ind w:left="111"/>
            </w:pPr>
            <w:r>
              <w:t>&gt;50mm in depth</w:t>
            </w:r>
          </w:p>
        </w:tc>
        <w:tc>
          <w:tcPr>
            <w:tcW w:w="2559" w:type="dxa"/>
          </w:tcPr>
          <w:p w14:paraId="198C18F8" w14:textId="77777777" w:rsidR="00CA17AC" w:rsidRDefault="001C35C5">
            <w:pPr>
              <w:pStyle w:val="TableParagraph"/>
              <w:spacing w:before="52"/>
              <w:ind w:left="117" w:right="321"/>
            </w:pPr>
            <w:r>
              <w:t>Repair all visible ruts, depressions etc</w:t>
            </w:r>
          </w:p>
          <w:p w14:paraId="198C18F9" w14:textId="77777777" w:rsidR="00CA17AC" w:rsidRDefault="001C35C5">
            <w:pPr>
              <w:pStyle w:val="TableParagraph"/>
              <w:spacing w:line="244" w:lineRule="exact"/>
              <w:ind w:left="117"/>
            </w:pPr>
            <w:r>
              <w:t>&gt;50mm in depth</w:t>
            </w:r>
          </w:p>
        </w:tc>
      </w:tr>
      <w:tr w:rsidR="00CA17AC" w14:paraId="198C18FF" w14:textId="77777777">
        <w:trPr>
          <w:trHeight w:val="1648"/>
        </w:trPr>
        <w:tc>
          <w:tcPr>
            <w:tcW w:w="1810" w:type="dxa"/>
            <w:vMerge w:val="restart"/>
          </w:tcPr>
          <w:p w14:paraId="198C18FB" w14:textId="77777777" w:rsidR="00CA17AC" w:rsidRDefault="001C35C5">
            <w:pPr>
              <w:pStyle w:val="TableParagraph"/>
              <w:spacing w:before="59" w:line="237" w:lineRule="auto"/>
              <w:ind w:left="119" w:right="71"/>
            </w:pPr>
            <w:r>
              <w:t>Automatic sprinkler system</w:t>
            </w:r>
          </w:p>
        </w:tc>
        <w:tc>
          <w:tcPr>
            <w:tcW w:w="2565" w:type="dxa"/>
            <w:tcBorders>
              <w:bottom w:val="nil"/>
            </w:tcBorders>
          </w:tcPr>
          <w:p w14:paraId="198C18FC" w14:textId="77777777" w:rsidR="00CA17AC" w:rsidRDefault="001C35C5">
            <w:pPr>
              <w:pStyle w:val="TableParagraph"/>
              <w:spacing w:before="62"/>
              <w:ind w:left="302" w:right="122" w:hanging="145"/>
            </w:pPr>
            <w:r>
              <w:rPr>
                <w:rFonts w:ascii="Symbol" w:hAnsi="Symbol"/>
                <w:spacing w:val="5"/>
              </w:rPr>
              <w:t></w:t>
            </w:r>
            <w:r>
              <w:rPr>
                <w:spacing w:val="5"/>
              </w:rPr>
              <w:t xml:space="preserve">All </w:t>
            </w:r>
            <w:r>
              <w:t xml:space="preserve">sprinkler heads working as programmed and </w:t>
            </w:r>
            <w:r>
              <w:rPr>
                <w:spacing w:val="-5"/>
              </w:rPr>
              <w:t xml:space="preserve">with </w:t>
            </w:r>
            <w:r>
              <w:t>a repair time of 48 hours from notification of</w:t>
            </w:r>
            <w:r>
              <w:rPr>
                <w:spacing w:val="-4"/>
              </w:rPr>
              <w:t xml:space="preserve"> outages</w:t>
            </w:r>
          </w:p>
        </w:tc>
        <w:tc>
          <w:tcPr>
            <w:tcW w:w="2550" w:type="dxa"/>
            <w:tcBorders>
              <w:bottom w:val="nil"/>
            </w:tcBorders>
          </w:tcPr>
          <w:p w14:paraId="198C18FD" w14:textId="77777777" w:rsidR="00CA17AC" w:rsidRDefault="001C35C5">
            <w:pPr>
              <w:pStyle w:val="TableParagraph"/>
              <w:spacing w:before="62"/>
              <w:ind w:left="291" w:right="131" w:hanging="144"/>
            </w:pPr>
            <w:r>
              <w:rPr>
                <w:rFonts w:ascii="Symbol" w:hAnsi="Symbol"/>
                <w:spacing w:val="4"/>
              </w:rPr>
              <w:t></w:t>
            </w:r>
            <w:r>
              <w:rPr>
                <w:spacing w:val="4"/>
              </w:rPr>
              <w:t xml:space="preserve">All </w:t>
            </w:r>
            <w:r>
              <w:t xml:space="preserve">sprinkler heads working as programmed and </w:t>
            </w:r>
            <w:r>
              <w:rPr>
                <w:spacing w:val="-8"/>
              </w:rPr>
              <w:t xml:space="preserve">with </w:t>
            </w:r>
            <w:r>
              <w:t>a repair time of 5 days from notification of</w:t>
            </w:r>
            <w:r>
              <w:rPr>
                <w:spacing w:val="3"/>
              </w:rPr>
              <w:t xml:space="preserve"> </w:t>
            </w:r>
            <w:r>
              <w:t>outages</w:t>
            </w:r>
          </w:p>
        </w:tc>
        <w:tc>
          <w:tcPr>
            <w:tcW w:w="2559" w:type="dxa"/>
            <w:vMerge w:val="restart"/>
          </w:tcPr>
          <w:p w14:paraId="198C18FE" w14:textId="77777777" w:rsidR="00CA17AC" w:rsidRDefault="001C35C5">
            <w:pPr>
              <w:pStyle w:val="TableParagraph"/>
              <w:spacing w:before="52"/>
              <w:ind w:left="117"/>
            </w:pPr>
            <w:r>
              <w:t>Nil</w:t>
            </w:r>
          </w:p>
        </w:tc>
      </w:tr>
      <w:tr w:rsidR="00CA17AC" w14:paraId="198C1904" w14:textId="77777777">
        <w:trPr>
          <w:trHeight w:val="1144"/>
        </w:trPr>
        <w:tc>
          <w:tcPr>
            <w:tcW w:w="1810" w:type="dxa"/>
            <w:vMerge/>
            <w:tcBorders>
              <w:top w:val="nil"/>
            </w:tcBorders>
          </w:tcPr>
          <w:p w14:paraId="198C1900" w14:textId="77777777" w:rsidR="00CA17AC" w:rsidRDefault="00CA17AC">
            <w:pPr>
              <w:rPr>
                <w:sz w:val="2"/>
                <w:szCs w:val="2"/>
              </w:rPr>
            </w:pPr>
          </w:p>
        </w:tc>
        <w:tc>
          <w:tcPr>
            <w:tcW w:w="2565" w:type="dxa"/>
            <w:tcBorders>
              <w:top w:val="nil"/>
            </w:tcBorders>
          </w:tcPr>
          <w:p w14:paraId="198C1901" w14:textId="77777777" w:rsidR="00CA17AC" w:rsidRDefault="001C35C5">
            <w:pPr>
              <w:pStyle w:val="TableParagraph"/>
              <w:spacing w:before="59" w:line="235" w:lineRule="auto"/>
              <w:ind w:left="302" w:right="324" w:hanging="145"/>
            </w:pPr>
            <w:r>
              <w:rPr>
                <w:rFonts w:ascii="Symbol" w:hAnsi="Symbol"/>
              </w:rPr>
              <w:t></w:t>
            </w:r>
            <w:r>
              <w:t>Programmed replacement of system every 15 years</w:t>
            </w:r>
          </w:p>
        </w:tc>
        <w:tc>
          <w:tcPr>
            <w:tcW w:w="2550" w:type="dxa"/>
            <w:tcBorders>
              <w:top w:val="nil"/>
            </w:tcBorders>
          </w:tcPr>
          <w:p w14:paraId="198C1902" w14:textId="77777777" w:rsidR="00CA17AC" w:rsidRDefault="001C35C5">
            <w:pPr>
              <w:pStyle w:val="TableParagraph"/>
              <w:spacing w:before="59" w:line="235" w:lineRule="auto"/>
              <w:ind w:left="291" w:right="608" w:hanging="144"/>
            </w:pPr>
            <w:r>
              <w:rPr>
                <w:rFonts w:ascii="Symbol" w:hAnsi="Symbol"/>
              </w:rPr>
              <w:t></w:t>
            </w:r>
            <w:r>
              <w:t>Programmed replacement of system every 24 years</w:t>
            </w:r>
          </w:p>
        </w:tc>
        <w:tc>
          <w:tcPr>
            <w:tcW w:w="2559" w:type="dxa"/>
            <w:vMerge/>
            <w:tcBorders>
              <w:top w:val="nil"/>
            </w:tcBorders>
          </w:tcPr>
          <w:p w14:paraId="198C1903" w14:textId="77777777" w:rsidR="00CA17AC" w:rsidRDefault="00CA17AC">
            <w:pPr>
              <w:rPr>
                <w:sz w:val="2"/>
                <w:szCs w:val="2"/>
              </w:rPr>
            </w:pPr>
          </w:p>
        </w:tc>
      </w:tr>
      <w:tr w:rsidR="00CA17AC" w14:paraId="198C190B" w14:textId="77777777">
        <w:trPr>
          <w:trHeight w:val="4068"/>
        </w:trPr>
        <w:tc>
          <w:tcPr>
            <w:tcW w:w="1810" w:type="dxa"/>
          </w:tcPr>
          <w:p w14:paraId="198C1905" w14:textId="77777777" w:rsidR="00CA17AC" w:rsidRDefault="001C35C5">
            <w:pPr>
              <w:pStyle w:val="TableParagraph"/>
              <w:spacing w:before="55"/>
              <w:ind w:left="119" w:right="474"/>
            </w:pPr>
            <w:r>
              <w:t>Sub-surface drainage system</w:t>
            </w:r>
          </w:p>
        </w:tc>
        <w:tc>
          <w:tcPr>
            <w:tcW w:w="2565" w:type="dxa"/>
          </w:tcPr>
          <w:p w14:paraId="198C1906" w14:textId="77777777" w:rsidR="00CA17AC" w:rsidRDefault="001C35C5">
            <w:pPr>
              <w:pStyle w:val="TableParagraph"/>
              <w:spacing w:before="59"/>
              <w:ind w:left="302" w:right="164" w:hanging="145"/>
            </w:pPr>
            <w:r>
              <w:rPr>
                <w:rFonts w:ascii="Symbol" w:hAnsi="Symbol"/>
              </w:rPr>
              <w:t></w:t>
            </w:r>
            <w:r>
              <w:t>Sub-surfacedrainage to provide a playing surface free of surface water ponds for periods longer than 5 minutes after heavy rain</w:t>
            </w:r>
          </w:p>
          <w:p w14:paraId="198C1907" w14:textId="77777777" w:rsidR="00CA17AC" w:rsidRDefault="001C35C5">
            <w:pPr>
              <w:pStyle w:val="TableParagraph"/>
              <w:spacing w:before="121" w:line="237" w:lineRule="auto"/>
              <w:ind w:left="302" w:right="324" w:hanging="145"/>
            </w:pPr>
            <w:r>
              <w:rPr>
                <w:rFonts w:ascii="Symbol" w:hAnsi="Symbol"/>
              </w:rPr>
              <w:t></w:t>
            </w:r>
            <w:r>
              <w:t>Programmed replacement of system every 15 years</w:t>
            </w:r>
          </w:p>
        </w:tc>
        <w:tc>
          <w:tcPr>
            <w:tcW w:w="2550" w:type="dxa"/>
          </w:tcPr>
          <w:p w14:paraId="198C1908" w14:textId="77777777" w:rsidR="00CA17AC" w:rsidRDefault="001C35C5">
            <w:pPr>
              <w:pStyle w:val="TableParagraph"/>
              <w:spacing w:before="59"/>
              <w:ind w:left="291" w:right="209" w:hanging="144"/>
            </w:pPr>
            <w:r>
              <w:rPr>
                <w:rFonts w:ascii="Symbol" w:hAnsi="Symbol"/>
              </w:rPr>
              <w:t></w:t>
            </w:r>
            <w:r>
              <w:t>Sub-surfacedrainage to provide with free draining sand based soil over the immediate drainage trenches only to produce a playing surface free of surface water ponds over extended periods</w:t>
            </w:r>
          </w:p>
          <w:p w14:paraId="198C1909" w14:textId="77777777" w:rsidR="00CA17AC" w:rsidRDefault="001C35C5">
            <w:pPr>
              <w:pStyle w:val="TableParagraph"/>
              <w:spacing w:before="122" w:line="235" w:lineRule="auto"/>
              <w:ind w:left="291" w:right="608" w:hanging="144"/>
            </w:pPr>
            <w:r>
              <w:rPr>
                <w:rFonts w:ascii="Symbol" w:hAnsi="Symbol"/>
              </w:rPr>
              <w:t></w:t>
            </w:r>
            <w:r>
              <w:t>Programmed replacement of system every 12 years</w:t>
            </w:r>
          </w:p>
        </w:tc>
        <w:tc>
          <w:tcPr>
            <w:tcW w:w="2559" w:type="dxa"/>
          </w:tcPr>
          <w:p w14:paraId="198C190A" w14:textId="77777777" w:rsidR="00CA17AC" w:rsidRDefault="001C35C5">
            <w:pPr>
              <w:pStyle w:val="TableParagraph"/>
              <w:spacing w:before="50"/>
              <w:ind w:left="117"/>
            </w:pPr>
            <w:r>
              <w:t>Nil</w:t>
            </w:r>
          </w:p>
        </w:tc>
      </w:tr>
    </w:tbl>
    <w:p w14:paraId="198C190C" w14:textId="77777777" w:rsidR="00CA17AC" w:rsidRDefault="00CA17AC">
      <w:pPr>
        <w:pStyle w:val="BodyText"/>
        <w:rPr>
          <w:sz w:val="20"/>
        </w:rPr>
      </w:pPr>
    </w:p>
    <w:p w14:paraId="198C190D" w14:textId="77777777" w:rsidR="00CA17AC" w:rsidRDefault="001C35C5">
      <w:pPr>
        <w:pStyle w:val="Heading1"/>
        <w:numPr>
          <w:ilvl w:val="2"/>
          <w:numId w:val="50"/>
        </w:numPr>
        <w:tabs>
          <w:tab w:val="left" w:pos="936"/>
          <w:tab w:val="left" w:pos="937"/>
        </w:tabs>
        <w:spacing w:before="263"/>
        <w:ind w:hanging="721"/>
        <w:rPr>
          <w:color w:val="808080"/>
        </w:rPr>
      </w:pPr>
      <w:bookmarkStart w:id="100" w:name="_bookmark100"/>
      <w:bookmarkEnd w:id="100"/>
      <w:r>
        <w:rPr>
          <w:color w:val="808080"/>
        </w:rPr>
        <w:t>Turf</w:t>
      </w:r>
      <w:r>
        <w:rPr>
          <w:color w:val="808080"/>
          <w:spacing w:val="-14"/>
        </w:rPr>
        <w:t xml:space="preserve"> </w:t>
      </w:r>
      <w:r>
        <w:rPr>
          <w:color w:val="808080"/>
        </w:rPr>
        <w:t>wickets</w:t>
      </w:r>
    </w:p>
    <w:p w14:paraId="198C190E" w14:textId="77777777" w:rsidR="00CA17AC" w:rsidRDefault="001C35C5">
      <w:pPr>
        <w:pStyle w:val="BodyText"/>
        <w:spacing w:before="246" w:line="360" w:lineRule="auto"/>
        <w:ind w:left="216" w:right="504"/>
      </w:pPr>
      <w:r>
        <w:t>On the match wicket area, wickets will be prepared for fixtured games only. Any further wicket areas required by clubs are to be prepared at the expense of the user group. Council will</w:t>
      </w:r>
    </w:p>
    <w:p w14:paraId="198C190F" w14:textId="77777777" w:rsidR="00CA17AC" w:rsidRDefault="00CA17AC">
      <w:pPr>
        <w:spacing w:line="360" w:lineRule="auto"/>
        <w:sectPr w:rsidR="00CA17AC">
          <w:pgSz w:w="11930" w:h="16860"/>
          <w:pgMar w:top="1300" w:right="880" w:bottom="1300" w:left="1200" w:header="193" w:footer="1115" w:gutter="0"/>
          <w:cols w:space="720"/>
        </w:sectPr>
      </w:pPr>
    </w:p>
    <w:p w14:paraId="198C1910" w14:textId="1B2271B3" w:rsidR="00CA17AC" w:rsidRDefault="001C35C5">
      <w:pPr>
        <w:pStyle w:val="BodyText"/>
        <w:spacing w:line="20" w:lineRule="exact"/>
        <w:ind w:left="196"/>
        <w:rPr>
          <w:sz w:val="2"/>
        </w:rPr>
      </w:pPr>
      <w:r>
        <w:rPr>
          <w:noProof/>
          <w:sz w:val="2"/>
        </w:rPr>
        <w:lastRenderedPageBreak/>
        <mc:AlternateContent>
          <mc:Choice Requires="wpg">
            <w:drawing>
              <wp:inline distT="0" distB="0" distL="0" distR="0" wp14:anchorId="198C294B" wp14:editId="2F6D9CBB">
                <wp:extent cx="5799455" cy="6350"/>
                <wp:effectExtent l="10160" t="6985" r="10160" b="5715"/>
                <wp:docPr id="790"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791" name="Line 685"/>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0FBA6A" id="Group 684"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">
                <v:line id="Line 685"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" strokeweight=".48pt"/>
                <w10:anchorlock/>
              </v:group>
            </w:pict>
          </mc:Fallback>
        </mc:AlternateContent>
      </w:r>
    </w:p>
    <w:p w14:paraId="198C1911" w14:textId="77777777" w:rsidR="00CA17AC" w:rsidRDefault="00CA17AC">
      <w:pPr>
        <w:pStyle w:val="BodyText"/>
        <w:spacing w:before="6"/>
        <w:rPr>
          <w:sz w:val="7"/>
        </w:rPr>
      </w:pPr>
    </w:p>
    <w:p w14:paraId="198C1912" w14:textId="77777777" w:rsidR="00CA17AC" w:rsidRDefault="001C35C5">
      <w:pPr>
        <w:pStyle w:val="BodyText"/>
        <w:spacing w:before="93" w:line="360" w:lineRule="auto"/>
        <w:ind w:left="216" w:right="525"/>
        <w:jc w:val="both"/>
      </w:pPr>
      <w:r>
        <w:t>prepare match and practice wickets for the semi-finals and finals of yearly competition. Within the practice wicket table, two practice wickets will be prepared for each user group. Council may also prepare wicket areas for casual use, providing it does not damage wickets being utilised for the conduct of two day matches.</w:t>
      </w:r>
    </w:p>
    <w:p w14:paraId="198C1913" w14:textId="77777777" w:rsidR="00CA17AC" w:rsidRDefault="00CA17AC">
      <w:pPr>
        <w:pStyle w:val="BodyText"/>
        <w:spacing w:before="6"/>
        <w:rPr>
          <w:sz w:val="33"/>
        </w:rPr>
      </w:pPr>
    </w:p>
    <w:p w14:paraId="198C1914" w14:textId="77777777" w:rsidR="00CA17AC" w:rsidRDefault="001C35C5">
      <w:pPr>
        <w:pStyle w:val="BodyText"/>
        <w:spacing w:line="360" w:lineRule="auto"/>
        <w:ind w:left="216" w:right="516"/>
        <w:jc w:val="both"/>
      </w:pPr>
      <w:r>
        <w:t>Council undertakes the pre-season soil conditioning and levelling works required for the preparation of an even and flat turf wicket table, of consistent soil density and of a soil type to match the existing turf area.</w:t>
      </w:r>
    </w:p>
    <w:p w14:paraId="198C1915" w14:textId="77777777" w:rsidR="00CA17AC" w:rsidRDefault="001C35C5">
      <w:pPr>
        <w:pStyle w:val="ListParagraph"/>
        <w:numPr>
          <w:ilvl w:val="1"/>
          <w:numId w:val="36"/>
        </w:numPr>
        <w:tabs>
          <w:tab w:val="left" w:pos="932"/>
        </w:tabs>
        <w:spacing w:before="57"/>
        <w:ind w:hanging="361"/>
        <w:jc w:val="both"/>
      </w:pPr>
      <w:r>
        <w:t>Grassing</w:t>
      </w:r>
      <w:r>
        <w:rPr>
          <w:spacing w:val="-1"/>
        </w:rPr>
        <w:t xml:space="preserve"> </w:t>
      </w:r>
      <w:r>
        <w:t>is</w:t>
      </w:r>
      <w:r>
        <w:rPr>
          <w:spacing w:val="-7"/>
        </w:rPr>
        <w:t xml:space="preserve"> </w:t>
      </w:r>
      <w:r>
        <w:t>by</w:t>
      </w:r>
      <w:r>
        <w:rPr>
          <w:spacing w:val="-8"/>
        </w:rPr>
        <w:t xml:space="preserve"> </w:t>
      </w:r>
      <w:r>
        <w:t>means</w:t>
      </w:r>
      <w:r>
        <w:rPr>
          <w:spacing w:val="-10"/>
        </w:rPr>
        <w:t xml:space="preserve"> </w:t>
      </w:r>
      <w:r>
        <w:t>of</w:t>
      </w:r>
      <w:r>
        <w:rPr>
          <w:spacing w:val="-3"/>
        </w:rPr>
        <w:t xml:space="preserve"> </w:t>
      </w:r>
      <w:r>
        <w:t>seeding,</w:t>
      </w:r>
      <w:r>
        <w:rPr>
          <w:spacing w:val="-11"/>
        </w:rPr>
        <w:t xml:space="preserve"> </w:t>
      </w:r>
      <w:r>
        <w:t>sprigging</w:t>
      </w:r>
      <w:r>
        <w:rPr>
          <w:spacing w:val="-1"/>
        </w:rPr>
        <w:t xml:space="preserve"> </w:t>
      </w:r>
      <w:r>
        <w:t>or</w:t>
      </w:r>
      <w:r>
        <w:rPr>
          <w:spacing w:val="-7"/>
        </w:rPr>
        <w:t xml:space="preserve"> </w:t>
      </w:r>
      <w:r>
        <w:t>sodding of</w:t>
      </w:r>
      <w:r>
        <w:rPr>
          <w:spacing w:val="-2"/>
        </w:rPr>
        <w:t xml:space="preserve"> </w:t>
      </w:r>
      <w:r>
        <w:t>approved</w:t>
      </w:r>
      <w:r>
        <w:rPr>
          <w:spacing w:val="-4"/>
        </w:rPr>
        <w:t xml:space="preserve"> </w:t>
      </w:r>
      <w:r>
        <w:t>grass</w:t>
      </w:r>
      <w:r>
        <w:rPr>
          <w:spacing w:val="-19"/>
        </w:rPr>
        <w:t xml:space="preserve"> </w:t>
      </w:r>
      <w:r>
        <w:t>species.</w:t>
      </w:r>
    </w:p>
    <w:p w14:paraId="198C1916" w14:textId="77777777" w:rsidR="00CA17AC" w:rsidRDefault="00CA17AC">
      <w:pPr>
        <w:pStyle w:val="BodyText"/>
        <w:spacing w:before="7"/>
        <w:rPr>
          <w:sz w:val="21"/>
        </w:rPr>
      </w:pPr>
    </w:p>
    <w:p w14:paraId="198C1917" w14:textId="77777777" w:rsidR="00CA17AC" w:rsidRDefault="001C35C5">
      <w:pPr>
        <w:pStyle w:val="ListParagraph"/>
        <w:numPr>
          <w:ilvl w:val="1"/>
          <w:numId w:val="36"/>
        </w:numPr>
        <w:tabs>
          <w:tab w:val="left" w:pos="932"/>
        </w:tabs>
        <w:spacing w:before="1" w:line="338" w:lineRule="auto"/>
        <w:ind w:right="532"/>
        <w:jc w:val="both"/>
      </w:pPr>
      <w:r>
        <w:t>Fertilising, watering, topdressing, weeding and other maintenance is undertaken, as required, to provide optimum grass growth of consistently green colour and free from weeds, pests or</w:t>
      </w:r>
      <w:r>
        <w:rPr>
          <w:spacing w:val="-13"/>
        </w:rPr>
        <w:t xml:space="preserve"> </w:t>
      </w:r>
      <w:r>
        <w:t>disease.</w:t>
      </w:r>
    </w:p>
    <w:p w14:paraId="198C1918" w14:textId="77777777" w:rsidR="00CA17AC" w:rsidRDefault="001C35C5">
      <w:pPr>
        <w:pStyle w:val="ListParagraph"/>
        <w:numPr>
          <w:ilvl w:val="1"/>
          <w:numId w:val="36"/>
        </w:numPr>
        <w:tabs>
          <w:tab w:val="left" w:pos="932"/>
        </w:tabs>
        <w:spacing w:before="149"/>
        <w:ind w:hanging="361"/>
        <w:jc w:val="both"/>
      </w:pPr>
      <w:r>
        <w:t>Seasonal conditions may affect intervention</w:t>
      </w:r>
      <w:r>
        <w:rPr>
          <w:spacing w:val="-31"/>
        </w:rPr>
        <w:t xml:space="preserve"> </w:t>
      </w:r>
      <w:r>
        <w:t>levels.</w:t>
      </w:r>
    </w:p>
    <w:p w14:paraId="198C1919" w14:textId="77777777" w:rsidR="00CA17AC" w:rsidRDefault="00CA17AC">
      <w:pPr>
        <w:pStyle w:val="BodyText"/>
        <w:rPr>
          <w:sz w:val="26"/>
        </w:rPr>
      </w:pPr>
    </w:p>
    <w:p w14:paraId="198C191A" w14:textId="77777777" w:rsidR="00CA17AC" w:rsidRDefault="00CA17AC">
      <w:pPr>
        <w:pStyle w:val="BodyText"/>
        <w:spacing w:before="2"/>
      </w:pPr>
    </w:p>
    <w:p w14:paraId="198C191B" w14:textId="77777777" w:rsidR="00CA17AC" w:rsidRDefault="001C35C5">
      <w:pPr>
        <w:pStyle w:val="BodyText"/>
        <w:spacing w:before="1"/>
        <w:ind w:left="216"/>
        <w:jc w:val="both"/>
      </w:pPr>
      <w:r>
        <w:t>The following maintenance standards for turf wickets are undertaken by Council:</w:t>
      </w:r>
    </w:p>
    <w:p w14:paraId="198C191C" w14:textId="77777777" w:rsidR="00CA17AC" w:rsidRDefault="00CA17AC">
      <w:pPr>
        <w:pStyle w:val="BodyText"/>
        <w:spacing w:before="4"/>
        <w:rPr>
          <w:sz w:val="11"/>
        </w:rPr>
      </w:pPr>
    </w:p>
    <w:tbl>
      <w:tblPr>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82"/>
        <w:gridCol w:w="6592"/>
      </w:tblGrid>
      <w:tr w:rsidR="00CA17AC" w14:paraId="198C191F" w14:textId="77777777">
        <w:trPr>
          <w:trHeight w:val="453"/>
        </w:trPr>
        <w:tc>
          <w:tcPr>
            <w:tcW w:w="2482" w:type="dxa"/>
            <w:tcBorders>
              <w:bottom w:val="nil"/>
            </w:tcBorders>
            <w:shd w:val="clear" w:color="auto" w:fill="A6A6A6"/>
          </w:tcPr>
          <w:p w14:paraId="198C191D" w14:textId="77777777" w:rsidR="00CA17AC" w:rsidRDefault="001C35C5">
            <w:pPr>
              <w:pStyle w:val="TableParagraph"/>
              <w:spacing w:before="38"/>
              <w:ind w:left="119"/>
              <w:rPr>
                <w:b/>
              </w:rPr>
            </w:pPr>
            <w:r>
              <w:rPr>
                <w:b/>
              </w:rPr>
              <w:t>Activity</w:t>
            </w:r>
          </w:p>
        </w:tc>
        <w:tc>
          <w:tcPr>
            <w:tcW w:w="6592" w:type="dxa"/>
            <w:tcBorders>
              <w:bottom w:val="nil"/>
            </w:tcBorders>
            <w:shd w:val="clear" w:color="auto" w:fill="A6A6A6"/>
          </w:tcPr>
          <w:p w14:paraId="198C191E" w14:textId="77777777" w:rsidR="00CA17AC" w:rsidRDefault="001C35C5">
            <w:pPr>
              <w:pStyle w:val="TableParagraph"/>
              <w:spacing w:before="38"/>
              <w:ind w:left="122"/>
              <w:rPr>
                <w:b/>
              </w:rPr>
            </w:pPr>
            <w:r>
              <w:rPr>
                <w:b/>
              </w:rPr>
              <w:t>Intervention level</w:t>
            </w:r>
          </w:p>
        </w:tc>
      </w:tr>
      <w:tr w:rsidR="00CA17AC" w14:paraId="198C1924" w14:textId="77777777">
        <w:trPr>
          <w:trHeight w:val="1346"/>
        </w:trPr>
        <w:tc>
          <w:tcPr>
            <w:tcW w:w="2482" w:type="dxa"/>
            <w:tcBorders>
              <w:top w:val="nil"/>
            </w:tcBorders>
          </w:tcPr>
          <w:p w14:paraId="198C1920" w14:textId="77777777" w:rsidR="00CA17AC" w:rsidRDefault="001C35C5">
            <w:pPr>
              <w:pStyle w:val="TableParagraph"/>
              <w:spacing w:before="12"/>
              <w:ind w:left="119"/>
            </w:pPr>
            <w:r>
              <w:t>Wicket preparation</w:t>
            </w:r>
          </w:p>
        </w:tc>
        <w:tc>
          <w:tcPr>
            <w:tcW w:w="6592" w:type="dxa"/>
            <w:tcBorders>
              <w:top w:val="nil"/>
            </w:tcBorders>
          </w:tcPr>
          <w:p w14:paraId="198C1921" w14:textId="77777777" w:rsidR="00CA17AC" w:rsidRDefault="001C35C5">
            <w:pPr>
              <w:pStyle w:val="TableParagraph"/>
              <w:numPr>
                <w:ilvl w:val="0"/>
                <w:numId w:val="35"/>
              </w:numPr>
              <w:tabs>
                <w:tab w:val="left" w:pos="336"/>
              </w:tabs>
              <w:spacing w:before="11"/>
              <w:ind w:hanging="181"/>
            </w:pPr>
            <w:r>
              <w:t>Prepare program in accordance with Cricket Victoria</w:t>
            </w:r>
            <w:r>
              <w:rPr>
                <w:spacing w:val="-50"/>
              </w:rPr>
              <w:t xml:space="preserve"> </w:t>
            </w:r>
            <w:r>
              <w:t>standards</w:t>
            </w:r>
          </w:p>
          <w:p w14:paraId="198C1922" w14:textId="77777777" w:rsidR="00CA17AC" w:rsidRDefault="001C35C5">
            <w:pPr>
              <w:pStyle w:val="TableParagraph"/>
              <w:numPr>
                <w:ilvl w:val="0"/>
                <w:numId w:val="35"/>
              </w:numPr>
              <w:tabs>
                <w:tab w:val="left" w:pos="336"/>
              </w:tabs>
              <w:spacing w:before="115"/>
              <w:ind w:hanging="181"/>
            </w:pPr>
            <w:r>
              <w:t>Maintain 90% grass</w:t>
            </w:r>
            <w:r>
              <w:rPr>
                <w:spacing w:val="-15"/>
              </w:rPr>
              <w:t xml:space="preserve"> </w:t>
            </w:r>
            <w:r>
              <w:t>cover</w:t>
            </w:r>
          </w:p>
          <w:p w14:paraId="198C1923" w14:textId="77777777" w:rsidR="00CA17AC" w:rsidRDefault="001C35C5">
            <w:pPr>
              <w:pStyle w:val="TableParagraph"/>
              <w:spacing w:before="129" w:line="232" w:lineRule="auto"/>
              <w:ind w:left="299" w:right="3" w:hanging="144"/>
            </w:pPr>
            <w:r>
              <w:rPr>
                <w:rFonts w:ascii="Symbol" w:hAnsi="Symbol"/>
              </w:rPr>
              <w:t></w:t>
            </w:r>
            <w:r>
              <w:t>Healthy grass exhibiting vigour and capable ofwithstanding match play</w:t>
            </w:r>
          </w:p>
        </w:tc>
      </w:tr>
      <w:tr w:rsidR="00CA17AC" w14:paraId="198C1928" w14:textId="77777777">
        <w:trPr>
          <w:trHeight w:val="777"/>
        </w:trPr>
        <w:tc>
          <w:tcPr>
            <w:tcW w:w="2482" w:type="dxa"/>
          </w:tcPr>
          <w:p w14:paraId="198C1925" w14:textId="77777777" w:rsidR="00CA17AC" w:rsidRDefault="001C35C5">
            <w:pPr>
              <w:pStyle w:val="TableParagraph"/>
              <w:spacing w:before="48"/>
              <w:ind w:left="119"/>
            </w:pPr>
            <w:r>
              <w:t>Mowing</w:t>
            </w:r>
          </w:p>
        </w:tc>
        <w:tc>
          <w:tcPr>
            <w:tcW w:w="6592" w:type="dxa"/>
          </w:tcPr>
          <w:p w14:paraId="198C1926" w14:textId="77777777" w:rsidR="00CA17AC" w:rsidRDefault="001C35C5">
            <w:pPr>
              <w:pStyle w:val="TableParagraph"/>
              <w:numPr>
                <w:ilvl w:val="0"/>
                <w:numId w:val="34"/>
              </w:numPr>
              <w:tabs>
                <w:tab w:val="left" w:pos="336"/>
              </w:tabs>
              <w:spacing w:before="47"/>
              <w:ind w:hanging="181"/>
            </w:pPr>
            <w:r>
              <w:t>Pitch grass on match days to be between</w:t>
            </w:r>
            <w:r>
              <w:rPr>
                <w:spacing w:val="-30"/>
              </w:rPr>
              <w:t xml:space="preserve"> </w:t>
            </w:r>
            <w:r>
              <w:t>4-6mm</w:t>
            </w:r>
          </w:p>
          <w:p w14:paraId="198C1927" w14:textId="77777777" w:rsidR="00CA17AC" w:rsidRDefault="001C35C5">
            <w:pPr>
              <w:pStyle w:val="TableParagraph"/>
              <w:numPr>
                <w:ilvl w:val="0"/>
                <w:numId w:val="34"/>
              </w:numPr>
              <w:tabs>
                <w:tab w:val="left" w:pos="336"/>
              </w:tabs>
              <w:spacing w:before="115"/>
              <w:ind w:hanging="181"/>
            </w:pPr>
            <w:r>
              <w:t>Surrounding wicket table</w:t>
            </w:r>
            <w:r>
              <w:rPr>
                <w:spacing w:val="-12"/>
              </w:rPr>
              <w:t xml:space="preserve"> </w:t>
            </w:r>
            <w:r>
              <w:t>20-30mm</w:t>
            </w:r>
          </w:p>
        </w:tc>
      </w:tr>
      <w:tr w:rsidR="00CA17AC" w14:paraId="198C192B" w14:textId="77777777">
        <w:trPr>
          <w:trHeight w:val="388"/>
        </w:trPr>
        <w:tc>
          <w:tcPr>
            <w:tcW w:w="2482" w:type="dxa"/>
          </w:tcPr>
          <w:p w14:paraId="198C1929" w14:textId="77777777" w:rsidR="00CA17AC" w:rsidRDefault="001C35C5">
            <w:pPr>
              <w:pStyle w:val="TableParagraph"/>
              <w:spacing w:before="48"/>
              <w:ind w:left="119"/>
            </w:pPr>
            <w:r>
              <w:t>Grass management</w:t>
            </w:r>
          </w:p>
        </w:tc>
        <w:tc>
          <w:tcPr>
            <w:tcW w:w="6592" w:type="dxa"/>
          </w:tcPr>
          <w:p w14:paraId="198C192A" w14:textId="77777777" w:rsidR="00CA17AC" w:rsidRDefault="001C35C5">
            <w:pPr>
              <w:pStyle w:val="TableParagraph"/>
              <w:numPr>
                <w:ilvl w:val="0"/>
                <w:numId w:val="33"/>
              </w:numPr>
              <w:tabs>
                <w:tab w:val="left" w:pos="336"/>
              </w:tabs>
              <w:spacing w:before="47"/>
              <w:ind w:hanging="181"/>
            </w:pPr>
            <w:r>
              <w:t>To Council’s</w:t>
            </w:r>
            <w:r>
              <w:rPr>
                <w:spacing w:val="-11"/>
              </w:rPr>
              <w:t xml:space="preserve"> </w:t>
            </w:r>
            <w:r>
              <w:t>program</w:t>
            </w:r>
          </w:p>
        </w:tc>
      </w:tr>
      <w:tr w:rsidR="00CA17AC" w14:paraId="198C192E" w14:textId="77777777">
        <w:trPr>
          <w:trHeight w:val="383"/>
        </w:trPr>
        <w:tc>
          <w:tcPr>
            <w:tcW w:w="2482" w:type="dxa"/>
          </w:tcPr>
          <w:p w14:paraId="198C192C" w14:textId="77777777" w:rsidR="00CA17AC" w:rsidRDefault="001C35C5">
            <w:pPr>
              <w:pStyle w:val="TableParagraph"/>
              <w:spacing w:before="48"/>
              <w:ind w:left="119"/>
            </w:pPr>
            <w:r>
              <w:t>Litter control</w:t>
            </w:r>
          </w:p>
        </w:tc>
        <w:tc>
          <w:tcPr>
            <w:tcW w:w="6592" w:type="dxa"/>
          </w:tcPr>
          <w:p w14:paraId="198C192D" w14:textId="77777777" w:rsidR="00CA17AC" w:rsidRDefault="001C35C5">
            <w:pPr>
              <w:pStyle w:val="TableParagraph"/>
              <w:numPr>
                <w:ilvl w:val="0"/>
                <w:numId w:val="32"/>
              </w:numPr>
              <w:tabs>
                <w:tab w:val="left" w:pos="336"/>
              </w:tabs>
              <w:spacing w:before="47"/>
              <w:ind w:hanging="181"/>
            </w:pPr>
            <w:r>
              <w:t xml:space="preserve">Remove all visible litter at </w:t>
            </w:r>
            <w:r>
              <w:rPr>
                <w:spacing w:val="-3"/>
              </w:rPr>
              <w:t xml:space="preserve">time </w:t>
            </w:r>
            <w:r>
              <w:t>of</w:t>
            </w:r>
            <w:r>
              <w:rPr>
                <w:spacing w:val="-20"/>
              </w:rPr>
              <w:t xml:space="preserve"> </w:t>
            </w:r>
            <w:r>
              <w:t>mowing</w:t>
            </w:r>
          </w:p>
        </w:tc>
      </w:tr>
      <w:tr w:rsidR="00CA17AC" w14:paraId="198C1932" w14:textId="77777777">
        <w:trPr>
          <w:trHeight w:val="777"/>
        </w:trPr>
        <w:tc>
          <w:tcPr>
            <w:tcW w:w="2482" w:type="dxa"/>
          </w:tcPr>
          <w:p w14:paraId="198C192F" w14:textId="77777777" w:rsidR="00CA17AC" w:rsidRDefault="001C35C5">
            <w:pPr>
              <w:pStyle w:val="TableParagraph"/>
              <w:spacing w:before="52"/>
              <w:ind w:left="119"/>
            </w:pPr>
            <w:r>
              <w:t>Surface finish</w:t>
            </w:r>
          </w:p>
        </w:tc>
        <w:tc>
          <w:tcPr>
            <w:tcW w:w="6592" w:type="dxa"/>
          </w:tcPr>
          <w:p w14:paraId="198C1930" w14:textId="77777777" w:rsidR="00CA17AC" w:rsidRDefault="001C35C5">
            <w:pPr>
              <w:pStyle w:val="TableParagraph"/>
              <w:numPr>
                <w:ilvl w:val="0"/>
                <w:numId w:val="31"/>
              </w:numPr>
              <w:tabs>
                <w:tab w:val="left" w:pos="336"/>
              </w:tabs>
              <w:spacing w:before="57"/>
              <w:ind w:hanging="181"/>
            </w:pPr>
            <w:r>
              <w:t>Repair all visible ruts, depressions &gt;5mm on prepared</w:t>
            </w:r>
            <w:r>
              <w:rPr>
                <w:spacing w:val="-45"/>
              </w:rPr>
              <w:t xml:space="preserve"> </w:t>
            </w:r>
            <w:r>
              <w:t>pitches</w:t>
            </w:r>
          </w:p>
          <w:p w14:paraId="198C1931" w14:textId="77777777" w:rsidR="00CA17AC" w:rsidRDefault="001C35C5">
            <w:pPr>
              <w:pStyle w:val="TableParagraph"/>
              <w:numPr>
                <w:ilvl w:val="0"/>
                <w:numId w:val="31"/>
              </w:numPr>
              <w:tabs>
                <w:tab w:val="left" w:pos="336"/>
              </w:tabs>
              <w:spacing w:before="112"/>
              <w:ind w:hanging="181"/>
            </w:pPr>
            <w:r>
              <w:t>Repair all visible ruts, depressions &gt;20mm on wicket</w:t>
            </w:r>
            <w:r>
              <w:rPr>
                <w:spacing w:val="-40"/>
              </w:rPr>
              <w:t xml:space="preserve"> </w:t>
            </w:r>
            <w:r>
              <w:t>tables</w:t>
            </w:r>
          </w:p>
        </w:tc>
      </w:tr>
    </w:tbl>
    <w:p w14:paraId="198C1933" w14:textId="77777777" w:rsidR="00CA17AC" w:rsidRDefault="00CA17AC">
      <w:pPr>
        <w:pStyle w:val="BodyText"/>
        <w:rPr>
          <w:sz w:val="33"/>
        </w:rPr>
      </w:pPr>
    </w:p>
    <w:p w14:paraId="198C1934" w14:textId="77777777" w:rsidR="00CA17AC" w:rsidRDefault="001C35C5">
      <w:pPr>
        <w:pStyle w:val="BodyText"/>
        <w:spacing w:line="360" w:lineRule="auto"/>
        <w:ind w:left="216" w:right="1090"/>
      </w:pPr>
      <w:r>
        <w:t xml:space="preserve">This maintenance schedule does not apply </w:t>
      </w:r>
      <w:r>
        <w:rPr>
          <w:color w:val="555555"/>
        </w:rPr>
        <w:t>to turf wickets where maintained by the user groups.</w:t>
      </w:r>
    </w:p>
    <w:p w14:paraId="198C1935" w14:textId="77777777" w:rsidR="00CA17AC" w:rsidRDefault="00CA17AC">
      <w:pPr>
        <w:pStyle w:val="BodyText"/>
        <w:spacing w:before="10"/>
        <w:rPr>
          <w:sz w:val="33"/>
        </w:rPr>
      </w:pPr>
    </w:p>
    <w:p w14:paraId="198C1936" w14:textId="77777777" w:rsidR="00CA17AC" w:rsidRDefault="001C35C5">
      <w:pPr>
        <w:pStyle w:val="Heading1"/>
        <w:numPr>
          <w:ilvl w:val="2"/>
          <w:numId w:val="50"/>
        </w:numPr>
        <w:tabs>
          <w:tab w:val="left" w:pos="788"/>
        </w:tabs>
        <w:ind w:left="787" w:hanging="572"/>
        <w:rPr>
          <w:color w:val="808080"/>
        </w:rPr>
      </w:pPr>
      <w:bookmarkStart w:id="101" w:name="_bookmark101"/>
      <w:bookmarkEnd w:id="101"/>
      <w:r>
        <w:rPr>
          <w:color w:val="808080"/>
        </w:rPr>
        <w:t>Covering and uncovering of turf</w:t>
      </w:r>
      <w:r>
        <w:rPr>
          <w:color w:val="808080"/>
          <w:spacing w:val="-28"/>
        </w:rPr>
        <w:t xml:space="preserve"> </w:t>
      </w:r>
      <w:r>
        <w:rPr>
          <w:color w:val="808080"/>
        </w:rPr>
        <w:t>wickets</w:t>
      </w:r>
    </w:p>
    <w:p w14:paraId="198C1937" w14:textId="77777777" w:rsidR="00CA17AC" w:rsidRDefault="001C35C5">
      <w:pPr>
        <w:pStyle w:val="BodyText"/>
        <w:spacing w:before="251" w:line="362" w:lineRule="auto"/>
        <w:ind w:left="216" w:right="466"/>
      </w:pPr>
      <w:r>
        <w:t>The clubs are responsible for the covering, uncovering, folding and removal (off the ground) of the large turf wicket covers and hessian throughout the cricket season.</w:t>
      </w:r>
    </w:p>
    <w:p w14:paraId="198C1938" w14:textId="77777777" w:rsidR="00CA17AC" w:rsidRDefault="00CA17AC">
      <w:pPr>
        <w:spacing w:line="362" w:lineRule="auto"/>
        <w:sectPr w:rsidR="00CA17AC">
          <w:pgSz w:w="11930" w:h="16860"/>
          <w:pgMar w:top="1300" w:right="880" w:bottom="1300" w:left="1200" w:header="193" w:footer="1115" w:gutter="0"/>
          <w:cols w:space="720"/>
        </w:sectPr>
      </w:pPr>
    </w:p>
    <w:p w14:paraId="198C1939" w14:textId="026B4465" w:rsidR="00CA17AC" w:rsidRDefault="001C35C5">
      <w:pPr>
        <w:pStyle w:val="BodyText"/>
        <w:spacing w:line="20" w:lineRule="exact"/>
        <w:ind w:left="196"/>
        <w:rPr>
          <w:sz w:val="2"/>
        </w:rPr>
      </w:pPr>
      <w:r>
        <w:rPr>
          <w:noProof/>
          <w:sz w:val="2"/>
        </w:rPr>
        <w:lastRenderedPageBreak/>
        <mc:AlternateContent>
          <mc:Choice Requires="wpg">
            <w:drawing>
              <wp:inline distT="0" distB="0" distL="0" distR="0" wp14:anchorId="198C294D" wp14:editId="3F6E381B">
                <wp:extent cx="5799455" cy="6350"/>
                <wp:effectExtent l="10160" t="6985" r="10160" b="5715"/>
                <wp:docPr id="788"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789" name="Line 683"/>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E263DD" id="Group 682"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">
                <v:line id="Line 683"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" strokeweight=".48pt"/>
                <w10:anchorlock/>
              </v:group>
            </w:pict>
          </mc:Fallback>
        </mc:AlternateContent>
      </w:r>
    </w:p>
    <w:p w14:paraId="198C193A" w14:textId="77777777" w:rsidR="00CA17AC" w:rsidRDefault="00CA17AC">
      <w:pPr>
        <w:pStyle w:val="BodyText"/>
        <w:spacing w:before="6"/>
        <w:rPr>
          <w:sz w:val="7"/>
        </w:rPr>
      </w:pPr>
    </w:p>
    <w:p w14:paraId="198C193B" w14:textId="77777777" w:rsidR="00CA17AC" w:rsidRDefault="001C35C5">
      <w:pPr>
        <w:pStyle w:val="BodyText"/>
        <w:spacing w:before="93" w:line="362" w:lineRule="auto"/>
        <w:ind w:left="216" w:right="521"/>
        <w:jc w:val="both"/>
      </w:pPr>
      <w:r>
        <w:t>If the turf wicket has been covered by the club, the council will pull back the covers, engage in work practices and then upon completion, will reinstate the covers as they were found.</w:t>
      </w:r>
    </w:p>
    <w:p w14:paraId="198C193C" w14:textId="77777777" w:rsidR="00CA17AC" w:rsidRDefault="00CA17AC">
      <w:pPr>
        <w:pStyle w:val="BodyText"/>
        <w:spacing w:before="11"/>
        <w:rPr>
          <w:sz w:val="32"/>
        </w:rPr>
      </w:pPr>
    </w:p>
    <w:p w14:paraId="198C193D" w14:textId="77777777" w:rsidR="00CA17AC" w:rsidRDefault="001C35C5">
      <w:pPr>
        <w:pStyle w:val="BodyText"/>
        <w:spacing w:line="360" w:lineRule="auto"/>
        <w:ind w:left="216" w:right="535"/>
        <w:jc w:val="both"/>
      </w:pPr>
      <w:r>
        <w:t>When covering, the hessian cover must be placed first always, unless directed by the council. The council will when applicable, cover with hessian and single wicket covers as per maintenance requirements.</w:t>
      </w:r>
    </w:p>
    <w:p w14:paraId="198C193E" w14:textId="77777777" w:rsidR="00CA17AC" w:rsidRDefault="00CA17AC">
      <w:pPr>
        <w:pStyle w:val="BodyText"/>
        <w:spacing w:before="10"/>
        <w:rPr>
          <w:sz w:val="32"/>
        </w:rPr>
      </w:pPr>
    </w:p>
    <w:p w14:paraId="198C193F" w14:textId="77777777" w:rsidR="00CA17AC" w:rsidRDefault="001C35C5">
      <w:pPr>
        <w:pStyle w:val="BodyText"/>
        <w:spacing w:line="362" w:lineRule="auto"/>
        <w:ind w:left="216" w:right="525"/>
        <w:jc w:val="both"/>
      </w:pPr>
      <w:r>
        <w:t>Throughout the football season, the council may cover turf wickets as per maintenance requirements,</w:t>
      </w:r>
      <w:r>
        <w:rPr>
          <w:spacing w:val="-11"/>
        </w:rPr>
        <w:t xml:space="preserve"> </w:t>
      </w:r>
      <w:r>
        <w:t>but</w:t>
      </w:r>
      <w:r>
        <w:rPr>
          <w:spacing w:val="-13"/>
        </w:rPr>
        <w:t xml:space="preserve"> </w:t>
      </w:r>
      <w:r>
        <w:t>it</w:t>
      </w:r>
      <w:r>
        <w:rPr>
          <w:spacing w:val="-11"/>
        </w:rPr>
        <w:t xml:space="preserve"> </w:t>
      </w:r>
      <w:r>
        <w:t>will</w:t>
      </w:r>
      <w:r>
        <w:rPr>
          <w:spacing w:val="-13"/>
        </w:rPr>
        <w:t xml:space="preserve"> </w:t>
      </w:r>
      <w:r>
        <w:t>be</w:t>
      </w:r>
      <w:r>
        <w:rPr>
          <w:spacing w:val="-10"/>
        </w:rPr>
        <w:t xml:space="preserve"> </w:t>
      </w:r>
      <w:r>
        <w:t>the</w:t>
      </w:r>
      <w:r>
        <w:rPr>
          <w:spacing w:val="-18"/>
        </w:rPr>
        <w:t xml:space="preserve"> </w:t>
      </w:r>
      <w:r>
        <w:t>responsibility</w:t>
      </w:r>
      <w:r>
        <w:rPr>
          <w:spacing w:val="-19"/>
        </w:rPr>
        <w:t xml:space="preserve"> </w:t>
      </w:r>
      <w:r>
        <w:t>of</w:t>
      </w:r>
      <w:r>
        <w:rPr>
          <w:spacing w:val="-6"/>
        </w:rPr>
        <w:t xml:space="preserve"> </w:t>
      </w:r>
      <w:r>
        <w:t>the</w:t>
      </w:r>
      <w:r>
        <w:rPr>
          <w:spacing w:val="-18"/>
        </w:rPr>
        <w:t xml:space="preserve"> </w:t>
      </w:r>
      <w:r>
        <w:t>clubs</w:t>
      </w:r>
      <w:r>
        <w:rPr>
          <w:spacing w:val="-15"/>
        </w:rPr>
        <w:t xml:space="preserve"> </w:t>
      </w:r>
      <w:r>
        <w:t>to</w:t>
      </w:r>
      <w:r>
        <w:rPr>
          <w:spacing w:val="-17"/>
        </w:rPr>
        <w:t xml:space="preserve"> </w:t>
      </w:r>
      <w:r>
        <w:t>uncover,</w:t>
      </w:r>
      <w:r>
        <w:rPr>
          <w:spacing w:val="-15"/>
        </w:rPr>
        <w:t xml:space="preserve"> </w:t>
      </w:r>
      <w:r>
        <w:t>fold</w:t>
      </w:r>
      <w:r>
        <w:rPr>
          <w:spacing w:val="-14"/>
        </w:rPr>
        <w:t xml:space="preserve"> </w:t>
      </w:r>
      <w:r>
        <w:t>and</w:t>
      </w:r>
      <w:r>
        <w:rPr>
          <w:spacing w:val="-10"/>
        </w:rPr>
        <w:t xml:space="preserve"> </w:t>
      </w:r>
      <w:r>
        <w:rPr>
          <w:spacing w:val="-4"/>
        </w:rPr>
        <w:t>remove</w:t>
      </w:r>
      <w:r>
        <w:rPr>
          <w:spacing w:val="-20"/>
        </w:rPr>
        <w:t xml:space="preserve"> </w:t>
      </w:r>
      <w:r>
        <w:t>the</w:t>
      </w:r>
      <w:r>
        <w:rPr>
          <w:spacing w:val="-8"/>
        </w:rPr>
        <w:t xml:space="preserve"> </w:t>
      </w:r>
      <w:r>
        <w:t>covers off the ground unless otherwise directed</w:t>
      </w:r>
      <w:r>
        <w:rPr>
          <w:spacing w:val="-5"/>
        </w:rPr>
        <w:t xml:space="preserve"> </w:t>
      </w:r>
      <w:r>
        <w:t>bycouncil.</w:t>
      </w:r>
    </w:p>
    <w:p w14:paraId="198C1940" w14:textId="77777777" w:rsidR="00CA17AC" w:rsidRDefault="00CA17AC">
      <w:pPr>
        <w:pStyle w:val="BodyText"/>
        <w:spacing w:before="4"/>
        <w:rPr>
          <w:sz w:val="34"/>
        </w:rPr>
      </w:pPr>
    </w:p>
    <w:p w14:paraId="198C1941" w14:textId="77777777" w:rsidR="00CA17AC" w:rsidRDefault="001C35C5">
      <w:pPr>
        <w:pStyle w:val="Heading1"/>
        <w:numPr>
          <w:ilvl w:val="2"/>
          <w:numId w:val="50"/>
        </w:numPr>
        <w:tabs>
          <w:tab w:val="left" w:pos="936"/>
          <w:tab w:val="left" w:pos="937"/>
        </w:tabs>
        <w:ind w:hanging="721"/>
        <w:rPr>
          <w:color w:val="808080"/>
        </w:rPr>
      </w:pPr>
      <w:bookmarkStart w:id="102" w:name="_bookmark102"/>
      <w:bookmarkEnd w:id="102"/>
      <w:r>
        <w:rPr>
          <w:color w:val="808080"/>
        </w:rPr>
        <w:t>Covering and uncovering of concrete and synthetic</w:t>
      </w:r>
      <w:r>
        <w:rPr>
          <w:color w:val="808080"/>
          <w:spacing w:val="-36"/>
        </w:rPr>
        <w:t xml:space="preserve"> </w:t>
      </w:r>
      <w:r>
        <w:rPr>
          <w:color w:val="808080"/>
        </w:rPr>
        <w:t>wickets</w:t>
      </w:r>
    </w:p>
    <w:p w14:paraId="198C1942" w14:textId="77777777" w:rsidR="00CA17AC" w:rsidRDefault="001C35C5">
      <w:pPr>
        <w:pStyle w:val="BodyText"/>
        <w:spacing w:before="246" w:line="360" w:lineRule="auto"/>
        <w:ind w:left="216" w:right="549"/>
        <w:jc w:val="both"/>
      </w:pPr>
      <w:r>
        <w:t>Council is responsible for the covering of concrete and synthetic cricket wickets on sports grounds. This will be undertaken during the period between the end of the Summer fixtured season and the commencement of the Winter season (approximately March).</w:t>
      </w:r>
    </w:p>
    <w:p w14:paraId="198C1943" w14:textId="77777777" w:rsidR="00CA17AC" w:rsidRDefault="00CA17AC">
      <w:pPr>
        <w:pStyle w:val="BodyText"/>
        <w:spacing w:before="1"/>
        <w:rPr>
          <w:sz w:val="33"/>
        </w:rPr>
      </w:pPr>
    </w:p>
    <w:p w14:paraId="198C1944" w14:textId="77777777" w:rsidR="00CA17AC" w:rsidRDefault="001C35C5">
      <w:pPr>
        <w:pStyle w:val="BodyText"/>
        <w:spacing w:line="360" w:lineRule="auto"/>
        <w:ind w:left="216" w:right="523"/>
        <w:jc w:val="both"/>
      </w:pPr>
      <w:r>
        <w:t>User groups are responsible for uncovering concrete and synthetic wickets. User</w:t>
      </w:r>
      <w:r>
        <w:rPr>
          <w:spacing w:val="-47"/>
        </w:rPr>
        <w:t xml:space="preserve"> </w:t>
      </w:r>
      <w:r>
        <w:t>groups must contact Councils Sport and Community Liaison Officer prior to uncovering any wickets to ensure there is no further winter use booked on the sports field. When uncovering wickets, plastic</w:t>
      </w:r>
      <w:r>
        <w:rPr>
          <w:spacing w:val="-6"/>
        </w:rPr>
        <w:t xml:space="preserve"> </w:t>
      </w:r>
      <w:r>
        <w:t>tarps</w:t>
      </w:r>
      <w:r>
        <w:rPr>
          <w:spacing w:val="-6"/>
        </w:rPr>
        <w:t xml:space="preserve"> </w:t>
      </w:r>
      <w:r>
        <w:rPr>
          <w:spacing w:val="-4"/>
        </w:rPr>
        <w:t>are</w:t>
      </w:r>
      <w:r>
        <w:rPr>
          <w:spacing w:val="-16"/>
        </w:rPr>
        <w:t xml:space="preserve"> </w:t>
      </w:r>
      <w:r>
        <w:t>to</w:t>
      </w:r>
      <w:r>
        <w:rPr>
          <w:spacing w:val="-5"/>
        </w:rPr>
        <w:t xml:space="preserve"> </w:t>
      </w:r>
      <w:r>
        <w:t>be</w:t>
      </w:r>
      <w:r>
        <w:rPr>
          <w:spacing w:val="-6"/>
        </w:rPr>
        <w:t xml:space="preserve"> </w:t>
      </w:r>
      <w:r>
        <w:t>rolled</w:t>
      </w:r>
      <w:r>
        <w:rPr>
          <w:spacing w:val="-1"/>
        </w:rPr>
        <w:t xml:space="preserve"> </w:t>
      </w:r>
      <w:r>
        <w:t>up</w:t>
      </w:r>
      <w:r>
        <w:rPr>
          <w:spacing w:val="-2"/>
        </w:rPr>
        <w:t xml:space="preserve"> </w:t>
      </w:r>
      <w:r>
        <w:t>and</w:t>
      </w:r>
      <w:r>
        <w:rPr>
          <w:spacing w:val="-2"/>
        </w:rPr>
        <w:t xml:space="preserve"> </w:t>
      </w:r>
      <w:r>
        <w:t>left</w:t>
      </w:r>
      <w:r>
        <w:rPr>
          <w:spacing w:val="-4"/>
        </w:rPr>
        <w:t xml:space="preserve"> </w:t>
      </w:r>
      <w:r>
        <w:t>at</w:t>
      </w:r>
      <w:r>
        <w:rPr>
          <w:spacing w:val="-1"/>
        </w:rPr>
        <w:t xml:space="preserve"> </w:t>
      </w:r>
      <w:r>
        <w:t>the</w:t>
      </w:r>
      <w:r>
        <w:rPr>
          <w:spacing w:val="-14"/>
        </w:rPr>
        <w:t xml:space="preserve"> </w:t>
      </w:r>
      <w:r>
        <w:t>fence</w:t>
      </w:r>
      <w:r>
        <w:rPr>
          <w:spacing w:val="-1"/>
        </w:rPr>
        <w:t xml:space="preserve"> </w:t>
      </w:r>
      <w:r>
        <w:t>line</w:t>
      </w:r>
      <w:r>
        <w:rPr>
          <w:spacing w:val="-12"/>
        </w:rPr>
        <w:t xml:space="preserve"> </w:t>
      </w:r>
      <w:r>
        <w:t>for</w:t>
      </w:r>
      <w:r>
        <w:rPr>
          <w:spacing w:val="-10"/>
        </w:rPr>
        <w:t xml:space="preserve"> </w:t>
      </w:r>
      <w:r>
        <w:t>collection by</w:t>
      </w:r>
      <w:r>
        <w:rPr>
          <w:spacing w:val="-18"/>
        </w:rPr>
        <w:t xml:space="preserve"> </w:t>
      </w:r>
      <w:r>
        <w:t>Council.</w:t>
      </w:r>
    </w:p>
    <w:p w14:paraId="198C1945" w14:textId="77777777" w:rsidR="00CA17AC" w:rsidRDefault="00CA17AC">
      <w:pPr>
        <w:pStyle w:val="BodyText"/>
        <w:spacing w:before="1"/>
        <w:rPr>
          <w:sz w:val="33"/>
        </w:rPr>
      </w:pPr>
    </w:p>
    <w:p w14:paraId="198C1946" w14:textId="77777777" w:rsidR="00CA17AC" w:rsidRDefault="001C35C5">
      <w:pPr>
        <w:pStyle w:val="BodyText"/>
        <w:spacing w:before="1" w:line="364" w:lineRule="auto"/>
        <w:ind w:left="216" w:right="543"/>
        <w:jc w:val="both"/>
      </w:pPr>
      <w:r>
        <w:t>In some instances some user groups may have site specific agreements with Council for uncovering cricket wicket covers. This is particularly the case for synthetic turf mats.</w:t>
      </w:r>
    </w:p>
    <w:p w14:paraId="198C1947" w14:textId="77777777" w:rsidR="00CA17AC" w:rsidRDefault="00CA17AC">
      <w:pPr>
        <w:pStyle w:val="BodyText"/>
        <w:spacing w:before="7"/>
        <w:rPr>
          <w:sz w:val="32"/>
        </w:rPr>
      </w:pPr>
    </w:p>
    <w:p w14:paraId="198C1948" w14:textId="77777777" w:rsidR="00CA17AC" w:rsidRDefault="001C35C5">
      <w:pPr>
        <w:pStyle w:val="BodyText"/>
        <w:spacing w:line="360" w:lineRule="auto"/>
        <w:ind w:left="216" w:right="517"/>
        <w:jc w:val="both"/>
      </w:pPr>
      <w:r>
        <w:t xml:space="preserve">Even </w:t>
      </w:r>
      <w:r>
        <w:rPr>
          <w:spacing w:val="-3"/>
        </w:rPr>
        <w:t xml:space="preserve">if </w:t>
      </w:r>
      <w:r>
        <w:t xml:space="preserve">finals positions are not clear until the last week of fixtured matches, it is still the responsibility of clubs that will potentially be in the finals to contact Council regarding wicket requirements. User groups requiring the use of grounds for cricket finals must firstly apply to Council (refer Section 1.4.9). </w:t>
      </w:r>
      <w:r>
        <w:rPr>
          <w:spacing w:val="-4"/>
        </w:rPr>
        <w:t xml:space="preserve">If </w:t>
      </w:r>
      <w:r>
        <w:t xml:space="preserve">such application </w:t>
      </w:r>
      <w:r>
        <w:rPr>
          <w:spacing w:val="-3"/>
        </w:rPr>
        <w:t xml:space="preserve">is </w:t>
      </w:r>
      <w:r>
        <w:t>not made, there is a risk that Council will arrange</w:t>
      </w:r>
      <w:r>
        <w:rPr>
          <w:spacing w:val="-1"/>
        </w:rPr>
        <w:t xml:space="preserve"> </w:t>
      </w:r>
      <w:r>
        <w:t>covering</w:t>
      </w:r>
      <w:r>
        <w:rPr>
          <w:spacing w:val="-2"/>
        </w:rPr>
        <w:t xml:space="preserve"> </w:t>
      </w:r>
      <w:r>
        <w:t>of</w:t>
      </w:r>
      <w:r>
        <w:rPr>
          <w:spacing w:val="11"/>
        </w:rPr>
        <w:t xml:space="preserve"> </w:t>
      </w:r>
      <w:r>
        <w:t>the</w:t>
      </w:r>
      <w:r>
        <w:rPr>
          <w:spacing w:val="-7"/>
        </w:rPr>
        <w:t xml:space="preserve"> </w:t>
      </w:r>
      <w:r>
        <w:t>wicket,</w:t>
      </w:r>
      <w:r>
        <w:rPr>
          <w:spacing w:val="6"/>
        </w:rPr>
        <w:t xml:space="preserve"> </w:t>
      </w:r>
      <w:r>
        <w:t>should</w:t>
      </w:r>
      <w:r>
        <w:rPr>
          <w:spacing w:val="-7"/>
        </w:rPr>
        <w:t xml:space="preserve"> </w:t>
      </w:r>
      <w:r>
        <w:t>this</w:t>
      </w:r>
      <w:r>
        <w:rPr>
          <w:spacing w:val="-10"/>
        </w:rPr>
        <w:t xml:space="preserve"> </w:t>
      </w:r>
      <w:r>
        <w:t>occur</w:t>
      </w:r>
      <w:r>
        <w:rPr>
          <w:spacing w:val="-10"/>
        </w:rPr>
        <w:t xml:space="preserve"> </w:t>
      </w:r>
      <w:r>
        <w:t>the</w:t>
      </w:r>
      <w:r>
        <w:rPr>
          <w:spacing w:val="-15"/>
        </w:rPr>
        <w:t xml:space="preserve"> </w:t>
      </w:r>
      <w:r>
        <w:t>full</w:t>
      </w:r>
      <w:r>
        <w:rPr>
          <w:spacing w:val="-5"/>
        </w:rPr>
        <w:t xml:space="preserve"> </w:t>
      </w:r>
      <w:r>
        <w:t>cost</w:t>
      </w:r>
      <w:r>
        <w:rPr>
          <w:spacing w:val="-1"/>
        </w:rPr>
        <w:t xml:space="preserve"> </w:t>
      </w:r>
      <w:r>
        <w:t>to</w:t>
      </w:r>
      <w:r>
        <w:rPr>
          <w:spacing w:val="-4"/>
        </w:rPr>
        <w:t xml:space="preserve"> </w:t>
      </w:r>
      <w:r>
        <w:t>perform</w:t>
      </w:r>
      <w:r>
        <w:rPr>
          <w:spacing w:val="-1"/>
        </w:rPr>
        <w:t xml:space="preserve"> </w:t>
      </w:r>
      <w:r>
        <w:t>these</w:t>
      </w:r>
      <w:r>
        <w:rPr>
          <w:spacing w:val="6"/>
        </w:rPr>
        <w:t xml:space="preserve"> </w:t>
      </w:r>
      <w:r>
        <w:t>works</w:t>
      </w:r>
      <w:r>
        <w:rPr>
          <w:spacing w:val="-8"/>
        </w:rPr>
        <w:t xml:space="preserve"> </w:t>
      </w:r>
      <w:r>
        <w:t>a</w:t>
      </w:r>
      <w:r>
        <w:rPr>
          <w:spacing w:val="-3"/>
        </w:rPr>
        <w:t xml:space="preserve"> </w:t>
      </w:r>
      <w:r>
        <w:t>second time</w:t>
      </w:r>
      <w:r>
        <w:rPr>
          <w:spacing w:val="-6"/>
        </w:rPr>
        <w:t xml:space="preserve"> </w:t>
      </w:r>
      <w:r>
        <w:t>will</w:t>
      </w:r>
      <w:r>
        <w:rPr>
          <w:spacing w:val="-13"/>
        </w:rPr>
        <w:t xml:space="preserve"> </w:t>
      </w:r>
      <w:r>
        <w:t>be</w:t>
      </w:r>
      <w:r>
        <w:rPr>
          <w:spacing w:val="-10"/>
        </w:rPr>
        <w:t xml:space="preserve"> </w:t>
      </w:r>
      <w:r>
        <w:t>charged</w:t>
      </w:r>
      <w:r>
        <w:rPr>
          <w:spacing w:val="-15"/>
        </w:rPr>
        <w:t xml:space="preserve"> </w:t>
      </w:r>
      <w:r>
        <w:t>to</w:t>
      </w:r>
      <w:r>
        <w:rPr>
          <w:spacing w:val="-19"/>
        </w:rPr>
        <w:t xml:space="preserve"> </w:t>
      </w:r>
      <w:r>
        <w:t>the</w:t>
      </w:r>
      <w:r>
        <w:rPr>
          <w:spacing w:val="-10"/>
        </w:rPr>
        <w:t xml:space="preserve"> </w:t>
      </w:r>
      <w:r>
        <w:t>club</w:t>
      </w:r>
      <w:r>
        <w:rPr>
          <w:spacing w:val="-9"/>
        </w:rPr>
        <w:t xml:space="preserve"> </w:t>
      </w:r>
      <w:r>
        <w:t>with</w:t>
      </w:r>
      <w:r>
        <w:rPr>
          <w:spacing w:val="-12"/>
        </w:rPr>
        <w:t xml:space="preserve"> </w:t>
      </w:r>
      <w:r>
        <w:t>no</w:t>
      </w:r>
      <w:r>
        <w:rPr>
          <w:spacing w:val="-17"/>
        </w:rPr>
        <w:t xml:space="preserve"> </w:t>
      </w:r>
      <w:r>
        <w:t>guarantee</w:t>
      </w:r>
      <w:r>
        <w:rPr>
          <w:spacing w:val="-22"/>
        </w:rPr>
        <w:t xml:space="preserve"> </w:t>
      </w:r>
      <w:r>
        <w:t>that</w:t>
      </w:r>
      <w:r>
        <w:rPr>
          <w:spacing w:val="-18"/>
        </w:rPr>
        <w:t xml:space="preserve"> </w:t>
      </w:r>
      <w:r>
        <w:t>the</w:t>
      </w:r>
      <w:r>
        <w:rPr>
          <w:spacing w:val="-18"/>
        </w:rPr>
        <w:t xml:space="preserve"> </w:t>
      </w:r>
      <w:r>
        <w:t>pitch</w:t>
      </w:r>
      <w:r>
        <w:rPr>
          <w:spacing w:val="-10"/>
        </w:rPr>
        <w:t xml:space="preserve"> </w:t>
      </w:r>
      <w:r>
        <w:t>will</w:t>
      </w:r>
      <w:r>
        <w:rPr>
          <w:spacing w:val="-20"/>
        </w:rPr>
        <w:t xml:space="preserve"> </w:t>
      </w:r>
      <w:r>
        <w:t>be</w:t>
      </w:r>
      <w:r>
        <w:rPr>
          <w:spacing w:val="-12"/>
        </w:rPr>
        <w:t xml:space="preserve"> </w:t>
      </w:r>
      <w:r>
        <w:t>ready</w:t>
      </w:r>
      <w:r>
        <w:rPr>
          <w:spacing w:val="-29"/>
        </w:rPr>
        <w:t xml:space="preserve"> </w:t>
      </w:r>
      <w:r>
        <w:t>for</w:t>
      </w:r>
      <w:r>
        <w:rPr>
          <w:spacing w:val="-13"/>
        </w:rPr>
        <w:t xml:space="preserve"> </w:t>
      </w:r>
      <w:r>
        <w:t>intended</w:t>
      </w:r>
      <w:r>
        <w:rPr>
          <w:spacing w:val="-17"/>
        </w:rPr>
        <w:t xml:space="preserve"> </w:t>
      </w:r>
      <w:r>
        <w:t>play.</w:t>
      </w:r>
    </w:p>
    <w:p w14:paraId="198C1949" w14:textId="77777777" w:rsidR="00CA17AC" w:rsidRDefault="00CA17AC">
      <w:pPr>
        <w:pStyle w:val="BodyText"/>
        <w:spacing w:before="3"/>
        <w:rPr>
          <w:sz w:val="34"/>
        </w:rPr>
      </w:pPr>
    </w:p>
    <w:p w14:paraId="198C194A" w14:textId="77777777" w:rsidR="00CA17AC" w:rsidRDefault="001C35C5">
      <w:pPr>
        <w:pStyle w:val="Heading1"/>
        <w:numPr>
          <w:ilvl w:val="2"/>
          <w:numId w:val="50"/>
        </w:numPr>
        <w:tabs>
          <w:tab w:val="left" w:pos="936"/>
          <w:tab w:val="left" w:pos="937"/>
        </w:tabs>
        <w:spacing w:before="1"/>
        <w:ind w:hanging="721"/>
      </w:pPr>
      <w:bookmarkStart w:id="103" w:name="_bookmark103"/>
      <w:bookmarkEnd w:id="103"/>
      <w:r>
        <w:t>Line</w:t>
      </w:r>
      <w:r>
        <w:rPr>
          <w:spacing w:val="-17"/>
        </w:rPr>
        <w:t xml:space="preserve"> </w:t>
      </w:r>
      <w:r>
        <w:t>marking</w:t>
      </w:r>
    </w:p>
    <w:p w14:paraId="198C194B" w14:textId="77777777" w:rsidR="00CA17AC" w:rsidRDefault="001C35C5">
      <w:pPr>
        <w:pStyle w:val="BodyText"/>
        <w:spacing w:before="243" w:line="364" w:lineRule="auto"/>
        <w:ind w:left="216" w:right="534"/>
        <w:jc w:val="both"/>
      </w:pPr>
      <w:r>
        <w:t xml:space="preserve">The Council will line mark at </w:t>
      </w:r>
      <w:r>
        <w:rPr>
          <w:spacing w:val="-5"/>
        </w:rPr>
        <w:t xml:space="preserve">turf </w:t>
      </w:r>
      <w:r>
        <w:t xml:space="preserve">wicket venues where </w:t>
      </w:r>
      <w:r>
        <w:rPr>
          <w:spacing w:val="-3"/>
        </w:rPr>
        <w:t xml:space="preserve">it </w:t>
      </w:r>
      <w:r>
        <w:t>is responsible for the maintenance of the</w:t>
      </w:r>
      <w:r>
        <w:rPr>
          <w:spacing w:val="-31"/>
        </w:rPr>
        <w:t xml:space="preserve"> </w:t>
      </w:r>
      <w:r>
        <w:rPr>
          <w:spacing w:val="-3"/>
        </w:rPr>
        <w:t>turf</w:t>
      </w:r>
      <w:r>
        <w:rPr>
          <w:spacing w:val="-12"/>
        </w:rPr>
        <w:t xml:space="preserve"> </w:t>
      </w:r>
      <w:r>
        <w:t>wicket.</w:t>
      </w:r>
      <w:r>
        <w:rPr>
          <w:spacing w:val="-23"/>
        </w:rPr>
        <w:t xml:space="preserve"> </w:t>
      </w:r>
      <w:r>
        <w:rPr>
          <w:spacing w:val="-4"/>
        </w:rPr>
        <w:t>These</w:t>
      </w:r>
      <w:r>
        <w:rPr>
          <w:spacing w:val="-31"/>
        </w:rPr>
        <w:t xml:space="preserve"> </w:t>
      </w:r>
      <w:r>
        <w:t>markings</w:t>
      </w:r>
      <w:r>
        <w:rPr>
          <w:spacing w:val="-22"/>
        </w:rPr>
        <w:t xml:space="preserve"> </w:t>
      </w:r>
      <w:r>
        <w:t>include</w:t>
      </w:r>
      <w:r>
        <w:rPr>
          <w:spacing w:val="-22"/>
        </w:rPr>
        <w:t xml:space="preserve"> </w:t>
      </w:r>
      <w:r>
        <w:t>normal</w:t>
      </w:r>
      <w:r>
        <w:rPr>
          <w:spacing w:val="-26"/>
        </w:rPr>
        <w:t xml:space="preserve"> </w:t>
      </w:r>
      <w:r>
        <w:t>wicket</w:t>
      </w:r>
      <w:r>
        <w:rPr>
          <w:spacing w:val="-17"/>
        </w:rPr>
        <w:t xml:space="preserve"> </w:t>
      </w:r>
      <w:r>
        <w:t>markings,</w:t>
      </w:r>
      <w:r>
        <w:rPr>
          <w:spacing w:val="-25"/>
        </w:rPr>
        <w:t xml:space="preserve"> </w:t>
      </w:r>
      <w:r>
        <w:t>practice</w:t>
      </w:r>
      <w:r>
        <w:rPr>
          <w:spacing w:val="-17"/>
        </w:rPr>
        <w:t xml:space="preserve"> </w:t>
      </w:r>
      <w:r>
        <w:t>wicket</w:t>
      </w:r>
      <w:r>
        <w:rPr>
          <w:spacing w:val="-21"/>
        </w:rPr>
        <w:t xml:space="preserve"> </w:t>
      </w:r>
      <w:r>
        <w:t>markings,</w:t>
      </w:r>
      <w:r>
        <w:rPr>
          <w:spacing w:val="-16"/>
        </w:rPr>
        <w:t xml:space="preserve"> </w:t>
      </w:r>
      <w:r>
        <w:t>27m</w:t>
      </w:r>
    </w:p>
    <w:p w14:paraId="198C194C" w14:textId="77777777" w:rsidR="00CA17AC" w:rsidRDefault="00CA17AC">
      <w:pPr>
        <w:spacing w:line="364" w:lineRule="auto"/>
        <w:jc w:val="both"/>
        <w:sectPr w:rsidR="00CA17AC">
          <w:pgSz w:w="11930" w:h="16860"/>
          <w:pgMar w:top="1300" w:right="880" w:bottom="1300" w:left="1200" w:header="193" w:footer="1115" w:gutter="0"/>
          <w:cols w:space="720"/>
        </w:sectPr>
      </w:pPr>
    </w:p>
    <w:p w14:paraId="198C194D" w14:textId="6C925B5A" w:rsidR="00CA17AC" w:rsidRDefault="001C35C5">
      <w:pPr>
        <w:pStyle w:val="BodyText"/>
        <w:spacing w:line="20" w:lineRule="exact"/>
        <w:ind w:left="196"/>
        <w:rPr>
          <w:sz w:val="2"/>
        </w:rPr>
      </w:pPr>
      <w:r>
        <w:rPr>
          <w:noProof/>
          <w:sz w:val="2"/>
        </w:rPr>
        <w:lastRenderedPageBreak/>
        <mc:AlternateContent>
          <mc:Choice Requires="wpg">
            <w:drawing>
              <wp:inline distT="0" distB="0" distL="0" distR="0" wp14:anchorId="198C294F" wp14:editId="0F4531C0">
                <wp:extent cx="5799455" cy="6350"/>
                <wp:effectExtent l="10160" t="6985" r="10160" b="5715"/>
                <wp:docPr id="786"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787" name="Line 681"/>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FF94EA" id="Group 680"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">
                <v:line id="Line 681"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" strokeweight=".48pt"/>
                <w10:anchorlock/>
              </v:group>
            </w:pict>
          </mc:Fallback>
        </mc:AlternateContent>
      </w:r>
    </w:p>
    <w:p w14:paraId="198C194E" w14:textId="77777777" w:rsidR="00CA17AC" w:rsidRDefault="00CA17AC">
      <w:pPr>
        <w:pStyle w:val="BodyText"/>
        <w:spacing w:before="6"/>
        <w:rPr>
          <w:sz w:val="7"/>
        </w:rPr>
      </w:pPr>
    </w:p>
    <w:p w14:paraId="198C194F" w14:textId="77777777" w:rsidR="00CA17AC" w:rsidRDefault="001C35C5">
      <w:pPr>
        <w:pStyle w:val="BodyText"/>
        <w:spacing w:before="93" w:line="362" w:lineRule="auto"/>
        <w:ind w:left="216" w:right="521"/>
        <w:jc w:val="both"/>
      </w:pPr>
      <w:r>
        <w:t>restriction</w:t>
      </w:r>
      <w:r>
        <w:rPr>
          <w:spacing w:val="-5"/>
        </w:rPr>
        <w:t xml:space="preserve"> </w:t>
      </w:r>
      <w:r>
        <w:t>markings</w:t>
      </w:r>
      <w:r>
        <w:rPr>
          <w:spacing w:val="-3"/>
        </w:rPr>
        <w:t xml:space="preserve"> </w:t>
      </w:r>
      <w:r>
        <w:t>and</w:t>
      </w:r>
      <w:r>
        <w:rPr>
          <w:spacing w:val="-10"/>
        </w:rPr>
        <w:t xml:space="preserve"> </w:t>
      </w:r>
      <w:r>
        <w:t>the</w:t>
      </w:r>
      <w:r>
        <w:rPr>
          <w:spacing w:val="-5"/>
        </w:rPr>
        <w:t xml:space="preserve"> </w:t>
      </w:r>
      <w:r>
        <w:t>boundary.</w:t>
      </w:r>
      <w:r>
        <w:rPr>
          <w:spacing w:val="-28"/>
        </w:rPr>
        <w:t xml:space="preserve"> </w:t>
      </w:r>
      <w:r>
        <w:t>Where</w:t>
      </w:r>
      <w:r>
        <w:rPr>
          <w:spacing w:val="-3"/>
        </w:rPr>
        <w:t xml:space="preserve"> </w:t>
      </w:r>
      <w:r>
        <w:t>the</w:t>
      </w:r>
      <w:r>
        <w:rPr>
          <w:spacing w:val="-6"/>
        </w:rPr>
        <w:t xml:space="preserve"> </w:t>
      </w:r>
      <w:r>
        <w:rPr>
          <w:spacing w:val="-5"/>
        </w:rPr>
        <w:t>turf</w:t>
      </w:r>
      <w:r>
        <w:rPr>
          <w:spacing w:val="9"/>
        </w:rPr>
        <w:t xml:space="preserve"> </w:t>
      </w:r>
      <w:r>
        <w:t>wicket</w:t>
      </w:r>
      <w:r>
        <w:rPr>
          <w:spacing w:val="-1"/>
        </w:rPr>
        <w:t xml:space="preserve"> </w:t>
      </w:r>
      <w:r>
        <w:t>is</w:t>
      </w:r>
      <w:r>
        <w:rPr>
          <w:spacing w:val="-4"/>
        </w:rPr>
        <w:t xml:space="preserve"> </w:t>
      </w:r>
      <w:r>
        <w:t>maintained</w:t>
      </w:r>
      <w:r>
        <w:rPr>
          <w:spacing w:val="-5"/>
        </w:rPr>
        <w:t xml:space="preserve"> </w:t>
      </w:r>
      <w:r>
        <w:t>by</w:t>
      </w:r>
      <w:r>
        <w:rPr>
          <w:spacing w:val="-18"/>
        </w:rPr>
        <w:t xml:space="preserve"> </w:t>
      </w:r>
      <w:r>
        <w:t>a contractor,</w:t>
      </w:r>
      <w:r>
        <w:rPr>
          <w:spacing w:val="-3"/>
        </w:rPr>
        <w:t xml:space="preserve"> </w:t>
      </w:r>
      <w:r>
        <w:t>the club</w:t>
      </w:r>
      <w:r>
        <w:rPr>
          <w:spacing w:val="-7"/>
        </w:rPr>
        <w:t xml:space="preserve"> </w:t>
      </w:r>
      <w:r>
        <w:t>must</w:t>
      </w:r>
      <w:r>
        <w:rPr>
          <w:spacing w:val="-8"/>
        </w:rPr>
        <w:t xml:space="preserve"> </w:t>
      </w:r>
      <w:r>
        <w:t>engage</w:t>
      </w:r>
      <w:r>
        <w:rPr>
          <w:spacing w:val="-10"/>
        </w:rPr>
        <w:t xml:space="preserve"> </w:t>
      </w:r>
      <w:r>
        <w:t>in</w:t>
      </w:r>
      <w:r>
        <w:rPr>
          <w:spacing w:val="-11"/>
        </w:rPr>
        <w:t xml:space="preserve"> </w:t>
      </w:r>
      <w:r>
        <w:t>an</w:t>
      </w:r>
      <w:r>
        <w:rPr>
          <w:spacing w:val="-11"/>
        </w:rPr>
        <w:t xml:space="preserve"> </w:t>
      </w:r>
      <w:r>
        <w:t>agreement</w:t>
      </w:r>
      <w:r>
        <w:rPr>
          <w:spacing w:val="-6"/>
        </w:rPr>
        <w:t xml:space="preserve"> </w:t>
      </w:r>
      <w:r>
        <w:t>with</w:t>
      </w:r>
      <w:r>
        <w:rPr>
          <w:spacing w:val="-11"/>
        </w:rPr>
        <w:t xml:space="preserve"> </w:t>
      </w:r>
      <w:r>
        <w:t>the</w:t>
      </w:r>
      <w:r>
        <w:rPr>
          <w:spacing w:val="-7"/>
        </w:rPr>
        <w:t xml:space="preserve"> </w:t>
      </w:r>
      <w:r>
        <w:t>contractor</w:t>
      </w:r>
      <w:r>
        <w:rPr>
          <w:spacing w:val="-8"/>
        </w:rPr>
        <w:t xml:space="preserve"> </w:t>
      </w:r>
      <w:r>
        <w:t>over</w:t>
      </w:r>
      <w:r>
        <w:rPr>
          <w:spacing w:val="-10"/>
        </w:rPr>
        <w:t xml:space="preserve"> </w:t>
      </w:r>
      <w:r>
        <w:t>the</w:t>
      </w:r>
      <w:r>
        <w:rPr>
          <w:spacing w:val="-11"/>
        </w:rPr>
        <w:t xml:space="preserve"> </w:t>
      </w:r>
      <w:r>
        <w:t>responsibility</w:t>
      </w:r>
      <w:r>
        <w:rPr>
          <w:spacing w:val="-7"/>
        </w:rPr>
        <w:t xml:space="preserve"> </w:t>
      </w:r>
      <w:r>
        <w:t>of</w:t>
      </w:r>
      <w:r>
        <w:rPr>
          <w:spacing w:val="-3"/>
        </w:rPr>
        <w:t xml:space="preserve"> </w:t>
      </w:r>
      <w:r>
        <w:t>line</w:t>
      </w:r>
      <w:r>
        <w:rPr>
          <w:spacing w:val="-30"/>
        </w:rPr>
        <w:t xml:space="preserve"> </w:t>
      </w:r>
      <w:r>
        <w:t>marking.</w:t>
      </w:r>
    </w:p>
    <w:p w14:paraId="198C1950" w14:textId="77777777" w:rsidR="00CA17AC" w:rsidRDefault="00CA17AC">
      <w:pPr>
        <w:pStyle w:val="BodyText"/>
        <w:spacing w:before="11"/>
        <w:rPr>
          <w:sz w:val="32"/>
        </w:rPr>
      </w:pPr>
    </w:p>
    <w:p w14:paraId="198C1951" w14:textId="77777777" w:rsidR="00CA17AC" w:rsidRDefault="001C35C5">
      <w:pPr>
        <w:pStyle w:val="BodyText"/>
        <w:spacing w:line="360" w:lineRule="auto"/>
        <w:ind w:left="216" w:right="526"/>
        <w:jc w:val="both"/>
      </w:pPr>
      <w:r>
        <w:t>In all other cases, including during football season, the marking of lines for sports competition is the responsibility of user groups. Line marking must be carried out using a suitable marking paint.</w:t>
      </w:r>
    </w:p>
    <w:p w14:paraId="198C1952" w14:textId="77777777" w:rsidR="00CA17AC" w:rsidRDefault="00CA17AC">
      <w:pPr>
        <w:pStyle w:val="BodyText"/>
        <w:spacing w:before="6"/>
        <w:rPr>
          <w:sz w:val="33"/>
        </w:rPr>
      </w:pPr>
    </w:p>
    <w:p w14:paraId="198C1953" w14:textId="77777777" w:rsidR="00CA17AC" w:rsidRDefault="001C35C5">
      <w:pPr>
        <w:pStyle w:val="BodyText"/>
        <w:spacing w:line="360" w:lineRule="auto"/>
        <w:ind w:left="216" w:right="533"/>
        <w:jc w:val="both"/>
      </w:pPr>
      <w:r>
        <w:t>All Sports Field marking will be in accordance with regulations as set out by the User Groups’ Sporting Association.</w:t>
      </w:r>
    </w:p>
    <w:p w14:paraId="198C1954" w14:textId="77777777" w:rsidR="00CA17AC" w:rsidRDefault="00CA17AC">
      <w:pPr>
        <w:pStyle w:val="BodyText"/>
        <w:rPr>
          <w:sz w:val="20"/>
        </w:rPr>
      </w:pPr>
    </w:p>
    <w:p w14:paraId="198C1955" w14:textId="7F1F3A63" w:rsidR="00CA17AC" w:rsidRDefault="001C35C5">
      <w:pPr>
        <w:pStyle w:val="BodyText"/>
        <w:spacing w:before="1"/>
        <w:rPr>
          <w:sz w:val="10"/>
        </w:rPr>
      </w:pPr>
      <w:r>
        <w:rPr>
          <w:noProof/>
        </w:rPr>
        <mc:AlternateContent>
          <mc:Choice Requires="wps">
            <w:drawing>
              <wp:anchor distT="0" distB="0" distL="0" distR="0" simplePos="0" relativeHeight="251647488" behindDoc="1" locked="0" layoutInCell="1" allowOverlap="1" wp14:anchorId="198C2951" wp14:editId="30426B68">
                <wp:simplePos x="0" y="0"/>
                <wp:positionH relativeFrom="page">
                  <wp:posOffset>829310</wp:posOffset>
                </wp:positionH>
                <wp:positionV relativeFrom="paragraph">
                  <wp:posOffset>102235</wp:posOffset>
                </wp:positionV>
                <wp:extent cx="5903595" cy="512445"/>
                <wp:effectExtent l="0" t="0" r="0" b="0"/>
                <wp:wrapTopAndBottom/>
                <wp:docPr id="785"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3595" cy="512445"/>
                        </a:xfrm>
                        <a:prstGeom prst="rect">
                          <a:avLst/>
                        </a:prstGeom>
                        <a:solidFill>
                          <a:srgbClr val="BBBBBB"/>
                        </a:solidFill>
                        <a:ln w="6096">
                          <a:solidFill>
                            <a:srgbClr val="000000"/>
                          </a:solidFill>
                          <a:prstDash val="solid"/>
                          <a:miter lim="800000"/>
                          <a:headEnd/>
                          <a:tailEnd/>
                        </a:ln>
                      </wps:spPr>
                      <wps:txbx>
                        <w:txbxContent>
                          <w:p w14:paraId="198C2B61" w14:textId="77777777" w:rsidR="00CA17AC" w:rsidRDefault="001C35C5">
                            <w:pPr>
                              <w:pStyle w:val="BodyText"/>
                              <w:spacing w:before="20" w:line="360" w:lineRule="auto"/>
                              <w:ind w:left="105" w:right="724"/>
                            </w:pPr>
                            <w:r>
                              <w:t xml:space="preserve">Lime, Roundup or any other substances that kills grass or may present public health or environmental safety issues </w:t>
                            </w:r>
                            <w:r>
                              <w:rPr>
                                <w:b/>
                              </w:rPr>
                              <w:t>MUST NOT BE USED</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2951" id="Text Box 679" o:spid="_x0000_s1055" type="#_x0000_t202" style="position:absolute;margin-left:65.3pt;margin-top:8.05pt;width:464.85pt;height:40.35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" fillcolor="#bbb" strokeweight=".48pt">
                <v:textbox inset="0,0,0,0">
                  <w:txbxContent>
                    <w:p w14:paraId="198C2B61" w14:textId="77777777" w:rsidR="00CA17AC" w:rsidRDefault="001C35C5">
                      <w:pPr>
                        <w:pStyle w:val="BodyText"/>
                        <w:spacing w:before="20" w:line="360" w:lineRule="auto"/>
                        <w:ind w:left="105" w:right="724"/>
                      </w:pPr>
                      <w:r>
                        <w:t xml:space="preserve">Lime, Roundup or any other substances that kills grass or may present public health or environmental safety issues </w:t>
                      </w:r>
                      <w:r>
                        <w:rPr>
                          <w:b/>
                        </w:rPr>
                        <w:t>MUST NOT BE USED</w:t>
                      </w:r>
                      <w:r>
                        <w:t>.</w:t>
                      </w:r>
                    </w:p>
                  </w:txbxContent>
                </v:textbox>
                <w10:wrap type="topAndBottom" anchorx="page"/>
              </v:shape>
            </w:pict>
          </mc:Fallback>
        </mc:AlternateContent>
      </w:r>
    </w:p>
    <w:p w14:paraId="198C1956" w14:textId="77777777" w:rsidR="00CA17AC" w:rsidRDefault="00CA17AC">
      <w:pPr>
        <w:pStyle w:val="BodyText"/>
        <w:spacing w:before="4"/>
        <w:rPr>
          <w:sz w:val="23"/>
        </w:rPr>
      </w:pPr>
    </w:p>
    <w:p w14:paraId="198C1957" w14:textId="77777777" w:rsidR="00CA17AC" w:rsidRDefault="001C35C5">
      <w:pPr>
        <w:pStyle w:val="BodyText"/>
        <w:spacing w:line="362" w:lineRule="auto"/>
        <w:ind w:left="216" w:right="511"/>
        <w:jc w:val="both"/>
      </w:pPr>
      <w:r>
        <w:t>Should</w:t>
      </w:r>
      <w:r>
        <w:rPr>
          <w:spacing w:val="-6"/>
        </w:rPr>
        <w:t xml:space="preserve"> </w:t>
      </w:r>
      <w:r>
        <w:t>a</w:t>
      </w:r>
      <w:r>
        <w:rPr>
          <w:spacing w:val="-1"/>
        </w:rPr>
        <w:t xml:space="preserve"> </w:t>
      </w:r>
      <w:r>
        <w:t>club</w:t>
      </w:r>
      <w:r>
        <w:rPr>
          <w:spacing w:val="-1"/>
        </w:rPr>
        <w:t xml:space="preserve"> </w:t>
      </w:r>
      <w:r>
        <w:t>use</w:t>
      </w:r>
      <w:r>
        <w:rPr>
          <w:spacing w:val="-8"/>
        </w:rPr>
        <w:t xml:space="preserve"> </w:t>
      </w:r>
      <w:r>
        <w:t>a</w:t>
      </w:r>
      <w:r>
        <w:rPr>
          <w:spacing w:val="-3"/>
        </w:rPr>
        <w:t xml:space="preserve"> </w:t>
      </w:r>
      <w:r>
        <w:t>prohibited</w:t>
      </w:r>
      <w:r>
        <w:rPr>
          <w:spacing w:val="7"/>
        </w:rPr>
        <w:t xml:space="preserve"> </w:t>
      </w:r>
      <w:r>
        <w:t>substance</w:t>
      </w:r>
      <w:r>
        <w:rPr>
          <w:spacing w:val="-17"/>
        </w:rPr>
        <w:t xml:space="preserve"> </w:t>
      </w:r>
      <w:r>
        <w:t>for</w:t>
      </w:r>
      <w:r>
        <w:rPr>
          <w:spacing w:val="1"/>
        </w:rPr>
        <w:t xml:space="preserve"> </w:t>
      </w:r>
      <w:r>
        <w:t>line</w:t>
      </w:r>
      <w:r>
        <w:rPr>
          <w:spacing w:val="-15"/>
        </w:rPr>
        <w:t xml:space="preserve"> </w:t>
      </w:r>
      <w:r>
        <w:t>marking,</w:t>
      </w:r>
      <w:r>
        <w:rPr>
          <w:spacing w:val="-5"/>
        </w:rPr>
        <w:t xml:space="preserve"> </w:t>
      </w:r>
      <w:r>
        <w:t>it</w:t>
      </w:r>
      <w:r>
        <w:rPr>
          <w:spacing w:val="6"/>
        </w:rPr>
        <w:t xml:space="preserve"> </w:t>
      </w:r>
      <w:r>
        <w:t>will</w:t>
      </w:r>
      <w:r>
        <w:rPr>
          <w:spacing w:val="-11"/>
        </w:rPr>
        <w:t xml:space="preserve"> </w:t>
      </w:r>
      <w:r>
        <w:t>be responsible</w:t>
      </w:r>
      <w:r>
        <w:rPr>
          <w:spacing w:val="-7"/>
        </w:rPr>
        <w:t xml:space="preserve"> </w:t>
      </w:r>
      <w:r>
        <w:t>for</w:t>
      </w:r>
      <w:r>
        <w:rPr>
          <w:spacing w:val="-4"/>
        </w:rPr>
        <w:t xml:space="preserve"> </w:t>
      </w:r>
      <w:r>
        <w:t>the</w:t>
      </w:r>
      <w:r>
        <w:rPr>
          <w:spacing w:val="-18"/>
        </w:rPr>
        <w:t xml:space="preserve"> </w:t>
      </w:r>
      <w:r>
        <w:t>full</w:t>
      </w:r>
      <w:r>
        <w:rPr>
          <w:spacing w:val="-11"/>
        </w:rPr>
        <w:t xml:space="preserve"> </w:t>
      </w:r>
      <w:r>
        <w:t>cost of</w:t>
      </w:r>
      <w:r>
        <w:rPr>
          <w:spacing w:val="7"/>
        </w:rPr>
        <w:t xml:space="preserve"> </w:t>
      </w:r>
      <w:r>
        <w:t>restoration</w:t>
      </w:r>
      <w:r>
        <w:rPr>
          <w:spacing w:val="-8"/>
        </w:rPr>
        <w:t xml:space="preserve"> </w:t>
      </w:r>
      <w:r>
        <w:t>works</w:t>
      </w:r>
      <w:r>
        <w:rPr>
          <w:spacing w:val="-13"/>
        </w:rPr>
        <w:t xml:space="preserve"> </w:t>
      </w:r>
      <w:r>
        <w:t>to</w:t>
      </w:r>
      <w:r>
        <w:rPr>
          <w:spacing w:val="-10"/>
        </w:rPr>
        <w:t xml:space="preserve"> </w:t>
      </w:r>
      <w:r>
        <w:t>the</w:t>
      </w:r>
      <w:r>
        <w:rPr>
          <w:spacing w:val="-5"/>
        </w:rPr>
        <w:t xml:space="preserve"> </w:t>
      </w:r>
      <w:r>
        <w:t>affected</w:t>
      </w:r>
      <w:r>
        <w:rPr>
          <w:spacing w:val="-8"/>
        </w:rPr>
        <w:t xml:space="preserve"> </w:t>
      </w:r>
      <w:r>
        <w:t>area.</w:t>
      </w:r>
      <w:r>
        <w:rPr>
          <w:spacing w:val="-10"/>
        </w:rPr>
        <w:t xml:space="preserve"> </w:t>
      </w:r>
      <w:r>
        <w:t>Such</w:t>
      </w:r>
      <w:r>
        <w:rPr>
          <w:spacing w:val="-5"/>
        </w:rPr>
        <w:t xml:space="preserve"> </w:t>
      </w:r>
      <w:r>
        <w:t>action</w:t>
      </w:r>
      <w:r>
        <w:rPr>
          <w:spacing w:val="-6"/>
        </w:rPr>
        <w:t xml:space="preserve"> </w:t>
      </w:r>
      <w:r>
        <w:t>may</w:t>
      </w:r>
      <w:r>
        <w:rPr>
          <w:spacing w:val="-11"/>
        </w:rPr>
        <w:t xml:space="preserve"> </w:t>
      </w:r>
      <w:r>
        <w:t>also</w:t>
      </w:r>
      <w:r>
        <w:rPr>
          <w:spacing w:val="-5"/>
        </w:rPr>
        <w:t xml:space="preserve"> </w:t>
      </w:r>
      <w:r>
        <w:t>jeopardise</w:t>
      </w:r>
      <w:r>
        <w:rPr>
          <w:spacing w:val="-9"/>
        </w:rPr>
        <w:t xml:space="preserve"> </w:t>
      </w:r>
      <w:r>
        <w:t>the</w:t>
      </w:r>
      <w:r>
        <w:rPr>
          <w:spacing w:val="-2"/>
        </w:rPr>
        <w:t xml:space="preserve"> </w:t>
      </w:r>
      <w:r>
        <w:t>club’s</w:t>
      </w:r>
      <w:r>
        <w:rPr>
          <w:spacing w:val="-5"/>
        </w:rPr>
        <w:t xml:space="preserve"> </w:t>
      </w:r>
      <w:r>
        <w:t>use</w:t>
      </w:r>
      <w:r>
        <w:rPr>
          <w:spacing w:val="-11"/>
        </w:rPr>
        <w:t xml:space="preserve"> </w:t>
      </w:r>
      <w:r>
        <w:t>of</w:t>
      </w:r>
      <w:r>
        <w:rPr>
          <w:spacing w:val="-3"/>
        </w:rPr>
        <w:t xml:space="preserve"> </w:t>
      </w:r>
      <w:r>
        <w:t xml:space="preserve">the facility, and no alternative ground will be </w:t>
      </w:r>
      <w:r>
        <w:rPr>
          <w:spacing w:val="-4"/>
        </w:rPr>
        <w:t xml:space="preserve">made </w:t>
      </w:r>
      <w:r>
        <w:t xml:space="preserve">available to the group </w:t>
      </w:r>
      <w:r>
        <w:rPr>
          <w:spacing w:val="-3"/>
        </w:rPr>
        <w:t xml:space="preserve">if </w:t>
      </w:r>
      <w:r>
        <w:t>its actions have made the ground unfit for</w:t>
      </w:r>
      <w:r>
        <w:rPr>
          <w:spacing w:val="-25"/>
        </w:rPr>
        <w:t xml:space="preserve"> </w:t>
      </w:r>
      <w:r>
        <w:t>use.</w:t>
      </w:r>
    </w:p>
    <w:p w14:paraId="198C1958" w14:textId="681CB6AA" w:rsidR="00CA17AC" w:rsidRDefault="001C35C5">
      <w:pPr>
        <w:pStyle w:val="BodyText"/>
        <w:spacing w:before="1"/>
        <w:rPr>
          <w:sz w:val="29"/>
        </w:rPr>
      </w:pPr>
      <w:r>
        <w:rPr>
          <w:noProof/>
        </w:rPr>
        <mc:AlternateContent>
          <mc:Choice Requires="wps">
            <w:drawing>
              <wp:anchor distT="0" distB="0" distL="0" distR="0" simplePos="0" relativeHeight="251648512" behindDoc="1" locked="0" layoutInCell="1" allowOverlap="1" wp14:anchorId="198C2952" wp14:editId="1FE67B81">
                <wp:simplePos x="0" y="0"/>
                <wp:positionH relativeFrom="page">
                  <wp:posOffset>829310</wp:posOffset>
                </wp:positionH>
                <wp:positionV relativeFrom="paragraph">
                  <wp:posOffset>240665</wp:posOffset>
                </wp:positionV>
                <wp:extent cx="5903595" cy="512445"/>
                <wp:effectExtent l="0" t="0" r="0" b="0"/>
                <wp:wrapTopAndBottom/>
                <wp:docPr id="784"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3595" cy="512445"/>
                        </a:xfrm>
                        <a:prstGeom prst="rect">
                          <a:avLst/>
                        </a:prstGeom>
                        <a:solidFill>
                          <a:srgbClr val="BBBBBB"/>
                        </a:solidFill>
                        <a:ln w="6096">
                          <a:solidFill>
                            <a:srgbClr val="000000"/>
                          </a:solidFill>
                          <a:prstDash val="solid"/>
                          <a:miter lim="800000"/>
                          <a:headEnd/>
                          <a:tailEnd/>
                        </a:ln>
                      </wps:spPr>
                      <wps:txbx>
                        <w:txbxContent>
                          <w:p w14:paraId="198C2B62" w14:textId="77777777" w:rsidR="00CA17AC" w:rsidRDefault="001C35C5">
                            <w:pPr>
                              <w:pStyle w:val="BodyText"/>
                              <w:spacing w:before="30" w:line="362" w:lineRule="auto"/>
                              <w:ind w:left="105" w:right="662"/>
                            </w:pPr>
                            <w:r>
                              <w:t>The painting of logos on sports grounds is not permitted unless prior approval has been obtained by Council.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2952" id="Text Box 678" o:spid="_x0000_s1056" type="#_x0000_t202" style="position:absolute;margin-left:65.3pt;margin-top:18.95pt;width:464.85pt;height:40.35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" fillcolor="#bbb" strokeweight=".48pt">
                <v:textbox inset="0,0,0,0">
                  <w:txbxContent>
                    <w:p w14:paraId="198C2B62" w14:textId="77777777" w:rsidR="00CA17AC" w:rsidRDefault="001C35C5">
                      <w:pPr>
                        <w:pStyle w:val="BodyText"/>
                        <w:spacing w:before="30" w:line="362" w:lineRule="auto"/>
                        <w:ind w:left="105" w:right="662"/>
                      </w:pPr>
                      <w:r>
                        <w:t>The painting of logos on sports grounds is not permitted unless prior approval has been obtained by Council.</w:t>
                      </w:r>
                    </w:p>
                  </w:txbxContent>
                </v:textbox>
                <w10:wrap type="topAndBottom" anchorx="page"/>
              </v:shape>
            </w:pict>
          </mc:Fallback>
        </mc:AlternateContent>
      </w:r>
    </w:p>
    <w:p w14:paraId="198C1959" w14:textId="77777777" w:rsidR="00CA17AC" w:rsidRDefault="00CA17AC">
      <w:pPr>
        <w:pStyle w:val="BodyText"/>
        <w:spacing w:before="9"/>
        <w:rPr>
          <w:sz w:val="29"/>
        </w:rPr>
      </w:pPr>
    </w:p>
    <w:p w14:paraId="198C195A" w14:textId="77777777" w:rsidR="00CA17AC" w:rsidRDefault="001C35C5">
      <w:pPr>
        <w:pStyle w:val="Heading1"/>
        <w:numPr>
          <w:ilvl w:val="1"/>
          <w:numId w:val="50"/>
        </w:numPr>
        <w:tabs>
          <w:tab w:val="left" w:pos="936"/>
          <w:tab w:val="left" w:pos="937"/>
        </w:tabs>
        <w:ind w:left="936" w:hanging="721"/>
      </w:pPr>
      <w:bookmarkStart w:id="104" w:name="_bookmark104"/>
      <w:bookmarkEnd w:id="104"/>
      <w:r>
        <w:t>Goals</w:t>
      </w:r>
    </w:p>
    <w:p w14:paraId="198C195B" w14:textId="77777777" w:rsidR="00CA17AC" w:rsidRDefault="001C35C5">
      <w:pPr>
        <w:pStyle w:val="BodyText"/>
        <w:spacing w:before="249" w:line="364" w:lineRule="auto"/>
        <w:ind w:left="216" w:right="562"/>
        <w:jc w:val="both"/>
      </w:pPr>
      <w:r>
        <w:t>The maintenance, installation and removal of goals used in the conduct of competition for all seasonal sports will be the responsibility of Council.</w:t>
      </w:r>
    </w:p>
    <w:p w14:paraId="198C195C" w14:textId="77777777" w:rsidR="00CA17AC" w:rsidRDefault="00CA17AC">
      <w:pPr>
        <w:pStyle w:val="BodyText"/>
        <w:spacing w:before="3"/>
        <w:rPr>
          <w:sz w:val="32"/>
        </w:rPr>
      </w:pPr>
    </w:p>
    <w:p w14:paraId="198C195D" w14:textId="77777777" w:rsidR="00CA17AC" w:rsidRDefault="001C35C5">
      <w:pPr>
        <w:pStyle w:val="BodyText"/>
        <w:spacing w:line="360" w:lineRule="auto"/>
        <w:ind w:left="216" w:right="524"/>
        <w:jc w:val="both"/>
      </w:pPr>
      <w:r>
        <w:t xml:space="preserve">Council will pay for the initial cost of providing goals at sports fields for the use of the whole community. Where goals </w:t>
      </w:r>
      <w:r>
        <w:rPr>
          <w:spacing w:val="-4"/>
        </w:rPr>
        <w:t xml:space="preserve">are </w:t>
      </w:r>
      <w:r>
        <w:t>vandalised Council will fund the repair or replacement, however, where</w:t>
      </w:r>
      <w:r>
        <w:rPr>
          <w:spacing w:val="-6"/>
        </w:rPr>
        <w:t xml:space="preserve"> </w:t>
      </w:r>
      <w:r>
        <w:t>posts</w:t>
      </w:r>
      <w:r>
        <w:rPr>
          <w:spacing w:val="-10"/>
        </w:rPr>
        <w:t xml:space="preserve"> </w:t>
      </w:r>
      <w:r>
        <w:t>are</w:t>
      </w:r>
      <w:r>
        <w:rPr>
          <w:spacing w:val="-5"/>
        </w:rPr>
        <w:t xml:space="preserve"> </w:t>
      </w:r>
      <w:r>
        <w:t>damaged</w:t>
      </w:r>
      <w:r>
        <w:rPr>
          <w:spacing w:val="2"/>
        </w:rPr>
        <w:t xml:space="preserve"> </w:t>
      </w:r>
      <w:r>
        <w:t>through</w:t>
      </w:r>
      <w:r>
        <w:rPr>
          <w:spacing w:val="-7"/>
        </w:rPr>
        <w:t xml:space="preserve"> </w:t>
      </w:r>
      <w:r>
        <w:t>misuse,</w:t>
      </w:r>
      <w:r>
        <w:rPr>
          <w:spacing w:val="-9"/>
        </w:rPr>
        <w:t xml:space="preserve"> </w:t>
      </w:r>
      <w:r>
        <w:t>the</w:t>
      </w:r>
      <w:r>
        <w:rPr>
          <w:spacing w:val="-5"/>
        </w:rPr>
        <w:t xml:space="preserve"> </w:t>
      </w:r>
      <w:r>
        <w:t>user</w:t>
      </w:r>
      <w:r>
        <w:rPr>
          <w:spacing w:val="-7"/>
        </w:rPr>
        <w:t xml:space="preserve"> </w:t>
      </w:r>
      <w:r>
        <w:t>group/s</w:t>
      </w:r>
      <w:r>
        <w:rPr>
          <w:spacing w:val="-3"/>
        </w:rPr>
        <w:t xml:space="preserve"> </w:t>
      </w:r>
      <w:r>
        <w:t>will</w:t>
      </w:r>
      <w:r>
        <w:rPr>
          <w:spacing w:val="-4"/>
        </w:rPr>
        <w:t xml:space="preserve"> </w:t>
      </w:r>
      <w:r>
        <w:t>be</w:t>
      </w:r>
      <w:r>
        <w:rPr>
          <w:spacing w:val="4"/>
        </w:rPr>
        <w:t xml:space="preserve"> </w:t>
      </w:r>
      <w:r>
        <w:t>responsible</w:t>
      </w:r>
      <w:r>
        <w:rPr>
          <w:spacing w:val="-11"/>
        </w:rPr>
        <w:t xml:space="preserve"> </w:t>
      </w:r>
      <w:r>
        <w:t>for</w:t>
      </w:r>
      <w:r>
        <w:rPr>
          <w:spacing w:val="-16"/>
        </w:rPr>
        <w:t xml:space="preserve"> </w:t>
      </w:r>
      <w:r>
        <w:t>funding</w:t>
      </w:r>
      <w:r>
        <w:rPr>
          <w:spacing w:val="-3"/>
        </w:rPr>
        <w:t xml:space="preserve"> </w:t>
      </w:r>
      <w:r>
        <w:t>the replacement</w:t>
      </w:r>
      <w:r>
        <w:rPr>
          <w:spacing w:val="-11"/>
        </w:rPr>
        <w:t xml:space="preserve"> </w:t>
      </w:r>
      <w:r>
        <w:t>posts.</w:t>
      </w:r>
    </w:p>
    <w:p w14:paraId="198C195E" w14:textId="77777777" w:rsidR="00CA17AC" w:rsidRDefault="00CA17AC">
      <w:pPr>
        <w:pStyle w:val="BodyText"/>
        <w:spacing w:before="6"/>
        <w:rPr>
          <w:sz w:val="32"/>
        </w:rPr>
      </w:pPr>
    </w:p>
    <w:p w14:paraId="198C195F" w14:textId="77777777" w:rsidR="00CA17AC" w:rsidRDefault="001C35C5">
      <w:pPr>
        <w:pStyle w:val="BodyText"/>
        <w:spacing w:line="362" w:lineRule="auto"/>
        <w:ind w:left="216" w:right="523"/>
        <w:jc w:val="both"/>
      </w:pPr>
      <w:r>
        <w:t>User</w:t>
      </w:r>
      <w:r>
        <w:rPr>
          <w:spacing w:val="-16"/>
        </w:rPr>
        <w:t xml:space="preserve"> </w:t>
      </w:r>
      <w:r>
        <w:t>groups</w:t>
      </w:r>
      <w:r>
        <w:rPr>
          <w:spacing w:val="-15"/>
        </w:rPr>
        <w:t xml:space="preserve"> </w:t>
      </w:r>
      <w:r>
        <w:t>are</w:t>
      </w:r>
      <w:r>
        <w:rPr>
          <w:spacing w:val="-17"/>
        </w:rPr>
        <w:t xml:space="preserve"> </w:t>
      </w:r>
      <w:r>
        <w:t>to</w:t>
      </w:r>
      <w:r>
        <w:rPr>
          <w:spacing w:val="-18"/>
        </w:rPr>
        <w:t xml:space="preserve"> </w:t>
      </w:r>
      <w:r>
        <w:t>supply</w:t>
      </w:r>
      <w:r>
        <w:rPr>
          <w:spacing w:val="-17"/>
        </w:rPr>
        <w:t xml:space="preserve"> </w:t>
      </w:r>
      <w:r>
        <w:t>and</w:t>
      </w:r>
      <w:r>
        <w:rPr>
          <w:spacing w:val="-15"/>
        </w:rPr>
        <w:t xml:space="preserve"> </w:t>
      </w:r>
      <w:r>
        <w:t>maintain</w:t>
      </w:r>
      <w:r>
        <w:rPr>
          <w:spacing w:val="-17"/>
        </w:rPr>
        <w:t xml:space="preserve"> </w:t>
      </w:r>
      <w:r>
        <w:t>soft</w:t>
      </w:r>
      <w:r>
        <w:rPr>
          <w:spacing w:val="-14"/>
        </w:rPr>
        <w:t xml:space="preserve"> </w:t>
      </w:r>
      <w:r>
        <w:t>safety</w:t>
      </w:r>
      <w:r>
        <w:rPr>
          <w:spacing w:val="-17"/>
        </w:rPr>
        <w:t xml:space="preserve"> </w:t>
      </w:r>
      <w:r>
        <w:t>padding</w:t>
      </w:r>
      <w:r>
        <w:rPr>
          <w:spacing w:val="-15"/>
        </w:rPr>
        <w:t xml:space="preserve"> </w:t>
      </w:r>
      <w:r>
        <w:t>/</w:t>
      </w:r>
      <w:r>
        <w:rPr>
          <w:spacing w:val="-16"/>
        </w:rPr>
        <w:t xml:space="preserve"> </w:t>
      </w:r>
      <w:r>
        <w:t>nets</w:t>
      </w:r>
      <w:r>
        <w:rPr>
          <w:spacing w:val="-17"/>
        </w:rPr>
        <w:t xml:space="preserve"> </w:t>
      </w:r>
      <w:r>
        <w:t>for</w:t>
      </w:r>
      <w:r>
        <w:rPr>
          <w:spacing w:val="-19"/>
        </w:rPr>
        <w:t xml:space="preserve"> </w:t>
      </w:r>
      <w:r>
        <w:t>goals.</w:t>
      </w:r>
      <w:r>
        <w:rPr>
          <w:spacing w:val="-18"/>
        </w:rPr>
        <w:t xml:space="preserve"> </w:t>
      </w:r>
      <w:r>
        <w:t>Some</w:t>
      </w:r>
      <w:r>
        <w:rPr>
          <w:spacing w:val="-14"/>
        </w:rPr>
        <w:t xml:space="preserve"> </w:t>
      </w:r>
      <w:r>
        <w:t>peak</w:t>
      </w:r>
      <w:r>
        <w:rPr>
          <w:spacing w:val="-15"/>
        </w:rPr>
        <w:t xml:space="preserve"> </w:t>
      </w:r>
      <w:r>
        <w:t>sporting associations</w:t>
      </w:r>
      <w:r>
        <w:rPr>
          <w:spacing w:val="-16"/>
        </w:rPr>
        <w:t xml:space="preserve"> </w:t>
      </w:r>
      <w:r>
        <w:t>/</w:t>
      </w:r>
      <w:r>
        <w:rPr>
          <w:spacing w:val="-14"/>
        </w:rPr>
        <w:t xml:space="preserve"> </w:t>
      </w:r>
      <w:r>
        <w:t>governing</w:t>
      </w:r>
      <w:r>
        <w:rPr>
          <w:spacing w:val="-13"/>
        </w:rPr>
        <w:t xml:space="preserve"> </w:t>
      </w:r>
      <w:r>
        <w:t>bodies</w:t>
      </w:r>
      <w:r>
        <w:rPr>
          <w:spacing w:val="-12"/>
        </w:rPr>
        <w:t xml:space="preserve"> </w:t>
      </w:r>
      <w:r>
        <w:t>provide</w:t>
      </w:r>
      <w:r>
        <w:rPr>
          <w:spacing w:val="-13"/>
        </w:rPr>
        <w:t xml:space="preserve"> </w:t>
      </w:r>
      <w:r>
        <w:t>recommendations</w:t>
      </w:r>
      <w:r>
        <w:rPr>
          <w:spacing w:val="-12"/>
        </w:rPr>
        <w:t xml:space="preserve"> </w:t>
      </w:r>
      <w:r>
        <w:t>in</w:t>
      </w:r>
      <w:r>
        <w:rPr>
          <w:spacing w:val="-15"/>
        </w:rPr>
        <w:t xml:space="preserve"> </w:t>
      </w:r>
      <w:r>
        <w:t>respect</w:t>
      </w:r>
      <w:r>
        <w:rPr>
          <w:spacing w:val="-14"/>
        </w:rPr>
        <w:t xml:space="preserve"> </w:t>
      </w:r>
      <w:r>
        <w:t>to</w:t>
      </w:r>
      <w:r>
        <w:rPr>
          <w:spacing w:val="-18"/>
        </w:rPr>
        <w:t xml:space="preserve"> </w:t>
      </w:r>
      <w:r>
        <w:t>goal</w:t>
      </w:r>
      <w:r>
        <w:rPr>
          <w:spacing w:val="-14"/>
        </w:rPr>
        <w:t xml:space="preserve"> </w:t>
      </w:r>
      <w:r>
        <w:t>padding</w:t>
      </w:r>
      <w:r>
        <w:rPr>
          <w:spacing w:val="-13"/>
        </w:rPr>
        <w:t xml:space="preserve"> </w:t>
      </w:r>
      <w:r>
        <w:t>and</w:t>
      </w:r>
      <w:r>
        <w:rPr>
          <w:spacing w:val="-15"/>
        </w:rPr>
        <w:t xml:space="preserve"> </w:t>
      </w:r>
      <w:r>
        <w:t>clubs are advised to seek advice from their governing sport body for any safety specifications for goal padding for their respective</w:t>
      </w:r>
      <w:r>
        <w:rPr>
          <w:spacing w:val="-6"/>
        </w:rPr>
        <w:t xml:space="preserve"> </w:t>
      </w:r>
      <w:r>
        <w:t>sports.</w:t>
      </w:r>
    </w:p>
    <w:p w14:paraId="198C1960" w14:textId="77777777" w:rsidR="00CA17AC" w:rsidRDefault="00CA17AC">
      <w:pPr>
        <w:spacing w:line="362" w:lineRule="auto"/>
        <w:jc w:val="both"/>
        <w:sectPr w:rsidR="00CA17AC">
          <w:pgSz w:w="11930" w:h="16860"/>
          <w:pgMar w:top="1300" w:right="880" w:bottom="1300" w:left="1200" w:header="193" w:footer="1115" w:gutter="0"/>
          <w:cols w:space="720"/>
        </w:sectPr>
      </w:pPr>
    </w:p>
    <w:p w14:paraId="198C1961" w14:textId="68325856" w:rsidR="00CA17AC" w:rsidRDefault="001C35C5">
      <w:pPr>
        <w:pStyle w:val="BodyText"/>
        <w:spacing w:line="20" w:lineRule="exact"/>
        <w:ind w:left="196"/>
        <w:rPr>
          <w:sz w:val="2"/>
        </w:rPr>
      </w:pPr>
      <w:r>
        <w:rPr>
          <w:noProof/>
          <w:sz w:val="2"/>
        </w:rPr>
        <w:lastRenderedPageBreak/>
        <mc:AlternateContent>
          <mc:Choice Requires="wpg">
            <w:drawing>
              <wp:inline distT="0" distB="0" distL="0" distR="0" wp14:anchorId="198C2953" wp14:editId="5221727F">
                <wp:extent cx="5799455" cy="6350"/>
                <wp:effectExtent l="10160" t="6985" r="10160" b="5715"/>
                <wp:docPr id="782"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783" name="Line 677"/>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A1AE44" id="Group 676"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">
                <v:line id="Line 677"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" strokeweight=".48pt"/>
                <w10:anchorlock/>
              </v:group>
            </w:pict>
          </mc:Fallback>
        </mc:AlternateContent>
      </w:r>
    </w:p>
    <w:p w14:paraId="198C1962" w14:textId="77777777" w:rsidR="00CA17AC" w:rsidRDefault="001C35C5">
      <w:pPr>
        <w:pStyle w:val="Heading1"/>
        <w:numPr>
          <w:ilvl w:val="1"/>
          <w:numId w:val="50"/>
        </w:numPr>
        <w:tabs>
          <w:tab w:val="left" w:pos="936"/>
          <w:tab w:val="left" w:pos="937"/>
        </w:tabs>
        <w:spacing w:before="177"/>
        <w:ind w:left="936" w:hanging="721"/>
      </w:pPr>
      <w:bookmarkStart w:id="105" w:name="_bookmark105"/>
      <w:bookmarkEnd w:id="105"/>
      <w:r>
        <w:t>Car parks, access roads and</w:t>
      </w:r>
      <w:r>
        <w:rPr>
          <w:spacing w:val="-25"/>
        </w:rPr>
        <w:t xml:space="preserve"> </w:t>
      </w:r>
      <w:r>
        <w:t>drainage</w:t>
      </w:r>
    </w:p>
    <w:p w14:paraId="198C1963" w14:textId="77777777" w:rsidR="00CA17AC" w:rsidRDefault="001C35C5">
      <w:pPr>
        <w:pStyle w:val="BodyText"/>
        <w:spacing w:before="241" w:line="362" w:lineRule="auto"/>
        <w:ind w:left="216" w:right="525"/>
        <w:jc w:val="both"/>
      </w:pPr>
      <w:r>
        <w:t>The maintenance of car parks and access roads and associated drainage is the responsibility of Council. Where access roads require grading Council will complete the works on a regular maintenance cycle.</w:t>
      </w:r>
    </w:p>
    <w:p w14:paraId="198C1964" w14:textId="77777777" w:rsidR="00CA17AC" w:rsidRDefault="00CA17AC">
      <w:pPr>
        <w:pStyle w:val="BodyText"/>
        <w:spacing w:before="9"/>
        <w:rPr>
          <w:sz w:val="33"/>
        </w:rPr>
      </w:pPr>
    </w:p>
    <w:p w14:paraId="198C1965" w14:textId="77777777" w:rsidR="00CA17AC" w:rsidRDefault="001C35C5">
      <w:pPr>
        <w:pStyle w:val="Heading1"/>
        <w:numPr>
          <w:ilvl w:val="1"/>
          <w:numId w:val="50"/>
        </w:numPr>
        <w:tabs>
          <w:tab w:val="left" w:pos="936"/>
          <w:tab w:val="left" w:pos="937"/>
        </w:tabs>
        <w:spacing w:before="1"/>
        <w:ind w:left="936" w:hanging="721"/>
      </w:pPr>
      <w:bookmarkStart w:id="106" w:name="_bookmark106"/>
      <w:bookmarkEnd w:id="106"/>
      <w:r>
        <w:t>Public</w:t>
      </w:r>
      <w:r>
        <w:rPr>
          <w:spacing w:val="-13"/>
        </w:rPr>
        <w:t xml:space="preserve"> </w:t>
      </w:r>
      <w:r>
        <w:t>toilets</w:t>
      </w:r>
    </w:p>
    <w:p w14:paraId="198C1966" w14:textId="77777777" w:rsidR="00CA17AC" w:rsidRDefault="001C35C5">
      <w:pPr>
        <w:pStyle w:val="BodyText"/>
        <w:spacing w:before="246" w:line="364" w:lineRule="auto"/>
        <w:ind w:left="216" w:right="628"/>
        <w:jc w:val="both"/>
      </w:pPr>
      <w:r>
        <w:t>Toilets located on Council reserves that are open to the public will be maintained by Council. This includes public toilets attached to pavilions and free standing public toilet blocks.</w:t>
      </w:r>
    </w:p>
    <w:p w14:paraId="198C1967" w14:textId="77777777" w:rsidR="00CA17AC" w:rsidRDefault="00CA17AC">
      <w:pPr>
        <w:pStyle w:val="BodyText"/>
        <w:spacing w:before="3"/>
        <w:rPr>
          <w:sz w:val="32"/>
        </w:rPr>
      </w:pPr>
    </w:p>
    <w:p w14:paraId="198C1968" w14:textId="77777777" w:rsidR="00CA17AC" w:rsidRDefault="001C35C5">
      <w:pPr>
        <w:pStyle w:val="BodyText"/>
        <w:spacing w:line="360" w:lineRule="auto"/>
        <w:ind w:left="216" w:right="528"/>
        <w:jc w:val="both"/>
      </w:pPr>
      <w:r>
        <w:t xml:space="preserve">Where toilets are located at a sports reserve and are only open on </w:t>
      </w:r>
      <w:r>
        <w:rPr>
          <w:spacing w:val="-4"/>
        </w:rPr>
        <w:t xml:space="preserve">match </w:t>
      </w:r>
      <w:r>
        <w:t>days for members and</w:t>
      </w:r>
      <w:r>
        <w:rPr>
          <w:spacing w:val="-4"/>
        </w:rPr>
        <w:t xml:space="preserve"> </w:t>
      </w:r>
      <w:r>
        <w:t>spectators</w:t>
      </w:r>
      <w:r>
        <w:rPr>
          <w:spacing w:val="-14"/>
        </w:rPr>
        <w:t xml:space="preserve"> </w:t>
      </w:r>
      <w:r>
        <w:t>of</w:t>
      </w:r>
      <w:r>
        <w:rPr>
          <w:spacing w:val="2"/>
        </w:rPr>
        <w:t xml:space="preserve"> </w:t>
      </w:r>
      <w:r>
        <w:t>the</w:t>
      </w:r>
      <w:r>
        <w:rPr>
          <w:spacing w:val="-17"/>
        </w:rPr>
        <w:t xml:space="preserve"> </w:t>
      </w:r>
      <w:r>
        <w:t>user</w:t>
      </w:r>
      <w:r>
        <w:rPr>
          <w:spacing w:val="-21"/>
        </w:rPr>
        <w:t xml:space="preserve"> </w:t>
      </w:r>
      <w:r>
        <w:t>group,</w:t>
      </w:r>
      <w:r>
        <w:rPr>
          <w:spacing w:val="-4"/>
        </w:rPr>
        <w:t xml:space="preserve"> </w:t>
      </w:r>
      <w:r>
        <w:t>the</w:t>
      </w:r>
      <w:r>
        <w:rPr>
          <w:spacing w:val="-15"/>
        </w:rPr>
        <w:t xml:space="preserve"> </w:t>
      </w:r>
      <w:r>
        <w:t>club</w:t>
      </w:r>
      <w:r>
        <w:rPr>
          <w:spacing w:val="-2"/>
        </w:rPr>
        <w:t xml:space="preserve"> </w:t>
      </w:r>
      <w:r>
        <w:t>will</w:t>
      </w:r>
      <w:r>
        <w:rPr>
          <w:spacing w:val="-10"/>
        </w:rPr>
        <w:t xml:space="preserve"> </w:t>
      </w:r>
      <w:r>
        <w:t>be</w:t>
      </w:r>
      <w:r>
        <w:rPr>
          <w:spacing w:val="-4"/>
        </w:rPr>
        <w:t xml:space="preserve"> </w:t>
      </w:r>
      <w:r>
        <w:t>responsible</w:t>
      </w:r>
      <w:r>
        <w:rPr>
          <w:spacing w:val="-17"/>
        </w:rPr>
        <w:t xml:space="preserve"> </w:t>
      </w:r>
      <w:r>
        <w:t>for</w:t>
      </w:r>
      <w:r>
        <w:rPr>
          <w:spacing w:val="-9"/>
        </w:rPr>
        <w:t xml:space="preserve"> </w:t>
      </w:r>
      <w:r>
        <w:t>opening,</w:t>
      </w:r>
      <w:r>
        <w:rPr>
          <w:spacing w:val="-7"/>
        </w:rPr>
        <w:t xml:space="preserve"> </w:t>
      </w:r>
      <w:r>
        <w:t>closing</w:t>
      </w:r>
      <w:r>
        <w:rPr>
          <w:spacing w:val="-6"/>
        </w:rPr>
        <w:t xml:space="preserve"> </w:t>
      </w:r>
      <w:r>
        <w:t>and</w:t>
      </w:r>
      <w:r>
        <w:rPr>
          <w:spacing w:val="-4"/>
        </w:rPr>
        <w:t xml:space="preserve"> </w:t>
      </w:r>
      <w:r>
        <w:t>cleaning the</w:t>
      </w:r>
      <w:r>
        <w:rPr>
          <w:spacing w:val="-10"/>
        </w:rPr>
        <w:t xml:space="preserve"> </w:t>
      </w:r>
      <w:r>
        <w:t>toilets.</w:t>
      </w:r>
    </w:p>
    <w:p w14:paraId="198C1969" w14:textId="77777777" w:rsidR="00CA17AC" w:rsidRDefault="00CA17AC">
      <w:pPr>
        <w:pStyle w:val="BodyText"/>
        <w:spacing w:before="3"/>
        <w:rPr>
          <w:sz w:val="34"/>
        </w:rPr>
      </w:pPr>
    </w:p>
    <w:p w14:paraId="198C196A" w14:textId="77777777" w:rsidR="00CA17AC" w:rsidRDefault="001C35C5">
      <w:pPr>
        <w:pStyle w:val="Heading1"/>
        <w:numPr>
          <w:ilvl w:val="1"/>
          <w:numId w:val="50"/>
        </w:numPr>
        <w:tabs>
          <w:tab w:val="left" w:pos="936"/>
          <w:tab w:val="left" w:pos="937"/>
        </w:tabs>
        <w:spacing w:before="1"/>
        <w:ind w:left="936" w:hanging="721"/>
      </w:pPr>
      <w:bookmarkStart w:id="107" w:name="_bookmark107"/>
      <w:bookmarkEnd w:id="107"/>
      <w:r>
        <w:t>Fencing</w:t>
      </w:r>
    </w:p>
    <w:p w14:paraId="198C196B" w14:textId="77777777" w:rsidR="00CA17AC" w:rsidRDefault="001C35C5">
      <w:pPr>
        <w:pStyle w:val="BodyText"/>
        <w:spacing w:before="243" w:line="360" w:lineRule="auto"/>
        <w:ind w:left="216" w:right="723"/>
      </w:pPr>
      <w:r>
        <w:t>Council is responsible for the maintenance of playing field fencing at all reserves. Perimeter fencing is inspected regularly by Council’s Parks Officers.</w:t>
      </w:r>
    </w:p>
    <w:p w14:paraId="198C196C" w14:textId="77777777" w:rsidR="00CA17AC" w:rsidRDefault="00CA17AC">
      <w:pPr>
        <w:pStyle w:val="BodyText"/>
        <w:spacing w:before="4"/>
        <w:rPr>
          <w:sz w:val="33"/>
        </w:rPr>
      </w:pPr>
    </w:p>
    <w:p w14:paraId="198C196D" w14:textId="77777777" w:rsidR="00CA17AC" w:rsidRDefault="001C35C5">
      <w:pPr>
        <w:pStyle w:val="BodyText"/>
        <w:spacing w:line="364" w:lineRule="auto"/>
        <w:ind w:left="216" w:right="577"/>
      </w:pPr>
      <w:r>
        <w:t>Council will provide internal post and rail or bollard fencing to a minimum standard suitable to restrict vehicle movement to designated areas of a reserve.</w:t>
      </w:r>
    </w:p>
    <w:p w14:paraId="198C196E" w14:textId="7FACAA8B" w:rsidR="00CA17AC" w:rsidRDefault="001C35C5">
      <w:pPr>
        <w:pStyle w:val="BodyText"/>
        <w:spacing w:before="9"/>
        <w:rPr>
          <w:sz w:val="28"/>
        </w:rPr>
      </w:pPr>
      <w:r>
        <w:rPr>
          <w:noProof/>
        </w:rPr>
        <mc:AlternateContent>
          <mc:Choice Requires="wps">
            <w:drawing>
              <wp:anchor distT="0" distB="0" distL="0" distR="0" simplePos="0" relativeHeight="251649536" behindDoc="1" locked="0" layoutInCell="1" allowOverlap="1" wp14:anchorId="198C2955" wp14:editId="45D10B56">
                <wp:simplePos x="0" y="0"/>
                <wp:positionH relativeFrom="page">
                  <wp:posOffset>829310</wp:posOffset>
                </wp:positionH>
                <wp:positionV relativeFrom="paragraph">
                  <wp:posOffset>238125</wp:posOffset>
                </wp:positionV>
                <wp:extent cx="5903595" cy="271780"/>
                <wp:effectExtent l="0" t="0" r="0" b="0"/>
                <wp:wrapTopAndBottom/>
                <wp:docPr id="781"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3595" cy="271780"/>
                        </a:xfrm>
                        <a:prstGeom prst="rect">
                          <a:avLst/>
                        </a:prstGeom>
                        <a:solidFill>
                          <a:srgbClr val="BBBBBB"/>
                        </a:solidFill>
                        <a:ln w="6096">
                          <a:solidFill>
                            <a:srgbClr val="000000"/>
                          </a:solidFill>
                          <a:prstDash val="solid"/>
                          <a:miter lim="800000"/>
                          <a:headEnd/>
                          <a:tailEnd/>
                        </a:ln>
                      </wps:spPr>
                      <wps:txbx>
                        <w:txbxContent>
                          <w:p w14:paraId="198C2B63" w14:textId="77777777" w:rsidR="00CA17AC" w:rsidRDefault="001C35C5">
                            <w:pPr>
                              <w:pStyle w:val="BodyText"/>
                              <w:spacing w:before="34"/>
                              <w:ind w:left="105"/>
                            </w:pPr>
                            <w:r>
                              <w:t>Bollards and gates must not be removed for any purposes (ie. access).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2955" id="Text Box 675" o:spid="_x0000_s1057" type="#_x0000_t202" style="position:absolute;margin-left:65.3pt;margin-top:18.75pt;width:464.85pt;height:21.4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" fillcolor="#bbb" strokeweight=".48pt">
                <v:textbox inset="0,0,0,0">
                  <w:txbxContent>
                    <w:p w14:paraId="198C2B63" w14:textId="77777777" w:rsidR="00CA17AC" w:rsidRDefault="001C35C5">
                      <w:pPr>
                        <w:pStyle w:val="BodyText"/>
                        <w:spacing w:before="34"/>
                        <w:ind w:left="105"/>
                      </w:pPr>
                      <w:r>
                        <w:t>Bollards and gates must not be removed for any purposes (ie. access).</w:t>
                      </w:r>
                    </w:p>
                  </w:txbxContent>
                </v:textbox>
                <w10:wrap type="topAndBottom" anchorx="page"/>
              </v:shape>
            </w:pict>
          </mc:Fallback>
        </mc:AlternateContent>
      </w:r>
    </w:p>
    <w:p w14:paraId="198C196F" w14:textId="77777777" w:rsidR="00CA17AC" w:rsidRDefault="00CA17AC">
      <w:pPr>
        <w:rPr>
          <w:sz w:val="28"/>
        </w:rPr>
        <w:sectPr w:rsidR="00CA17AC">
          <w:pgSz w:w="11930" w:h="16860"/>
          <w:pgMar w:top="1300" w:right="880" w:bottom="1300" w:left="1200" w:header="193" w:footer="1115" w:gutter="0"/>
          <w:cols w:space="720"/>
        </w:sectPr>
      </w:pPr>
    </w:p>
    <w:p w14:paraId="198C1970" w14:textId="38DFDCEE" w:rsidR="00CA17AC" w:rsidRDefault="001C35C5">
      <w:pPr>
        <w:pStyle w:val="BodyText"/>
        <w:spacing w:line="20" w:lineRule="exact"/>
        <w:ind w:left="196"/>
        <w:rPr>
          <w:sz w:val="2"/>
        </w:rPr>
      </w:pPr>
      <w:r>
        <w:rPr>
          <w:noProof/>
          <w:sz w:val="2"/>
        </w:rPr>
        <w:lastRenderedPageBreak/>
        <mc:AlternateContent>
          <mc:Choice Requires="wpg">
            <w:drawing>
              <wp:inline distT="0" distB="0" distL="0" distR="0" wp14:anchorId="198C2956" wp14:editId="0DEF8577">
                <wp:extent cx="5799455" cy="6350"/>
                <wp:effectExtent l="10160" t="6985" r="10160" b="5715"/>
                <wp:docPr id="779"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780" name="Line 674"/>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62C820" id="Group 673"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">
                <v:line id="Line 674"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" strokeweight=".48pt"/>
                <w10:anchorlock/>
              </v:group>
            </w:pict>
          </mc:Fallback>
        </mc:AlternateContent>
      </w:r>
    </w:p>
    <w:p w14:paraId="198C1971" w14:textId="77777777" w:rsidR="00CA17AC" w:rsidRDefault="001C35C5">
      <w:pPr>
        <w:pStyle w:val="Heading1"/>
        <w:numPr>
          <w:ilvl w:val="0"/>
          <w:numId w:val="30"/>
        </w:numPr>
        <w:tabs>
          <w:tab w:val="left" w:pos="936"/>
          <w:tab w:val="left" w:pos="937"/>
        </w:tabs>
        <w:spacing w:before="179"/>
        <w:ind w:hanging="721"/>
      </w:pPr>
      <w:bookmarkStart w:id="108" w:name="_bookmark108"/>
      <w:bookmarkEnd w:id="108"/>
      <w:r>
        <w:t>FACILITY</w:t>
      </w:r>
      <w:r>
        <w:rPr>
          <w:spacing w:val="-14"/>
        </w:rPr>
        <w:t xml:space="preserve"> </w:t>
      </w:r>
      <w:r>
        <w:t>IMPROVEMENTS</w:t>
      </w:r>
    </w:p>
    <w:p w14:paraId="198C1972" w14:textId="77777777" w:rsidR="00CA17AC" w:rsidRDefault="00CA17AC">
      <w:pPr>
        <w:pStyle w:val="BodyText"/>
        <w:rPr>
          <w:rFonts w:ascii="Arial Narrow"/>
          <w:b/>
          <w:sz w:val="45"/>
        </w:rPr>
      </w:pPr>
    </w:p>
    <w:p w14:paraId="198C1973" w14:textId="77777777" w:rsidR="00CA17AC" w:rsidRDefault="001C35C5">
      <w:pPr>
        <w:pStyle w:val="Heading1"/>
        <w:numPr>
          <w:ilvl w:val="1"/>
          <w:numId w:val="30"/>
        </w:numPr>
        <w:tabs>
          <w:tab w:val="left" w:pos="936"/>
          <w:tab w:val="left" w:pos="937"/>
        </w:tabs>
        <w:ind w:hanging="721"/>
      </w:pPr>
      <w:bookmarkStart w:id="109" w:name="_bookmark109"/>
      <w:bookmarkEnd w:id="109"/>
      <w:r>
        <w:t>Facility infrastructure – user</w:t>
      </w:r>
      <w:r>
        <w:rPr>
          <w:spacing w:val="-29"/>
        </w:rPr>
        <w:t xml:space="preserve"> </w:t>
      </w:r>
      <w:r>
        <w:t>groups</w:t>
      </w:r>
    </w:p>
    <w:p w14:paraId="198C1974" w14:textId="77777777" w:rsidR="00CA17AC" w:rsidRDefault="001C35C5">
      <w:pPr>
        <w:pStyle w:val="BodyText"/>
        <w:spacing w:before="241" w:line="360" w:lineRule="auto"/>
        <w:ind w:left="216" w:right="521"/>
        <w:jc w:val="both"/>
      </w:pPr>
      <w:r>
        <w:t>Council understands the importance of supporting infrastructure for sporting clubs, the following</w:t>
      </w:r>
      <w:r>
        <w:rPr>
          <w:spacing w:val="1"/>
        </w:rPr>
        <w:t xml:space="preserve"> </w:t>
      </w:r>
      <w:r>
        <w:t>items</w:t>
      </w:r>
      <w:r>
        <w:rPr>
          <w:spacing w:val="-14"/>
        </w:rPr>
        <w:t xml:space="preserve"> </w:t>
      </w:r>
      <w:r>
        <w:t>are</w:t>
      </w:r>
      <w:r>
        <w:rPr>
          <w:spacing w:val="-13"/>
        </w:rPr>
        <w:t xml:space="preserve"> </w:t>
      </w:r>
      <w:r>
        <w:t>not</w:t>
      </w:r>
      <w:r>
        <w:rPr>
          <w:spacing w:val="-9"/>
        </w:rPr>
        <w:t xml:space="preserve"> </w:t>
      </w:r>
      <w:r>
        <w:t>provided</w:t>
      </w:r>
      <w:r>
        <w:rPr>
          <w:spacing w:val="-6"/>
        </w:rPr>
        <w:t xml:space="preserve"> </w:t>
      </w:r>
      <w:r>
        <w:t>by</w:t>
      </w:r>
      <w:r>
        <w:rPr>
          <w:spacing w:val="-10"/>
        </w:rPr>
        <w:t xml:space="preserve"> </w:t>
      </w:r>
      <w:r>
        <w:t>Council,</w:t>
      </w:r>
      <w:r>
        <w:rPr>
          <w:spacing w:val="-5"/>
        </w:rPr>
        <w:t xml:space="preserve"> </w:t>
      </w:r>
      <w:r>
        <w:t>but</w:t>
      </w:r>
      <w:r>
        <w:rPr>
          <w:spacing w:val="-5"/>
        </w:rPr>
        <w:t xml:space="preserve"> </w:t>
      </w:r>
      <w:r>
        <w:t>clubs</w:t>
      </w:r>
      <w:r>
        <w:rPr>
          <w:spacing w:val="-11"/>
        </w:rPr>
        <w:t xml:space="preserve"> </w:t>
      </w:r>
      <w:r>
        <w:t>are</w:t>
      </w:r>
      <w:r>
        <w:rPr>
          <w:spacing w:val="-13"/>
        </w:rPr>
        <w:t xml:space="preserve"> </w:t>
      </w:r>
      <w:r>
        <w:t>to</w:t>
      </w:r>
      <w:r>
        <w:rPr>
          <w:spacing w:val="-4"/>
        </w:rPr>
        <w:t xml:space="preserve"> </w:t>
      </w:r>
      <w:r>
        <w:t>work</w:t>
      </w:r>
      <w:r>
        <w:rPr>
          <w:spacing w:val="-6"/>
        </w:rPr>
        <w:t xml:space="preserve"> </w:t>
      </w:r>
      <w:r>
        <w:t>with</w:t>
      </w:r>
      <w:r>
        <w:rPr>
          <w:spacing w:val="-1"/>
        </w:rPr>
        <w:t xml:space="preserve"> </w:t>
      </w:r>
      <w:r>
        <w:t>Council</w:t>
      </w:r>
      <w:r>
        <w:rPr>
          <w:spacing w:val="-12"/>
        </w:rPr>
        <w:t xml:space="preserve"> </w:t>
      </w:r>
      <w:r>
        <w:t>to</w:t>
      </w:r>
      <w:r>
        <w:rPr>
          <w:spacing w:val="-15"/>
        </w:rPr>
        <w:t xml:space="preserve"> </w:t>
      </w:r>
      <w:r>
        <w:t>gain</w:t>
      </w:r>
      <w:r>
        <w:rPr>
          <w:spacing w:val="-13"/>
        </w:rPr>
        <w:t xml:space="preserve"> </w:t>
      </w:r>
      <w:r>
        <w:t xml:space="preserve">approval for the following should they </w:t>
      </w:r>
      <w:r>
        <w:rPr>
          <w:spacing w:val="-5"/>
        </w:rPr>
        <w:t xml:space="preserve">wish </w:t>
      </w:r>
      <w:r>
        <w:t>to install these at</w:t>
      </w:r>
      <w:r>
        <w:rPr>
          <w:spacing w:val="-11"/>
        </w:rPr>
        <w:t xml:space="preserve"> </w:t>
      </w:r>
      <w:r>
        <w:t>theirfacilities:</w:t>
      </w:r>
    </w:p>
    <w:p w14:paraId="198C1975" w14:textId="77777777" w:rsidR="00CA17AC" w:rsidRDefault="001C35C5">
      <w:pPr>
        <w:pStyle w:val="ListParagraph"/>
        <w:numPr>
          <w:ilvl w:val="2"/>
          <w:numId w:val="30"/>
        </w:numPr>
        <w:tabs>
          <w:tab w:val="left" w:pos="936"/>
          <w:tab w:val="left" w:pos="937"/>
        </w:tabs>
        <w:spacing w:before="6"/>
        <w:ind w:hanging="361"/>
      </w:pPr>
      <w:r>
        <w:t>Sightscreens</w:t>
      </w:r>
    </w:p>
    <w:p w14:paraId="198C1976" w14:textId="77777777" w:rsidR="00CA17AC" w:rsidRDefault="001C35C5">
      <w:pPr>
        <w:pStyle w:val="ListParagraph"/>
        <w:numPr>
          <w:ilvl w:val="2"/>
          <w:numId w:val="30"/>
        </w:numPr>
        <w:tabs>
          <w:tab w:val="left" w:pos="936"/>
          <w:tab w:val="left" w:pos="937"/>
        </w:tabs>
        <w:spacing w:before="119"/>
        <w:ind w:hanging="361"/>
      </w:pPr>
      <w:r>
        <w:t>Gatekeepers</w:t>
      </w:r>
      <w:r>
        <w:rPr>
          <w:spacing w:val="-4"/>
        </w:rPr>
        <w:t xml:space="preserve"> </w:t>
      </w:r>
      <w:r>
        <w:t>box</w:t>
      </w:r>
    </w:p>
    <w:p w14:paraId="198C1977" w14:textId="77777777" w:rsidR="00CA17AC" w:rsidRDefault="001C35C5">
      <w:pPr>
        <w:pStyle w:val="ListParagraph"/>
        <w:numPr>
          <w:ilvl w:val="2"/>
          <w:numId w:val="30"/>
        </w:numPr>
        <w:tabs>
          <w:tab w:val="left" w:pos="936"/>
          <w:tab w:val="left" w:pos="937"/>
        </w:tabs>
        <w:spacing w:before="122"/>
        <w:ind w:hanging="361"/>
      </w:pPr>
      <w:r>
        <w:t>Synthetic cricket</w:t>
      </w:r>
      <w:r>
        <w:rPr>
          <w:spacing w:val="-4"/>
        </w:rPr>
        <w:t xml:space="preserve"> </w:t>
      </w:r>
      <w:r>
        <w:t>wickets</w:t>
      </w:r>
    </w:p>
    <w:p w14:paraId="198C1978" w14:textId="77777777" w:rsidR="00CA17AC" w:rsidRDefault="00CA17AC">
      <w:pPr>
        <w:pStyle w:val="BodyText"/>
        <w:rPr>
          <w:sz w:val="26"/>
        </w:rPr>
      </w:pPr>
    </w:p>
    <w:p w14:paraId="198C1979" w14:textId="77777777" w:rsidR="00CA17AC" w:rsidRDefault="001C35C5">
      <w:pPr>
        <w:pStyle w:val="BodyText"/>
        <w:spacing w:before="205" w:line="357" w:lineRule="auto"/>
        <w:ind w:left="216" w:right="503"/>
      </w:pPr>
      <w:r>
        <w:t>Council will work with the tenant sporting clubs for the installation and renewal of the following infrastructure:</w:t>
      </w:r>
    </w:p>
    <w:p w14:paraId="198C197A" w14:textId="77777777" w:rsidR="00CA17AC" w:rsidRDefault="001C35C5">
      <w:pPr>
        <w:pStyle w:val="ListParagraph"/>
        <w:numPr>
          <w:ilvl w:val="2"/>
          <w:numId w:val="30"/>
        </w:numPr>
        <w:tabs>
          <w:tab w:val="left" w:pos="936"/>
          <w:tab w:val="left" w:pos="937"/>
        </w:tabs>
        <w:spacing w:line="257" w:lineRule="exact"/>
        <w:ind w:hanging="361"/>
      </w:pPr>
      <w:r>
        <w:t>Sportsfield</w:t>
      </w:r>
      <w:r>
        <w:rPr>
          <w:spacing w:val="-29"/>
        </w:rPr>
        <w:t xml:space="preserve"> </w:t>
      </w:r>
      <w:r>
        <w:t>floodlighting</w:t>
      </w:r>
    </w:p>
    <w:p w14:paraId="198C197B" w14:textId="77777777" w:rsidR="00CA17AC" w:rsidRDefault="001C35C5">
      <w:pPr>
        <w:pStyle w:val="ListParagraph"/>
        <w:numPr>
          <w:ilvl w:val="2"/>
          <w:numId w:val="30"/>
        </w:numPr>
        <w:tabs>
          <w:tab w:val="left" w:pos="936"/>
          <w:tab w:val="left" w:pos="937"/>
        </w:tabs>
        <w:spacing w:before="134"/>
        <w:ind w:hanging="361"/>
      </w:pPr>
      <w:r>
        <w:t>Cricket</w:t>
      </w:r>
      <w:r>
        <w:rPr>
          <w:spacing w:val="1"/>
        </w:rPr>
        <w:t xml:space="preserve"> </w:t>
      </w:r>
      <w:r>
        <w:t>Nets</w:t>
      </w:r>
    </w:p>
    <w:p w14:paraId="198C197C" w14:textId="77777777" w:rsidR="00CA17AC" w:rsidRDefault="001C35C5">
      <w:pPr>
        <w:pStyle w:val="ListParagraph"/>
        <w:numPr>
          <w:ilvl w:val="2"/>
          <w:numId w:val="30"/>
        </w:numPr>
        <w:tabs>
          <w:tab w:val="left" w:pos="936"/>
          <w:tab w:val="left" w:pos="937"/>
        </w:tabs>
        <w:spacing w:before="122"/>
        <w:ind w:hanging="361"/>
      </w:pPr>
      <w:r>
        <w:t>Synthetic/specialised</w:t>
      </w:r>
      <w:r>
        <w:rPr>
          <w:spacing w:val="-12"/>
        </w:rPr>
        <w:t xml:space="preserve"> </w:t>
      </w:r>
      <w:r>
        <w:t>surfaces</w:t>
      </w:r>
    </w:p>
    <w:p w14:paraId="198C197D" w14:textId="77777777" w:rsidR="00CA17AC" w:rsidRDefault="001C35C5">
      <w:pPr>
        <w:pStyle w:val="ListParagraph"/>
        <w:numPr>
          <w:ilvl w:val="2"/>
          <w:numId w:val="30"/>
        </w:numPr>
        <w:tabs>
          <w:tab w:val="left" w:pos="936"/>
          <w:tab w:val="left" w:pos="937"/>
        </w:tabs>
        <w:spacing w:before="126"/>
        <w:ind w:hanging="361"/>
      </w:pPr>
      <w:r>
        <w:t>Coaches</w:t>
      </w:r>
      <w:r>
        <w:rPr>
          <w:spacing w:val="-7"/>
        </w:rPr>
        <w:t xml:space="preserve"> </w:t>
      </w:r>
      <w:r>
        <w:t>Boxes</w:t>
      </w:r>
    </w:p>
    <w:p w14:paraId="198C197E" w14:textId="77777777" w:rsidR="00CA17AC" w:rsidRDefault="001C35C5">
      <w:pPr>
        <w:pStyle w:val="ListParagraph"/>
        <w:numPr>
          <w:ilvl w:val="2"/>
          <w:numId w:val="30"/>
        </w:numPr>
        <w:tabs>
          <w:tab w:val="left" w:pos="936"/>
          <w:tab w:val="left" w:pos="937"/>
        </w:tabs>
        <w:spacing w:before="115"/>
        <w:ind w:hanging="361"/>
      </w:pPr>
      <w:r>
        <w:t>Dugouts</w:t>
      </w:r>
    </w:p>
    <w:p w14:paraId="198C197F" w14:textId="77777777" w:rsidR="00CA17AC" w:rsidRDefault="001C35C5">
      <w:pPr>
        <w:pStyle w:val="ListParagraph"/>
        <w:numPr>
          <w:ilvl w:val="2"/>
          <w:numId w:val="30"/>
        </w:numPr>
        <w:tabs>
          <w:tab w:val="left" w:pos="936"/>
          <w:tab w:val="left" w:pos="937"/>
        </w:tabs>
        <w:spacing w:before="121" w:line="328" w:lineRule="auto"/>
        <w:ind w:right="977"/>
      </w:pPr>
      <w:r>
        <w:t xml:space="preserve">Scoreboards – infrastructure component only – electronic scoreboards </w:t>
      </w:r>
      <w:r>
        <w:rPr>
          <w:spacing w:val="-4"/>
        </w:rPr>
        <w:t xml:space="preserve">are </w:t>
      </w:r>
      <w:r>
        <w:t>the full responsibility of the clubs to purchase, maintain</w:t>
      </w:r>
      <w:r>
        <w:rPr>
          <w:spacing w:val="-7"/>
        </w:rPr>
        <w:t xml:space="preserve"> </w:t>
      </w:r>
      <w:r>
        <w:t>andrenew.</w:t>
      </w:r>
    </w:p>
    <w:p w14:paraId="198C1980" w14:textId="77777777" w:rsidR="00CA17AC" w:rsidRDefault="001C35C5">
      <w:pPr>
        <w:pStyle w:val="BodyText"/>
        <w:spacing w:before="39" w:line="360" w:lineRule="auto"/>
        <w:ind w:left="216" w:right="699"/>
      </w:pPr>
      <w:r>
        <w:t>Please note – this is for the Capital improvements only of these items – all maintenance sits with the tenant club/s</w:t>
      </w:r>
    </w:p>
    <w:p w14:paraId="198C1981" w14:textId="77777777" w:rsidR="00CA17AC" w:rsidRDefault="00CA17AC">
      <w:pPr>
        <w:pStyle w:val="BodyText"/>
        <w:spacing w:before="1"/>
        <w:rPr>
          <w:sz w:val="33"/>
        </w:rPr>
      </w:pPr>
    </w:p>
    <w:p w14:paraId="198C1982" w14:textId="77777777" w:rsidR="00CA17AC" w:rsidRDefault="001C35C5">
      <w:pPr>
        <w:pStyle w:val="BodyText"/>
        <w:spacing w:before="1" w:line="360" w:lineRule="auto"/>
        <w:ind w:left="216" w:right="527"/>
      </w:pPr>
      <w:r>
        <w:t>Where there is more than one user group using club-provided infrastructure, the maintenance cost should be split equally between each club.</w:t>
      </w:r>
    </w:p>
    <w:p w14:paraId="198C1983" w14:textId="77777777" w:rsidR="00CA17AC" w:rsidRDefault="00CA17AC">
      <w:pPr>
        <w:pStyle w:val="BodyText"/>
        <w:spacing w:before="3"/>
        <w:rPr>
          <w:sz w:val="33"/>
        </w:rPr>
      </w:pPr>
    </w:p>
    <w:p w14:paraId="198C1984" w14:textId="77777777" w:rsidR="00CA17AC" w:rsidRDefault="001C35C5">
      <w:pPr>
        <w:pStyle w:val="BodyText"/>
        <w:spacing w:before="1" w:line="360" w:lineRule="auto"/>
        <w:ind w:left="216" w:right="992"/>
      </w:pPr>
      <w:r>
        <w:t>In seeking to provide such infrastructure, the user groups must gain Council approval, by following the nominated process noted in Section 6.2.1.</w:t>
      </w:r>
    </w:p>
    <w:p w14:paraId="198C1985" w14:textId="77777777" w:rsidR="00CA17AC" w:rsidRDefault="00CA17AC">
      <w:pPr>
        <w:pStyle w:val="BodyText"/>
        <w:spacing w:before="9"/>
        <w:rPr>
          <w:sz w:val="33"/>
        </w:rPr>
      </w:pPr>
    </w:p>
    <w:p w14:paraId="198C1986" w14:textId="77777777" w:rsidR="00CA17AC" w:rsidRDefault="001C35C5">
      <w:pPr>
        <w:pStyle w:val="BodyText"/>
        <w:spacing w:line="360" w:lineRule="auto"/>
        <w:ind w:left="216" w:right="504"/>
      </w:pPr>
      <w:r>
        <w:t>Capital</w:t>
      </w:r>
      <w:r>
        <w:rPr>
          <w:spacing w:val="-12"/>
        </w:rPr>
        <w:t xml:space="preserve"> </w:t>
      </w:r>
      <w:r>
        <w:t>grants</w:t>
      </w:r>
      <w:r>
        <w:rPr>
          <w:spacing w:val="-19"/>
        </w:rPr>
        <w:t xml:space="preserve"> </w:t>
      </w:r>
      <w:r>
        <w:t>are</w:t>
      </w:r>
      <w:r>
        <w:rPr>
          <w:spacing w:val="-13"/>
        </w:rPr>
        <w:t xml:space="preserve"> </w:t>
      </w:r>
      <w:r>
        <w:t>available</w:t>
      </w:r>
      <w:r>
        <w:rPr>
          <w:spacing w:val="-17"/>
        </w:rPr>
        <w:t xml:space="preserve"> </w:t>
      </w:r>
      <w:r>
        <w:t>for</w:t>
      </w:r>
      <w:r>
        <w:rPr>
          <w:spacing w:val="-14"/>
        </w:rPr>
        <w:t xml:space="preserve"> </w:t>
      </w:r>
      <w:r>
        <w:t>user</w:t>
      </w:r>
      <w:r>
        <w:rPr>
          <w:spacing w:val="-20"/>
        </w:rPr>
        <w:t xml:space="preserve"> </w:t>
      </w:r>
      <w:r>
        <w:t>groups</w:t>
      </w:r>
      <w:r>
        <w:rPr>
          <w:spacing w:val="-15"/>
        </w:rPr>
        <w:t xml:space="preserve"> </w:t>
      </w:r>
      <w:r>
        <w:t>to</w:t>
      </w:r>
      <w:r>
        <w:rPr>
          <w:spacing w:val="-19"/>
        </w:rPr>
        <w:t xml:space="preserve"> </w:t>
      </w:r>
      <w:r>
        <w:t>assist</w:t>
      </w:r>
      <w:r>
        <w:rPr>
          <w:spacing w:val="-5"/>
        </w:rPr>
        <w:t xml:space="preserve"> </w:t>
      </w:r>
      <w:r>
        <w:t>in</w:t>
      </w:r>
      <w:r>
        <w:rPr>
          <w:spacing w:val="-15"/>
        </w:rPr>
        <w:t xml:space="preserve"> </w:t>
      </w:r>
      <w:r>
        <w:t>the</w:t>
      </w:r>
      <w:r>
        <w:rPr>
          <w:spacing w:val="-11"/>
        </w:rPr>
        <w:t xml:space="preserve"> </w:t>
      </w:r>
      <w:r>
        <w:t>provision</w:t>
      </w:r>
      <w:r>
        <w:rPr>
          <w:spacing w:val="-10"/>
        </w:rPr>
        <w:t xml:space="preserve"> </w:t>
      </w:r>
      <w:r>
        <w:t>of</w:t>
      </w:r>
      <w:r>
        <w:rPr>
          <w:spacing w:val="-4"/>
        </w:rPr>
        <w:t xml:space="preserve"> </w:t>
      </w:r>
      <w:r>
        <w:t>additional</w:t>
      </w:r>
      <w:r>
        <w:rPr>
          <w:spacing w:val="-12"/>
        </w:rPr>
        <w:t xml:space="preserve"> </w:t>
      </w:r>
      <w:r>
        <w:t>infrastructure via</w:t>
      </w:r>
      <w:r>
        <w:rPr>
          <w:spacing w:val="-7"/>
        </w:rPr>
        <w:t xml:space="preserve"> </w:t>
      </w:r>
      <w:r>
        <w:t>Council’s</w:t>
      </w:r>
      <w:r>
        <w:rPr>
          <w:spacing w:val="-3"/>
        </w:rPr>
        <w:t xml:space="preserve"> </w:t>
      </w:r>
      <w:r>
        <w:t>Capital</w:t>
      </w:r>
      <w:r>
        <w:rPr>
          <w:spacing w:val="-10"/>
        </w:rPr>
        <w:t xml:space="preserve"> </w:t>
      </w:r>
      <w:r>
        <w:t>Funding</w:t>
      </w:r>
      <w:r>
        <w:rPr>
          <w:spacing w:val="-12"/>
        </w:rPr>
        <w:t xml:space="preserve"> </w:t>
      </w:r>
      <w:r>
        <w:t>for</w:t>
      </w:r>
      <w:r>
        <w:rPr>
          <w:spacing w:val="-8"/>
        </w:rPr>
        <w:t xml:space="preserve"> </w:t>
      </w:r>
      <w:r>
        <w:t>Community</w:t>
      </w:r>
      <w:r>
        <w:rPr>
          <w:spacing w:val="-12"/>
        </w:rPr>
        <w:t xml:space="preserve"> </w:t>
      </w:r>
      <w:r>
        <w:t>Groups</w:t>
      </w:r>
      <w:r>
        <w:rPr>
          <w:spacing w:val="-9"/>
        </w:rPr>
        <w:t xml:space="preserve"> </w:t>
      </w:r>
      <w:r>
        <w:t>Grant</w:t>
      </w:r>
      <w:r>
        <w:rPr>
          <w:spacing w:val="-8"/>
        </w:rPr>
        <w:t xml:space="preserve"> </w:t>
      </w:r>
      <w:r>
        <w:t>Scheme.</w:t>
      </w:r>
      <w:r>
        <w:rPr>
          <w:spacing w:val="-7"/>
        </w:rPr>
        <w:t xml:space="preserve"> </w:t>
      </w:r>
      <w:r>
        <w:t>(Refer</w:t>
      </w:r>
      <w:r>
        <w:rPr>
          <w:spacing w:val="-9"/>
        </w:rPr>
        <w:t xml:space="preserve"> </w:t>
      </w:r>
      <w:r>
        <w:t>to</w:t>
      </w:r>
      <w:r>
        <w:rPr>
          <w:spacing w:val="-9"/>
        </w:rPr>
        <w:t xml:space="preserve"> </w:t>
      </w:r>
      <w:r>
        <w:t>Section</w:t>
      </w:r>
      <w:r>
        <w:rPr>
          <w:spacing w:val="-28"/>
        </w:rPr>
        <w:t xml:space="preserve"> </w:t>
      </w:r>
      <w:r>
        <w:t>7.1.2)</w:t>
      </w:r>
    </w:p>
    <w:p w14:paraId="198C1987" w14:textId="77777777" w:rsidR="00CA17AC" w:rsidRDefault="00CA17AC">
      <w:pPr>
        <w:pStyle w:val="BodyText"/>
        <w:spacing w:before="1"/>
        <w:rPr>
          <w:sz w:val="33"/>
        </w:rPr>
      </w:pPr>
    </w:p>
    <w:p w14:paraId="198C1988" w14:textId="77777777" w:rsidR="00CA17AC" w:rsidRDefault="001C35C5">
      <w:pPr>
        <w:pStyle w:val="BodyText"/>
        <w:spacing w:before="1" w:line="360" w:lineRule="auto"/>
        <w:ind w:left="216" w:right="522"/>
        <w:jc w:val="both"/>
      </w:pPr>
      <w:r>
        <w:t>The following provides a guide to Council’s expectations for the provision of club provided infrastructure. It is the responsibility of the user group/s occupying the facility at the time to upkeep the structures, including maintenance and rectification of any damage caused by vandalism. Any such damage is to be repaired immediately.</w:t>
      </w:r>
    </w:p>
    <w:p w14:paraId="198C1989" w14:textId="77777777" w:rsidR="00CA17AC" w:rsidRDefault="00CA17AC">
      <w:pPr>
        <w:spacing w:line="360" w:lineRule="auto"/>
        <w:jc w:val="both"/>
        <w:sectPr w:rsidR="00CA17AC">
          <w:pgSz w:w="11930" w:h="16860"/>
          <w:pgMar w:top="1300" w:right="880" w:bottom="1300" w:left="1200" w:header="193" w:footer="1115" w:gutter="0"/>
          <w:cols w:space="720"/>
        </w:sectPr>
      </w:pPr>
    </w:p>
    <w:p w14:paraId="198C198A" w14:textId="7D9BB78B" w:rsidR="00CA17AC" w:rsidRDefault="001C35C5">
      <w:pPr>
        <w:pStyle w:val="BodyText"/>
        <w:spacing w:line="20" w:lineRule="exact"/>
        <w:ind w:left="196"/>
        <w:rPr>
          <w:sz w:val="2"/>
        </w:rPr>
      </w:pPr>
      <w:r>
        <w:rPr>
          <w:noProof/>
          <w:sz w:val="2"/>
        </w:rPr>
        <w:lastRenderedPageBreak/>
        <mc:AlternateContent>
          <mc:Choice Requires="wpg">
            <w:drawing>
              <wp:inline distT="0" distB="0" distL="0" distR="0" wp14:anchorId="198C2958" wp14:editId="12EF339D">
                <wp:extent cx="5799455" cy="6350"/>
                <wp:effectExtent l="10160" t="6985" r="10160" b="5715"/>
                <wp:docPr id="777"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778" name="Line 672"/>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4010F7" id="Group 671"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">
                <v:line id="Line 672"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" strokeweight=".48pt"/>
                <w10:anchorlock/>
              </v:group>
            </w:pict>
          </mc:Fallback>
        </mc:AlternateContent>
      </w:r>
    </w:p>
    <w:p w14:paraId="198C198B" w14:textId="77777777" w:rsidR="00CA17AC" w:rsidRDefault="00CA17AC">
      <w:pPr>
        <w:pStyle w:val="BodyText"/>
        <w:rPr>
          <w:sz w:val="20"/>
        </w:rPr>
      </w:pPr>
    </w:p>
    <w:p w14:paraId="198C198C" w14:textId="77777777" w:rsidR="00CA17AC" w:rsidRDefault="00CA17AC">
      <w:pPr>
        <w:pStyle w:val="BodyText"/>
        <w:spacing w:before="1"/>
        <w:rPr>
          <w:sz w:val="27"/>
        </w:rPr>
      </w:pPr>
    </w:p>
    <w:p w14:paraId="198C198D" w14:textId="77777777" w:rsidR="00CA17AC" w:rsidRDefault="001C35C5">
      <w:pPr>
        <w:pStyle w:val="Heading1"/>
        <w:numPr>
          <w:ilvl w:val="2"/>
          <w:numId w:val="29"/>
        </w:numPr>
        <w:tabs>
          <w:tab w:val="left" w:pos="936"/>
          <w:tab w:val="left" w:pos="937"/>
        </w:tabs>
        <w:spacing w:before="101"/>
        <w:ind w:hanging="721"/>
      </w:pPr>
      <w:bookmarkStart w:id="110" w:name="_bookmark110"/>
      <w:bookmarkEnd w:id="110"/>
      <w:r>
        <w:rPr>
          <w:color w:val="808080"/>
        </w:rPr>
        <w:t>Sightscreens</w:t>
      </w:r>
    </w:p>
    <w:p w14:paraId="198C198E" w14:textId="77777777" w:rsidR="00CA17AC" w:rsidRDefault="001C35C5">
      <w:pPr>
        <w:pStyle w:val="BodyText"/>
        <w:spacing w:before="243" w:line="360" w:lineRule="auto"/>
        <w:ind w:left="216" w:right="520"/>
        <w:jc w:val="both"/>
      </w:pPr>
      <w:r>
        <w:t>Permanent or temporary sightscreens may be erected on Council reserves once approval is granted by Council’s Sportsfield and Leisure Facilities Coordinator. Any sockets, sleeves or poles may be installed and removable screens fitted throughout the season, however these fittings must not be installed on, or interfere with, the playing surface and must be safely secured so as not to create a public hazard.</w:t>
      </w:r>
    </w:p>
    <w:p w14:paraId="198C198F" w14:textId="77777777" w:rsidR="00CA17AC" w:rsidRDefault="00CA17AC">
      <w:pPr>
        <w:pStyle w:val="BodyText"/>
        <w:spacing w:before="9"/>
        <w:rPr>
          <w:sz w:val="29"/>
        </w:rPr>
      </w:pPr>
    </w:p>
    <w:p w14:paraId="198C1990" w14:textId="77777777" w:rsidR="00CA17AC" w:rsidRDefault="001C35C5">
      <w:pPr>
        <w:pStyle w:val="BodyText"/>
        <w:ind w:left="216"/>
        <w:jc w:val="both"/>
      </w:pPr>
      <w:r>
        <w:t>This infrastructure is to be funded by the club</w:t>
      </w:r>
    </w:p>
    <w:p w14:paraId="198C1991" w14:textId="77777777" w:rsidR="00CA17AC" w:rsidRDefault="00CA17AC">
      <w:pPr>
        <w:pStyle w:val="BodyText"/>
        <w:rPr>
          <w:sz w:val="24"/>
        </w:rPr>
      </w:pPr>
    </w:p>
    <w:p w14:paraId="198C1992" w14:textId="77777777" w:rsidR="00CA17AC" w:rsidRDefault="00CA17AC">
      <w:pPr>
        <w:pStyle w:val="BodyText"/>
        <w:spacing w:before="9"/>
        <w:rPr>
          <w:sz w:val="21"/>
        </w:rPr>
      </w:pPr>
    </w:p>
    <w:p w14:paraId="198C1993" w14:textId="77777777" w:rsidR="00CA17AC" w:rsidRDefault="001C35C5">
      <w:pPr>
        <w:pStyle w:val="Heading1"/>
        <w:numPr>
          <w:ilvl w:val="2"/>
          <w:numId w:val="29"/>
        </w:numPr>
        <w:tabs>
          <w:tab w:val="left" w:pos="936"/>
          <w:tab w:val="left" w:pos="937"/>
        </w:tabs>
        <w:ind w:hanging="721"/>
      </w:pPr>
      <w:bookmarkStart w:id="111" w:name="_bookmark111"/>
      <w:bookmarkEnd w:id="111"/>
      <w:r>
        <w:rPr>
          <w:color w:val="808080"/>
        </w:rPr>
        <w:t>Gatekeeper’s</w:t>
      </w:r>
      <w:r>
        <w:rPr>
          <w:color w:val="808080"/>
          <w:spacing w:val="-10"/>
        </w:rPr>
        <w:t xml:space="preserve"> </w:t>
      </w:r>
      <w:r>
        <w:rPr>
          <w:color w:val="808080"/>
        </w:rPr>
        <w:t>box</w:t>
      </w:r>
    </w:p>
    <w:p w14:paraId="198C1994" w14:textId="77777777" w:rsidR="00CA17AC" w:rsidRDefault="001C35C5">
      <w:pPr>
        <w:pStyle w:val="BodyText"/>
        <w:spacing w:before="239" w:line="367" w:lineRule="auto"/>
        <w:ind w:left="216" w:right="1164"/>
      </w:pPr>
      <w:r>
        <w:t>User groups wishing to construct a gatekeepers’ box must liaise with Council regarding construction requirements etc via a RWICF application.</w:t>
      </w:r>
    </w:p>
    <w:p w14:paraId="198C1995" w14:textId="77777777" w:rsidR="00CA17AC" w:rsidRDefault="00CA17AC">
      <w:pPr>
        <w:pStyle w:val="BodyText"/>
        <w:spacing w:before="5"/>
        <w:rPr>
          <w:sz w:val="32"/>
        </w:rPr>
      </w:pPr>
    </w:p>
    <w:p w14:paraId="198C1996" w14:textId="77777777" w:rsidR="00CA17AC" w:rsidRDefault="001C35C5">
      <w:pPr>
        <w:pStyle w:val="BodyText"/>
        <w:spacing w:line="364" w:lineRule="auto"/>
        <w:ind w:left="216" w:right="1054"/>
      </w:pPr>
      <w:r>
        <w:t>A minimum requirement of Council for any gatekeepers’ box will be to ensure that public access or access by other user groups of the reserve is not restricted in any way.</w:t>
      </w:r>
    </w:p>
    <w:p w14:paraId="198C1997" w14:textId="77777777" w:rsidR="00CA17AC" w:rsidRDefault="00CA17AC">
      <w:pPr>
        <w:pStyle w:val="BodyText"/>
        <w:spacing w:before="3"/>
        <w:rPr>
          <w:sz w:val="32"/>
        </w:rPr>
      </w:pPr>
    </w:p>
    <w:p w14:paraId="198C1998" w14:textId="77777777" w:rsidR="00CA17AC" w:rsidRDefault="001C35C5">
      <w:pPr>
        <w:pStyle w:val="BodyText"/>
        <w:ind w:left="216"/>
      </w:pPr>
      <w:r>
        <w:t>This infrastructure is to be funded by the club</w:t>
      </w:r>
    </w:p>
    <w:p w14:paraId="198C1999" w14:textId="77777777" w:rsidR="00CA17AC" w:rsidRDefault="00CA17AC">
      <w:pPr>
        <w:pStyle w:val="BodyText"/>
        <w:rPr>
          <w:sz w:val="24"/>
        </w:rPr>
      </w:pPr>
    </w:p>
    <w:p w14:paraId="198C199A" w14:textId="77777777" w:rsidR="00CA17AC" w:rsidRDefault="00CA17AC">
      <w:pPr>
        <w:pStyle w:val="BodyText"/>
        <w:spacing w:before="6"/>
        <w:rPr>
          <w:sz w:val="20"/>
        </w:rPr>
      </w:pPr>
    </w:p>
    <w:p w14:paraId="198C199B" w14:textId="77777777" w:rsidR="00CA17AC" w:rsidRDefault="001C35C5">
      <w:pPr>
        <w:pStyle w:val="Heading1"/>
        <w:numPr>
          <w:ilvl w:val="2"/>
          <w:numId w:val="29"/>
        </w:numPr>
        <w:tabs>
          <w:tab w:val="left" w:pos="936"/>
          <w:tab w:val="left" w:pos="937"/>
        </w:tabs>
        <w:ind w:hanging="721"/>
      </w:pPr>
      <w:bookmarkStart w:id="112" w:name="_bookmark112"/>
      <w:bookmarkEnd w:id="112"/>
      <w:r>
        <w:rPr>
          <w:color w:val="808080"/>
        </w:rPr>
        <w:t>Coaches boxes and</w:t>
      </w:r>
      <w:r>
        <w:rPr>
          <w:color w:val="808080"/>
          <w:spacing w:val="-20"/>
        </w:rPr>
        <w:t xml:space="preserve"> </w:t>
      </w:r>
      <w:r>
        <w:rPr>
          <w:color w:val="808080"/>
        </w:rPr>
        <w:t>dugouts</w:t>
      </w:r>
    </w:p>
    <w:p w14:paraId="198C199C" w14:textId="77777777" w:rsidR="00CA17AC" w:rsidRDefault="001C35C5">
      <w:pPr>
        <w:pStyle w:val="BodyText"/>
        <w:spacing w:before="244" w:line="362" w:lineRule="auto"/>
        <w:ind w:left="216" w:right="539"/>
        <w:jc w:val="both"/>
      </w:pPr>
      <w:r>
        <w:t>A maximum of two (2) coaches boxes or two (2) dugouts may be erected on each sports ground. These structures will be funded through Council’s Capital Renewal Program via the renewal schedule and be installed as per Council’s standard design.</w:t>
      </w:r>
    </w:p>
    <w:p w14:paraId="198C199D" w14:textId="77777777" w:rsidR="00CA17AC" w:rsidRDefault="00CA17AC">
      <w:pPr>
        <w:pStyle w:val="BodyText"/>
        <w:rPr>
          <w:sz w:val="24"/>
        </w:rPr>
      </w:pPr>
    </w:p>
    <w:p w14:paraId="198C199E" w14:textId="77777777" w:rsidR="00CA17AC" w:rsidRDefault="001C35C5">
      <w:pPr>
        <w:pStyle w:val="Heading1"/>
        <w:numPr>
          <w:ilvl w:val="2"/>
          <w:numId w:val="29"/>
        </w:numPr>
        <w:tabs>
          <w:tab w:val="left" w:pos="936"/>
          <w:tab w:val="left" w:pos="937"/>
        </w:tabs>
        <w:spacing w:before="178"/>
        <w:ind w:hanging="721"/>
      </w:pPr>
      <w:bookmarkStart w:id="113" w:name="_bookmark113"/>
      <w:bookmarkEnd w:id="113"/>
      <w:r>
        <w:rPr>
          <w:color w:val="808080"/>
        </w:rPr>
        <w:t>Scoreboards</w:t>
      </w:r>
    </w:p>
    <w:p w14:paraId="198C199F" w14:textId="77777777" w:rsidR="00CA17AC" w:rsidRDefault="001C35C5">
      <w:pPr>
        <w:pStyle w:val="BodyText"/>
        <w:spacing w:before="249" w:line="362" w:lineRule="auto"/>
        <w:ind w:left="216" w:right="525"/>
        <w:jc w:val="both"/>
      </w:pPr>
      <w:r>
        <w:t>Council will allow the construction of one scoreboard at a sports ground. A scoreboard is determined to be the structure that houses a scoreboard that is either electronic or manually operated. Council does not fund the electronic board (TV) component of the scoreboard or equipment needed to run this, this is to be funded by the tenant club/s.</w:t>
      </w:r>
    </w:p>
    <w:p w14:paraId="198C19A0" w14:textId="77777777" w:rsidR="00CA17AC" w:rsidRDefault="00CA17AC">
      <w:pPr>
        <w:pStyle w:val="BodyText"/>
        <w:rPr>
          <w:sz w:val="33"/>
        </w:rPr>
      </w:pPr>
    </w:p>
    <w:p w14:paraId="198C19A1" w14:textId="77777777" w:rsidR="00CA17AC" w:rsidRDefault="001C35C5">
      <w:pPr>
        <w:pStyle w:val="BodyText"/>
        <w:spacing w:line="360" w:lineRule="auto"/>
        <w:ind w:left="216" w:right="699"/>
      </w:pPr>
      <w:r>
        <w:t>Council will pay for the renewal of scoreboards as per Council’s standard designs, there are two standard designs:</w:t>
      </w:r>
    </w:p>
    <w:p w14:paraId="198C19A2" w14:textId="77777777" w:rsidR="00CA17AC" w:rsidRDefault="001C35C5">
      <w:pPr>
        <w:pStyle w:val="ListParagraph"/>
        <w:numPr>
          <w:ilvl w:val="3"/>
          <w:numId w:val="29"/>
        </w:numPr>
        <w:tabs>
          <w:tab w:val="left" w:pos="1296"/>
          <w:tab w:val="left" w:pos="1297"/>
        </w:tabs>
        <w:spacing w:before="4" w:line="328" w:lineRule="auto"/>
        <w:ind w:right="800"/>
      </w:pPr>
      <w:r>
        <w:t>Structure 1A – scoreboard with storage and/ or a time keepers are area toscore from</w:t>
      </w:r>
    </w:p>
    <w:p w14:paraId="198C19A3" w14:textId="77777777" w:rsidR="00CA17AC" w:rsidRDefault="00CA17AC">
      <w:pPr>
        <w:spacing w:line="328" w:lineRule="auto"/>
        <w:sectPr w:rsidR="00CA17AC">
          <w:pgSz w:w="11930" w:h="16860"/>
          <w:pgMar w:top="1300" w:right="880" w:bottom="1300" w:left="1200" w:header="193" w:footer="1115" w:gutter="0"/>
          <w:cols w:space="720"/>
        </w:sectPr>
      </w:pPr>
    </w:p>
    <w:p w14:paraId="198C19A4" w14:textId="13E8DFD9" w:rsidR="00CA17AC" w:rsidRDefault="001C35C5">
      <w:pPr>
        <w:pStyle w:val="BodyText"/>
        <w:spacing w:line="20" w:lineRule="exact"/>
        <w:ind w:left="196"/>
        <w:rPr>
          <w:sz w:val="2"/>
        </w:rPr>
      </w:pPr>
      <w:r>
        <w:rPr>
          <w:noProof/>
          <w:sz w:val="2"/>
        </w:rPr>
        <w:lastRenderedPageBreak/>
        <mc:AlternateContent>
          <mc:Choice Requires="wpg">
            <w:drawing>
              <wp:inline distT="0" distB="0" distL="0" distR="0" wp14:anchorId="198C295A" wp14:editId="0FAA50C2">
                <wp:extent cx="5799455" cy="6350"/>
                <wp:effectExtent l="10160" t="6985" r="10160" b="5715"/>
                <wp:docPr id="775"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776" name="Line 670"/>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83CEFD" id="Group 669"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">
                <v:line id="Line 670"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" strokeweight=".48pt"/>
                <w10:anchorlock/>
              </v:group>
            </w:pict>
          </mc:Fallback>
        </mc:AlternateContent>
      </w:r>
    </w:p>
    <w:p w14:paraId="198C19A5" w14:textId="77777777" w:rsidR="00CA17AC" w:rsidRDefault="001C35C5">
      <w:pPr>
        <w:pStyle w:val="ListParagraph"/>
        <w:numPr>
          <w:ilvl w:val="3"/>
          <w:numId w:val="29"/>
        </w:numPr>
        <w:tabs>
          <w:tab w:val="left" w:pos="1296"/>
          <w:tab w:val="left" w:pos="1297"/>
        </w:tabs>
        <w:spacing w:before="177"/>
        <w:ind w:hanging="361"/>
      </w:pPr>
      <w:r>
        <w:t>Structure 1B – scoreboard with</w:t>
      </w:r>
      <w:r>
        <w:rPr>
          <w:spacing w:val="-18"/>
        </w:rPr>
        <w:t xml:space="preserve"> </w:t>
      </w:r>
      <w:r>
        <w:t>storage</w:t>
      </w:r>
    </w:p>
    <w:p w14:paraId="198C19A6" w14:textId="77777777" w:rsidR="00CA17AC" w:rsidRDefault="001C35C5">
      <w:pPr>
        <w:pStyle w:val="ListParagraph"/>
        <w:numPr>
          <w:ilvl w:val="3"/>
          <w:numId w:val="29"/>
        </w:numPr>
        <w:tabs>
          <w:tab w:val="left" w:pos="1296"/>
          <w:tab w:val="left" w:pos="1297"/>
        </w:tabs>
        <w:spacing w:before="129" w:line="607" w:lineRule="auto"/>
        <w:ind w:left="216" w:right="4039" w:firstLine="719"/>
      </w:pPr>
      <w:r>
        <w:t>Structure 2 – stand-alone minimalist structure These structures will be placed into the</w:t>
      </w:r>
      <w:r>
        <w:rPr>
          <w:spacing w:val="-12"/>
        </w:rPr>
        <w:t xml:space="preserve"> </w:t>
      </w:r>
      <w:r>
        <w:t>renewalschedule.</w:t>
      </w:r>
    </w:p>
    <w:p w14:paraId="198C19A7" w14:textId="77777777" w:rsidR="00CA17AC" w:rsidRDefault="001C35C5">
      <w:pPr>
        <w:pStyle w:val="Heading1"/>
        <w:numPr>
          <w:ilvl w:val="2"/>
          <w:numId w:val="29"/>
        </w:numPr>
        <w:tabs>
          <w:tab w:val="left" w:pos="936"/>
          <w:tab w:val="left" w:pos="937"/>
        </w:tabs>
        <w:spacing w:before="134"/>
        <w:ind w:hanging="721"/>
      </w:pPr>
      <w:bookmarkStart w:id="114" w:name="_bookmark114"/>
      <w:bookmarkEnd w:id="114"/>
      <w:r>
        <w:rPr>
          <w:color w:val="808080"/>
        </w:rPr>
        <w:t>Sport ground</w:t>
      </w:r>
      <w:r>
        <w:rPr>
          <w:color w:val="808080"/>
          <w:spacing w:val="-20"/>
        </w:rPr>
        <w:t xml:space="preserve"> </w:t>
      </w:r>
      <w:r>
        <w:rPr>
          <w:color w:val="808080"/>
        </w:rPr>
        <w:t>floodlighting</w:t>
      </w:r>
    </w:p>
    <w:p w14:paraId="198C19A8" w14:textId="77777777" w:rsidR="00CA17AC" w:rsidRDefault="001C35C5">
      <w:pPr>
        <w:pStyle w:val="BodyText"/>
        <w:spacing w:before="249" w:line="360" w:lineRule="auto"/>
        <w:ind w:left="216" w:right="518"/>
        <w:jc w:val="both"/>
      </w:pPr>
      <w:r>
        <w:t>Clubs seeking to install or upgrade training lights should liaise with Council’s Sports &amp; Recreation Liaison Officer prior to submitting a Request Works In Council Facility (RWICF). The applications will be assessed to ensure that items such as light pole height and electrical considerations have been met, and where appropriate placed on Council’s Capital Renewal Schedule.</w:t>
      </w:r>
    </w:p>
    <w:p w14:paraId="198C19A9" w14:textId="77777777" w:rsidR="00CA17AC" w:rsidRDefault="00CA17AC">
      <w:pPr>
        <w:pStyle w:val="BodyText"/>
        <w:spacing w:before="1"/>
        <w:rPr>
          <w:sz w:val="33"/>
        </w:rPr>
      </w:pPr>
    </w:p>
    <w:p w14:paraId="198C19AA" w14:textId="77777777" w:rsidR="00CA17AC" w:rsidRDefault="001C35C5">
      <w:pPr>
        <w:pStyle w:val="BodyText"/>
        <w:spacing w:line="362" w:lineRule="auto"/>
        <w:ind w:left="216" w:right="508"/>
        <w:jc w:val="both"/>
      </w:pPr>
      <w:r>
        <w:t>Sports ground lighting will be constructed in accordance with Australian Standard 2560.2.3- 2007 and relevant sports associations requirements, and meet relevant risk requirements.</w:t>
      </w:r>
    </w:p>
    <w:p w14:paraId="198C19AB" w14:textId="77777777" w:rsidR="00CA17AC" w:rsidRDefault="00CA17AC">
      <w:pPr>
        <w:pStyle w:val="BodyText"/>
        <w:spacing w:before="10"/>
        <w:rPr>
          <w:sz w:val="32"/>
        </w:rPr>
      </w:pPr>
    </w:p>
    <w:p w14:paraId="198C19AC" w14:textId="77777777" w:rsidR="00CA17AC" w:rsidRDefault="001C35C5">
      <w:pPr>
        <w:pStyle w:val="BodyText"/>
        <w:spacing w:before="1" w:line="360" w:lineRule="auto"/>
        <w:ind w:left="216" w:right="514"/>
        <w:jc w:val="both"/>
      </w:pPr>
      <w:r>
        <w:t>Floodlights installed on Council land remain the property of Council and cannot be removed. User</w:t>
      </w:r>
      <w:r>
        <w:rPr>
          <w:spacing w:val="-9"/>
        </w:rPr>
        <w:t xml:space="preserve"> </w:t>
      </w:r>
      <w:r>
        <w:t>groups</w:t>
      </w:r>
      <w:r>
        <w:rPr>
          <w:spacing w:val="-14"/>
        </w:rPr>
        <w:t xml:space="preserve"> </w:t>
      </w:r>
      <w:r>
        <w:t>are</w:t>
      </w:r>
      <w:r>
        <w:rPr>
          <w:spacing w:val="-10"/>
        </w:rPr>
        <w:t xml:space="preserve"> </w:t>
      </w:r>
      <w:r>
        <w:t>responsible</w:t>
      </w:r>
      <w:r>
        <w:rPr>
          <w:spacing w:val="-9"/>
        </w:rPr>
        <w:t xml:space="preserve"> </w:t>
      </w:r>
      <w:r>
        <w:t>for</w:t>
      </w:r>
      <w:r>
        <w:rPr>
          <w:spacing w:val="-14"/>
        </w:rPr>
        <w:t xml:space="preserve"> </w:t>
      </w:r>
      <w:r>
        <w:t>all</w:t>
      </w:r>
      <w:r>
        <w:rPr>
          <w:spacing w:val="-10"/>
        </w:rPr>
        <w:t xml:space="preserve"> </w:t>
      </w:r>
      <w:r>
        <w:t>costs</w:t>
      </w:r>
      <w:r>
        <w:rPr>
          <w:spacing w:val="-9"/>
        </w:rPr>
        <w:t xml:space="preserve"> </w:t>
      </w:r>
      <w:r>
        <w:t>associated to</w:t>
      </w:r>
      <w:r>
        <w:rPr>
          <w:spacing w:val="-9"/>
        </w:rPr>
        <w:t xml:space="preserve"> </w:t>
      </w:r>
      <w:r>
        <w:t>the</w:t>
      </w:r>
      <w:r>
        <w:rPr>
          <w:spacing w:val="-18"/>
        </w:rPr>
        <w:t xml:space="preserve"> </w:t>
      </w:r>
      <w:r>
        <w:t>maintenance</w:t>
      </w:r>
      <w:r>
        <w:rPr>
          <w:spacing w:val="-9"/>
        </w:rPr>
        <w:t xml:space="preserve"> </w:t>
      </w:r>
      <w:r>
        <w:t>of</w:t>
      </w:r>
      <w:r>
        <w:rPr>
          <w:spacing w:val="-4"/>
        </w:rPr>
        <w:t xml:space="preserve"> </w:t>
      </w:r>
      <w:r>
        <w:t>floodlights</w:t>
      </w:r>
      <w:r>
        <w:rPr>
          <w:spacing w:val="-8"/>
        </w:rPr>
        <w:t xml:space="preserve"> </w:t>
      </w:r>
      <w:r>
        <w:t>including their</w:t>
      </w:r>
      <w:r>
        <w:rPr>
          <w:spacing w:val="-14"/>
        </w:rPr>
        <w:t xml:space="preserve"> </w:t>
      </w:r>
      <w:r>
        <w:t>fittings</w:t>
      </w:r>
      <w:r>
        <w:rPr>
          <w:spacing w:val="-3"/>
        </w:rPr>
        <w:t xml:space="preserve"> </w:t>
      </w:r>
      <w:r>
        <w:t>and</w:t>
      </w:r>
      <w:r>
        <w:rPr>
          <w:spacing w:val="-13"/>
        </w:rPr>
        <w:t xml:space="preserve"> </w:t>
      </w:r>
      <w:r>
        <w:t>globe</w:t>
      </w:r>
      <w:r>
        <w:rPr>
          <w:spacing w:val="-3"/>
        </w:rPr>
        <w:t xml:space="preserve"> </w:t>
      </w:r>
      <w:r>
        <w:t>replacements</w:t>
      </w:r>
      <w:r>
        <w:rPr>
          <w:spacing w:val="-9"/>
        </w:rPr>
        <w:t xml:space="preserve"> </w:t>
      </w:r>
      <w:r>
        <w:t>during</w:t>
      </w:r>
      <w:r>
        <w:rPr>
          <w:spacing w:val="-2"/>
        </w:rPr>
        <w:t xml:space="preserve"> </w:t>
      </w:r>
      <w:r>
        <w:t>their</w:t>
      </w:r>
      <w:r>
        <w:rPr>
          <w:spacing w:val="-8"/>
        </w:rPr>
        <w:t xml:space="preserve"> </w:t>
      </w:r>
      <w:r>
        <w:t>period</w:t>
      </w:r>
      <w:r>
        <w:rPr>
          <w:spacing w:val="-4"/>
        </w:rPr>
        <w:t xml:space="preserve"> </w:t>
      </w:r>
      <w:r>
        <w:t>of</w:t>
      </w:r>
      <w:r>
        <w:rPr>
          <w:spacing w:val="1"/>
        </w:rPr>
        <w:t xml:space="preserve"> </w:t>
      </w:r>
      <w:r>
        <w:t>use</w:t>
      </w:r>
      <w:r>
        <w:rPr>
          <w:spacing w:val="-5"/>
        </w:rPr>
        <w:t xml:space="preserve"> </w:t>
      </w:r>
      <w:r>
        <w:t>of</w:t>
      </w:r>
      <w:r>
        <w:rPr>
          <w:spacing w:val="-4"/>
        </w:rPr>
        <w:t xml:space="preserve"> </w:t>
      </w:r>
      <w:r>
        <w:t>the</w:t>
      </w:r>
      <w:r>
        <w:rPr>
          <w:spacing w:val="-18"/>
        </w:rPr>
        <w:t xml:space="preserve"> </w:t>
      </w:r>
      <w:r>
        <w:t>facility.</w:t>
      </w:r>
    </w:p>
    <w:p w14:paraId="198C19AD" w14:textId="77777777" w:rsidR="00CA17AC" w:rsidRDefault="00CA17AC">
      <w:pPr>
        <w:pStyle w:val="BodyText"/>
        <w:spacing w:before="1"/>
        <w:rPr>
          <w:sz w:val="34"/>
        </w:rPr>
      </w:pPr>
    </w:p>
    <w:p w14:paraId="198C19AE" w14:textId="77777777" w:rsidR="00CA17AC" w:rsidRDefault="001C35C5">
      <w:pPr>
        <w:pStyle w:val="Heading1"/>
        <w:numPr>
          <w:ilvl w:val="2"/>
          <w:numId w:val="29"/>
        </w:numPr>
        <w:tabs>
          <w:tab w:val="left" w:pos="936"/>
          <w:tab w:val="left" w:pos="937"/>
        </w:tabs>
        <w:ind w:hanging="721"/>
      </w:pPr>
      <w:bookmarkStart w:id="115" w:name="_bookmark115"/>
      <w:bookmarkEnd w:id="115"/>
      <w:r>
        <w:rPr>
          <w:color w:val="808080"/>
        </w:rPr>
        <w:t>Cricket practice nets and baseball batting</w:t>
      </w:r>
      <w:r>
        <w:rPr>
          <w:color w:val="808080"/>
          <w:spacing w:val="-28"/>
        </w:rPr>
        <w:t xml:space="preserve"> </w:t>
      </w:r>
      <w:r>
        <w:rPr>
          <w:color w:val="808080"/>
        </w:rPr>
        <w:t>cages</w:t>
      </w:r>
    </w:p>
    <w:p w14:paraId="198C19AF" w14:textId="77777777" w:rsidR="00CA17AC" w:rsidRDefault="001C35C5">
      <w:pPr>
        <w:pStyle w:val="BodyText"/>
        <w:spacing w:before="244" w:line="362" w:lineRule="auto"/>
        <w:ind w:left="216" w:right="538"/>
        <w:jc w:val="both"/>
      </w:pPr>
      <w:r>
        <w:t>Clubs seeking to install or renew existing cricket nets should liaise with Council’s Sport &amp; Recreation Liaison Officer, these projects will be funded through Council’s Capital Renewal Program. User groups are responsible for the ongoing maintenance of cricket nets and baseball batting cages within Council reserves.</w:t>
      </w:r>
    </w:p>
    <w:p w14:paraId="198C19B0" w14:textId="77777777" w:rsidR="00CA17AC" w:rsidRDefault="00CA17AC">
      <w:pPr>
        <w:pStyle w:val="BodyText"/>
        <w:spacing w:before="9"/>
        <w:rPr>
          <w:sz w:val="32"/>
        </w:rPr>
      </w:pPr>
    </w:p>
    <w:p w14:paraId="198C19B1" w14:textId="77777777" w:rsidR="00CA17AC" w:rsidRDefault="001C35C5">
      <w:pPr>
        <w:pStyle w:val="BodyText"/>
        <w:spacing w:line="360" w:lineRule="auto"/>
        <w:ind w:left="216" w:right="502"/>
        <w:jc w:val="both"/>
      </w:pPr>
      <w:r>
        <w:t xml:space="preserve">It is a Council requirement that at least one cricket net is </w:t>
      </w:r>
      <w:r>
        <w:rPr>
          <w:spacing w:val="-4"/>
        </w:rPr>
        <w:t xml:space="preserve">made </w:t>
      </w:r>
      <w:r>
        <w:t xml:space="preserve">available for public use at all times. Any vandalism to these structures must be reported to Council immediately. </w:t>
      </w:r>
      <w:r>
        <w:rPr>
          <w:spacing w:val="-4"/>
        </w:rPr>
        <w:t>These</w:t>
      </w:r>
      <w:r>
        <w:rPr>
          <w:spacing w:val="53"/>
        </w:rPr>
        <w:t xml:space="preserve"> </w:t>
      </w:r>
      <w:r>
        <w:t>structures</w:t>
      </w:r>
      <w:r>
        <w:rPr>
          <w:spacing w:val="-12"/>
        </w:rPr>
        <w:t xml:space="preserve"> </w:t>
      </w:r>
      <w:r>
        <w:t>must</w:t>
      </w:r>
      <w:r>
        <w:rPr>
          <w:spacing w:val="-14"/>
        </w:rPr>
        <w:t xml:space="preserve"> </w:t>
      </w:r>
      <w:r>
        <w:t>be</w:t>
      </w:r>
      <w:r>
        <w:rPr>
          <w:spacing w:val="-15"/>
        </w:rPr>
        <w:t xml:space="preserve"> </w:t>
      </w:r>
      <w:r>
        <w:t>maintained</w:t>
      </w:r>
      <w:r>
        <w:rPr>
          <w:spacing w:val="-7"/>
        </w:rPr>
        <w:t xml:space="preserve"> </w:t>
      </w:r>
      <w:r>
        <w:t>so</w:t>
      </w:r>
      <w:r>
        <w:rPr>
          <w:spacing w:val="-14"/>
        </w:rPr>
        <w:t xml:space="preserve"> </w:t>
      </w:r>
      <w:r>
        <w:t>as</w:t>
      </w:r>
      <w:r>
        <w:rPr>
          <w:spacing w:val="-22"/>
        </w:rPr>
        <w:t xml:space="preserve"> </w:t>
      </w:r>
      <w:r>
        <w:t>not</w:t>
      </w:r>
      <w:r>
        <w:rPr>
          <w:spacing w:val="-11"/>
        </w:rPr>
        <w:t xml:space="preserve"> </w:t>
      </w:r>
      <w:r>
        <w:t>to</w:t>
      </w:r>
      <w:r>
        <w:rPr>
          <w:spacing w:val="-13"/>
        </w:rPr>
        <w:t xml:space="preserve"> </w:t>
      </w:r>
      <w:r>
        <w:t>cause</w:t>
      </w:r>
      <w:r>
        <w:rPr>
          <w:spacing w:val="-18"/>
        </w:rPr>
        <w:t xml:space="preserve"> </w:t>
      </w:r>
      <w:r>
        <w:t>a</w:t>
      </w:r>
      <w:r>
        <w:rPr>
          <w:spacing w:val="-15"/>
        </w:rPr>
        <w:t xml:space="preserve"> </w:t>
      </w:r>
      <w:r>
        <w:t>public</w:t>
      </w:r>
      <w:r>
        <w:rPr>
          <w:spacing w:val="-10"/>
        </w:rPr>
        <w:t xml:space="preserve"> </w:t>
      </w:r>
      <w:r>
        <w:t>hazard</w:t>
      </w:r>
      <w:r>
        <w:rPr>
          <w:spacing w:val="-3"/>
        </w:rPr>
        <w:t xml:space="preserve"> </w:t>
      </w:r>
      <w:r>
        <w:t>and</w:t>
      </w:r>
      <w:r>
        <w:rPr>
          <w:spacing w:val="-13"/>
        </w:rPr>
        <w:t xml:space="preserve"> </w:t>
      </w:r>
      <w:r>
        <w:t>be</w:t>
      </w:r>
      <w:r>
        <w:rPr>
          <w:spacing w:val="-15"/>
        </w:rPr>
        <w:t xml:space="preserve"> </w:t>
      </w:r>
      <w:r>
        <w:t>kept</w:t>
      </w:r>
      <w:r>
        <w:rPr>
          <w:spacing w:val="-9"/>
        </w:rPr>
        <w:t xml:space="preserve"> </w:t>
      </w:r>
      <w:r>
        <w:t>in</w:t>
      </w:r>
      <w:r>
        <w:rPr>
          <w:spacing w:val="-15"/>
        </w:rPr>
        <w:t xml:space="preserve"> </w:t>
      </w:r>
      <w:r>
        <w:t>a</w:t>
      </w:r>
      <w:r>
        <w:rPr>
          <w:spacing w:val="-13"/>
        </w:rPr>
        <w:t xml:space="preserve"> </w:t>
      </w:r>
      <w:r>
        <w:t>tidy</w:t>
      </w:r>
      <w:r>
        <w:rPr>
          <w:spacing w:val="-14"/>
        </w:rPr>
        <w:t xml:space="preserve"> </w:t>
      </w:r>
      <w:r>
        <w:t>condition (ie. ensure there is no loose wiring, weeds</w:t>
      </w:r>
      <w:r>
        <w:rPr>
          <w:spacing w:val="-34"/>
        </w:rPr>
        <w:t xml:space="preserve"> </w:t>
      </w:r>
      <w:r>
        <w:t>maintained).</w:t>
      </w:r>
    </w:p>
    <w:p w14:paraId="198C19B2" w14:textId="77777777" w:rsidR="00CA17AC" w:rsidRDefault="00CA17AC">
      <w:pPr>
        <w:pStyle w:val="BodyText"/>
        <w:spacing w:before="11"/>
        <w:rPr>
          <w:sz w:val="32"/>
        </w:rPr>
      </w:pPr>
    </w:p>
    <w:p w14:paraId="198C19B3" w14:textId="77777777" w:rsidR="00CA17AC" w:rsidRDefault="001C35C5">
      <w:pPr>
        <w:pStyle w:val="BodyText"/>
        <w:spacing w:line="362" w:lineRule="auto"/>
        <w:ind w:left="216" w:right="530"/>
        <w:jc w:val="both"/>
      </w:pPr>
      <w:r>
        <w:t>Cricket enclosures must include a roofed section and rubber mats should be installed at the batsman’s end to prevent wire stretching. Structures should not encroach onto playing areas, inhibit access or cause hazard to other user groups or general public that utilise a sports ground.</w:t>
      </w:r>
    </w:p>
    <w:p w14:paraId="198C19B4" w14:textId="77777777" w:rsidR="00CA17AC" w:rsidRDefault="00CA17AC">
      <w:pPr>
        <w:spacing w:line="362" w:lineRule="auto"/>
        <w:jc w:val="both"/>
        <w:sectPr w:rsidR="00CA17AC">
          <w:pgSz w:w="11930" w:h="16860"/>
          <w:pgMar w:top="1300" w:right="880" w:bottom="1300" w:left="1200" w:header="193" w:footer="1115" w:gutter="0"/>
          <w:cols w:space="720"/>
        </w:sectPr>
      </w:pPr>
    </w:p>
    <w:p w14:paraId="198C19B5" w14:textId="5D03D2FC" w:rsidR="00CA17AC" w:rsidRDefault="001C35C5">
      <w:pPr>
        <w:pStyle w:val="BodyText"/>
        <w:spacing w:line="20" w:lineRule="exact"/>
        <w:ind w:left="196"/>
        <w:rPr>
          <w:sz w:val="2"/>
        </w:rPr>
      </w:pPr>
      <w:r>
        <w:rPr>
          <w:noProof/>
          <w:sz w:val="2"/>
        </w:rPr>
        <w:lastRenderedPageBreak/>
        <mc:AlternateContent>
          <mc:Choice Requires="wpg">
            <w:drawing>
              <wp:inline distT="0" distB="0" distL="0" distR="0" wp14:anchorId="198C295C" wp14:editId="1D6C40EF">
                <wp:extent cx="5799455" cy="6350"/>
                <wp:effectExtent l="10160" t="6985" r="10160" b="5715"/>
                <wp:docPr id="773"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774" name="Line 668"/>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538C67" id="Group 667"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">
                <v:line id="Line 668"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" strokeweight=".48pt"/>
                <w10:anchorlock/>
              </v:group>
            </w:pict>
          </mc:Fallback>
        </mc:AlternateContent>
      </w:r>
    </w:p>
    <w:p w14:paraId="198C19B6" w14:textId="77777777" w:rsidR="00CA17AC" w:rsidRDefault="001C35C5">
      <w:pPr>
        <w:pStyle w:val="Heading1"/>
        <w:numPr>
          <w:ilvl w:val="2"/>
          <w:numId w:val="29"/>
        </w:numPr>
        <w:tabs>
          <w:tab w:val="left" w:pos="936"/>
          <w:tab w:val="left" w:pos="937"/>
        </w:tabs>
        <w:spacing w:before="177"/>
        <w:ind w:hanging="721"/>
      </w:pPr>
      <w:bookmarkStart w:id="116" w:name="_bookmark116"/>
      <w:bookmarkEnd w:id="116"/>
      <w:r>
        <w:rPr>
          <w:color w:val="808080"/>
        </w:rPr>
        <w:t>Synthetic or specialised sports</w:t>
      </w:r>
      <w:r>
        <w:rPr>
          <w:color w:val="808080"/>
          <w:spacing w:val="-16"/>
        </w:rPr>
        <w:t xml:space="preserve"> </w:t>
      </w:r>
      <w:r>
        <w:rPr>
          <w:color w:val="808080"/>
        </w:rPr>
        <w:t>surfaces</w:t>
      </w:r>
    </w:p>
    <w:p w14:paraId="198C19B7" w14:textId="77777777" w:rsidR="00CA17AC" w:rsidRDefault="001C35C5">
      <w:pPr>
        <w:pStyle w:val="BodyText"/>
        <w:spacing w:before="241" w:line="362" w:lineRule="auto"/>
        <w:ind w:left="216" w:right="523"/>
        <w:jc w:val="both"/>
      </w:pPr>
      <w:r>
        <w:t>User groups and/or associations are responsible for upgrading, resurfacing and maintaining any synthetic or specialised sports surface (ie. en-tout-cas for baseball diamonds, synthetic cricket pitches).</w:t>
      </w:r>
    </w:p>
    <w:p w14:paraId="198C19B8" w14:textId="77777777" w:rsidR="00CA17AC" w:rsidRDefault="00CA17AC">
      <w:pPr>
        <w:pStyle w:val="BodyText"/>
        <w:spacing w:before="9"/>
        <w:rPr>
          <w:sz w:val="33"/>
        </w:rPr>
      </w:pPr>
    </w:p>
    <w:p w14:paraId="198C19B9" w14:textId="77777777" w:rsidR="00CA17AC" w:rsidRDefault="001C35C5">
      <w:pPr>
        <w:pStyle w:val="Heading1"/>
        <w:numPr>
          <w:ilvl w:val="2"/>
          <w:numId w:val="29"/>
        </w:numPr>
        <w:tabs>
          <w:tab w:val="left" w:pos="936"/>
          <w:tab w:val="left" w:pos="937"/>
        </w:tabs>
        <w:spacing w:before="1"/>
        <w:ind w:hanging="721"/>
      </w:pPr>
      <w:bookmarkStart w:id="117" w:name="_bookmark117"/>
      <w:bookmarkEnd w:id="117"/>
      <w:r>
        <w:rPr>
          <w:color w:val="808080"/>
        </w:rPr>
        <w:t>Portable soccer</w:t>
      </w:r>
      <w:r>
        <w:rPr>
          <w:color w:val="808080"/>
          <w:spacing w:val="-17"/>
        </w:rPr>
        <w:t xml:space="preserve"> </w:t>
      </w:r>
      <w:r>
        <w:rPr>
          <w:color w:val="808080"/>
        </w:rPr>
        <w:t>goalposts</w:t>
      </w:r>
    </w:p>
    <w:p w14:paraId="198C19BA" w14:textId="77777777" w:rsidR="00CA17AC" w:rsidRDefault="001C35C5">
      <w:pPr>
        <w:pStyle w:val="BodyText"/>
        <w:spacing w:before="243" w:line="362" w:lineRule="auto"/>
        <w:ind w:left="216" w:right="511"/>
        <w:jc w:val="both"/>
      </w:pPr>
      <w:r>
        <w:t>Tenant</w:t>
      </w:r>
      <w:r>
        <w:rPr>
          <w:spacing w:val="-7"/>
        </w:rPr>
        <w:t xml:space="preserve"> </w:t>
      </w:r>
      <w:r>
        <w:t>soccer</w:t>
      </w:r>
      <w:r>
        <w:rPr>
          <w:spacing w:val="-15"/>
        </w:rPr>
        <w:t xml:space="preserve"> </w:t>
      </w:r>
      <w:r>
        <w:t>clubs</w:t>
      </w:r>
      <w:r>
        <w:rPr>
          <w:spacing w:val="-15"/>
        </w:rPr>
        <w:t xml:space="preserve"> </w:t>
      </w:r>
      <w:r>
        <w:t>are</w:t>
      </w:r>
      <w:r>
        <w:rPr>
          <w:spacing w:val="-12"/>
        </w:rPr>
        <w:t xml:space="preserve"> </w:t>
      </w:r>
      <w:r>
        <w:t>responsible</w:t>
      </w:r>
      <w:r>
        <w:rPr>
          <w:spacing w:val="-18"/>
        </w:rPr>
        <w:t xml:space="preserve"> </w:t>
      </w:r>
      <w:r>
        <w:t>for</w:t>
      </w:r>
      <w:r>
        <w:rPr>
          <w:spacing w:val="-14"/>
        </w:rPr>
        <w:t xml:space="preserve"> </w:t>
      </w:r>
      <w:r>
        <w:t>ensuring</w:t>
      </w:r>
      <w:r>
        <w:rPr>
          <w:spacing w:val="-8"/>
        </w:rPr>
        <w:t xml:space="preserve"> </w:t>
      </w:r>
      <w:r>
        <w:t>that</w:t>
      </w:r>
      <w:r>
        <w:rPr>
          <w:spacing w:val="-7"/>
        </w:rPr>
        <w:t xml:space="preserve"> </w:t>
      </w:r>
      <w:r>
        <w:t>all</w:t>
      </w:r>
      <w:r>
        <w:rPr>
          <w:spacing w:val="-12"/>
        </w:rPr>
        <w:t xml:space="preserve"> </w:t>
      </w:r>
      <w:r>
        <w:t>portable</w:t>
      </w:r>
      <w:r>
        <w:rPr>
          <w:spacing w:val="-6"/>
        </w:rPr>
        <w:t xml:space="preserve"> </w:t>
      </w:r>
      <w:r>
        <w:t>soccer</w:t>
      </w:r>
      <w:r>
        <w:rPr>
          <w:spacing w:val="-18"/>
        </w:rPr>
        <w:t xml:space="preserve"> </w:t>
      </w:r>
      <w:r>
        <w:t>goalposts</w:t>
      </w:r>
      <w:r>
        <w:rPr>
          <w:spacing w:val="-12"/>
        </w:rPr>
        <w:t xml:space="preserve"> </w:t>
      </w:r>
      <w:r>
        <w:t>at</w:t>
      </w:r>
      <w:r>
        <w:rPr>
          <w:spacing w:val="-17"/>
        </w:rPr>
        <w:t xml:space="preserve"> </w:t>
      </w:r>
      <w:r>
        <w:t>a</w:t>
      </w:r>
      <w:r>
        <w:rPr>
          <w:spacing w:val="-13"/>
        </w:rPr>
        <w:t xml:space="preserve"> </w:t>
      </w:r>
      <w:r>
        <w:t>Council facility comply with the Standards Australia Handbook (AS 4866.1 - 2007) with regards to the manufacture, installation, use, storage and maintenance. A copy of these Standards is available from Council’s Sports &amp; Recreation Liaison</w:t>
      </w:r>
      <w:r>
        <w:rPr>
          <w:spacing w:val="-38"/>
        </w:rPr>
        <w:t xml:space="preserve"> </w:t>
      </w:r>
      <w:r>
        <w:t>Officer.</w:t>
      </w:r>
    </w:p>
    <w:p w14:paraId="198C19BB" w14:textId="77777777" w:rsidR="00CA17AC" w:rsidRDefault="00CA17AC">
      <w:pPr>
        <w:pStyle w:val="BodyText"/>
        <w:spacing w:before="3"/>
        <w:rPr>
          <w:sz w:val="33"/>
        </w:rPr>
      </w:pPr>
    </w:p>
    <w:p w14:paraId="198C19BC" w14:textId="77777777" w:rsidR="00CA17AC" w:rsidRDefault="001C35C5">
      <w:pPr>
        <w:pStyle w:val="BodyText"/>
        <w:spacing w:before="1" w:line="362" w:lineRule="auto"/>
        <w:ind w:left="216" w:right="550"/>
        <w:jc w:val="both"/>
      </w:pPr>
      <w:r>
        <w:t>The use of portable goalposts is strictly limited to the user group and are not to be made available to any casual or private hire groups.</w:t>
      </w:r>
    </w:p>
    <w:p w14:paraId="198C19BD" w14:textId="77777777" w:rsidR="00CA17AC" w:rsidRDefault="00CA17AC">
      <w:pPr>
        <w:pStyle w:val="BodyText"/>
        <w:spacing w:before="5"/>
        <w:rPr>
          <w:sz w:val="32"/>
        </w:rPr>
      </w:pPr>
    </w:p>
    <w:p w14:paraId="198C19BE" w14:textId="77777777" w:rsidR="00CA17AC" w:rsidRDefault="001C35C5">
      <w:pPr>
        <w:pStyle w:val="BodyText"/>
        <w:spacing w:line="360" w:lineRule="auto"/>
        <w:ind w:left="216" w:right="526"/>
        <w:jc w:val="both"/>
      </w:pPr>
      <w:r>
        <w:t>When</w:t>
      </w:r>
      <w:r>
        <w:rPr>
          <w:spacing w:val="-11"/>
        </w:rPr>
        <w:t xml:space="preserve"> </w:t>
      </w:r>
      <w:r>
        <w:t>in</w:t>
      </w:r>
      <w:r>
        <w:rPr>
          <w:spacing w:val="-10"/>
        </w:rPr>
        <w:t xml:space="preserve"> </w:t>
      </w:r>
      <w:r>
        <w:t>use,</w:t>
      </w:r>
      <w:r>
        <w:rPr>
          <w:spacing w:val="-10"/>
        </w:rPr>
        <w:t xml:space="preserve"> </w:t>
      </w:r>
      <w:r>
        <w:t>portable</w:t>
      </w:r>
      <w:r>
        <w:rPr>
          <w:spacing w:val="-7"/>
        </w:rPr>
        <w:t xml:space="preserve"> </w:t>
      </w:r>
      <w:r>
        <w:t>soccer</w:t>
      </w:r>
      <w:r>
        <w:rPr>
          <w:spacing w:val="-16"/>
        </w:rPr>
        <w:t xml:space="preserve"> </w:t>
      </w:r>
      <w:r>
        <w:t>goalposts</w:t>
      </w:r>
      <w:r>
        <w:rPr>
          <w:spacing w:val="-10"/>
        </w:rPr>
        <w:t xml:space="preserve"> </w:t>
      </w:r>
      <w:r>
        <w:t>must</w:t>
      </w:r>
      <w:r>
        <w:rPr>
          <w:spacing w:val="-9"/>
        </w:rPr>
        <w:t xml:space="preserve"> </w:t>
      </w:r>
      <w:r>
        <w:t>be</w:t>
      </w:r>
      <w:r>
        <w:rPr>
          <w:spacing w:val="-13"/>
        </w:rPr>
        <w:t xml:space="preserve"> </w:t>
      </w:r>
      <w:r>
        <w:t>anchored</w:t>
      </w:r>
      <w:r>
        <w:rPr>
          <w:spacing w:val="-9"/>
        </w:rPr>
        <w:t xml:space="preserve"> </w:t>
      </w:r>
      <w:r>
        <w:t>correctly</w:t>
      </w:r>
      <w:r>
        <w:rPr>
          <w:spacing w:val="-9"/>
        </w:rPr>
        <w:t xml:space="preserve"> </w:t>
      </w:r>
      <w:r>
        <w:t>and</w:t>
      </w:r>
      <w:r>
        <w:rPr>
          <w:spacing w:val="-8"/>
        </w:rPr>
        <w:t xml:space="preserve"> </w:t>
      </w:r>
      <w:r>
        <w:t>regular</w:t>
      </w:r>
      <w:r>
        <w:rPr>
          <w:spacing w:val="-9"/>
        </w:rPr>
        <w:t xml:space="preserve"> </w:t>
      </w:r>
      <w:r>
        <w:t>checks</w:t>
      </w:r>
      <w:r>
        <w:rPr>
          <w:spacing w:val="-7"/>
        </w:rPr>
        <w:t xml:space="preserve"> </w:t>
      </w:r>
      <w:r>
        <w:t>should be</w:t>
      </w:r>
      <w:r>
        <w:rPr>
          <w:spacing w:val="-1"/>
        </w:rPr>
        <w:t xml:space="preserve"> </w:t>
      </w:r>
      <w:r>
        <w:t>conducted</w:t>
      </w:r>
      <w:r>
        <w:rPr>
          <w:spacing w:val="-2"/>
        </w:rPr>
        <w:t xml:space="preserve"> </w:t>
      </w:r>
      <w:r>
        <w:t>throughout</w:t>
      </w:r>
      <w:r>
        <w:rPr>
          <w:spacing w:val="1"/>
        </w:rPr>
        <w:t xml:space="preserve"> </w:t>
      </w:r>
      <w:r>
        <w:rPr>
          <w:spacing w:val="-3"/>
        </w:rPr>
        <w:t>the</w:t>
      </w:r>
      <w:r>
        <w:rPr>
          <w:spacing w:val="-7"/>
        </w:rPr>
        <w:t xml:space="preserve"> </w:t>
      </w:r>
      <w:r>
        <w:t>user</w:t>
      </w:r>
      <w:r>
        <w:rPr>
          <w:spacing w:val="-4"/>
        </w:rPr>
        <w:t xml:space="preserve"> </w:t>
      </w:r>
      <w:r>
        <w:t>group’s</w:t>
      </w:r>
      <w:r>
        <w:rPr>
          <w:spacing w:val="-2"/>
        </w:rPr>
        <w:t xml:space="preserve"> </w:t>
      </w:r>
      <w:r>
        <w:t>season</w:t>
      </w:r>
      <w:r>
        <w:rPr>
          <w:spacing w:val="-2"/>
        </w:rPr>
        <w:t xml:space="preserve"> </w:t>
      </w:r>
      <w:r>
        <w:t>to</w:t>
      </w:r>
      <w:r>
        <w:rPr>
          <w:spacing w:val="-2"/>
        </w:rPr>
        <w:t xml:space="preserve"> </w:t>
      </w:r>
      <w:r>
        <w:t>ensure</w:t>
      </w:r>
      <w:r>
        <w:rPr>
          <w:spacing w:val="-3"/>
        </w:rPr>
        <w:t xml:space="preserve"> </w:t>
      </w:r>
      <w:r>
        <w:t>ongoing</w:t>
      </w:r>
      <w:r>
        <w:rPr>
          <w:spacing w:val="-41"/>
        </w:rPr>
        <w:t xml:space="preserve"> </w:t>
      </w:r>
      <w:r>
        <w:t>safety.</w:t>
      </w:r>
    </w:p>
    <w:p w14:paraId="198C19BF" w14:textId="77777777" w:rsidR="00CA17AC" w:rsidRDefault="00CA17AC">
      <w:pPr>
        <w:pStyle w:val="BodyText"/>
        <w:spacing w:before="4"/>
        <w:rPr>
          <w:sz w:val="33"/>
        </w:rPr>
      </w:pPr>
    </w:p>
    <w:p w14:paraId="198C19C0" w14:textId="77777777" w:rsidR="00CA17AC" w:rsidRDefault="001C35C5">
      <w:pPr>
        <w:pStyle w:val="BodyText"/>
        <w:spacing w:before="1" w:line="360" w:lineRule="auto"/>
        <w:ind w:left="216" w:right="503"/>
        <w:jc w:val="both"/>
      </w:pPr>
      <w:r>
        <w:t>Multi-piece goalposts should be disassembled and stored undercover where possible. One- piece goalposts stored outside should be chained and locked together face-to-face and/or secured to an immovable object on flat ground. Netting should be removed and all portable soccer goalposts should be stored in an area where children cannot gain access and use or climb on them.</w:t>
      </w:r>
    </w:p>
    <w:p w14:paraId="198C19C1" w14:textId="77777777" w:rsidR="00CA17AC" w:rsidRDefault="00CA17AC">
      <w:pPr>
        <w:pStyle w:val="BodyText"/>
        <w:rPr>
          <w:sz w:val="34"/>
        </w:rPr>
      </w:pPr>
    </w:p>
    <w:p w14:paraId="198C19C2" w14:textId="77777777" w:rsidR="00CA17AC" w:rsidRDefault="001C35C5">
      <w:pPr>
        <w:pStyle w:val="Heading1"/>
        <w:numPr>
          <w:ilvl w:val="2"/>
          <w:numId w:val="29"/>
        </w:numPr>
        <w:tabs>
          <w:tab w:val="left" w:pos="936"/>
          <w:tab w:val="left" w:pos="937"/>
        </w:tabs>
        <w:ind w:hanging="721"/>
      </w:pPr>
      <w:bookmarkStart w:id="118" w:name="_bookmark118"/>
      <w:bookmarkEnd w:id="118"/>
      <w:r>
        <w:rPr>
          <w:color w:val="808080"/>
        </w:rPr>
        <w:t>Temporary shade</w:t>
      </w:r>
      <w:r>
        <w:rPr>
          <w:color w:val="808080"/>
          <w:spacing w:val="-18"/>
        </w:rPr>
        <w:t xml:space="preserve"> </w:t>
      </w:r>
      <w:r>
        <w:rPr>
          <w:color w:val="808080"/>
        </w:rPr>
        <w:t>structures</w:t>
      </w:r>
    </w:p>
    <w:p w14:paraId="198C19C3" w14:textId="77777777" w:rsidR="00CA17AC" w:rsidRDefault="001C35C5">
      <w:pPr>
        <w:pStyle w:val="BodyText"/>
        <w:spacing w:before="244" w:line="362" w:lineRule="auto"/>
        <w:ind w:left="216" w:right="538"/>
        <w:jc w:val="both"/>
      </w:pPr>
      <w:r>
        <w:t>The provision of temporary shade structures has the potential to cause personal injury to the general public as a result of unpredictable weather, in particular during strong winds. User groups that wish to provide temporary shade structures must ensure the structures are securely anchored to the ground at all times and not attached to buildings.</w:t>
      </w:r>
    </w:p>
    <w:p w14:paraId="198C19C4" w14:textId="77777777" w:rsidR="00CA17AC" w:rsidRDefault="00CA17AC">
      <w:pPr>
        <w:spacing w:line="362" w:lineRule="auto"/>
        <w:jc w:val="both"/>
        <w:sectPr w:rsidR="00CA17AC">
          <w:pgSz w:w="11930" w:h="16860"/>
          <w:pgMar w:top="1300" w:right="880" w:bottom="1300" w:left="1200" w:header="193" w:footer="1115" w:gutter="0"/>
          <w:cols w:space="720"/>
        </w:sectPr>
      </w:pPr>
    </w:p>
    <w:p w14:paraId="198C19C5" w14:textId="29CF3CC9" w:rsidR="00CA17AC" w:rsidRDefault="001C35C5">
      <w:pPr>
        <w:pStyle w:val="BodyText"/>
        <w:spacing w:line="20" w:lineRule="exact"/>
        <w:ind w:left="196"/>
        <w:rPr>
          <w:sz w:val="2"/>
        </w:rPr>
      </w:pPr>
      <w:r>
        <w:rPr>
          <w:noProof/>
          <w:sz w:val="2"/>
        </w:rPr>
        <w:lastRenderedPageBreak/>
        <mc:AlternateContent>
          <mc:Choice Requires="wpg">
            <w:drawing>
              <wp:inline distT="0" distB="0" distL="0" distR="0" wp14:anchorId="198C295E" wp14:editId="5DC6AC5C">
                <wp:extent cx="5799455" cy="6350"/>
                <wp:effectExtent l="10160" t="6985" r="10160" b="5715"/>
                <wp:docPr id="771"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772" name="Line 666"/>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3C94CD" id="Group 665"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">
                <v:line id="Line 666"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" strokeweight=".48pt"/>
                <w10:anchorlock/>
              </v:group>
            </w:pict>
          </mc:Fallback>
        </mc:AlternateContent>
      </w:r>
    </w:p>
    <w:p w14:paraId="198C19C6" w14:textId="77777777" w:rsidR="00CA17AC" w:rsidRDefault="001C35C5">
      <w:pPr>
        <w:pStyle w:val="Heading1"/>
        <w:numPr>
          <w:ilvl w:val="1"/>
          <w:numId w:val="30"/>
        </w:numPr>
        <w:tabs>
          <w:tab w:val="left" w:pos="936"/>
          <w:tab w:val="left" w:pos="937"/>
        </w:tabs>
        <w:spacing w:before="177"/>
        <w:ind w:hanging="721"/>
      </w:pPr>
      <w:bookmarkStart w:id="119" w:name="_bookmark119"/>
      <w:bookmarkEnd w:id="119"/>
      <w:r>
        <w:t>Minor and major facility</w:t>
      </w:r>
      <w:r>
        <w:rPr>
          <w:spacing w:val="-21"/>
        </w:rPr>
        <w:t xml:space="preserve"> </w:t>
      </w:r>
      <w:r>
        <w:t>improvements</w:t>
      </w:r>
    </w:p>
    <w:p w14:paraId="198C19C7" w14:textId="77777777" w:rsidR="00CA17AC" w:rsidRDefault="001C35C5">
      <w:pPr>
        <w:pStyle w:val="BodyText"/>
        <w:spacing w:before="241" w:line="362" w:lineRule="auto"/>
        <w:ind w:left="216" w:right="528"/>
        <w:jc w:val="both"/>
      </w:pPr>
      <w:r>
        <w:t>User groups wishing to undertake works or alterations to facilities must firstly seek Council’s written approval through submitting a RWICF (Request Works in Council Facility) Application (Appendix 11) for the proposed works; this includes maintenance and new works.</w:t>
      </w:r>
    </w:p>
    <w:p w14:paraId="198C19C8" w14:textId="1B26A6AA" w:rsidR="00CA17AC" w:rsidRDefault="001C35C5">
      <w:pPr>
        <w:pStyle w:val="BodyText"/>
        <w:spacing w:before="4"/>
        <w:rPr>
          <w:sz w:val="29"/>
        </w:rPr>
      </w:pPr>
      <w:r>
        <w:rPr>
          <w:noProof/>
        </w:rPr>
        <mc:AlternateContent>
          <mc:Choice Requires="wps">
            <w:drawing>
              <wp:anchor distT="0" distB="0" distL="0" distR="0" simplePos="0" relativeHeight="251650560" behindDoc="1" locked="0" layoutInCell="1" allowOverlap="1" wp14:anchorId="198C2960" wp14:editId="7B6CE1FD">
                <wp:simplePos x="0" y="0"/>
                <wp:positionH relativeFrom="page">
                  <wp:posOffset>829310</wp:posOffset>
                </wp:positionH>
                <wp:positionV relativeFrom="paragraph">
                  <wp:posOffset>242570</wp:posOffset>
                </wp:positionV>
                <wp:extent cx="5903595" cy="274320"/>
                <wp:effectExtent l="0" t="0" r="0" b="0"/>
                <wp:wrapTopAndBottom/>
                <wp:docPr id="770"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3595" cy="274320"/>
                        </a:xfrm>
                        <a:prstGeom prst="rect">
                          <a:avLst/>
                        </a:prstGeom>
                        <a:solidFill>
                          <a:srgbClr val="AEAEAE"/>
                        </a:solidFill>
                        <a:ln w="6096">
                          <a:solidFill>
                            <a:srgbClr val="000000"/>
                          </a:solidFill>
                          <a:prstDash val="solid"/>
                          <a:miter lim="800000"/>
                          <a:headEnd/>
                          <a:tailEnd/>
                        </a:ln>
                      </wps:spPr>
                      <wps:txbx>
                        <w:txbxContent>
                          <w:p w14:paraId="198C2B64" w14:textId="77777777" w:rsidR="00CA17AC" w:rsidRDefault="001C35C5">
                            <w:pPr>
                              <w:pStyle w:val="BodyText"/>
                              <w:spacing w:before="23"/>
                              <w:ind w:left="105"/>
                            </w:pPr>
                            <w:r>
                              <w:t>No works however small are to occur at facilities without prior approval.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2960" id="Text Box 664" o:spid="_x0000_s1058" type="#_x0000_t202" style="position:absolute;margin-left:65.3pt;margin-top:19.1pt;width:464.85pt;height:21.6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" fillcolor="#aeaeae" strokeweight=".48pt">
                <v:textbox inset="0,0,0,0">
                  <w:txbxContent>
                    <w:p w14:paraId="198C2B64" w14:textId="77777777" w:rsidR="00CA17AC" w:rsidRDefault="001C35C5">
                      <w:pPr>
                        <w:pStyle w:val="BodyText"/>
                        <w:spacing w:before="23"/>
                        <w:ind w:left="105"/>
                      </w:pPr>
                      <w:r>
                        <w:t>No works however small are to occur at facilities without prior approval.</w:t>
                      </w:r>
                    </w:p>
                  </w:txbxContent>
                </v:textbox>
                <w10:wrap type="topAndBottom" anchorx="page"/>
              </v:shape>
            </w:pict>
          </mc:Fallback>
        </mc:AlternateContent>
      </w:r>
    </w:p>
    <w:p w14:paraId="198C19C9" w14:textId="77777777" w:rsidR="00CA17AC" w:rsidRDefault="00CA17AC">
      <w:pPr>
        <w:pStyle w:val="BodyText"/>
        <w:spacing w:before="4"/>
      </w:pPr>
    </w:p>
    <w:p w14:paraId="198C19CA" w14:textId="77777777" w:rsidR="00CA17AC" w:rsidRDefault="001C35C5">
      <w:pPr>
        <w:pStyle w:val="BodyText"/>
        <w:spacing w:before="1" w:line="362" w:lineRule="auto"/>
        <w:ind w:left="216" w:right="541"/>
        <w:jc w:val="both"/>
      </w:pPr>
      <w:r>
        <w:t>This applies to both internal pavilion works or external works (including works to develop external structures and for the installation of new infrastructure such as heating / cooling devices etc). Should Council learn of any alterations or additions to facilities, the responsible user group/s may be asked to reinstate the works at their cost.</w:t>
      </w:r>
    </w:p>
    <w:p w14:paraId="198C19CB" w14:textId="77777777" w:rsidR="00CA17AC" w:rsidRDefault="00CA17AC">
      <w:pPr>
        <w:pStyle w:val="BodyText"/>
        <w:spacing w:before="7"/>
        <w:rPr>
          <w:sz w:val="33"/>
        </w:rPr>
      </w:pPr>
    </w:p>
    <w:p w14:paraId="198C19CC" w14:textId="77777777" w:rsidR="00CA17AC" w:rsidRDefault="001C35C5">
      <w:pPr>
        <w:pStyle w:val="Heading1"/>
        <w:numPr>
          <w:ilvl w:val="2"/>
          <w:numId w:val="28"/>
        </w:numPr>
        <w:tabs>
          <w:tab w:val="left" w:pos="936"/>
          <w:tab w:val="left" w:pos="937"/>
        </w:tabs>
        <w:ind w:hanging="721"/>
      </w:pPr>
      <w:bookmarkStart w:id="120" w:name="_bookmark120"/>
      <w:bookmarkEnd w:id="120"/>
      <w:r>
        <w:rPr>
          <w:color w:val="808080"/>
        </w:rPr>
        <w:t>Club application process to undertake</w:t>
      </w:r>
      <w:r>
        <w:rPr>
          <w:color w:val="808080"/>
          <w:spacing w:val="-27"/>
        </w:rPr>
        <w:t xml:space="preserve"> </w:t>
      </w:r>
      <w:r>
        <w:rPr>
          <w:color w:val="808080"/>
        </w:rPr>
        <w:t>works</w:t>
      </w:r>
    </w:p>
    <w:p w14:paraId="198C19CD" w14:textId="77777777" w:rsidR="00CA17AC" w:rsidRDefault="001C35C5">
      <w:pPr>
        <w:pStyle w:val="BodyText"/>
        <w:spacing w:before="241" w:line="360" w:lineRule="auto"/>
        <w:ind w:left="216" w:right="516"/>
        <w:jc w:val="both"/>
      </w:pPr>
      <w:r>
        <w:t>In reviewing proposals from user groups to undertake minor or major facility improvements, Council will ensure compliance with relevant legislative and regulatory requirements such as the</w:t>
      </w:r>
      <w:r>
        <w:rPr>
          <w:spacing w:val="-7"/>
        </w:rPr>
        <w:t xml:space="preserve"> </w:t>
      </w:r>
      <w:r>
        <w:t>Building</w:t>
      </w:r>
      <w:r>
        <w:rPr>
          <w:spacing w:val="5"/>
        </w:rPr>
        <w:t xml:space="preserve"> </w:t>
      </w:r>
      <w:r>
        <w:t>Code,</w:t>
      </w:r>
      <w:r>
        <w:rPr>
          <w:spacing w:val="-8"/>
        </w:rPr>
        <w:t xml:space="preserve"> </w:t>
      </w:r>
      <w:r>
        <w:t>disability</w:t>
      </w:r>
      <w:r>
        <w:rPr>
          <w:spacing w:val="-5"/>
        </w:rPr>
        <w:t xml:space="preserve"> </w:t>
      </w:r>
      <w:r>
        <w:t>compliance,</w:t>
      </w:r>
      <w:r>
        <w:rPr>
          <w:spacing w:val="-2"/>
        </w:rPr>
        <w:t xml:space="preserve"> </w:t>
      </w:r>
      <w:r>
        <w:t>as</w:t>
      </w:r>
      <w:r>
        <w:rPr>
          <w:spacing w:val="1"/>
        </w:rPr>
        <w:t xml:space="preserve"> </w:t>
      </w:r>
      <w:r>
        <w:t>well</w:t>
      </w:r>
      <w:r>
        <w:rPr>
          <w:spacing w:val="-7"/>
        </w:rPr>
        <w:t xml:space="preserve"> </w:t>
      </w:r>
      <w:r>
        <w:t>as</w:t>
      </w:r>
      <w:r>
        <w:rPr>
          <w:spacing w:val="-6"/>
        </w:rPr>
        <w:t xml:space="preserve"> </w:t>
      </w:r>
      <w:r>
        <w:t>fit</w:t>
      </w:r>
      <w:r>
        <w:rPr>
          <w:spacing w:val="-5"/>
        </w:rPr>
        <w:t xml:space="preserve"> </w:t>
      </w:r>
      <w:r>
        <w:t>with</w:t>
      </w:r>
      <w:r>
        <w:rPr>
          <w:spacing w:val="-3"/>
        </w:rPr>
        <w:t xml:space="preserve"> </w:t>
      </w:r>
      <w:r>
        <w:t>current</w:t>
      </w:r>
      <w:r>
        <w:rPr>
          <w:spacing w:val="-10"/>
        </w:rPr>
        <w:t xml:space="preserve"> </w:t>
      </w:r>
      <w:r>
        <w:t>purpose</w:t>
      </w:r>
      <w:r>
        <w:rPr>
          <w:spacing w:val="-6"/>
        </w:rPr>
        <w:t xml:space="preserve"> </w:t>
      </w:r>
      <w:r>
        <w:t>of</w:t>
      </w:r>
      <w:r>
        <w:rPr>
          <w:spacing w:val="4"/>
        </w:rPr>
        <w:t xml:space="preserve"> </w:t>
      </w:r>
      <w:r>
        <w:t>use, justification of need, size and scale – these items should all be addressed in the proposal of the planned works, as</w:t>
      </w:r>
      <w:r>
        <w:rPr>
          <w:spacing w:val="-16"/>
        </w:rPr>
        <w:t xml:space="preserve"> </w:t>
      </w:r>
      <w:r>
        <w:t>appropriate.</w:t>
      </w:r>
    </w:p>
    <w:p w14:paraId="198C19CE" w14:textId="77777777" w:rsidR="00CA17AC" w:rsidRDefault="00CA17AC">
      <w:pPr>
        <w:pStyle w:val="BodyText"/>
        <w:spacing w:before="8"/>
        <w:rPr>
          <w:sz w:val="33"/>
        </w:rPr>
      </w:pPr>
    </w:p>
    <w:p w14:paraId="198C19CF" w14:textId="77777777" w:rsidR="00CA17AC" w:rsidRDefault="001C35C5">
      <w:pPr>
        <w:pStyle w:val="BodyText"/>
        <w:spacing w:before="1" w:line="360" w:lineRule="auto"/>
        <w:ind w:left="216" w:right="556"/>
        <w:jc w:val="both"/>
      </w:pPr>
      <w:r>
        <w:t>The following process has been developed as a guide to assist user groups in applying to undertake works at Council facilities.</w:t>
      </w:r>
    </w:p>
    <w:p w14:paraId="198C19D0" w14:textId="77777777" w:rsidR="00CA17AC" w:rsidRDefault="00CA17AC">
      <w:pPr>
        <w:pStyle w:val="BodyText"/>
        <w:spacing w:before="1"/>
        <w:rPr>
          <w:sz w:val="29"/>
        </w:rPr>
      </w:pPr>
    </w:p>
    <w:p w14:paraId="198C19D1" w14:textId="77777777" w:rsidR="00CA17AC" w:rsidRDefault="001C35C5">
      <w:pPr>
        <w:pStyle w:val="ListParagraph"/>
        <w:numPr>
          <w:ilvl w:val="0"/>
          <w:numId w:val="27"/>
        </w:numPr>
        <w:tabs>
          <w:tab w:val="left" w:pos="553"/>
        </w:tabs>
        <w:spacing w:before="1" w:line="369" w:lineRule="auto"/>
        <w:ind w:right="521" w:firstLine="0"/>
        <w:jc w:val="both"/>
      </w:pPr>
      <w:r>
        <w:rPr>
          <w:b/>
          <w:spacing w:val="-4"/>
        </w:rPr>
        <w:t xml:space="preserve">Initial </w:t>
      </w:r>
      <w:r>
        <w:rPr>
          <w:b/>
        </w:rPr>
        <w:t xml:space="preserve">Contact </w:t>
      </w:r>
      <w:r>
        <w:rPr>
          <w:b/>
          <w:spacing w:val="-3"/>
        </w:rPr>
        <w:t xml:space="preserve">with </w:t>
      </w:r>
      <w:r>
        <w:rPr>
          <w:b/>
        </w:rPr>
        <w:t xml:space="preserve">Council – </w:t>
      </w:r>
      <w:r>
        <w:t>Contact Council’s Sports &amp; Recreation Liaison Officer for advice and provide initial information on the proposed</w:t>
      </w:r>
      <w:r>
        <w:rPr>
          <w:spacing w:val="-39"/>
        </w:rPr>
        <w:t xml:space="preserve"> </w:t>
      </w:r>
      <w:r>
        <w:t>project.</w:t>
      </w:r>
    </w:p>
    <w:p w14:paraId="198C19D2" w14:textId="77777777" w:rsidR="00CA17AC" w:rsidRDefault="00CA17AC">
      <w:pPr>
        <w:pStyle w:val="BodyText"/>
        <w:spacing w:before="9"/>
        <w:rPr>
          <w:sz w:val="31"/>
        </w:rPr>
      </w:pPr>
    </w:p>
    <w:p w14:paraId="198C19D3" w14:textId="77777777" w:rsidR="00CA17AC" w:rsidRDefault="001C35C5">
      <w:pPr>
        <w:pStyle w:val="ListParagraph"/>
        <w:numPr>
          <w:ilvl w:val="0"/>
          <w:numId w:val="27"/>
        </w:numPr>
        <w:tabs>
          <w:tab w:val="left" w:pos="529"/>
        </w:tabs>
        <w:spacing w:line="360" w:lineRule="auto"/>
        <w:ind w:right="502" w:firstLine="0"/>
        <w:jc w:val="both"/>
      </w:pPr>
      <w:r>
        <w:rPr>
          <w:b/>
        </w:rPr>
        <w:t xml:space="preserve">Contact with relevant Council Departments </w:t>
      </w:r>
      <w:r>
        <w:t xml:space="preserve">– The user groups </w:t>
      </w:r>
      <w:r>
        <w:rPr>
          <w:spacing w:val="-4"/>
        </w:rPr>
        <w:t xml:space="preserve">may </w:t>
      </w:r>
      <w:r>
        <w:t xml:space="preserve">be referred to other key Council Departments (ie. Building, Planning, Public Heath, Engineering etc) to ensure compliance with relevant statutory codes and regulations. Clubs also need to ensure </w:t>
      </w:r>
      <w:r>
        <w:rPr>
          <w:spacing w:val="-3"/>
        </w:rPr>
        <w:t xml:space="preserve">when </w:t>
      </w:r>
      <w:r>
        <w:t>building a structure that there will not be interference with any services (ie. sewer lines etc) or that access to a reserve by Council will be</w:t>
      </w:r>
      <w:r>
        <w:rPr>
          <w:spacing w:val="-39"/>
        </w:rPr>
        <w:t xml:space="preserve"> </w:t>
      </w:r>
      <w:r>
        <w:t>compromised.</w:t>
      </w:r>
    </w:p>
    <w:p w14:paraId="198C19D4" w14:textId="77777777" w:rsidR="00CA17AC" w:rsidRDefault="00CA17AC">
      <w:pPr>
        <w:pStyle w:val="BodyText"/>
        <w:spacing w:before="5"/>
        <w:rPr>
          <w:sz w:val="32"/>
        </w:rPr>
      </w:pPr>
    </w:p>
    <w:p w14:paraId="198C19D5" w14:textId="77777777" w:rsidR="00CA17AC" w:rsidRDefault="001C35C5">
      <w:pPr>
        <w:pStyle w:val="ListParagraph"/>
        <w:numPr>
          <w:ilvl w:val="0"/>
          <w:numId w:val="27"/>
        </w:numPr>
        <w:tabs>
          <w:tab w:val="left" w:pos="500"/>
        </w:tabs>
        <w:spacing w:line="362" w:lineRule="auto"/>
        <w:ind w:right="512" w:firstLine="0"/>
        <w:jc w:val="both"/>
      </w:pPr>
      <w:r>
        <w:rPr>
          <w:b/>
        </w:rPr>
        <w:t>Submission</w:t>
      </w:r>
      <w:r>
        <w:rPr>
          <w:b/>
          <w:spacing w:val="-14"/>
        </w:rPr>
        <w:t xml:space="preserve"> </w:t>
      </w:r>
      <w:r>
        <w:rPr>
          <w:b/>
        </w:rPr>
        <w:t>of</w:t>
      </w:r>
      <w:r>
        <w:rPr>
          <w:b/>
          <w:spacing w:val="-7"/>
        </w:rPr>
        <w:t xml:space="preserve"> </w:t>
      </w:r>
      <w:r>
        <w:rPr>
          <w:b/>
        </w:rPr>
        <w:t>Request</w:t>
      </w:r>
      <w:r>
        <w:rPr>
          <w:b/>
          <w:spacing w:val="-12"/>
        </w:rPr>
        <w:t xml:space="preserve"> </w:t>
      </w:r>
      <w:r>
        <w:rPr>
          <w:b/>
        </w:rPr>
        <w:t>for</w:t>
      </w:r>
      <w:r>
        <w:rPr>
          <w:b/>
          <w:spacing w:val="-11"/>
        </w:rPr>
        <w:t xml:space="preserve"> </w:t>
      </w:r>
      <w:r>
        <w:rPr>
          <w:b/>
        </w:rPr>
        <w:t>Works</w:t>
      </w:r>
      <w:r>
        <w:rPr>
          <w:b/>
          <w:spacing w:val="-16"/>
        </w:rPr>
        <w:t xml:space="preserve"> </w:t>
      </w:r>
      <w:r>
        <w:rPr>
          <w:b/>
        </w:rPr>
        <w:t>(RFW)</w:t>
      </w:r>
      <w:r>
        <w:rPr>
          <w:b/>
          <w:spacing w:val="-10"/>
        </w:rPr>
        <w:t xml:space="preserve"> </w:t>
      </w:r>
      <w:r>
        <w:rPr>
          <w:b/>
        </w:rPr>
        <w:t>–</w:t>
      </w:r>
      <w:r>
        <w:rPr>
          <w:b/>
          <w:spacing w:val="-12"/>
        </w:rPr>
        <w:t xml:space="preserve"> </w:t>
      </w:r>
      <w:r>
        <w:t>The</w:t>
      </w:r>
      <w:r>
        <w:rPr>
          <w:spacing w:val="-21"/>
        </w:rPr>
        <w:t xml:space="preserve"> </w:t>
      </w:r>
      <w:r>
        <w:t>user</w:t>
      </w:r>
      <w:r>
        <w:rPr>
          <w:spacing w:val="-20"/>
        </w:rPr>
        <w:t xml:space="preserve"> </w:t>
      </w:r>
      <w:r>
        <w:t>group</w:t>
      </w:r>
      <w:r>
        <w:rPr>
          <w:spacing w:val="-4"/>
        </w:rPr>
        <w:t xml:space="preserve"> </w:t>
      </w:r>
      <w:r>
        <w:t>is</w:t>
      </w:r>
      <w:r>
        <w:rPr>
          <w:spacing w:val="-16"/>
        </w:rPr>
        <w:t xml:space="preserve"> </w:t>
      </w:r>
      <w:r>
        <w:t>required</w:t>
      </w:r>
      <w:r>
        <w:rPr>
          <w:spacing w:val="-13"/>
        </w:rPr>
        <w:t xml:space="preserve"> </w:t>
      </w:r>
      <w:r>
        <w:t>to</w:t>
      </w:r>
      <w:r>
        <w:rPr>
          <w:spacing w:val="-9"/>
        </w:rPr>
        <w:t xml:space="preserve"> </w:t>
      </w:r>
      <w:r>
        <w:t>submit</w:t>
      </w:r>
      <w:r>
        <w:rPr>
          <w:spacing w:val="-10"/>
        </w:rPr>
        <w:t xml:space="preserve"> </w:t>
      </w:r>
      <w:r>
        <w:t>a</w:t>
      </w:r>
      <w:r>
        <w:rPr>
          <w:spacing w:val="-9"/>
        </w:rPr>
        <w:t xml:space="preserve"> </w:t>
      </w:r>
      <w:r>
        <w:t>RWICF which can be found on Council’s website</w:t>
      </w:r>
      <w:r>
        <w:rPr>
          <w:color w:val="0000FF"/>
        </w:rPr>
        <w:t xml:space="preserve"> </w:t>
      </w:r>
      <w:hyperlink r:id="rId75">
        <w:r>
          <w:rPr>
            <w:color w:val="0000FF"/>
            <w:u w:val="single" w:color="0000FF"/>
          </w:rPr>
          <w:t>www.maroondah.vic.gov.au</w:t>
        </w:r>
        <w:r>
          <w:rPr>
            <w:color w:val="0000FF"/>
          </w:rPr>
          <w:t xml:space="preserve"> </w:t>
        </w:r>
      </w:hyperlink>
      <w:r>
        <w:t>along with a copy of all concept plans (including relevant structural plans, site maps and technical drawings where required) and the proposed scope of works for their project for Council</w:t>
      </w:r>
      <w:r>
        <w:rPr>
          <w:spacing w:val="-8"/>
        </w:rPr>
        <w:t xml:space="preserve"> </w:t>
      </w:r>
      <w:r>
        <w:t>consideration.This</w:t>
      </w:r>
    </w:p>
    <w:p w14:paraId="198C19D6" w14:textId="77777777" w:rsidR="00CA17AC" w:rsidRDefault="00CA17AC">
      <w:pPr>
        <w:spacing w:line="362" w:lineRule="auto"/>
        <w:jc w:val="both"/>
        <w:sectPr w:rsidR="00CA17AC">
          <w:pgSz w:w="11930" w:h="16860"/>
          <w:pgMar w:top="1300" w:right="880" w:bottom="1300" w:left="1200" w:header="193" w:footer="1115" w:gutter="0"/>
          <w:cols w:space="720"/>
        </w:sectPr>
      </w:pPr>
    </w:p>
    <w:p w14:paraId="198C19D7" w14:textId="190A953E" w:rsidR="00CA17AC" w:rsidRDefault="001C35C5">
      <w:pPr>
        <w:pStyle w:val="BodyText"/>
        <w:spacing w:line="20" w:lineRule="exact"/>
        <w:ind w:left="196"/>
        <w:rPr>
          <w:sz w:val="2"/>
        </w:rPr>
      </w:pPr>
      <w:r>
        <w:rPr>
          <w:noProof/>
          <w:sz w:val="2"/>
        </w:rPr>
        <w:lastRenderedPageBreak/>
        <mc:AlternateContent>
          <mc:Choice Requires="wpg">
            <w:drawing>
              <wp:inline distT="0" distB="0" distL="0" distR="0" wp14:anchorId="198C2961" wp14:editId="432C6424">
                <wp:extent cx="5799455" cy="6350"/>
                <wp:effectExtent l="10160" t="6985" r="10160" b="5715"/>
                <wp:docPr id="768"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769" name="Line 663"/>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33B694" id="Group 662"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">
                <v:line id="Line 663"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" strokeweight=".48pt"/>
                <w10:anchorlock/>
              </v:group>
            </w:pict>
          </mc:Fallback>
        </mc:AlternateContent>
      </w:r>
    </w:p>
    <w:p w14:paraId="198C19D8" w14:textId="77777777" w:rsidR="00CA17AC" w:rsidRDefault="00CA17AC">
      <w:pPr>
        <w:pStyle w:val="BodyText"/>
        <w:spacing w:before="6"/>
        <w:rPr>
          <w:sz w:val="7"/>
        </w:rPr>
      </w:pPr>
    </w:p>
    <w:p w14:paraId="198C19D9" w14:textId="77777777" w:rsidR="00CA17AC" w:rsidRDefault="001C35C5">
      <w:pPr>
        <w:pStyle w:val="BodyText"/>
        <w:spacing w:before="93" w:line="362" w:lineRule="auto"/>
        <w:ind w:left="216" w:right="526"/>
        <w:jc w:val="both"/>
      </w:pPr>
      <w:r>
        <w:t>Application is to be submitted to Council’s Sports &amp; Recreation Liaison Officer who will pass it onto the relevant Council Department.</w:t>
      </w:r>
    </w:p>
    <w:p w14:paraId="198C19DA" w14:textId="77777777" w:rsidR="00CA17AC" w:rsidRDefault="00CA17AC">
      <w:pPr>
        <w:pStyle w:val="BodyText"/>
        <w:spacing w:before="10"/>
        <w:rPr>
          <w:sz w:val="31"/>
        </w:rPr>
      </w:pPr>
    </w:p>
    <w:p w14:paraId="198C19DB" w14:textId="77777777" w:rsidR="00CA17AC" w:rsidRDefault="001C35C5">
      <w:pPr>
        <w:pStyle w:val="ListParagraph"/>
        <w:numPr>
          <w:ilvl w:val="0"/>
          <w:numId w:val="27"/>
        </w:numPr>
        <w:tabs>
          <w:tab w:val="left" w:pos="565"/>
        </w:tabs>
        <w:spacing w:line="362" w:lineRule="auto"/>
        <w:ind w:right="535" w:firstLine="0"/>
        <w:jc w:val="both"/>
      </w:pPr>
      <w:r>
        <w:rPr>
          <w:b/>
        </w:rPr>
        <w:t xml:space="preserve">Site meeting – </w:t>
      </w:r>
      <w:r>
        <w:t xml:space="preserve">For </w:t>
      </w:r>
      <w:r>
        <w:rPr>
          <w:spacing w:val="-5"/>
        </w:rPr>
        <w:t xml:space="preserve">more </w:t>
      </w:r>
      <w:r>
        <w:t>complex projects a site meeting with relevant Council Officers may be required to provide further detail and input into the project and to ensure it will not adversely impact on a building, reserve or surrounds, and residences or other reserve infrastructure.</w:t>
      </w:r>
    </w:p>
    <w:p w14:paraId="198C19DC" w14:textId="77777777" w:rsidR="00CA17AC" w:rsidRDefault="00CA17AC">
      <w:pPr>
        <w:pStyle w:val="BodyText"/>
        <w:spacing w:before="9"/>
        <w:rPr>
          <w:sz w:val="31"/>
        </w:rPr>
      </w:pPr>
    </w:p>
    <w:p w14:paraId="198C19DD" w14:textId="77777777" w:rsidR="00CA17AC" w:rsidRDefault="001C35C5">
      <w:pPr>
        <w:pStyle w:val="ListParagraph"/>
        <w:numPr>
          <w:ilvl w:val="0"/>
          <w:numId w:val="27"/>
        </w:numPr>
        <w:tabs>
          <w:tab w:val="left" w:pos="512"/>
        </w:tabs>
        <w:spacing w:before="1" w:line="362" w:lineRule="auto"/>
        <w:ind w:right="515" w:firstLine="0"/>
        <w:jc w:val="both"/>
      </w:pPr>
      <w:r>
        <w:rPr>
          <w:b/>
        </w:rPr>
        <w:t>Approval</w:t>
      </w:r>
      <w:r>
        <w:rPr>
          <w:b/>
          <w:spacing w:val="-10"/>
        </w:rPr>
        <w:t xml:space="preserve"> </w:t>
      </w:r>
      <w:r>
        <w:rPr>
          <w:b/>
        </w:rPr>
        <w:t>Process</w:t>
      </w:r>
      <w:r>
        <w:rPr>
          <w:b/>
          <w:spacing w:val="-6"/>
        </w:rPr>
        <w:t xml:space="preserve"> </w:t>
      </w:r>
      <w:r>
        <w:rPr>
          <w:b/>
        </w:rPr>
        <w:t>-</w:t>
      </w:r>
      <w:r>
        <w:rPr>
          <w:b/>
          <w:spacing w:val="-8"/>
        </w:rPr>
        <w:t xml:space="preserve"> </w:t>
      </w:r>
      <w:r>
        <w:t>Council,</w:t>
      </w:r>
      <w:r>
        <w:rPr>
          <w:spacing w:val="-2"/>
        </w:rPr>
        <w:t xml:space="preserve"> </w:t>
      </w:r>
      <w:r>
        <w:t>as</w:t>
      </w:r>
      <w:r>
        <w:rPr>
          <w:spacing w:val="-11"/>
        </w:rPr>
        <w:t xml:space="preserve"> </w:t>
      </w:r>
      <w:r>
        <w:t>the</w:t>
      </w:r>
      <w:r>
        <w:rPr>
          <w:spacing w:val="-13"/>
        </w:rPr>
        <w:t xml:space="preserve"> </w:t>
      </w:r>
      <w:r>
        <w:t>owner</w:t>
      </w:r>
      <w:r>
        <w:rPr>
          <w:spacing w:val="-7"/>
        </w:rPr>
        <w:t xml:space="preserve"> </w:t>
      </w:r>
      <w:r>
        <w:t>/</w:t>
      </w:r>
      <w:r>
        <w:rPr>
          <w:spacing w:val="-10"/>
        </w:rPr>
        <w:t xml:space="preserve"> </w:t>
      </w:r>
      <w:r>
        <w:t>manager</w:t>
      </w:r>
      <w:r>
        <w:rPr>
          <w:spacing w:val="-6"/>
        </w:rPr>
        <w:t xml:space="preserve"> </w:t>
      </w:r>
      <w:r>
        <w:t>of the</w:t>
      </w:r>
      <w:r>
        <w:rPr>
          <w:spacing w:val="-7"/>
        </w:rPr>
        <w:t xml:space="preserve"> </w:t>
      </w:r>
      <w:r>
        <w:t>land,</w:t>
      </w:r>
      <w:r>
        <w:rPr>
          <w:spacing w:val="-4"/>
        </w:rPr>
        <w:t xml:space="preserve"> </w:t>
      </w:r>
      <w:r>
        <w:t>will</w:t>
      </w:r>
      <w:r>
        <w:rPr>
          <w:spacing w:val="-11"/>
        </w:rPr>
        <w:t xml:space="preserve"> </w:t>
      </w:r>
      <w:r>
        <w:t>consider</w:t>
      </w:r>
      <w:r>
        <w:rPr>
          <w:spacing w:val="-7"/>
        </w:rPr>
        <w:t xml:space="preserve"> </w:t>
      </w:r>
      <w:r>
        <w:t>and</w:t>
      </w:r>
      <w:r>
        <w:rPr>
          <w:spacing w:val="-15"/>
        </w:rPr>
        <w:t xml:space="preserve"> </w:t>
      </w:r>
      <w:r>
        <w:t>formally approve or reject each project submission. This process may also include gaining statutory approvals,</w:t>
      </w:r>
      <w:r>
        <w:rPr>
          <w:spacing w:val="-5"/>
        </w:rPr>
        <w:t xml:space="preserve"> </w:t>
      </w:r>
      <w:r>
        <w:t>as</w:t>
      </w:r>
      <w:r>
        <w:rPr>
          <w:spacing w:val="-7"/>
        </w:rPr>
        <w:t xml:space="preserve"> </w:t>
      </w:r>
      <w:r>
        <w:t>some</w:t>
      </w:r>
      <w:r>
        <w:rPr>
          <w:spacing w:val="-5"/>
        </w:rPr>
        <w:t xml:space="preserve"> </w:t>
      </w:r>
      <w:r>
        <w:t>projects</w:t>
      </w:r>
      <w:r>
        <w:rPr>
          <w:spacing w:val="-9"/>
        </w:rPr>
        <w:t xml:space="preserve"> </w:t>
      </w:r>
      <w:r>
        <w:t>may</w:t>
      </w:r>
      <w:r>
        <w:rPr>
          <w:spacing w:val="-12"/>
        </w:rPr>
        <w:t xml:space="preserve"> </w:t>
      </w:r>
      <w:r>
        <w:t>require Building</w:t>
      </w:r>
      <w:r>
        <w:rPr>
          <w:spacing w:val="-13"/>
        </w:rPr>
        <w:t xml:space="preserve"> </w:t>
      </w:r>
      <w:r>
        <w:t>or</w:t>
      </w:r>
      <w:r>
        <w:rPr>
          <w:spacing w:val="-2"/>
        </w:rPr>
        <w:t xml:space="preserve"> </w:t>
      </w:r>
      <w:r>
        <w:t>Planning</w:t>
      </w:r>
      <w:r>
        <w:rPr>
          <w:spacing w:val="-4"/>
        </w:rPr>
        <w:t xml:space="preserve"> </w:t>
      </w:r>
      <w:r>
        <w:t>permits</w:t>
      </w:r>
      <w:r>
        <w:rPr>
          <w:spacing w:val="-9"/>
        </w:rPr>
        <w:t xml:space="preserve"> </w:t>
      </w:r>
      <w:r>
        <w:t>to</w:t>
      </w:r>
      <w:r>
        <w:rPr>
          <w:spacing w:val="-8"/>
        </w:rPr>
        <w:t xml:space="preserve"> </w:t>
      </w:r>
      <w:r>
        <w:t>be</w:t>
      </w:r>
      <w:r>
        <w:rPr>
          <w:spacing w:val="-8"/>
        </w:rPr>
        <w:t xml:space="preserve"> </w:t>
      </w:r>
      <w:r>
        <w:t>issued</w:t>
      </w:r>
      <w:r>
        <w:rPr>
          <w:spacing w:val="-5"/>
        </w:rPr>
        <w:t xml:space="preserve"> </w:t>
      </w:r>
      <w:r>
        <w:t>before</w:t>
      </w:r>
      <w:r>
        <w:rPr>
          <w:spacing w:val="-5"/>
        </w:rPr>
        <w:t xml:space="preserve"> </w:t>
      </w:r>
      <w:r>
        <w:t>they can commence. Written approval must be gained from Council prior to any project commencing.</w:t>
      </w:r>
    </w:p>
    <w:p w14:paraId="198C19DE" w14:textId="77777777" w:rsidR="00CA17AC" w:rsidRDefault="00CA17AC">
      <w:pPr>
        <w:pStyle w:val="BodyText"/>
        <w:spacing w:before="2"/>
        <w:rPr>
          <w:sz w:val="33"/>
        </w:rPr>
      </w:pPr>
    </w:p>
    <w:p w14:paraId="198C19DF" w14:textId="77777777" w:rsidR="00CA17AC" w:rsidRDefault="001C35C5">
      <w:pPr>
        <w:pStyle w:val="BodyText"/>
        <w:spacing w:before="1" w:line="360" w:lineRule="auto"/>
        <w:ind w:left="216" w:right="526"/>
        <w:jc w:val="both"/>
      </w:pPr>
      <w:r>
        <w:t>Note: this is a basic guide to assist clubs and organisations in the thorough planning and implementation of facility improvement projects. As the owner / manager of the land, Council is responsible for ensuring the integrity and appropriateness of all infrastructure works. Council's buildings are regularly audited and inspected and it is important that Council has current records on all improvements that are undertaken, so these can be noted on relevant site and building plans.</w:t>
      </w:r>
    </w:p>
    <w:p w14:paraId="198C19E0" w14:textId="77777777" w:rsidR="00CA17AC" w:rsidRDefault="00CA17AC">
      <w:pPr>
        <w:pStyle w:val="BodyText"/>
        <w:rPr>
          <w:sz w:val="34"/>
        </w:rPr>
      </w:pPr>
    </w:p>
    <w:p w14:paraId="198C19E1" w14:textId="77777777" w:rsidR="00CA17AC" w:rsidRDefault="001C35C5">
      <w:pPr>
        <w:pStyle w:val="Heading1"/>
        <w:numPr>
          <w:ilvl w:val="2"/>
          <w:numId w:val="28"/>
        </w:numPr>
        <w:tabs>
          <w:tab w:val="left" w:pos="937"/>
        </w:tabs>
        <w:ind w:hanging="721"/>
        <w:jc w:val="both"/>
      </w:pPr>
      <w:bookmarkStart w:id="121" w:name="_bookmark121"/>
      <w:bookmarkEnd w:id="121"/>
      <w:r>
        <w:rPr>
          <w:color w:val="808080"/>
        </w:rPr>
        <w:t>Council’s Community Facilities Improvement</w:t>
      </w:r>
      <w:r>
        <w:rPr>
          <w:color w:val="808080"/>
          <w:spacing w:val="-30"/>
        </w:rPr>
        <w:t xml:space="preserve"> </w:t>
      </w:r>
      <w:r>
        <w:rPr>
          <w:color w:val="808080"/>
        </w:rPr>
        <w:t>Program</w:t>
      </w:r>
    </w:p>
    <w:p w14:paraId="198C19E2" w14:textId="77777777" w:rsidR="00CA17AC" w:rsidRDefault="001C35C5">
      <w:pPr>
        <w:pStyle w:val="BodyText"/>
        <w:spacing w:before="244" w:line="360" w:lineRule="auto"/>
        <w:ind w:left="216" w:right="694"/>
      </w:pPr>
      <w:r>
        <w:t>Council has an annual building renewal program, which forms part of the building asset enhancement component of Council's capital works program. The building renewal program is developed based on cyclical visual assessments undertaken by experienced external contractors, and aims to provide enhanced longevity, functionality, safety, and amenity for Council's building assets.</w:t>
      </w:r>
    </w:p>
    <w:p w14:paraId="198C19E3" w14:textId="77777777" w:rsidR="00CA17AC" w:rsidRDefault="00CA17AC">
      <w:pPr>
        <w:spacing w:line="360" w:lineRule="auto"/>
        <w:sectPr w:rsidR="00CA17AC">
          <w:pgSz w:w="11930" w:h="16860"/>
          <w:pgMar w:top="1300" w:right="880" w:bottom="1300" w:left="1200" w:header="193" w:footer="1115" w:gutter="0"/>
          <w:cols w:space="720"/>
        </w:sectPr>
      </w:pPr>
    </w:p>
    <w:p w14:paraId="198C19E4" w14:textId="4353D261" w:rsidR="00CA17AC" w:rsidRDefault="001C35C5">
      <w:pPr>
        <w:pStyle w:val="BodyText"/>
        <w:spacing w:line="20" w:lineRule="exact"/>
        <w:ind w:left="196"/>
        <w:rPr>
          <w:sz w:val="2"/>
        </w:rPr>
      </w:pPr>
      <w:r>
        <w:rPr>
          <w:noProof/>
          <w:sz w:val="2"/>
        </w:rPr>
        <w:lastRenderedPageBreak/>
        <mc:AlternateContent>
          <mc:Choice Requires="wpg">
            <w:drawing>
              <wp:inline distT="0" distB="0" distL="0" distR="0" wp14:anchorId="198C2963" wp14:editId="0DF67785">
                <wp:extent cx="5799455" cy="6350"/>
                <wp:effectExtent l="10160" t="6985" r="10160" b="5715"/>
                <wp:docPr id="766"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767" name="Line 661"/>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2CFC2C" id="Group 660"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">
                <v:line id="Line 661"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" strokeweight=".48pt"/>
                <w10:anchorlock/>
              </v:group>
            </w:pict>
          </mc:Fallback>
        </mc:AlternateContent>
      </w:r>
    </w:p>
    <w:p w14:paraId="198C19E5" w14:textId="77777777" w:rsidR="00CA17AC" w:rsidRDefault="001C35C5">
      <w:pPr>
        <w:pStyle w:val="Heading1"/>
        <w:numPr>
          <w:ilvl w:val="0"/>
          <w:numId w:val="26"/>
        </w:numPr>
        <w:tabs>
          <w:tab w:val="left" w:pos="936"/>
          <w:tab w:val="left" w:pos="937"/>
        </w:tabs>
        <w:spacing w:before="179"/>
        <w:ind w:hanging="721"/>
      </w:pPr>
      <w:bookmarkStart w:id="122" w:name="_bookmark122"/>
      <w:bookmarkEnd w:id="122"/>
      <w:r>
        <w:t>CLUB</w:t>
      </w:r>
      <w:r>
        <w:rPr>
          <w:spacing w:val="-16"/>
        </w:rPr>
        <w:t xml:space="preserve"> </w:t>
      </w:r>
      <w:r>
        <w:t>DEVELOPMENT</w:t>
      </w:r>
    </w:p>
    <w:p w14:paraId="198C19E6" w14:textId="77777777" w:rsidR="00CA17AC" w:rsidRDefault="00CA17AC">
      <w:pPr>
        <w:pStyle w:val="BodyText"/>
        <w:rPr>
          <w:rFonts w:ascii="Arial Narrow"/>
          <w:b/>
          <w:sz w:val="35"/>
        </w:rPr>
      </w:pPr>
    </w:p>
    <w:p w14:paraId="198C19E7" w14:textId="77777777" w:rsidR="00CA17AC" w:rsidRDefault="001C35C5">
      <w:pPr>
        <w:pStyle w:val="BodyText"/>
        <w:spacing w:line="360" w:lineRule="auto"/>
        <w:ind w:left="216" w:right="509"/>
        <w:jc w:val="both"/>
      </w:pPr>
      <w:r>
        <w:t xml:space="preserve">Maroondah City Council is committed to working </w:t>
      </w:r>
      <w:r>
        <w:rPr>
          <w:spacing w:val="-3"/>
        </w:rPr>
        <w:t xml:space="preserve">in </w:t>
      </w:r>
      <w:r>
        <w:t>partnership with community organisations to develop and sustain a wide range of quality sporting, recreational, cultural, social and community</w:t>
      </w:r>
      <w:r>
        <w:rPr>
          <w:spacing w:val="-15"/>
        </w:rPr>
        <w:t xml:space="preserve"> </w:t>
      </w:r>
      <w:r>
        <w:t>support</w:t>
      </w:r>
      <w:r>
        <w:rPr>
          <w:spacing w:val="-9"/>
        </w:rPr>
        <w:t xml:space="preserve"> </w:t>
      </w:r>
      <w:r>
        <w:t>programs</w:t>
      </w:r>
      <w:r>
        <w:rPr>
          <w:spacing w:val="-10"/>
        </w:rPr>
        <w:t xml:space="preserve"> </w:t>
      </w:r>
      <w:r>
        <w:t>that</w:t>
      </w:r>
      <w:r>
        <w:rPr>
          <w:spacing w:val="-6"/>
        </w:rPr>
        <w:t xml:space="preserve"> </w:t>
      </w:r>
      <w:r>
        <w:t>service</w:t>
      </w:r>
      <w:r>
        <w:rPr>
          <w:spacing w:val="-10"/>
        </w:rPr>
        <w:t xml:space="preserve"> </w:t>
      </w:r>
      <w:r>
        <w:t>the</w:t>
      </w:r>
      <w:r>
        <w:rPr>
          <w:spacing w:val="-12"/>
        </w:rPr>
        <w:t xml:space="preserve"> </w:t>
      </w:r>
      <w:r>
        <w:t>needs</w:t>
      </w:r>
      <w:r>
        <w:rPr>
          <w:spacing w:val="-9"/>
        </w:rPr>
        <w:t xml:space="preserve"> </w:t>
      </w:r>
      <w:r>
        <w:t>of</w:t>
      </w:r>
      <w:r>
        <w:rPr>
          <w:spacing w:val="1"/>
        </w:rPr>
        <w:t xml:space="preserve"> </w:t>
      </w:r>
      <w:r>
        <w:t>the</w:t>
      </w:r>
      <w:r>
        <w:rPr>
          <w:spacing w:val="-8"/>
        </w:rPr>
        <w:t xml:space="preserve"> </w:t>
      </w:r>
      <w:r>
        <w:t>Maroondah</w:t>
      </w:r>
      <w:r>
        <w:rPr>
          <w:spacing w:val="-1"/>
        </w:rPr>
        <w:t xml:space="preserve"> </w:t>
      </w:r>
      <w:r>
        <w:t>community.</w:t>
      </w:r>
      <w:r>
        <w:rPr>
          <w:spacing w:val="36"/>
        </w:rPr>
        <w:t xml:space="preserve"> </w:t>
      </w:r>
      <w:r>
        <w:t>To</w:t>
      </w:r>
      <w:r>
        <w:rPr>
          <w:spacing w:val="-13"/>
        </w:rPr>
        <w:t xml:space="preserve"> </w:t>
      </w:r>
      <w:r>
        <w:t>support this, a number of resources and opportunities exist to help clubs with their operations. These are outlined in this</w:t>
      </w:r>
      <w:r>
        <w:rPr>
          <w:spacing w:val="-18"/>
        </w:rPr>
        <w:t xml:space="preserve"> </w:t>
      </w:r>
      <w:r>
        <w:t>Section.</w:t>
      </w:r>
    </w:p>
    <w:p w14:paraId="198C19E8" w14:textId="77777777" w:rsidR="00CA17AC" w:rsidRDefault="00CA17AC">
      <w:pPr>
        <w:pStyle w:val="BodyText"/>
        <w:spacing w:before="3"/>
        <w:rPr>
          <w:sz w:val="34"/>
        </w:rPr>
      </w:pPr>
    </w:p>
    <w:p w14:paraId="198C19E9" w14:textId="77777777" w:rsidR="00CA17AC" w:rsidRDefault="001C35C5">
      <w:pPr>
        <w:pStyle w:val="Heading1"/>
        <w:numPr>
          <w:ilvl w:val="1"/>
          <w:numId w:val="26"/>
        </w:numPr>
        <w:tabs>
          <w:tab w:val="left" w:pos="936"/>
          <w:tab w:val="left" w:pos="937"/>
        </w:tabs>
        <w:ind w:hanging="721"/>
      </w:pPr>
      <w:bookmarkStart w:id="123" w:name="_bookmark123"/>
      <w:bookmarkEnd w:id="123"/>
      <w:r>
        <w:t>Funding assistance for community</w:t>
      </w:r>
      <w:r>
        <w:rPr>
          <w:spacing w:val="-39"/>
        </w:rPr>
        <w:t xml:space="preserve"> </w:t>
      </w:r>
      <w:r>
        <w:t>groups</w:t>
      </w:r>
    </w:p>
    <w:p w14:paraId="198C19EA" w14:textId="77777777" w:rsidR="00CA17AC" w:rsidRDefault="00CA17AC">
      <w:pPr>
        <w:pStyle w:val="BodyText"/>
        <w:spacing w:before="8"/>
        <w:rPr>
          <w:rFonts w:ascii="Arial Narrow"/>
          <w:b/>
          <w:sz w:val="31"/>
        </w:rPr>
      </w:pPr>
    </w:p>
    <w:p w14:paraId="198C19EB" w14:textId="77777777" w:rsidR="00CA17AC" w:rsidRDefault="001C35C5">
      <w:pPr>
        <w:pStyle w:val="Heading1"/>
        <w:numPr>
          <w:ilvl w:val="2"/>
          <w:numId w:val="26"/>
        </w:numPr>
        <w:tabs>
          <w:tab w:val="left" w:pos="922"/>
        </w:tabs>
      </w:pPr>
      <w:bookmarkStart w:id="124" w:name="_bookmark124"/>
      <w:bookmarkEnd w:id="124"/>
      <w:r>
        <w:rPr>
          <w:color w:val="808080"/>
        </w:rPr>
        <w:t>Capital Funding for Committee of</w:t>
      </w:r>
      <w:r>
        <w:rPr>
          <w:color w:val="808080"/>
          <w:spacing w:val="-27"/>
        </w:rPr>
        <w:t xml:space="preserve"> </w:t>
      </w:r>
      <w:r>
        <w:rPr>
          <w:color w:val="808080"/>
        </w:rPr>
        <w:t>Councils</w:t>
      </w:r>
    </w:p>
    <w:p w14:paraId="198C19EC" w14:textId="77777777" w:rsidR="00CA17AC" w:rsidRDefault="001C35C5">
      <w:pPr>
        <w:pStyle w:val="BodyText"/>
        <w:spacing w:before="248" w:line="360" w:lineRule="auto"/>
        <w:ind w:left="216" w:right="537"/>
        <w:jc w:val="both"/>
      </w:pPr>
      <w:r>
        <w:t>The Capital Funding for Committee of Councils provides a resource program to assist and support Council’s Special Committees of Management established under Section 86 of the Local Government Act.</w:t>
      </w:r>
    </w:p>
    <w:p w14:paraId="198C19ED" w14:textId="77777777" w:rsidR="00CA17AC" w:rsidRDefault="00CA17AC">
      <w:pPr>
        <w:pStyle w:val="BodyText"/>
        <w:spacing w:before="10"/>
        <w:rPr>
          <w:sz w:val="32"/>
        </w:rPr>
      </w:pPr>
    </w:p>
    <w:p w14:paraId="198C19EE" w14:textId="77777777" w:rsidR="00CA17AC" w:rsidRDefault="001C35C5">
      <w:pPr>
        <w:pStyle w:val="BodyText"/>
        <w:spacing w:before="1" w:line="362" w:lineRule="auto"/>
        <w:ind w:left="216" w:right="508"/>
        <w:jc w:val="both"/>
      </w:pPr>
      <w:r>
        <w:t>Funding is provided for capital improvements or facility planning for the specific reserves or facilities.</w:t>
      </w:r>
      <w:r>
        <w:rPr>
          <w:spacing w:val="-4"/>
        </w:rPr>
        <w:t xml:space="preserve"> </w:t>
      </w:r>
      <w:r>
        <w:t>Council’s</w:t>
      </w:r>
      <w:r>
        <w:rPr>
          <w:spacing w:val="-2"/>
        </w:rPr>
        <w:t xml:space="preserve"> </w:t>
      </w:r>
      <w:r>
        <w:t>contribution to</w:t>
      </w:r>
      <w:r>
        <w:rPr>
          <w:spacing w:val="-4"/>
        </w:rPr>
        <w:t xml:space="preserve"> </w:t>
      </w:r>
      <w:r>
        <w:t>projects</w:t>
      </w:r>
      <w:r>
        <w:rPr>
          <w:spacing w:val="-2"/>
        </w:rPr>
        <w:t xml:space="preserve"> </w:t>
      </w:r>
      <w:r>
        <w:t>will</w:t>
      </w:r>
      <w:r>
        <w:rPr>
          <w:spacing w:val="-3"/>
        </w:rPr>
        <w:t xml:space="preserve"> </w:t>
      </w:r>
      <w:r>
        <w:t>not</w:t>
      </w:r>
      <w:r>
        <w:rPr>
          <w:spacing w:val="-15"/>
        </w:rPr>
        <w:t xml:space="preserve"> </w:t>
      </w:r>
      <w:r>
        <w:t>exceed</w:t>
      </w:r>
      <w:r>
        <w:rPr>
          <w:spacing w:val="-2"/>
        </w:rPr>
        <w:t xml:space="preserve"> </w:t>
      </w:r>
      <w:r>
        <w:t>$8,800,</w:t>
      </w:r>
      <w:r>
        <w:rPr>
          <w:spacing w:val="-3"/>
        </w:rPr>
        <w:t xml:space="preserve"> </w:t>
      </w:r>
      <w:r>
        <w:t>and</w:t>
      </w:r>
      <w:r>
        <w:rPr>
          <w:spacing w:val="-3"/>
        </w:rPr>
        <w:t xml:space="preserve"> </w:t>
      </w:r>
      <w:r>
        <w:t>must</w:t>
      </w:r>
      <w:r>
        <w:rPr>
          <w:spacing w:val="1"/>
        </w:rPr>
        <w:t xml:space="preserve"> </w:t>
      </w:r>
      <w:r>
        <w:rPr>
          <w:spacing w:val="-4"/>
        </w:rPr>
        <w:t>meet</w:t>
      </w:r>
      <w:r>
        <w:rPr>
          <w:spacing w:val="-13"/>
        </w:rPr>
        <w:t xml:space="preserve"> </w:t>
      </w:r>
      <w:r>
        <w:t>the</w:t>
      </w:r>
      <w:r>
        <w:rPr>
          <w:spacing w:val="-7"/>
        </w:rPr>
        <w:t xml:space="preserve"> </w:t>
      </w:r>
      <w:r>
        <w:t>eligibility criteria as well as having a clearly identifiable target and</w:t>
      </w:r>
      <w:r>
        <w:rPr>
          <w:spacing w:val="-25"/>
        </w:rPr>
        <w:t xml:space="preserve"> </w:t>
      </w:r>
      <w:r>
        <w:t>need.</w:t>
      </w:r>
    </w:p>
    <w:p w14:paraId="198C19EF" w14:textId="77777777" w:rsidR="00CA17AC" w:rsidRDefault="00CA17AC">
      <w:pPr>
        <w:pStyle w:val="BodyText"/>
        <w:rPr>
          <w:sz w:val="32"/>
        </w:rPr>
      </w:pPr>
    </w:p>
    <w:p w14:paraId="198C19F0" w14:textId="77777777" w:rsidR="00CA17AC" w:rsidRDefault="001C35C5">
      <w:pPr>
        <w:pStyle w:val="BodyText"/>
        <w:spacing w:before="1"/>
        <w:ind w:left="216"/>
        <w:jc w:val="both"/>
      </w:pPr>
      <w:r>
        <w:t>Projects must:</w:t>
      </w:r>
    </w:p>
    <w:p w14:paraId="198C19F1" w14:textId="77777777" w:rsidR="00CA17AC" w:rsidRDefault="001C35C5">
      <w:pPr>
        <w:pStyle w:val="ListParagraph"/>
        <w:numPr>
          <w:ilvl w:val="0"/>
          <w:numId w:val="25"/>
        </w:numPr>
        <w:tabs>
          <w:tab w:val="left" w:pos="931"/>
          <w:tab w:val="left" w:pos="932"/>
        </w:tabs>
        <w:spacing w:before="190"/>
        <w:ind w:hanging="361"/>
      </w:pPr>
      <w:r>
        <w:t>Meet a demonstrated need within the</w:t>
      </w:r>
      <w:r>
        <w:rPr>
          <w:spacing w:val="-29"/>
        </w:rPr>
        <w:t xml:space="preserve"> </w:t>
      </w:r>
      <w:r>
        <w:t>facility</w:t>
      </w:r>
    </w:p>
    <w:p w14:paraId="198C19F2" w14:textId="77777777" w:rsidR="00CA17AC" w:rsidRDefault="001C35C5">
      <w:pPr>
        <w:pStyle w:val="ListParagraph"/>
        <w:numPr>
          <w:ilvl w:val="0"/>
          <w:numId w:val="25"/>
        </w:numPr>
        <w:tabs>
          <w:tab w:val="left" w:pos="931"/>
          <w:tab w:val="left" w:pos="932"/>
        </w:tabs>
        <w:spacing w:before="105"/>
        <w:ind w:hanging="361"/>
      </w:pPr>
      <w:r>
        <w:t>Complement or improve existing</w:t>
      </w:r>
      <w:r>
        <w:rPr>
          <w:spacing w:val="-30"/>
        </w:rPr>
        <w:t xml:space="preserve"> </w:t>
      </w:r>
      <w:r>
        <w:t>facilities</w:t>
      </w:r>
    </w:p>
    <w:p w14:paraId="198C19F3" w14:textId="77777777" w:rsidR="00CA17AC" w:rsidRDefault="001C35C5">
      <w:pPr>
        <w:pStyle w:val="ListParagraph"/>
        <w:numPr>
          <w:ilvl w:val="0"/>
          <w:numId w:val="25"/>
        </w:numPr>
        <w:tabs>
          <w:tab w:val="left" w:pos="931"/>
          <w:tab w:val="left" w:pos="932"/>
        </w:tabs>
        <w:spacing w:before="114"/>
        <w:ind w:hanging="361"/>
      </w:pPr>
      <w:r>
        <w:t>Provide</w:t>
      </w:r>
      <w:r>
        <w:rPr>
          <w:spacing w:val="-1"/>
        </w:rPr>
        <w:t xml:space="preserve"> </w:t>
      </w:r>
      <w:r>
        <w:t>long</w:t>
      </w:r>
      <w:r>
        <w:rPr>
          <w:spacing w:val="-4"/>
        </w:rPr>
        <w:t xml:space="preserve"> </w:t>
      </w:r>
      <w:r>
        <w:t>term</w:t>
      </w:r>
      <w:r>
        <w:rPr>
          <w:spacing w:val="-5"/>
        </w:rPr>
        <w:t xml:space="preserve"> </w:t>
      </w:r>
      <w:r>
        <w:t>benefit</w:t>
      </w:r>
      <w:r>
        <w:rPr>
          <w:spacing w:val="-12"/>
        </w:rPr>
        <w:t xml:space="preserve"> </w:t>
      </w:r>
      <w:r>
        <w:t>for</w:t>
      </w:r>
      <w:r>
        <w:rPr>
          <w:spacing w:val="-6"/>
        </w:rPr>
        <w:t xml:space="preserve"> </w:t>
      </w:r>
      <w:r>
        <w:t>the</w:t>
      </w:r>
      <w:r>
        <w:rPr>
          <w:spacing w:val="-12"/>
        </w:rPr>
        <w:t xml:space="preserve"> </w:t>
      </w:r>
      <w:r>
        <w:t>facility</w:t>
      </w:r>
      <w:r>
        <w:rPr>
          <w:spacing w:val="-8"/>
        </w:rPr>
        <w:t xml:space="preserve"> </w:t>
      </w:r>
      <w:r>
        <w:t>or</w:t>
      </w:r>
      <w:r>
        <w:rPr>
          <w:spacing w:val="-3"/>
        </w:rPr>
        <w:t xml:space="preserve"> </w:t>
      </w:r>
      <w:r>
        <w:t>its</w:t>
      </w:r>
      <w:r>
        <w:rPr>
          <w:spacing w:val="-19"/>
        </w:rPr>
        <w:t xml:space="preserve"> </w:t>
      </w:r>
      <w:r>
        <w:t>environment</w:t>
      </w:r>
    </w:p>
    <w:p w14:paraId="198C19F4" w14:textId="77777777" w:rsidR="00CA17AC" w:rsidRDefault="001C35C5">
      <w:pPr>
        <w:pStyle w:val="ListParagraph"/>
        <w:numPr>
          <w:ilvl w:val="0"/>
          <w:numId w:val="25"/>
        </w:numPr>
        <w:tabs>
          <w:tab w:val="left" w:pos="931"/>
          <w:tab w:val="left" w:pos="932"/>
        </w:tabs>
        <w:spacing w:before="120"/>
        <w:ind w:hanging="361"/>
      </w:pPr>
      <w:r>
        <w:t>Meet the cost of reserve master</w:t>
      </w:r>
      <w:r>
        <w:rPr>
          <w:spacing w:val="-3"/>
        </w:rPr>
        <w:t xml:space="preserve"> </w:t>
      </w:r>
      <w:r>
        <w:t>plans</w:t>
      </w:r>
    </w:p>
    <w:p w14:paraId="198C19F5" w14:textId="77777777" w:rsidR="00CA17AC" w:rsidRDefault="00CA17AC">
      <w:pPr>
        <w:pStyle w:val="BodyText"/>
        <w:spacing w:before="4"/>
        <w:rPr>
          <w:sz w:val="38"/>
        </w:rPr>
      </w:pPr>
    </w:p>
    <w:p w14:paraId="198C19F6" w14:textId="77777777" w:rsidR="00CA17AC" w:rsidRDefault="001C35C5">
      <w:pPr>
        <w:pStyle w:val="BodyText"/>
        <w:spacing w:line="360" w:lineRule="auto"/>
        <w:ind w:left="216" w:right="564"/>
        <w:jc w:val="both"/>
      </w:pPr>
      <w:r>
        <w:t>Grant opportunities for this funding scheme are advertised late January with applications closing in mid April. Committees of Management are notified in July.</w:t>
      </w:r>
    </w:p>
    <w:p w14:paraId="198C19F7" w14:textId="77777777" w:rsidR="00CA17AC" w:rsidRDefault="00CA17AC">
      <w:pPr>
        <w:pStyle w:val="BodyText"/>
        <w:rPr>
          <w:sz w:val="33"/>
        </w:rPr>
      </w:pPr>
    </w:p>
    <w:p w14:paraId="198C19F8" w14:textId="77777777" w:rsidR="00CA17AC" w:rsidRDefault="001C35C5">
      <w:pPr>
        <w:pStyle w:val="BodyText"/>
        <w:ind w:left="216"/>
        <w:jc w:val="both"/>
      </w:pPr>
      <w:r>
        <w:t>For further information please contact Council’s Sports &amp; Recreations Liaison Officer.</w:t>
      </w:r>
    </w:p>
    <w:p w14:paraId="198C19F9" w14:textId="77777777" w:rsidR="00CA17AC" w:rsidRDefault="00CA17AC">
      <w:pPr>
        <w:pStyle w:val="BodyText"/>
        <w:rPr>
          <w:sz w:val="24"/>
        </w:rPr>
      </w:pPr>
    </w:p>
    <w:p w14:paraId="198C19FA" w14:textId="77777777" w:rsidR="00CA17AC" w:rsidRDefault="00CA17AC">
      <w:pPr>
        <w:pStyle w:val="BodyText"/>
        <w:spacing w:before="10"/>
        <w:rPr>
          <w:sz w:val="20"/>
        </w:rPr>
      </w:pPr>
    </w:p>
    <w:p w14:paraId="198C19FB" w14:textId="77777777" w:rsidR="00CA17AC" w:rsidRDefault="001C35C5">
      <w:pPr>
        <w:pStyle w:val="Heading1"/>
        <w:numPr>
          <w:ilvl w:val="2"/>
          <w:numId w:val="26"/>
        </w:numPr>
        <w:tabs>
          <w:tab w:val="left" w:pos="936"/>
          <w:tab w:val="left" w:pos="937"/>
        </w:tabs>
        <w:spacing w:before="1"/>
        <w:ind w:left="936" w:hanging="721"/>
      </w:pPr>
      <w:bookmarkStart w:id="125" w:name="_bookmark125"/>
      <w:bookmarkEnd w:id="125"/>
      <w:r>
        <w:rPr>
          <w:color w:val="808080"/>
        </w:rPr>
        <w:t>Capital Funding for Community</w:t>
      </w:r>
      <w:r>
        <w:rPr>
          <w:color w:val="808080"/>
          <w:spacing w:val="-16"/>
        </w:rPr>
        <w:t xml:space="preserve"> </w:t>
      </w:r>
      <w:r>
        <w:rPr>
          <w:color w:val="808080"/>
        </w:rPr>
        <w:t>Groups</w:t>
      </w:r>
    </w:p>
    <w:p w14:paraId="198C19FC" w14:textId="77777777" w:rsidR="00CA17AC" w:rsidRDefault="001C35C5">
      <w:pPr>
        <w:pStyle w:val="BodyText"/>
        <w:spacing w:before="248" w:line="362" w:lineRule="auto"/>
        <w:ind w:left="216" w:right="532"/>
        <w:jc w:val="both"/>
      </w:pPr>
      <w:r>
        <w:t>Capital Funding for Community Groups provides funding to Maroondah organisations to improve existing Council facilities or to develop new facilities on Council owned or managed land. 50 per cent of the cost of the project is provided by way of a Council grant, and 50 per cent is an Organisational contribution (50 per cent upfront contribution and a 50 per</w:t>
      </w:r>
    </w:p>
    <w:p w14:paraId="198C19FD" w14:textId="77777777" w:rsidR="00CA17AC" w:rsidRDefault="00CA17AC">
      <w:pPr>
        <w:spacing w:line="362" w:lineRule="auto"/>
        <w:jc w:val="both"/>
        <w:sectPr w:rsidR="00CA17AC">
          <w:pgSz w:w="11930" w:h="16860"/>
          <w:pgMar w:top="1300" w:right="880" w:bottom="1300" w:left="1200" w:header="193" w:footer="1115" w:gutter="0"/>
          <w:cols w:space="720"/>
        </w:sectPr>
      </w:pPr>
    </w:p>
    <w:p w14:paraId="198C19FE" w14:textId="157E3D4D" w:rsidR="00CA17AC" w:rsidRDefault="001C35C5">
      <w:pPr>
        <w:pStyle w:val="BodyText"/>
        <w:spacing w:line="20" w:lineRule="exact"/>
        <w:ind w:left="196"/>
        <w:rPr>
          <w:sz w:val="2"/>
        </w:rPr>
      </w:pPr>
      <w:r>
        <w:rPr>
          <w:noProof/>
          <w:sz w:val="2"/>
        </w:rPr>
        <w:lastRenderedPageBreak/>
        <mc:AlternateContent>
          <mc:Choice Requires="wpg">
            <w:drawing>
              <wp:inline distT="0" distB="0" distL="0" distR="0" wp14:anchorId="198C2965" wp14:editId="35F51047">
                <wp:extent cx="5799455" cy="6350"/>
                <wp:effectExtent l="10160" t="6985" r="10160" b="5715"/>
                <wp:docPr id="764"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765" name="Line 659"/>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912F70" id="Group 658"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">
                <v:line id="Line 659"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" strokeweight=".48pt"/>
                <w10:anchorlock/>
              </v:group>
            </w:pict>
          </mc:Fallback>
        </mc:AlternateContent>
      </w:r>
    </w:p>
    <w:p w14:paraId="198C19FF" w14:textId="77777777" w:rsidR="00CA17AC" w:rsidRDefault="00CA17AC">
      <w:pPr>
        <w:pStyle w:val="BodyText"/>
        <w:spacing w:before="6"/>
        <w:rPr>
          <w:sz w:val="7"/>
        </w:rPr>
      </w:pPr>
    </w:p>
    <w:p w14:paraId="198C1A00" w14:textId="77777777" w:rsidR="00CA17AC" w:rsidRDefault="001C35C5">
      <w:pPr>
        <w:pStyle w:val="BodyText"/>
        <w:spacing w:before="93" w:line="362" w:lineRule="auto"/>
        <w:ind w:left="216" w:right="511"/>
        <w:jc w:val="both"/>
      </w:pPr>
      <w:r>
        <w:t>cent</w:t>
      </w:r>
      <w:r>
        <w:rPr>
          <w:spacing w:val="1"/>
        </w:rPr>
        <w:t xml:space="preserve"> </w:t>
      </w:r>
      <w:r>
        <w:t>deferred</w:t>
      </w:r>
      <w:r>
        <w:rPr>
          <w:spacing w:val="-6"/>
        </w:rPr>
        <w:t xml:space="preserve"> </w:t>
      </w:r>
      <w:r>
        <w:t>contribution)</w:t>
      </w:r>
      <w:r>
        <w:rPr>
          <w:spacing w:val="-6"/>
        </w:rPr>
        <w:t xml:space="preserve"> </w:t>
      </w:r>
      <w:r>
        <w:t>from</w:t>
      </w:r>
      <w:r>
        <w:rPr>
          <w:spacing w:val="-4"/>
        </w:rPr>
        <w:t xml:space="preserve"> </w:t>
      </w:r>
      <w:r>
        <w:t>the</w:t>
      </w:r>
      <w:r>
        <w:rPr>
          <w:spacing w:val="-13"/>
        </w:rPr>
        <w:t xml:space="preserve"> </w:t>
      </w:r>
      <w:r>
        <w:t>user</w:t>
      </w:r>
      <w:r>
        <w:rPr>
          <w:spacing w:val="-13"/>
        </w:rPr>
        <w:t xml:space="preserve"> </w:t>
      </w:r>
      <w:r>
        <w:t>group</w:t>
      </w:r>
      <w:r>
        <w:rPr>
          <w:spacing w:val="-2"/>
        </w:rPr>
        <w:t xml:space="preserve"> </w:t>
      </w:r>
      <w:r>
        <w:t>to</w:t>
      </w:r>
      <w:r>
        <w:rPr>
          <w:spacing w:val="-10"/>
        </w:rPr>
        <w:t xml:space="preserve"> </w:t>
      </w:r>
      <w:r>
        <w:t>be</w:t>
      </w:r>
      <w:r>
        <w:rPr>
          <w:spacing w:val="-1"/>
        </w:rPr>
        <w:t xml:space="preserve"> </w:t>
      </w:r>
      <w:r>
        <w:t>repaid</w:t>
      </w:r>
      <w:r>
        <w:rPr>
          <w:spacing w:val="-5"/>
        </w:rPr>
        <w:t xml:space="preserve"> </w:t>
      </w:r>
      <w:r>
        <w:t>to</w:t>
      </w:r>
      <w:r>
        <w:rPr>
          <w:spacing w:val="-4"/>
        </w:rPr>
        <w:t xml:space="preserve"> </w:t>
      </w:r>
      <w:r>
        <w:t>Council</w:t>
      </w:r>
      <w:r>
        <w:rPr>
          <w:spacing w:val="-5"/>
        </w:rPr>
        <w:t xml:space="preserve"> </w:t>
      </w:r>
      <w:r>
        <w:t>over</w:t>
      </w:r>
      <w:r>
        <w:rPr>
          <w:spacing w:val="-7"/>
        </w:rPr>
        <w:t xml:space="preserve"> </w:t>
      </w:r>
      <w:r>
        <w:t>a</w:t>
      </w:r>
      <w:r>
        <w:rPr>
          <w:spacing w:val="-3"/>
        </w:rPr>
        <w:t xml:space="preserve"> </w:t>
      </w:r>
      <w:r>
        <w:t>maximum</w:t>
      </w:r>
      <w:r>
        <w:rPr>
          <w:spacing w:val="-6"/>
        </w:rPr>
        <w:t xml:space="preserve"> </w:t>
      </w:r>
      <w:r>
        <w:t>5</w:t>
      </w:r>
      <w:r>
        <w:rPr>
          <w:spacing w:val="-4"/>
        </w:rPr>
        <w:t xml:space="preserve"> </w:t>
      </w:r>
      <w:r>
        <w:t>year period.</w:t>
      </w:r>
    </w:p>
    <w:p w14:paraId="198C1A01" w14:textId="77777777" w:rsidR="00CA17AC" w:rsidRDefault="00CA17AC">
      <w:pPr>
        <w:pStyle w:val="BodyText"/>
        <w:spacing w:before="8"/>
        <w:rPr>
          <w:sz w:val="32"/>
        </w:rPr>
      </w:pPr>
    </w:p>
    <w:p w14:paraId="198C1A02" w14:textId="77777777" w:rsidR="00CA17AC" w:rsidRDefault="001C35C5">
      <w:pPr>
        <w:pStyle w:val="BodyText"/>
        <w:ind w:left="216"/>
        <w:jc w:val="both"/>
      </w:pPr>
      <w:r>
        <w:t>The eligibility criteria for the program are:</w:t>
      </w:r>
    </w:p>
    <w:p w14:paraId="198C1A03" w14:textId="77777777" w:rsidR="00CA17AC" w:rsidRDefault="001C35C5">
      <w:pPr>
        <w:pStyle w:val="ListParagraph"/>
        <w:numPr>
          <w:ilvl w:val="3"/>
          <w:numId w:val="26"/>
        </w:numPr>
        <w:tabs>
          <w:tab w:val="left" w:pos="931"/>
          <w:tab w:val="left" w:pos="932"/>
        </w:tabs>
        <w:spacing w:before="189" w:line="321" w:lineRule="auto"/>
        <w:ind w:right="617"/>
      </w:pPr>
      <w:r>
        <w:t xml:space="preserve">The </w:t>
      </w:r>
      <w:r>
        <w:rPr>
          <w:spacing w:val="-3"/>
        </w:rPr>
        <w:t xml:space="preserve">land </w:t>
      </w:r>
      <w:r>
        <w:t>on which the facility development is proposed must be either Council owned or</w:t>
      </w:r>
      <w:r>
        <w:rPr>
          <w:spacing w:val="-4"/>
        </w:rPr>
        <w:t xml:space="preserve"> </w:t>
      </w:r>
      <w:r>
        <w:t>managed;</w:t>
      </w:r>
    </w:p>
    <w:p w14:paraId="198C1A04" w14:textId="77777777" w:rsidR="00CA17AC" w:rsidRDefault="001C35C5">
      <w:pPr>
        <w:pStyle w:val="ListParagraph"/>
        <w:numPr>
          <w:ilvl w:val="3"/>
          <w:numId w:val="26"/>
        </w:numPr>
        <w:tabs>
          <w:tab w:val="left" w:pos="931"/>
          <w:tab w:val="left" w:pos="932"/>
        </w:tabs>
        <w:spacing w:before="168" w:line="321" w:lineRule="auto"/>
        <w:ind w:right="971"/>
      </w:pPr>
      <w:r>
        <w:t>The development must broaden community access and increase opportunities for participation by Maroondah</w:t>
      </w:r>
      <w:r>
        <w:rPr>
          <w:spacing w:val="-25"/>
        </w:rPr>
        <w:t xml:space="preserve"> </w:t>
      </w:r>
      <w:r>
        <w:t>residents;</w:t>
      </w:r>
    </w:p>
    <w:p w14:paraId="198C1A05" w14:textId="77777777" w:rsidR="00CA17AC" w:rsidRDefault="001C35C5">
      <w:pPr>
        <w:pStyle w:val="ListParagraph"/>
        <w:numPr>
          <w:ilvl w:val="3"/>
          <w:numId w:val="26"/>
        </w:numPr>
        <w:tabs>
          <w:tab w:val="left" w:pos="931"/>
          <w:tab w:val="left" w:pos="932"/>
        </w:tabs>
        <w:spacing w:before="167"/>
        <w:ind w:hanging="361"/>
      </w:pPr>
      <w:r>
        <w:t>The</w:t>
      </w:r>
      <w:r>
        <w:rPr>
          <w:spacing w:val="-10"/>
        </w:rPr>
        <w:t xml:space="preserve"> </w:t>
      </w:r>
      <w:r>
        <w:t>application</w:t>
      </w:r>
      <w:r>
        <w:rPr>
          <w:spacing w:val="-7"/>
        </w:rPr>
        <w:t xml:space="preserve"> </w:t>
      </w:r>
      <w:r>
        <w:t>must</w:t>
      </w:r>
      <w:r>
        <w:rPr>
          <w:spacing w:val="-6"/>
        </w:rPr>
        <w:t xml:space="preserve"> </w:t>
      </w:r>
      <w:r>
        <w:t>provide</w:t>
      </w:r>
      <w:r>
        <w:rPr>
          <w:spacing w:val="-7"/>
        </w:rPr>
        <w:t xml:space="preserve"> </w:t>
      </w:r>
      <w:r>
        <w:t>evidence</w:t>
      </w:r>
      <w:r>
        <w:rPr>
          <w:spacing w:val="-8"/>
        </w:rPr>
        <w:t xml:space="preserve"> </w:t>
      </w:r>
      <w:r>
        <w:t>of</w:t>
      </w:r>
      <w:r>
        <w:rPr>
          <w:spacing w:val="6"/>
        </w:rPr>
        <w:t xml:space="preserve"> </w:t>
      </w:r>
      <w:r>
        <w:t>community</w:t>
      </w:r>
      <w:r>
        <w:rPr>
          <w:spacing w:val="-8"/>
        </w:rPr>
        <w:t xml:space="preserve"> </w:t>
      </w:r>
      <w:r>
        <w:t>support</w:t>
      </w:r>
      <w:r>
        <w:rPr>
          <w:spacing w:val="-3"/>
        </w:rPr>
        <w:t xml:space="preserve"> </w:t>
      </w:r>
      <w:r>
        <w:t>and</w:t>
      </w:r>
      <w:r>
        <w:rPr>
          <w:spacing w:val="-8"/>
        </w:rPr>
        <w:t xml:space="preserve"> </w:t>
      </w:r>
      <w:r>
        <w:t>identified</w:t>
      </w:r>
      <w:r>
        <w:rPr>
          <w:spacing w:val="-11"/>
        </w:rPr>
        <w:t xml:space="preserve"> </w:t>
      </w:r>
      <w:r>
        <w:t>needs.</w:t>
      </w:r>
    </w:p>
    <w:p w14:paraId="198C1A06" w14:textId="77777777" w:rsidR="00CA17AC" w:rsidRDefault="00CA17AC">
      <w:pPr>
        <w:pStyle w:val="BodyText"/>
        <w:rPr>
          <w:sz w:val="26"/>
        </w:rPr>
      </w:pPr>
    </w:p>
    <w:p w14:paraId="198C1A07" w14:textId="77777777" w:rsidR="00CA17AC" w:rsidRDefault="00CA17AC">
      <w:pPr>
        <w:pStyle w:val="BodyText"/>
        <w:spacing w:before="5"/>
        <w:rPr>
          <w:sz w:val="23"/>
        </w:rPr>
      </w:pPr>
    </w:p>
    <w:p w14:paraId="198C1A08" w14:textId="77777777" w:rsidR="00CA17AC" w:rsidRDefault="001C35C5">
      <w:pPr>
        <w:pStyle w:val="BodyText"/>
        <w:spacing w:line="360" w:lineRule="auto"/>
        <w:ind w:left="216" w:right="530"/>
        <w:jc w:val="both"/>
      </w:pPr>
      <w:r>
        <w:t>Grant opportunities for this funding scheme are advertised in late January each year with applications closing at the end of February. Successful applicants are announced in July and Council will enter into a funding agreement with the successful organisation to undertake the project.</w:t>
      </w:r>
    </w:p>
    <w:p w14:paraId="198C1A09" w14:textId="77777777" w:rsidR="00CA17AC" w:rsidRDefault="00CA17AC">
      <w:pPr>
        <w:pStyle w:val="BodyText"/>
        <w:spacing w:before="1"/>
        <w:rPr>
          <w:sz w:val="33"/>
        </w:rPr>
      </w:pPr>
    </w:p>
    <w:p w14:paraId="198C1A0A" w14:textId="77777777" w:rsidR="00CA17AC" w:rsidRDefault="001C35C5">
      <w:pPr>
        <w:pStyle w:val="BodyText"/>
        <w:spacing w:line="362" w:lineRule="auto"/>
        <w:ind w:left="216" w:right="540"/>
        <w:jc w:val="both"/>
      </w:pPr>
      <w:r>
        <w:t xml:space="preserve">For further information please contact Council’s Sports &amp; Recreation Liaison Officer or visit </w:t>
      </w:r>
      <w:hyperlink r:id="rId76">
        <w:r>
          <w:t>www.maroondah.vic.gov.au.</w:t>
        </w:r>
      </w:hyperlink>
    </w:p>
    <w:p w14:paraId="198C1A0B" w14:textId="77777777" w:rsidR="00CA17AC" w:rsidRDefault="00CA17AC">
      <w:pPr>
        <w:pStyle w:val="BodyText"/>
        <w:spacing w:before="8"/>
        <w:rPr>
          <w:sz w:val="33"/>
        </w:rPr>
      </w:pPr>
    </w:p>
    <w:p w14:paraId="198C1A0C" w14:textId="77777777" w:rsidR="00CA17AC" w:rsidRDefault="001C35C5">
      <w:pPr>
        <w:pStyle w:val="Heading1"/>
        <w:numPr>
          <w:ilvl w:val="2"/>
          <w:numId w:val="26"/>
        </w:numPr>
        <w:tabs>
          <w:tab w:val="left" w:pos="936"/>
          <w:tab w:val="left" w:pos="937"/>
        </w:tabs>
        <w:ind w:left="936" w:hanging="721"/>
      </w:pPr>
      <w:bookmarkStart w:id="126" w:name="_bookmark126"/>
      <w:bookmarkEnd w:id="126"/>
      <w:r>
        <w:rPr>
          <w:color w:val="808080"/>
        </w:rPr>
        <w:t>Community Grant</w:t>
      </w:r>
      <w:r>
        <w:rPr>
          <w:color w:val="808080"/>
          <w:spacing w:val="-18"/>
        </w:rPr>
        <w:t xml:space="preserve"> </w:t>
      </w:r>
      <w:r>
        <w:rPr>
          <w:color w:val="808080"/>
        </w:rPr>
        <w:t>Scheme</w:t>
      </w:r>
    </w:p>
    <w:p w14:paraId="198C1A0D" w14:textId="77777777" w:rsidR="00CA17AC" w:rsidRDefault="001C35C5">
      <w:pPr>
        <w:pStyle w:val="BodyText"/>
        <w:spacing w:before="246" w:line="362" w:lineRule="auto"/>
        <w:ind w:left="216" w:right="534"/>
        <w:jc w:val="both"/>
      </w:pPr>
      <w:r>
        <w:t>The Community Grants Scheme offers financial assistance to incorporated, not for profit community groups to assist in enhancing lifestyle choices for Maroondah residents / ratepayers. Funding is offered on an annual basis and must be fully expended during the existing financial year.</w:t>
      </w:r>
    </w:p>
    <w:p w14:paraId="198C1A0E" w14:textId="77777777" w:rsidR="00CA17AC" w:rsidRDefault="00CA17AC">
      <w:pPr>
        <w:pStyle w:val="BodyText"/>
        <w:spacing w:before="3"/>
        <w:rPr>
          <w:sz w:val="32"/>
        </w:rPr>
      </w:pPr>
    </w:p>
    <w:p w14:paraId="198C1A0F" w14:textId="77777777" w:rsidR="00CA17AC" w:rsidRDefault="001C35C5">
      <w:pPr>
        <w:pStyle w:val="BodyText"/>
        <w:ind w:left="216"/>
        <w:jc w:val="both"/>
      </w:pPr>
      <w:r>
        <w:t>The objectives of the program are to:</w:t>
      </w:r>
    </w:p>
    <w:p w14:paraId="198C1A10" w14:textId="77777777" w:rsidR="00CA17AC" w:rsidRDefault="001C35C5">
      <w:pPr>
        <w:pStyle w:val="ListParagraph"/>
        <w:numPr>
          <w:ilvl w:val="3"/>
          <w:numId w:val="26"/>
        </w:numPr>
        <w:tabs>
          <w:tab w:val="left" w:pos="932"/>
        </w:tabs>
        <w:spacing w:before="193" w:line="319" w:lineRule="auto"/>
        <w:ind w:right="542"/>
        <w:jc w:val="both"/>
      </w:pPr>
      <w:r>
        <w:t>Support access, equity and choice in the provision of leisure experiences and social opportunities for all sectors of the</w:t>
      </w:r>
      <w:r>
        <w:rPr>
          <w:spacing w:val="-28"/>
        </w:rPr>
        <w:t xml:space="preserve"> </w:t>
      </w:r>
      <w:r>
        <w:t>community;</w:t>
      </w:r>
    </w:p>
    <w:p w14:paraId="198C1A11" w14:textId="77777777" w:rsidR="00CA17AC" w:rsidRDefault="001C35C5">
      <w:pPr>
        <w:pStyle w:val="ListParagraph"/>
        <w:numPr>
          <w:ilvl w:val="3"/>
          <w:numId w:val="26"/>
        </w:numPr>
        <w:tabs>
          <w:tab w:val="left" w:pos="932"/>
        </w:tabs>
        <w:spacing w:before="177" w:line="338" w:lineRule="auto"/>
        <w:ind w:right="520"/>
        <w:jc w:val="both"/>
      </w:pPr>
      <w:r>
        <w:t>Increase community participation in social and leisure activities by identifying the community’s needs and diverse interests, and assisting the community to address these;</w:t>
      </w:r>
    </w:p>
    <w:p w14:paraId="198C1A12" w14:textId="77777777" w:rsidR="00CA17AC" w:rsidRDefault="001C35C5">
      <w:pPr>
        <w:pStyle w:val="ListParagraph"/>
        <w:numPr>
          <w:ilvl w:val="3"/>
          <w:numId w:val="26"/>
        </w:numPr>
        <w:tabs>
          <w:tab w:val="left" w:pos="932"/>
        </w:tabs>
        <w:spacing w:before="145" w:line="328" w:lineRule="auto"/>
        <w:ind w:right="564"/>
        <w:jc w:val="both"/>
      </w:pPr>
      <w:r>
        <w:t>Foster an integrated approach to the development of community based services and activities.</w:t>
      </w:r>
    </w:p>
    <w:p w14:paraId="198C1A13" w14:textId="77777777" w:rsidR="00CA17AC" w:rsidRDefault="00CA17AC">
      <w:pPr>
        <w:spacing w:line="328" w:lineRule="auto"/>
        <w:jc w:val="both"/>
        <w:sectPr w:rsidR="00CA17AC">
          <w:pgSz w:w="11930" w:h="16860"/>
          <w:pgMar w:top="1300" w:right="880" w:bottom="1300" w:left="1200" w:header="193" w:footer="1115" w:gutter="0"/>
          <w:cols w:space="720"/>
        </w:sectPr>
      </w:pPr>
    </w:p>
    <w:p w14:paraId="198C1A14" w14:textId="5D302A98" w:rsidR="00CA17AC" w:rsidRDefault="001C35C5">
      <w:pPr>
        <w:pStyle w:val="BodyText"/>
        <w:spacing w:line="20" w:lineRule="exact"/>
        <w:ind w:left="196"/>
        <w:rPr>
          <w:sz w:val="2"/>
        </w:rPr>
      </w:pPr>
      <w:r>
        <w:rPr>
          <w:noProof/>
          <w:sz w:val="2"/>
        </w:rPr>
        <w:lastRenderedPageBreak/>
        <mc:AlternateContent>
          <mc:Choice Requires="wpg">
            <w:drawing>
              <wp:inline distT="0" distB="0" distL="0" distR="0" wp14:anchorId="198C2967" wp14:editId="5ECF9912">
                <wp:extent cx="5799455" cy="6350"/>
                <wp:effectExtent l="10160" t="6985" r="10160" b="5715"/>
                <wp:docPr id="762"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763" name="Line 657"/>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755D9F" id="Group 656"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">
                <v:line id="Line 657"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" strokeweight=".48pt"/>
                <w10:anchorlock/>
              </v:group>
            </w:pict>
          </mc:Fallback>
        </mc:AlternateContent>
      </w:r>
    </w:p>
    <w:p w14:paraId="198C1A15" w14:textId="77777777" w:rsidR="00CA17AC" w:rsidRDefault="00CA17AC">
      <w:pPr>
        <w:pStyle w:val="BodyText"/>
        <w:rPr>
          <w:sz w:val="20"/>
        </w:rPr>
      </w:pPr>
    </w:p>
    <w:p w14:paraId="198C1A16" w14:textId="77777777" w:rsidR="00CA17AC" w:rsidRDefault="00CA17AC">
      <w:pPr>
        <w:pStyle w:val="BodyText"/>
        <w:spacing w:before="5"/>
        <w:rPr>
          <w:sz w:val="20"/>
        </w:rPr>
      </w:pPr>
    </w:p>
    <w:p w14:paraId="198C1A17" w14:textId="77777777" w:rsidR="00CA17AC" w:rsidRDefault="001C35C5">
      <w:pPr>
        <w:pStyle w:val="BodyText"/>
        <w:spacing w:before="94"/>
        <w:ind w:left="216"/>
      </w:pPr>
      <w:r>
        <w:t>The following items are eligible under the grant scheme:</w:t>
      </w:r>
    </w:p>
    <w:p w14:paraId="198C1A18" w14:textId="77777777" w:rsidR="00CA17AC" w:rsidRDefault="001C35C5">
      <w:pPr>
        <w:pStyle w:val="ListParagraph"/>
        <w:numPr>
          <w:ilvl w:val="3"/>
          <w:numId w:val="26"/>
        </w:numPr>
        <w:tabs>
          <w:tab w:val="left" w:pos="931"/>
          <w:tab w:val="left" w:pos="932"/>
        </w:tabs>
        <w:spacing w:before="188"/>
        <w:ind w:hanging="361"/>
      </w:pPr>
      <w:r>
        <w:t>Promotional</w:t>
      </w:r>
      <w:r>
        <w:rPr>
          <w:spacing w:val="-5"/>
        </w:rPr>
        <w:t xml:space="preserve"> </w:t>
      </w:r>
      <w:r>
        <w:t>costs</w:t>
      </w:r>
    </w:p>
    <w:p w14:paraId="198C1A19" w14:textId="77777777" w:rsidR="00CA17AC" w:rsidRDefault="00CA17AC">
      <w:pPr>
        <w:pStyle w:val="BodyText"/>
        <w:spacing w:before="5"/>
        <w:rPr>
          <w:sz w:val="20"/>
        </w:rPr>
      </w:pPr>
    </w:p>
    <w:p w14:paraId="198C1A1A" w14:textId="77777777" w:rsidR="00CA17AC" w:rsidRDefault="001C35C5">
      <w:pPr>
        <w:pStyle w:val="ListParagraph"/>
        <w:numPr>
          <w:ilvl w:val="3"/>
          <w:numId w:val="26"/>
        </w:numPr>
        <w:tabs>
          <w:tab w:val="left" w:pos="931"/>
          <w:tab w:val="left" w:pos="932"/>
        </w:tabs>
        <w:ind w:hanging="361"/>
      </w:pPr>
      <w:r>
        <w:t>Temporary staff</w:t>
      </w:r>
      <w:r>
        <w:rPr>
          <w:spacing w:val="-9"/>
        </w:rPr>
        <w:t xml:space="preserve"> </w:t>
      </w:r>
      <w:r>
        <w:t>fees</w:t>
      </w:r>
    </w:p>
    <w:p w14:paraId="198C1A1B" w14:textId="77777777" w:rsidR="00CA17AC" w:rsidRDefault="00CA17AC">
      <w:pPr>
        <w:pStyle w:val="BodyText"/>
        <w:spacing w:before="4"/>
        <w:rPr>
          <w:sz w:val="20"/>
        </w:rPr>
      </w:pPr>
    </w:p>
    <w:p w14:paraId="198C1A1C" w14:textId="77777777" w:rsidR="00CA17AC" w:rsidRDefault="001C35C5">
      <w:pPr>
        <w:pStyle w:val="ListParagraph"/>
        <w:numPr>
          <w:ilvl w:val="3"/>
          <w:numId w:val="26"/>
        </w:numPr>
        <w:tabs>
          <w:tab w:val="left" w:pos="931"/>
          <w:tab w:val="left" w:pos="932"/>
        </w:tabs>
        <w:ind w:hanging="361"/>
      </w:pPr>
      <w:r>
        <w:t>Public Liability</w:t>
      </w:r>
      <w:r>
        <w:rPr>
          <w:spacing w:val="-20"/>
        </w:rPr>
        <w:t xml:space="preserve"> </w:t>
      </w:r>
      <w:r>
        <w:t>insurance</w:t>
      </w:r>
    </w:p>
    <w:p w14:paraId="198C1A1D" w14:textId="77777777" w:rsidR="00CA17AC" w:rsidRDefault="00CA17AC">
      <w:pPr>
        <w:pStyle w:val="BodyText"/>
        <w:spacing w:before="5"/>
        <w:rPr>
          <w:sz w:val="21"/>
        </w:rPr>
      </w:pPr>
    </w:p>
    <w:p w14:paraId="198C1A1E" w14:textId="77777777" w:rsidR="00CA17AC" w:rsidRDefault="001C35C5">
      <w:pPr>
        <w:pStyle w:val="ListParagraph"/>
        <w:numPr>
          <w:ilvl w:val="3"/>
          <w:numId w:val="26"/>
        </w:numPr>
        <w:tabs>
          <w:tab w:val="left" w:pos="931"/>
          <w:tab w:val="left" w:pos="932"/>
        </w:tabs>
        <w:ind w:hanging="361"/>
      </w:pPr>
      <w:r>
        <w:t>Equipment and material</w:t>
      </w:r>
      <w:r>
        <w:rPr>
          <w:spacing w:val="-11"/>
        </w:rPr>
        <w:t xml:space="preserve"> </w:t>
      </w:r>
      <w:r>
        <w:t>costs</w:t>
      </w:r>
    </w:p>
    <w:p w14:paraId="198C1A1F" w14:textId="77777777" w:rsidR="00CA17AC" w:rsidRDefault="00CA17AC">
      <w:pPr>
        <w:pStyle w:val="BodyText"/>
        <w:spacing w:before="9"/>
        <w:rPr>
          <w:sz w:val="20"/>
        </w:rPr>
      </w:pPr>
    </w:p>
    <w:p w14:paraId="198C1A20" w14:textId="77777777" w:rsidR="00CA17AC" w:rsidRDefault="001C35C5">
      <w:pPr>
        <w:pStyle w:val="ListParagraph"/>
        <w:numPr>
          <w:ilvl w:val="3"/>
          <w:numId w:val="26"/>
        </w:numPr>
        <w:tabs>
          <w:tab w:val="left" w:pos="931"/>
          <w:tab w:val="left" w:pos="932"/>
        </w:tabs>
        <w:spacing w:before="1"/>
        <w:ind w:hanging="361"/>
      </w:pPr>
      <w:r>
        <w:t>Venue</w:t>
      </w:r>
      <w:r>
        <w:rPr>
          <w:spacing w:val="-7"/>
        </w:rPr>
        <w:t xml:space="preserve"> </w:t>
      </w:r>
      <w:r>
        <w:t>hire</w:t>
      </w:r>
    </w:p>
    <w:p w14:paraId="198C1A21" w14:textId="77777777" w:rsidR="00CA17AC" w:rsidRDefault="00CA17AC">
      <w:pPr>
        <w:pStyle w:val="BodyText"/>
        <w:spacing w:before="4"/>
        <w:rPr>
          <w:sz w:val="20"/>
        </w:rPr>
      </w:pPr>
    </w:p>
    <w:p w14:paraId="198C1A22" w14:textId="77777777" w:rsidR="00CA17AC" w:rsidRDefault="001C35C5">
      <w:pPr>
        <w:pStyle w:val="ListParagraph"/>
        <w:numPr>
          <w:ilvl w:val="3"/>
          <w:numId w:val="26"/>
        </w:numPr>
        <w:tabs>
          <w:tab w:val="left" w:pos="931"/>
          <w:tab w:val="left" w:pos="932"/>
        </w:tabs>
        <w:ind w:hanging="361"/>
      </w:pPr>
      <w:r>
        <w:t>Transport</w:t>
      </w:r>
      <w:r>
        <w:rPr>
          <w:spacing w:val="-1"/>
        </w:rPr>
        <w:t xml:space="preserve"> </w:t>
      </w:r>
      <w:r>
        <w:t>costs</w:t>
      </w:r>
    </w:p>
    <w:p w14:paraId="198C1A23" w14:textId="77777777" w:rsidR="00CA17AC" w:rsidRDefault="00CA17AC">
      <w:pPr>
        <w:pStyle w:val="BodyText"/>
        <w:rPr>
          <w:sz w:val="26"/>
        </w:rPr>
      </w:pPr>
    </w:p>
    <w:p w14:paraId="198C1A24" w14:textId="77777777" w:rsidR="00CA17AC" w:rsidRDefault="00CA17AC">
      <w:pPr>
        <w:pStyle w:val="BodyText"/>
        <w:spacing w:before="10"/>
      </w:pPr>
    </w:p>
    <w:p w14:paraId="198C1A25" w14:textId="77777777" w:rsidR="00CA17AC" w:rsidRDefault="001C35C5">
      <w:pPr>
        <w:pStyle w:val="BodyText"/>
        <w:ind w:left="216"/>
      </w:pPr>
      <w:r>
        <w:t>The following requests are ineligible for funding under the program:</w:t>
      </w:r>
    </w:p>
    <w:p w14:paraId="198C1A26" w14:textId="77777777" w:rsidR="00CA17AC" w:rsidRDefault="001C35C5">
      <w:pPr>
        <w:pStyle w:val="ListParagraph"/>
        <w:numPr>
          <w:ilvl w:val="3"/>
          <w:numId w:val="26"/>
        </w:numPr>
        <w:tabs>
          <w:tab w:val="left" w:pos="931"/>
          <w:tab w:val="left" w:pos="932"/>
        </w:tabs>
        <w:spacing w:before="188"/>
        <w:ind w:hanging="361"/>
      </w:pPr>
      <w:r>
        <w:t>Programs that receive significant funding from other</w:t>
      </w:r>
      <w:r>
        <w:rPr>
          <w:spacing w:val="-38"/>
        </w:rPr>
        <w:t xml:space="preserve"> </w:t>
      </w:r>
      <w:r>
        <w:t>sources</w:t>
      </w:r>
    </w:p>
    <w:p w14:paraId="198C1A27" w14:textId="77777777" w:rsidR="00CA17AC" w:rsidRDefault="00CA17AC">
      <w:pPr>
        <w:pStyle w:val="BodyText"/>
        <w:spacing w:before="3"/>
        <w:rPr>
          <w:sz w:val="21"/>
        </w:rPr>
      </w:pPr>
    </w:p>
    <w:p w14:paraId="198C1A28" w14:textId="77777777" w:rsidR="00CA17AC" w:rsidRDefault="001C35C5">
      <w:pPr>
        <w:pStyle w:val="ListParagraph"/>
        <w:numPr>
          <w:ilvl w:val="3"/>
          <w:numId w:val="26"/>
        </w:numPr>
        <w:tabs>
          <w:tab w:val="left" w:pos="931"/>
          <w:tab w:val="left" w:pos="932"/>
        </w:tabs>
        <w:ind w:hanging="361"/>
      </w:pPr>
      <w:r>
        <w:t>Capital works</w:t>
      </w:r>
      <w:r>
        <w:rPr>
          <w:spacing w:val="-17"/>
        </w:rPr>
        <w:t xml:space="preserve"> </w:t>
      </w:r>
      <w:r>
        <w:t>projects</w:t>
      </w:r>
    </w:p>
    <w:p w14:paraId="198C1A29" w14:textId="77777777" w:rsidR="00CA17AC" w:rsidRDefault="001C35C5">
      <w:pPr>
        <w:pStyle w:val="ListParagraph"/>
        <w:numPr>
          <w:ilvl w:val="3"/>
          <w:numId w:val="26"/>
        </w:numPr>
        <w:tabs>
          <w:tab w:val="left" w:pos="931"/>
          <w:tab w:val="left" w:pos="932"/>
        </w:tabs>
        <w:spacing w:before="230"/>
        <w:ind w:hanging="361"/>
      </w:pPr>
      <w:r>
        <w:t>Recurrent</w:t>
      </w:r>
      <w:r>
        <w:rPr>
          <w:spacing w:val="-6"/>
        </w:rPr>
        <w:t xml:space="preserve"> </w:t>
      </w:r>
      <w:r>
        <w:t>requests</w:t>
      </w:r>
    </w:p>
    <w:p w14:paraId="198C1A2A" w14:textId="77777777" w:rsidR="00CA17AC" w:rsidRDefault="00CA17AC">
      <w:pPr>
        <w:pStyle w:val="BodyText"/>
        <w:spacing w:before="4"/>
        <w:rPr>
          <w:sz w:val="21"/>
        </w:rPr>
      </w:pPr>
    </w:p>
    <w:p w14:paraId="198C1A2B" w14:textId="77777777" w:rsidR="00CA17AC" w:rsidRDefault="001C35C5">
      <w:pPr>
        <w:pStyle w:val="ListParagraph"/>
        <w:numPr>
          <w:ilvl w:val="3"/>
          <w:numId w:val="26"/>
        </w:numPr>
        <w:tabs>
          <w:tab w:val="left" w:pos="931"/>
          <w:tab w:val="left" w:pos="932"/>
        </w:tabs>
        <w:spacing w:before="1" w:line="321" w:lineRule="auto"/>
        <w:ind w:right="1511"/>
      </w:pPr>
      <w:r>
        <w:t>Organisations</w:t>
      </w:r>
      <w:r>
        <w:rPr>
          <w:spacing w:val="-1"/>
        </w:rPr>
        <w:t xml:space="preserve"> </w:t>
      </w:r>
      <w:r>
        <w:t>whose</w:t>
      </w:r>
      <w:r>
        <w:rPr>
          <w:spacing w:val="-3"/>
        </w:rPr>
        <w:t xml:space="preserve"> </w:t>
      </w:r>
      <w:r>
        <w:t>membership</w:t>
      </w:r>
      <w:r>
        <w:rPr>
          <w:spacing w:val="-6"/>
        </w:rPr>
        <w:t xml:space="preserve"> </w:t>
      </w:r>
      <w:r>
        <w:t>or</w:t>
      </w:r>
      <w:r>
        <w:rPr>
          <w:spacing w:val="-5"/>
        </w:rPr>
        <w:t xml:space="preserve"> </w:t>
      </w:r>
      <w:r>
        <w:t>client base</w:t>
      </w:r>
      <w:r>
        <w:rPr>
          <w:spacing w:val="-9"/>
        </w:rPr>
        <w:t xml:space="preserve"> </w:t>
      </w:r>
      <w:r>
        <w:t>comprises</w:t>
      </w:r>
      <w:r>
        <w:rPr>
          <w:spacing w:val="-6"/>
        </w:rPr>
        <w:t xml:space="preserve"> </w:t>
      </w:r>
      <w:r>
        <w:t>of less</w:t>
      </w:r>
      <w:r>
        <w:rPr>
          <w:spacing w:val="-5"/>
        </w:rPr>
        <w:t xml:space="preserve"> </w:t>
      </w:r>
      <w:r>
        <w:t>than</w:t>
      </w:r>
      <w:r>
        <w:rPr>
          <w:spacing w:val="-39"/>
        </w:rPr>
        <w:t xml:space="preserve"> </w:t>
      </w:r>
      <w:r>
        <w:t>80% Maroondah</w:t>
      </w:r>
      <w:r>
        <w:rPr>
          <w:spacing w:val="-8"/>
        </w:rPr>
        <w:t xml:space="preserve"> </w:t>
      </w:r>
      <w:r>
        <w:t>residents</w:t>
      </w:r>
    </w:p>
    <w:p w14:paraId="198C1A2C" w14:textId="77777777" w:rsidR="00CA17AC" w:rsidRDefault="00CA17AC">
      <w:pPr>
        <w:pStyle w:val="BodyText"/>
        <w:rPr>
          <w:sz w:val="24"/>
        </w:rPr>
      </w:pPr>
    </w:p>
    <w:p w14:paraId="198C1A2D" w14:textId="77777777" w:rsidR="00CA17AC" w:rsidRDefault="00CA17AC">
      <w:pPr>
        <w:pStyle w:val="BodyText"/>
        <w:spacing w:before="1"/>
        <w:rPr>
          <w:sz w:val="19"/>
        </w:rPr>
      </w:pPr>
    </w:p>
    <w:p w14:paraId="198C1A2E" w14:textId="77777777" w:rsidR="00CA17AC" w:rsidRDefault="001C35C5">
      <w:pPr>
        <w:pStyle w:val="BodyText"/>
        <w:spacing w:line="360" w:lineRule="auto"/>
        <w:ind w:left="216" w:right="1115"/>
      </w:pPr>
      <w:r>
        <w:t>Grant opportunities for this funding scheme are advertised in local papers in March with applications closing in May. Successful projects are announced in mid July.</w:t>
      </w:r>
    </w:p>
    <w:p w14:paraId="198C1A2F" w14:textId="77777777" w:rsidR="00CA17AC" w:rsidRDefault="00CA17AC">
      <w:pPr>
        <w:pStyle w:val="BodyText"/>
        <w:spacing w:before="1"/>
        <w:rPr>
          <w:sz w:val="33"/>
        </w:rPr>
      </w:pPr>
    </w:p>
    <w:p w14:paraId="198C1A30" w14:textId="77777777" w:rsidR="00CA17AC" w:rsidRDefault="001C35C5">
      <w:pPr>
        <w:pStyle w:val="BodyText"/>
        <w:spacing w:before="1" w:line="360" w:lineRule="auto"/>
        <w:ind w:left="216" w:right="907"/>
      </w:pPr>
      <w:r>
        <w:t>For further information please contact Council’s Community Development Officer on 9294 5747.</w:t>
      </w:r>
    </w:p>
    <w:p w14:paraId="198C1A31" w14:textId="77777777" w:rsidR="00CA17AC" w:rsidRDefault="00CA17AC">
      <w:pPr>
        <w:pStyle w:val="BodyText"/>
        <w:spacing w:before="6"/>
        <w:rPr>
          <w:sz w:val="34"/>
        </w:rPr>
      </w:pPr>
    </w:p>
    <w:p w14:paraId="198C1A32" w14:textId="77777777" w:rsidR="00CA17AC" w:rsidRDefault="001C35C5">
      <w:pPr>
        <w:pStyle w:val="Heading1"/>
        <w:numPr>
          <w:ilvl w:val="2"/>
          <w:numId w:val="26"/>
        </w:numPr>
        <w:tabs>
          <w:tab w:val="left" w:pos="936"/>
          <w:tab w:val="left" w:pos="937"/>
        </w:tabs>
        <w:ind w:left="936" w:hanging="721"/>
      </w:pPr>
      <w:bookmarkStart w:id="127" w:name="_bookmark127"/>
      <w:bookmarkEnd w:id="127"/>
      <w:r>
        <w:rPr>
          <w:color w:val="808080"/>
        </w:rPr>
        <w:t>Arts and Cultural Grants</w:t>
      </w:r>
      <w:r>
        <w:rPr>
          <w:color w:val="808080"/>
          <w:spacing w:val="-16"/>
        </w:rPr>
        <w:t xml:space="preserve"> </w:t>
      </w:r>
      <w:r>
        <w:rPr>
          <w:color w:val="808080"/>
        </w:rPr>
        <w:t>Scheme</w:t>
      </w:r>
    </w:p>
    <w:p w14:paraId="198C1A33" w14:textId="77777777" w:rsidR="00CA17AC" w:rsidRDefault="001C35C5">
      <w:pPr>
        <w:pStyle w:val="BodyText"/>
        <w:spacing w:before="238" w:line="362" w:lineRule="auto"/>
        <w:ind w:left="216" w:right="523"/>
        <w:jc w:val="both"/>
      </w:pPr>
      <w:r>
        <w:t>The Arts and Cultural Grants Scheme provides not for profit organisations within the City of Maroondah an opportunity to access support funding to assist in the implementation of; community</w:t>
      </w:r>
      <w:r>
        <w:rPr>
          <w:spacing w:val="-25"/>
        </w:rPr>
        <w:t xml:space="preserve"> </w:t>
      </w:r>
      <w:r>
        <w:t>art</w:t>
      </w:r>
      <w:r>
        <w:rPr>
          <w:spacing w:val="-14"/>
        </w:rPr>
        <w:t xml:space="preserve"> </w:t>
      </w:r>
      <w:r>
        <w:t>projects,</w:t>
      </w:r>
      <w:r>
        <w:rPr>
          <w:spacing w:val="-23"/>
        </w:rPr>
        <w:t xml:space="preserve"> </w:t>
      </w:r>
      <w:r>
        <w:t>festivals</w:t>
      </w:r>
      <w:r>
        <w:rPr>
          <w:spacing w:val="-13"/>
        </w:rPr>
        <w:t xml:space="preserve"> </w:t>
      </w:r>
      <w:r>
        <w:t>and</w:t>
      </w:r>
      <w:r>
        <w:rPr>
          <w:spacing w:val="-16"/>
        </w:rPr>
        <w:t xml:space="preserve"> </w:t>
      </w:r>
      <w:r>
        <w:t>events,</w:t>
      </w:r>
      <w:r>
        <w:rPr>
          <w:spacing w:val="-8"/>
        </w:rPr>
        <w:t xml:space="preserve"> </w:t>
      </w:r>
      <w:r>
        <w:t>development</w:t>
      </w:r>
      <w:r>
        <w:rPr>
          <w:spacing w:val="-12"/>
        </w:rPr>
        <w:t xml:space="preserve"> </w:t>
      </w:r>
      <w:r>
        <w:t>of</w:t>
      </w:r>
      <w:r>
        <w:rPr>
          <w:spacing w:val="-3"/>
        </w:rPr>
        <w:t xml:space="preserve"> </w:t>
      </w:r>
      <w:r>
        <w:t>heritage</w:t>
      </w:r>
      <w:r>
        <w:rPr>
          <w:spacing w:val="-16"/>
        </w:rPr>
        <w:t xml:space="preserve"> </w:t>
      </w:r>
      <w:r>
        <w:t>practices,</w:t>
      </w:r>
      <w:r>
        <w:rPr>
          <w:spacing w:val="-15"/>
        </w:rPr>
        <w:t xml:space="preserve"> </w:t>
      </w:r>
      <w:r>
        <w:t>art</w:t>
      </w:r>
      <w:r>
        <w:rPr>
          <w:spacing w:val="-14"/>
        </w:rPr>
        <w:t xml:space="preserve"> </w:t>
      </w:r>
      <w:r>
        <w:t>exhibitions, literary, visual and performing</w:t>
      </w:r>
      <w:r>
        <w:rPr>
          <w:spacing w:val="-11"/>
        </w:rPr>
        <w:t xml:space="preserve"> </w:t>
      </w:r>
      <w:r>
        <w:t>arts.</w:t>
      </w:r>
    </w:p>
    <w:p w14:paraId="198C1A34" w14:textId="77777777" w:rsidR="00CA17AC" w:rsidRDefault="00CA17AC">
      <w:pPr>
        <w:pStyle w:val="BodyText"/>
        <w:spacing w:before="8"/>
        <w:rPr>
          <w:sz w:val="32"/>
        </w:rPr>
      </w:pPr>
    </w:p>
    <w:p w14:paraId="198C1A35" w14:textId="77777777" w:rsidR="00CA17AC" w:rsidRDefault="001C35C5">
      <w:pPr>
        <w:pStyle w:val="BodyText"/>
        <w:ind w:left="216"/>
      </w:pPr>
      <w:r>
        <w:t>The following objectives underpin the Arts and Cultural Grants Scheme:</w:t>
      </w:r>
    </w:p>
    <w:p w14:paraId="198C1A36" w14:textId="77777777" w:rsidR="00CA17AC" w:rsidRDefault="001C35C5">
      <w:pPr>
        <w:pStyle w:val="ListParagraph"/>
        <w:numPr>
          <w:ilvl w:val="3"/>
          <w:numId w:val="26"/>
        </w:numPr>
        <w:tabs>
          <w:tab w:val="left" w:pos="931"/>
          <w:tab w:val="left" w:pos="932"/>
        </w:tabs>
        <w:spacing w:before="184"/>
        <w:ind w:hanging="361"/>
      </w:pPr>
      <w:r>
        <w:t>To generate community participation in arts and</w:t>
      </w:r>
      <w:r>
        <w:rPr>
          <w:spacing w:val="-10"/>
        </w:rPr>
        <w:t xml:space="preserve"> </w:t>
      </w:r>
      <w:r>
        <w:t>culturalactivities;</w:t>
      </w:r>
    </w:p>
    <w:p w14:paraId="198C1A37" w14:textId="77777777" w:rsidR="00CA17AC" w:rsidRDefault="00CA17AC">
      <w:pPr>
        <w:sectPr w:rsidR="00CA17AC">
          <w:pgSz w:w="11930" w:h="16860"/>
          <w:pgMar w:top="1300" w:right="880" w:bottom="1300" w:left="1200" w:header="193" w:footer="1115" w:gutter="0"/>
          <w:cols w:space="720"/>
        </w:sectPr>
      </w:pPr>
    </w:p>
    <w:p w14:paraId="198C1A38" w14:textId="7EAA2663" w:rsidR="00CA17AC" w:rsidRDefault="001C35C5">
      <w:pPr>
        <w:pStyle w:val="BodyText"/>
        <w:spacing w:line="20" w:lineRule="exact"/>
        <w:ind w:left="196"/>
        <w:rPr>
          <w:sz w:val="2"/>
        </w:rPr>
      </w:pPr>
      <w:r>
        <w:rPr>
          <w:noProof/>
          <w:sz w:val="2"/>
        </w:rPr>
        <w:lastRenderedPageBreak/>
        <mc:AlternateContent>
          <mc:Choice Requires="wpg">
            <w:drawing>
              <wp:inline distT="0" distB="0" distL="0" distR="0" wp14:anchorId="198C2969" wp14:editId="57F57584">
                <wp:extent cx="5799455" cy="6350"/>
                <wp:effectExtent l="10160" t="6985" r="10160" b="5715"/>
                <wp:docPr id="760"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761" name="Line 655"/>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050EB0" id="Group 654"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">
                <v:line id="Line 655"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" strokeweight=".48pt"/>
                <w10:anchorlock/>
              </v:group>
            </w:pict>
          </mc:Fallback>
        </mc:AlternateContent>
      </w:r>
    </w:p>
    <w:p w14:paraId="198C1A39" w14:textId="77777777" w:rsidR="00CA17AC" w:rsidRDefault="001C35C5">
      <w:pPr>
        <w:pStyle w:val="ListParagraph"/>
        <w:numPr>
          <w:ilvl w:val="3"/>
          <w:numId w:val="26"/>
        </w:numPr>
        <w:tabs>
          <w:tab w:val="left" w:pos="932"/>
        </w:tabs>
        <w:spacing w:before="177" w:line="321" w:lineRule="auto"/>
        <w:ind w:right="535"/>
        <w:jc w:val="both"/>
      </w:pPr>
      <w:r>
        <w:t>Work</w:t>
      </w:r>
      <w:r>
        <w:rPr>
          <w:spacing w:val="-7"/>
        </w:rPr>
        <w:t xml:space="preserve"> </w:t>
      </w:r>
      <w:r>
        <w:t>in</w:t>
      </w:r>
      <w:r>
        <w:rPr>
          <w:spacing w:val="-6"/>
        </w:rPr>
        <w:t xml:space="preserve"> </w:t>
      </w:r>
      <w:r>
        <w:t>conjunction</w:t>
      </w:r>
      <w:r>
        <w:rPr>
          <w:spacing w:val="-6"/>
        </w:rPr>
        <w:t xml:space="preserve"> </w:t>
      </w:r>
      <w:r>
        <w:t>with</w:t>
      </w:r>
      <w:r>
        <w:rPr>
          <w:spacing w:val="-6"/>
        </w:rPr>
        <w:t xml:space="preserve"> </w:t>
      </w:r>
      <w:r>
        <w:t>artists,</w:t>
      </w:r>
      <w:r>
        <w:rPr>
          <w:spacing w:val="-7"/>
        </w:rPr>
        <w:t xml:space="preserve"> </w:t>
      </w:r>
      <w:r>
        <w:t>arts</w:t>
      </w:r>
      <w:r>
        <w:rPr>
          <w:spacing w:val="-13"/>
        </w:rPr>
        <w:t xml:space="preserve"> </w:t>
      </w:r>
      <w:r>
        <w:t>and</w:t>
      </w:r>
      <w:r>
        <w:rPr>
          <w:spacing w:val="-6"/>
        </w:rPr>
        <w:t xml:space="preserve"> </w:t>
      </w:r>
      <w:r>
        <w:t>cultural</w:t>
      </w:r>
      <w:r>
        <w:rPr>
          <w:spacing w:val="-19"/>
        </w:rPr>
        <w:t xml:space="preserve"> </w:t>
      </w:r>
      <w:r>
        <w:t>facilities</w:t>
      </w:r>
      <w:r>
        <w:rPr>
          <w:spacing w:val="1"/>
        </w:rPr>
        <w:t xml:space="preserve"> </w:t>
      </w:r>
      <w:r>
        <w:t>and</w:t>
      </w:r>
      <w:r>
        <w:rPr>
          <w:spacing w:val="-2"/>
        </w:rPr>
        <w:t xml:space="preserve"> </w:t>
      </w:r>
      <w:r>
        <w:t>the</w:t>
      </w:r>
      <w:r>
        <w:rPr>
          <w:spacing w:val="-2"/>
        </w:rPr>
        <w:t xml:space="preserve"> </w:t>
      </w:r>
      <w:r>
        <w:t>community</w:t>
      </w:r>
      <w:r>
        <w:rPr>
          <w:spacing w:val="-8"/>
        </w:rPr>
        <w:t xml:space="preserve"> </w:t>
      </w:r>
      <w:r>
        <w:t>to</w:t>
      </w:r>
      <w:r>
        <w:rPr>
          <w:spacing w:val="-4"/>
        </w:rPr>
        <w:t xml:space="preserve"> </w:t>
      </w:r>
      <w:r>
        <w:t>deliver diverse projects that enhance and celebrate local</w:t>
      </w:r>
      <w:r>
        <w:rPr>
          <w:spacing w:val="-39"/>
        </w:rPr>
        <w:t xml:space="preserve"> </w:t>
      </w:r>
      <w:r>
        <w:t>identity;</w:t>
      </w:r>
    </w:p>
    <w:p w14:paraId="198C1A3A" w14:textId="77777777" w:rsidR="00CA17AC" w:rsidRDefault="001C35C5">
      <w:pPr>
        <w:pStyle w:val="ListParagraph"/>
        <w:numPr>
          <w:ilvl w:val="3"/>
          <w:numId w:val="26"/>
        </w:numPr>
        <w:tabs>
          <w:tab w:val="left" w:pos="932"/>
        </w:tabs>
        <w:spacing w:before="171" w:line="321" w:lineRule="auto"/>
        <w:ind w:right="542"/>
        <w:jc w:val="both"/>
      </w:pPr>
      <w:r>
        <w:t>To build and strengthen local networks within the Maroondah community and to encourage partnerships with Council;</w:t>
      </w:r>
      <w:r>
        <w:rPr>
          <w:spacing w:val="-23"/>
        </w:rPr>
        <w:t xml:space="preserve"> </w:t>
      </w:r>
      <w:r>
        <w:t>and,</w:t>
      </w:r>
    </w:p>
    <w:p w14:paraId="198C1A3B" w14:textId="77777777" w:rsidR="00CA17AC" w:rsidRDefault="001C35C5">
      <w:pPr>
        <w:pStyle w:val="ListParagraph"/>
        <w:numPr>
          <w:ilvl w:val="3"/>
          <w:numId w:val="26"/>
        </w:numPr>
        <w:tabs>
          <w:tab w:val="left" w:pos="932"/>
        </w:tabs>
        <w:spacing w:before="174" w:line="338" w:lineRule="auto"/>
        <w:ind w:right="526"/>
        <w:jc w:val="both"/>
      </w:pPr>
      <w:r>
        <w:t>To assist community groups within Maroondah to implement community art projects, festivals and events, development of heritage practices, art exhibitions, the literary, visual and performing</w:t>
      </w:r>
      <w:r>
        <w:rPr>
          <w:spacing w:val="-9"/>
        </w:rPr>
        <w:t xml:space="preserve"> </w:t>
      </w:r>
      <w:r>
        <w:t>arts.</w:t>
      </w:r>
    </w:p>
    <w:p w14:paraId="198C1A3C" w14:textId="77777777" w:rsidR="00CA17AC" w:rsidRDefault="00CA17AC">
      <w:pPr>
        <w:pStyle w:val="BodyText"/>
        <w:rPr>
          <w:sz w:val="24"/>
        </w:rPr>
      </w:pPr>
    </w:p>
    <w:p w14:paraId="198C1A3D" w14:textId="77777777" w:rsidR="00CA17AC" w:rsidRDefault="001C35C5">
      <w:pPr>
        <w:pStyle w:val="BodyText"/>
        <w:spacing w:before="193" w:line="364" w:lineRule="auto"/>
        <w:ind w:left="216" w:right="601"/>
        <w:jc w:val="both"/>
      </w:pPr>
      <w:r>
        <w:t>Grant opportunities for this funding scheme are advertised in local papers at the beginning of April with applications closing in early June. Successful projects are announced in mid July.</w:t>
      </w:r>
    </w:p>
    <w:p w14:paraId="198C1A3E" w14:textId="77777777" w:rsidR="00CA17AC" w:rsidRDefault="00CA17AC">
      <w:pPr>
        <w:pStyle w:val="BodyText"/>
        <w:spacing w:before="10"/>
        <w:rPr>
          <w:sz w:val="31"/>
        </w:rPr>
      </w:pPr>
    </w:p>
    <w:p w14:paraId="198C1A3F" w14:textId="77777777" w:rsidR="00CA17AC" w:rsidRDefault="001C35C5">
      <w:pPr>
        <w:pStyle w:val="BodyText"/>
        <w:ind w:left="216"/>
        <w:jc w:val="both"/>
      </w:pPr>
      <w:r>
        <w:t>For further information please contact Council’s Arts Liaison Officer on 9298 4553.</w:t>
      </w:r>
    </w:p>
    <w:p w14:paraId="198C1A40" w14:textId="77777777" w:rsidR="00CA17AC" w:rsidRDefault="00CA17AC">
      <w:pPr>
        <w:pStyle w:val="BodyText"/>
        <w:rPr>
          <w:sz w:val="24"/>
        </w:rPr>
      </w:pPr>
    </w:p>
    <w:p w14:paraId="198C1A41" w14:textId="77777777" w:rsidR="00CA17AC" w:rsidRDefault="001C35C5">
      <w:pPr>
        <w:pStyle w:val="Heading1"/>
        <w:numPr>
          <w:ilvl w:val="2"/>
          <w:numId w:val="26"/>
        </w:numPr>
        <w:tabs>
          <w:tab w:val="left" w:pos="936"/>
          <w:tab w:val="left" w:pos="937"/>
        </w:tabs>
        <w:spacing w:before="164"/>
        <w:ind w:left="936" w:hanging="721"/>
      </w:pPr>
      <w:bookmarkStart w:id="128" w:name="_bookmark128"/>
      <w:bookmarkEnd w:id="128"/>
      <w:r>
        <w:rPr>
          <w:color w:val="808080"/>
        </w:rPr>
        <w:t>Other funding</w:t>
      </w:r>
      <w:r>
        <w:rPr>
          <w:color w:val="808080"/>
          <w:spacing w:val="-8"/>
        </w:rPr>
        <w:t xml:space="preserve"> </w:t>
      </w:r>
      <w:r>
        <w:rPr>
          <w:color w:val="808080"/>
        </w:rPr>
        <w:t>sources</w:t>
      </w:r>
    </w:p>
    <w:p w14:paraId="198C1A42" w14:textId="77777777" w:rsidR="00CA17AC" w:rsidRDefault="001C35C5">
      <w:pPr>
        <w:pStyle w:val="BodyText"/>
        <w:spacing w:before="244" w:line="367" w:lineRule="auto"/>
        <w:ind w:left="216" w:right="527"/>
        <w:jc w:val="both"/>
      </w:pPr>
      <w:r>
        <w:t>A range of other funding opportunities are available through grant programs and philanthropic trusts. Details of the main providers are the following:</w:t>
      </w:r>
    </w:p>
    <w:p w14:paraId="198C1A43" w14:textId="77777777" w:rsidR="00CA17AC" w:rsidRDefault="001C35C5">
      <w:pPr>
        <w:pStyle w:val="ListParagraph"/>
        <w:numPr>
          <w:ilvl w:val="3"/>
          <w:numId w:val="26"/>
        </w:numPr>
        <w:tabs>
          <w:tab w:val="left" w:pos="931"/>
          <w:tab w:val="left" w:pos="932"/>
        </w:tabs>
        <w:spacing w:before="44"/>
        <w:ind w:hanging="361"/>
      </w:pPr>
      <w:r>
        <w:t>Sport and Recreation Victoria –</w:t>
      </w:r>
      <w:r>
        <w:rPr>
          <w:color w:val="0000FF"/>
        </w:rPr>
        <w:t xml:space="preserve"> </w:t>
      </w:r>
      <w:hyperlink r:id="rId77">
        <w:r>
          <w:rPr>
            <w:color w:val="0000FF"/>
            <w:u w:val="single" w:color="0000FF"/>
          </w:rPr>
          <w:t>www.sport.vic.gov.au</w:t>
        </w:r>
        <w:r>
          <w:rPr>
            <w:color w:val="0000FF"/>
          </w:rPr>
          <w:t xml:space="preserve"> </w:t>
        </w:r>
      </w:hyperlink>
      <w:r>
        <w:t>(Grants and</w:t>
      </w:r>
      <w:r>
        <w:rPr>
          <w:spacing w:val="-15"/>
        </w:rPr>
        <w:t xml:space="preserve"> </w:t>
      </w:r>
      <w:r>
        <w:t>Fundingtab)</w:t>
      </w:r>
    </w:p>
    <w:p w14:paraId="198C1A44" w14:textId="77777777" w:rsidR="00CA17AC" w:rsidRDefault="00CA17AC">
      <w:pPr>
        <w:pStyle w:val="BodyText"/>
        <w:spacing w:before="9"/>
        <w:rPr>
          <w:sz w:val="20"/>
        </w:rPr>
      </w:pPr>
    </w:p>
    <w:p w14:paraId="198C1A45" w14:textId="77777777" w:rsidR="00CA17AC" w:rsidRDefault="001C35C5">
      <w:pPr>
        <w:pStyle w:val="ListParagraph"/>
        <w:numPr>
          <w:ilvl w:val="3"/>
          <w:numId w:val="26"/>
        </w:numPr>
        <w:tabs>
          <w:tab w:val="left" w:pos="931"/>
          <w:tab w:val="left" w:pos="932"/>
        </w:tabs>
        <w:ind w:hanging="361"/>
      </w:pPr>
      <w:r>
        <w:t>VicHealth –</w:t>
      </w:r>
      <w:r>
        <w:rPr>
          <w:color w:val="0000FF"/>
        </w:rPr>
        <w:t xml:space="preserve"> </w:t>
      </w:r>
      <w:hyperlink r:id="rId78">
        <w:r>
          <w:rPr>
            <w:color w:val="0000FF"/>
            <w:u w:val="single" w:color="0000FF"/>
          </w:rPr>
          <w:t>www.vichealth.vic.gov.au</w:t>
        </w:r>
        <w:r>
          <w:rPr>
            <w:color w:val="0000FF"/>
          </w:rPr>
          <w:t xml:space="preserve"> </w:t>
        </w:r>
      </w:hyperlink>
      <w:r>
        <w:t>(Funding opportunities</w:t>
      </w:r>
      <w:r>
        <w:rPr>
          <w:spacing w:val="-32"/>
        </w:rPr>
        <w:t xml:space="preserve"> </w:t>
      </w:r>
      <w:r>
        <w:t>tab)</w:t>
      </w:r>
    </w:p>
    <w:p w14:paraId="198C1A46" w14:textId="77777777" w:rsidR="00CA17AC" w:rsidRDefault="00CA17AC">
      <w:pPr>
        <w:pStyle w:val="BodyText"/>
        <w:spacing w:before="7"/>
        <w:rPr>
          <w:sz w:val="20"/>
        </w:rPr>
      </w:pPr>
    </w:p>
    <w:p w14:paraId="198C1A47" w14:textId="77777777" w:rsidR="00CA17AC" w:rsidRDefault="001C35C5">
      <w:pPr>
        <w:pStyle w:val="ListParagraph"/>
        <w:numPr>
          <w:ilvl w:val="3"/>
          <w:numId w:val="26"/>
        </w:numPr>
        <w:tabs>
          <w:tab w:val="left" w:pos="932"/>
        </w:tabs>
        <w:spacing w:line="350" w:lineRule="auto"/>
        <w:ind w:right="512"/>
        <w:jc w:val="both"/>
      </w:pPr>
      <w:r>
        <w:t>The website</w:t>
      </w:r>
      <w:r>
        <w:rPr>
          <w:color w:val="006CC0"/>
        </w:rPr>
        <w:t xml:space="preserve"> </w:t>
      </w:r>
      <w:r>
        <w:rPr>
          <w:color w:val="006CC0"/>
          <w:u w:val="single" w:color="006CC0"/>
        </w:rPr>
        <w:t>our.community.com.au</w:t>
      </w:r>
      <w:r>
        <w:rPr>
          <w:color w:val="006CC0"/>
        </w:rPr>
        <w:t xml:space="preserve"> </w:t>
      </w:r>
      <w:r>
        <w:t xml:space="preserve">is an extensive resource of information for </w:t>
      </w:r>
      <w:r>
        <w:rPr>
          <w:spacing w:val="-4"/>
        </w:rPr>
        <w:t>the</w:t>
      </w:r>
      <w:r>
        <w:rPr>
          <w:spacing w:val="53"/>
        </w:rPr>
        <w:t xml:space="preserve"> </w:t>
      </w:r>
      <w:r>
        <w:t>purpose of benefitting community run organisations. This site provides information of government and non-government agency grants as well as philanthropic funding opportunities.</w:t>
      </w:r>
    </w:p>
    <w:p w14:paraId="198C1A48" w14:textId="77777777" w:rsidR="00CA17AC" w:rsidRDefault="00CA17AC">
      <w:pPr>
        <w:pStyle w:val="BodyText"/>
        <w:rPr>
          <w:sz w:val="24"/>
        </w:rPr>
      </w:pPr>
    </w:p>
    <w:p w14:paraId="198C1A49" w14:textId="77777777" w:rsidR="00CA17AC" w:rsidRDefault="001C35C5">
      <w:pPr>
        <w:pStyle w:val="BodyText"/>
        <w:spacing w:before="174" w:line="360" w:lineRule="auto"/>
        <w:ind w:left="216" w:right="528"/>
        <w:jc w:val="both"/>
      </w:pPr>
      <w:r>
        <w:t>In some cases grant programs require the support of Council. In this case the Sports &amp; Recreation Liaison Officer should be contacted regarding a partnership with the Maroondah City Council and were required letters of support can be provided.</w:t>
      </w:r>
    </w:p>
    <w:p w14:paraId="198C1A4A" w14:textId="77777777" w:rsidR="00CA17AC" w:rsidRDefault="00CA17AC">
      <w:pPr>
        <w:pStyle w:val="BodyText"/>
        <w:spacing w:before="11"/>
        <w:rPr>
          <w:sz w:val="33"/>
        </w:rPr>
      </w:pPr>
    </w:p>
    <w:p w14:paraId="198C1A4B" w14:textId="77777777" w:rsidR="00CA17AC" w:rsidRDefault="001C35C5">
      <w:pPr>
        <w:pStyle w:val="Heading1"/>
        <w:numPr>
          <w:ilvl w:val="1"/>
          <w:numId w:val="26"/>
        </w:numPr>
        <w:tabs>
          <w:tab w:val="left" w:pos="936"/>
          <w:tab w:val="left" w:pos="937"/>
        </w:tabs>
        <w:ind w:hanging="721"/>
      </w:pPr>
      <w:bookmarkStart w:id="129" w:name="_bookmark129"/>
      <w:bookmarkEnd w:id="129"/>
      <w:r>
        <w:t>Communication of information to user</w:t>
      </w:r>
      <w:r>
        <w:rPr>
          <w:spacing w:val="-24"/>
        </w:rPr>
        <w:t xml:space="preserve"> </w:t>
      </w:r>
      <w:r>
        <w:t>groups</w:t>
      </w:r>
    </w:p>
    <w:p w14:paraId="198C1A4C" w14:textId="77777777" w:rsidR="00CA17AC" w:rsidRDefault="001C35C5">
      <w:pPr>
        <w:pStyle w:val="BodyText"/>
        <w:spacing w:before="241" w:line="362" w:lineRule="auto"/>
        <w:ind w:left="216" w:right="699"/>
      </w:pPr>
      <w:r>
        <w:t>Council’s Sport &amp; Recreation will aim to provide ongoing and up-to-date information for user groups that will assist them in their day to day running of their clubs. This will be done via email, post and Facebook. Additionally information sessions and workshops will be offered on a range of topics to meet club needs as required.</w:t>
      </w:r>
    </w:p>
    <w:p w14:paraId="198C1A4D" w14:textId="77777777" w:rsidR="00CA17AC" w:rsidRDefault="00CA17AC">
      <w:pPr>
        <w:spacing w:line="362" w:lineRule="auto"/>
        <w:sectPr w:rsidR="00CA17AC">
          <w:pgSz w:w="11930" w:h="16860"/>
          <w:pgMar w:top="1300" w:right="880" w:bottom="1300" w:left="1200" w:header="193" w:footer="1115" w:gutter="0"/>
          <w:cols w:space="720"/>
        </w:sectPr>
      </w:pPr>
    </w:p>
    <w:p w14:paraId="198C1A4E" w14:textId="6DFC130E" w:rsidR="00CA17AC" w:rsidRDefault="001C35C5">
      <w:pPr>
        <w:pStyle w:val="BodyText"/>
        <w:spacing w:line="20" w:lineRule="exact"/>
        <w:ind w:left="196"/>
        <w:rPr>
          <w:sz w:val="2"/>
        </w:rPr>
      </w:pPr>
      <w:r>
        <w:rPr>
          <w:noProof/>
          <w:sz w:val="2"/>
        </w:rPr>
        <w:lastRenderedPageBreak/>
        <mc:AlternateContent>
          <mc:Choice Requires="wpg">
            <w:drawing>
              <wp:inline distT="0" distB="0" distL="0" distR="0" wp14:anchorId="198C296B" wp14:editId="13A9A3C2">
                <wp:extent cx="5799455" cy="6350"/>
                <wp:effectExtent l="9525" t="9525" r="10795" b="3175"/>
                <wp:docPr id="758"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759" name="Line 653"/>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8B9959" id="Group 652"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">
                <v:line id="Line 653"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" strokeweight=".48pt"/>
                <w10:anchorlock/>
              </v:group>
            </w:pict>
          </mc:Fallback>
        </mc:AlternateContent>
      </w:r>
    </w:p>
    <w:p w14:paraId="198C1A4F" w14:textId="77777777" w:rsidR="00CA17AC" w:rsidRDefault="00CA17AC">
      <w:pPr>
        <w:pStyle w:val="BodyText"/>
        <w:rPr>
          <w:sz w:val="20"/>
        </w:rPr>
      </w:pPr>
    </w:p>
    <w:p w14:paraId="198C1A50" w14:textId="77777777" w:rsidR="00CA17AC" w:rsidRDefault="00CA17AC">
      <w:pPr>
        <w:pStyle w:val="BodyText"/>
        <w:spacing w:before="1"/>
        <w:rPr>
          <w:sz w:val="27"/>
        </w:rPr>
      </w:pPr>
    </w:p>
    <w:p w14:paraId="198C1A51" w14:textId="77777777" w:rsidR="00CA17AC" w:rsidRDefault="001C35C5">
      <w:pPr>
        <w:pStyle w:val="Heading1"/>
        <w:numPr>
          <w:ilvl w:val="1"/>
          <w:numId w:val="26"/>
        </w:numPr>
        <w:tabs>
          <w:tab w:val="left" w:pos="936"/>
          <w:tab w:val="left" w:pos="937"/>
        </w:tabs>
        <w:spacing w:before="101"/>
        <w:ind w:hanging="721"/>
      </w:pPr>
      <w:bookmarkStart w:id="130" w:name="_bookmark130"/>
      <w:bookmarkEnd w:id="130"/>
      <w:r>
        <w:t>Behaviour Code of</w:t>
      </w:r>
      <w:r>
        <w:rPr>
          <w:spacing w:val="-22"/>
        </w:rPr>
        <w:t xml:space="preserve"> </w:t>
      </w:r>
      <w:r>
        <w:t>Conduct</w:t>
      </w:r>
    </w:p>
    <w:p w14:paraId="198C1A52" w14:textId="77777777" w:rsidR="00CA17AC" w:rsidRDefault="001C35C5">
      <w:pPr>
        <w:pStyle w:val="BodyText"/>
        <w:spacing w:before="243" w:line="360" w:lineRule="auto"/>
        <w:ind w:left="216" w:right="534"/>
        <w:jc w:val="both"/>
      </w:pPr>
      <w:r>
        <w:t>It is the responsibility of user groups to ensure the respectful behaviour of all participants, members and visitors to ensure the enjoyment of all people at club activities. Sport and Recreation Victoria has released a Code of Conduct for Community Sport. Which outlines behaviours that are expected of every person involved in community sport and active recreation, as well as identifying the types of behaviours that will not be tolerated.</w:t>
      </w:r>
    </w:p>
    <w:p w14:paraId="198C1A53" w14:textId="77777777" w:rsidR="00CA17AC" w:rsidRDefault="00CA17AC">
      <w:pPr>
        <w:pStyle w:val="BodyText"/>
        <w:rPr>
          <w:sz w:val="24"/>
        </w:rPr>
      </w:pPr>
    </w:p>
    <w:p w14:paraId="198C1A54" w14:textId="77777777" w:rsidR="00CA17AC" w:rsidRDefault="001C35C5">
      <w:pPr>
        <w:pStyle w:val="BodyText"/>
        <w:spacing w:before="186" w:line="319" w:lineRule="auto"/>
        <w:ind w:left="216" w:right="944"/>
      </w:pPr>
      <w:r>
        <w:t>The Code states that every person (spectator, player, club member, official, participant, administrator, coach, parent) or member of the community involved with the sport, should work to ensure:</w:t>
      </w:r>
    </w:p>
    <w:p w14:paraId="198C1A55" w14:textId="77777777" w:rsidR="00CA17AC" w:rsidRDefault="00CA17AC">
      <w:pPr>
        <w:pStyle w:val="BodyText"/>
        <w:spacing w:before="10"/>
        <w:rPr>
          <w:sz w:val="18"/>
        </w:rPr>
      </w:pPr>
    </w:p>
    <w:p w14:paraId="198C1A56" w14:textId="77777777" w:rsidR="00CA17AC" w:rsidRDefault="001C35C5">
      <w:pPr>
        <w:pStyle w:val="ListParagraph"/>
        <w:numPr>
          <w:ilvl w:val="0"/>
          <w:numId w:val="24"/>
        </w:numPr>
        <w:tabs>
          <w:tab w:val="left" w:pos="931"/>
          <w:tab w:val="left" w:pos="932"/>
        </w:tabs>
        <w:ind w:hanging="361"/>
      </w:pPr>
      <w:r>
        <w:t>Inclusion</w:t>
      </w:r>
      <w:r>
        <w:rPr>
          <w:spacing w:val="-8"/>
        </w:rPr>
        <w:t xml:space="preserve"> </w:t>
      </w:r>
      <w:r>
        <w:t>of</w:t>
      </w:r>
      <w:r>
        <w:rPr>
          <w:spacing w:val="1"/>
        </w:rPr>
        <w:t xml:space="preserve"> </w:t>
      </w:r>
      <w:r>
        <w:t>every</w:t>
      </w:r>
      <w:r>
        <w:rPr>
          <w:spacing w:val="-5"/>
        </w:rPr>
        <w:t xml:space="preserve"> </w:t>
      </w:r>
      <w:r>
        <w:t>person</w:t>
      </w:r>
      <w:r>
        <w:rPr>
          <w:spacing w:val="-6"/>
        </w:rPr>
        <w:t xml:space="preserve"> </w:t>
      </w:r>
      <w:r>
        <w:t>regardless</w:t>
      </w:r>
      <w:r>
        <w:rPr>
          <w:spacing w:val="-9"/>
        </w:rPr>
        <w:t xml:space="preserve"> </w:t>
      </w:r>
      <w:r>
        <w:t>of</w:t>
      </w:r>
      <w:r>
        <w:rPr>
          <w:spacing w:val="2"/>
        </w:rPr>
        <w:t xml:space="preserve"> </w:t>
      </w:r>
      <w:r>
        <w:t>their</w:t>
      </w:r>
      <w:r>
        <w:rPr>
          <w:spacing w:val="-9"/>
        </w:rPr>
        <w:t xml:space="preserve"> </w:t>
      </w:r>
      <w:r>
        <w:t>age,</w:t>
      </w:r>
      <w:r>
        <w:rPr>
          <w:spacing w:val="-10"/>
        </w:rPr>
        <w:t xml:space="preserve"> </w:t>
      </w:r>
      <w:r>
        <w:t>gender</w:t>
      </w:r>
      <w:r>
        <w:rPr>
          <w:spacing w:val="-4"/>
        </w:rPr>
        <w:t xml:space="preserve"> </w:t>
      </w:r>
      <w:r>
        <w:t>or</w:t>
      </w:r>
      <w:r>
        <w:rPr>
          <w:spacing w:val="-7"/>
        </w:rPr>
        <w:t xml:space="preserve"> </w:t>
      </w:r>
      <w:r>
        <w:t>sexual</w:t>
      </w:r>
      <w:r>
        <w:rPr>
          <w:spacing w:val="-12"/>
        </w:rPr>
        <w:t xml:space="preserve"> </w:t>
      </w:r>
      <w:r>
        <w:t>orientation;</w:t>
      </w:r>
    </w:p>
    <w:p w14:paraId="198C1A57" w14:textId="77777777" w:rsidR="00CA17AC" w:rsidRDefault="00CA17AC">
      <w:pPr>
        <w:pStyle w:val="BodyText"/>
        <w:spacing w:before="7"/>
        <w:rPr>
          <w:sz w:val="20"/>
        </w:rPr>
      </w:pPr>
    </w:p>
    <w:p w14:paraId="198C1A58" w14:textId="77777777" w:rsidR="00CA17AC" w:rsidRDefault="001C35C5">
      <w:pPr>
        <w:pStyle w:val="ListParagraph"/>
        <w:numPr>
          <w:ilvl w:val="0"/>
          <w:numId w:val="24"/>
        </w:numPr>
        <w:tabs>
          <w:tab w:val="left" w:pos="931"/>
          <w:tab w:val="left" w:pos="932"/>
        </w:tabs>
        <w:ind w:hanging="361"/>
      </w:pPr>
      <w:r>
        <w:t>Inclusion of every person regardless of their race,culture or</w:t>
      </w:r>
      <w:r>
        <w:rPr>
          <w:spacing w:val="-4"/>
        </w:rPr>
        <w:t xml:space="preserve"> </w:t>
      </w:r>
      <w:r>
        <w:t>religion;</w:t>
      </w:r>
    </w:p>
    <w:p w14:paraId="198C1A59" w14:textId="77777777" w:rsidR="00CA17AC" w:rsidRDefault="00CA17AC">
      <w:pPr>
        <w:pStyle w:val="BodyText"/>
        <w:spacing w:before="9"/>
        <w:rPr>
          <w:sz w:val="20"/>
        </w:rPr>
      </w:pPr>
    </w:p>
    <w:p w14:paraId="198C1A5A" w14:textId="77777777" w:rsidR="00CA17AC" w:rsidRDefault="001C35C5">
      <w:pPr>
        <w:pStyle w:val="ListParagraph"/>
        <w:numPr>
          <w:ilvl w:val="0"/>
          <w:numId w:val="24"/>
        </w:numPr>
        <w:tabs>
          <w:tab w:val="left" w:pos="931"/>
          <w:tab w:val="left" w:pos="932"/>
        </w:tabs>
        <w:spacing w:before="1" w:line="321" w:lineRule="auto"/>
        <w:ind w:right="667"/>
      </w:pPr>
      <w:r>
        <w:t>Opportunities</w:t>
      </w:r>
      <w:r>
        <w:rPr>
          <w:spacing w:val="-32"/>
        </w:rPr>
        <w:t xml:space="preserve"> </w:t>
      </w:r>
      <w:r>
        <w:t>for</w:t>
      </w:r>
      <w:r>
        <w:rPr>
          <w:spacing w:val="-18"/>
        </w:rPr>
        <w:t xml:space="preserve"> </w:t>
      </w:r>
      <w:r>
        <w:t>people</w:t>
      </w:r>
      <w:r>
        <w:rPr>
          <w:spacing w:val="-18"/>
        </w:rPr>
        <w:t xml:space="preserve"> </w:t>
      </w:r>
      <w:r>
        <w:t>of</w:t>
      </w:r>
      <w:r>
        <w:rPr>
          <w:spacing w:val="-5"/>
        </w:rPr>
        <w:t xml:space="preserve"> </w:t>
      </w:r>
      <w:r>
        <w:t>all</w:t>
      </w:r>
      <w:r>
        <w:rPr>
          <w:spacing w:val="-21"/>
        </w:rPr>
        <w:t xml:space="preserve"> </w:t>
      </w:r>
      <w:r>
        <w:t>abilities</w:t>
      </w:r>
      <w:r>
        <w:rPr>
          <w:spacing w:val="-18"/>
        </w:rPr>
        <w:t xml:space="preserve"> </w:t>
      </w:r>
      <w:r>
        <w:t>to</w:t>
      </w:r>
      <w:r>
        <w:rPr>
          <w:spacing w:val="-18"/>
        </w:rPr>
        <w:t xml:space="preserve"> </w:t>
      </w:r>
      <w:r>
        <w:t>participate</w:t>
      </w:r>
      <w:r>
        <w:rPr>
          <w:spacing w:val="-12"/>
        </w:rPr>
        <w:t xml:space="preserve"> </w:t>
      </w:r>
      <w:r>
        <w:t>in</w:t>
      </w:r>
      <w:r>
        <w:rPr>
          <w:spacing w:val="-14"/>
        </w:rPr>
        <w:t xml:space="preserve"> </w:t>
      </w:r>
      <w:r>
        <w:t>the</w:t>
      </w:r>
      <w:r>
        <w:rPr>
          <w:spacing w:val="-16"/>
        </w:rPr>
        <w:t xml:space="preserve"> </w:t>
      </w:r>
      <w:r>
        <w:t>sport</w:t>
      </w:r>
      <w:r>
        <w:rPr>
          <w:spacing w:val="-14"/>
        </w:rPr>
        <w:t xml:space="preserve"> </w:t>
      </w:r>
      <w:r>
        <w:t>and</w:t>
      </w:r>
      <w:r>
        <w:rPr>
          <w:spacing w:val="-23"/>
        </w:rPr>
        <w:t xml:space="preserve"> </w:t>
      </w:r>
      <w:r>
        <w:t>develop</w:t>
      </w:r>
      <w:r>
        <w:rPr>
          <w:spacing w:val="-12"/>
        </w:rPr>
        <w:t xml:space="preserve"> </w:t>
      </w:r>
      <w:r>
        <w:t>to</w:t>
      </w:r>
      <w:r>
        <w:rPr>
          <w:spacing w:val="-20"/>
        </w:rPr>
        <w:t xml:space="preserve"> </w:t>
      </w:r>
      <w:r>
        <w:t>their</w:t>
      </w:r>
      <w:r>
        <w:rPr>
          <w:spacing w:val="-27"/>
        </w:rPr>
        <w:t xml:space="preserve"> </w:t>
      </w:r>
      <w:r>
        <w:t>full potential;</w:t>
      </w:r>
    </w:p>
    <w:p w14:paraId="198C1A5B" w14:textId="77777777" w:rsidR="00CA17AC" w:rsidRDefault="001C35C5">
      <w:pPr>
        <w:pStyle w:val="ListParagraph"/>
        <w:numPr>
          <w:ilvl w:val="0"/>
          <w:numId w:val="24"/>
        </w:numPr>
        <w:tabs>
          <w:tab w:val="left" w:pos="931"/>
          <w:tab w:val="left" w:pos="932"/>
        </w:tabs>
        <w:spacing w:before="171"/>
        <w:ind w:hanging="361"/>
      </w:pPr>
      <w:r>
        <w:t xml:space="preserve">Respect is </w:t>
      </w:r>
      <w:r>
        <w:rPr>
          <w:spacing w:val="-6"/>
        </w:rPr>
        <w:t xml:space="preserve">shown </w:t>
      </w:r>
      <w:r>
        <w:t>towards others, the club and the broader</w:t>
      </w:r>
      <w:r>
        <w:rPr>
          <w:spacing w:val="-33"/>
        </w:rPr>
        <w:t xml:space="preserve"> </w:t>
      </w:r>
      <w:r>
        <w:t>community;</w:t>
      </w:r>
    </w:p>
    <w:p w14:paraId="198C1A5C" w14:textId="77777777" w:rsidR="00CA17AC" w:rsidRDefault="00CA17AC">
      <w:pPr>
        <w:pStyle w:val="BodyText"/>
        <w:spacing w:before="3"/>
        <w:rPr>
          <w:sz w:val="21"/>
        </w:rPr>
      </w:pPr>
    </w:p>
    <w:p w14:paraId="198C1A5D" w14:textId="77777777" w:rsidR="00CA17AC" w:rsidRDefault="001C35C5">
      <w:pPr>
        <w:pStyle w:val="ListParagraph"/>
        <w:numPr>
          <w:ilvl w:val="0"/>
          <w:numId w:val="24"/>
        </w:numPr>
        <w:tabs>
          <w:tab w:val="left" w:pos="931"/>
          <w:tab w:val="left" w:pos="932"/>
        </w:tabs>
        <w:ind w:hanging="361"/>
      </w:pPr>
      <w:r>
        <w:t>A safe and inclusive environment for</w:t>
      </w:r>
      <w:r>
        <w:rPr>
          <w:spacing w:val="-25"/>
        </w:rPr>
        <w:t xml:space="preserve"> </w:t>
      </w:r>
      <w:r>
        <w:t>all;</w:t>
      </w:r>
    </w:p>
    <w:p w14:paraId="198C1A5E" w14:textId="77777777" w:rsidR="00CA17AC" w:rsidRDefault="00CA17AC">
      <w:pPr>
        <w:pStyle w:val="BodyText"/>
        <w:spacing w:before="4"/>
        <w:rPr>
          <w:sz w:val="20"/>
        </w:rPr>
      </w:pPr>
    </w:p>
    <w:p w14:paraId="198C1A5F" w14:textId="77777777" w:rsidR="00CA17AC" w:rsidRDefault="001C35C5">
      <w:pPr>
        <w:pStyle w:val="ListParagraph"/>
        <w:numPr>
          <w:ilvl w:val="0"/>
          <w:numId w:val="24"/>
        </w:numPr>
        <w:tabs>
          <w:tab w:val="left" w:pos="931"/>
          <w:tab w:val="left" w:pos="932"/>
        </w:tabs>
        <w:ind w:hanging="361"/>
      </w:pPr>
      <w:r>
        <w:t>Elimination of violent and abusive</w:t>
      </w:r>
      <w:r>
        <w:rPr>
          <w:spacing w:val="-3"/>
        </w:rPr>
        <w:t xml:space="preserve"> </w:t>
      </w:r>
      <w:r>
        <w:t>behaviour;</w:t>
      </w:r>
    </w:p>
    <w:p w14:paraId="198C1A60" w14:textId="77777777" w:rsidR="00CA17AC" w:rsidRDefault="00CA17AC">
      <w:pPr>
        <w:pStyle w:val="BodyText"/>
        <w:spacing w:before="5"/>
        <w:rPr>
          <w:sz w:val="20"/>
        </w:rPr>
      </w:pPr>
    </w:p>
    <w:p w14:paraId="198C1A61" w14:textId="77777777" w:rsidR="00CA17AC" w:rsidRDefault="001C35C5">
      <w:pPr>
        <w:pStyle w:val="ListParagraph"/>
        <w:numPr>
          <w:ilvl w:val="0"/>
          <w:numId w:val="24"/>
        </w:numPr>
        <w:tabs>
          <w:tab w:val="left" w:pos="931"/>
          <w:tab w:val="left" w:pos="932"/>
        </w:tabs>
        <w:ind w:hanging="361"/>
      </w:pPr>
      <w:r>
        <w:t>Protection from sexual harassment or</w:t>
      </w:r>
      <w:r>
        <w:rPr>
          <w:spacing w:val="-44"/>
        </w:rPr>
        <w:t xml:space="preserve"> </w:t>
      </w:r>
      <w:r>
        <w:t>intimidation.</w:t>
      </w:r>
    </w:p>
    <w:p w14:paraId="198C1A62" w14:textId="77777777" w:rsidR="00CA17AC" w:rsidRDefault="001C35C5">
      <w:pPr>
        <w:pStyle w:val="BodyText"/>
        <w:spacing w:before="182"/>
        <w:ind w:left="216"/>
      </w:pPr>
      <w:r>
        <w:t>This Code applies to community sport, training and club sanctioned activities.</w:t>
      </w:r>
    </w:p>
    <w:p w14:paraId="198C1A63" w14:textId="77777777" w:rsidR="00CA17AC" w:rsidRDefault="00CA17AC">
      <w:pPr>
        <w:pStyle w:val="BodyText"/>
        <w:rPr>
          <w:sz w:val="24"/>
        </w:rPr>
      </w:pPr>
    </w:p>
    <w:p w14:paraId="198C1A64" w14:textId="77777777" w:rsidR="00CA17AC" w:rsidRDefault="00CA17AC">
      <w:pPr>
        <w:pStyle w:val="BodyText"/>
        <w:rPr>
          <w:sz w:val="21"/>
        </w:rPr>
      </w:pPr>
    </w:p>
    <w:p w14:paraId="198C1A65" w14:textId="77777777" w:rsidR="00CA17AC" w:rsidRDefault="001C35C5">
      <w:pPr>
        <w:pStyle w:val="BodyText"/>
        <w:spacing w:line="355" w:lineRule="auto"/>
        <w:ind w:left="216" w:right="1065"/>
      </w:pPr>
      <w:r>
        <w:t>Sports associations will also have / endorse behaviour Codes of Conduct and should be contacted regarding this.</w:t>
      </w:r>
    </w:p>
    <w:p w14:paraId="198C1A66" w14:textId="77777777" w:rsidR="00CA17AC" w:rsidRDefault="00CA17AC">
      <w:pPr>
        <w:spacing w:line="355" w:lineRule="auto"/>
        <w:sectPr w:rsidR="00CA17AC">
          <w:pgSz w:w="11930" w:h="16860"/>
          <w:pgMar w:top="1300" w:right="880" w:bottom="1300" w:left="1200" w:header="193" w:footer="1115" w:gutter="0"/>
          <w:cols w:space="720"/>
        </w:sectPr>
      </w:pPr>
    </w:p>
    <w:p w14:paraId="198C1A67" w14:textId="115BD1CD" w:rsidR="00CA17AC" w:rsidRDefault="001C35C5">
      <w:pPr>
        <w:pStyle w:val="BodyText"/>
        <w:spacing w:line="20" w:lineRule="exact"/>
        <w:ind w:left="196"/>
        <w:rPr>
          <w:sz w:val="2"/>
        </w:rPr>
      </w:pPr>
      <w:r>
        <w:rPr>
          <w:noProof/>
          <w:sz w:val="2"/>
        </w:rPr>
        <w:lastRenderedPageBreak/>
        <mc:AlternateContent>
          <mc:Choice Requires="wpg">
            <w:drawing>
              <wp:inline distT="0" distB="0" distL="0" distR="0" wp14:anchorId="198C296D" wp14:editId="5DB8B099">
                <wp:extent cx="5799455" cy="6350"/>
                <wp:effectExtent l="9525" t="9525" r="10795" b="3175"/>
                <wp:docPr id="756"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757" name="Line 651"/>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919A2B" id="Group 650"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">
                <v:line id="Line 651"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" strokeweight=".48pt"/>
                <w10:anchorlock/>
              </v:group>
            </w:pict>
          </mc:Fallback>
        </mc:AlternateContent>
      </w:r>
    </w:p>
    <w:p w14:paraId="198C1A68" w14:textId="77777777" w:rsidR="00CA17AC" w:rsidRDefault="001C35C5">
      <w:pPr>
        <w:pStyle w:val="Heading1"/>
        <w:spacing w:before="179"/>
        <w:ind w:left="216" w:firstLine="0"/>
      </w:pPr>
      <w:bookmarkStart w:id="131" w:name="_bookmark131"/>
      <w:bookmarkEnd w:id="131"/>
      <w:r>
        <w:t>APPENDICES</w:t>
      </w:r>
    </w:p>
    <w:p w14:paraId="198C1A69" w14:textId="77777777" w:rsidR="00CA17AC" w:rsidRDefault="00CA17AC">
      <w:pPr>
        <w:sectPr w:rsidR="00CA17AC">
          <w:pgSz w:w="11930" w:h="16860"/>
          <w:pgMar w:top="1300" w:right="880" w:bottom="1300" w:left="1200" w:header="193" w:footer="1115" w:gutter="0"/>
          <w:cols w:space="720"/>
        </w:sectPr>
      </w:pPr>
    </w:p>
    <w:p w14:paraId="198C1A6A" w14:textId="28727DAE" w:rsidR="00CA17AC" w:rsidRDefault="001C35C5">
      <w:pPr>
        <w:pStyle w:val="BodyText"/>
        <w:spacing w:line="20" w:lineRule="exact"/>
        <w:ind w:left="196"/>
        <w:rPr>
          <w:rFonts w:ascii="Arial Narrow"/>
          <w:sz w:val="2"/>
        </w:rPr>
      </w:pPr>
      <w:r>
        <w:rPr>
          <w:rFonts w:ascii="Arial Narrow"/>
          <w:noProof/>
          <w:sz w:val="2"/>
        </w:rPr>
        <w:lastRenderedPageBreak/>
        <mc:AlternateContent>
          <mc:Choice Requires="wpg">
            <w:drawing>
              <wp:inline distT="0" distB="0" distL="0" distR="0" wp14:anchorId="198C296F" wp14:editId="7156C28D">
                <wp:extent cx="5799455" cy="6350"/>
                <wp:effectExtent l="9525" t="9525" r="10795" b="3175"/>
                <wp:docPr id="754"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755" name="Line 649"/>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819B89" id="Group 648"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">
                <v:line id="Line 649"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" strokeweight=".48pt"/>
                <w10:anchorlock/>
              </v:group>
            </w:pict>
          </mc:Fallback>
        </mc:AlternateContent>
      </w:r>
    </w:p>
    <w:p w14:paraId="198C1A6B" w14:textId="77777777" w:rsidR="00CA17AC" w:rsidRDefault="00CA17AC">
      <w:pPr>
        <w:pStyle w:val="BodyText"/>
        <w:rPr>
          <w:rFonts w:ascii="Arial Narrow"/>
          <w:b/>
          <w:sz w:val="20"/>
        </w:rPr>
      </w:pPr>
    </w:p>
    <w:p w14:paraId="198C1A6C" w14:textId="77777777" w:rsidR="00CA17AC" w:rsidRDefault="00CA17AC">
      <w:pPr>
        <w:pStyle w:val="BodyText"/>
        <w:spacing w:before="11"/>
        <w:rPr>
          <w:rFonts w:ascii="Arial Narrow"/>
          <w:b/>
          <w:sz w:val="20"/>
        </w:rPr>
      </w:pPr>
    </w:p>
    <w:p w14:paraId="198C1A6D" w14:textId="77777777" w:rsidR="00CA17AC" w:rsidRDefault="001C35C5">
      <w:pPr>
        <w:pStyle w:val="Heading1"/>
        <w:spacing w:before="100"/>
        <w:ind w:left="216" w:firstLine="0"/>
      </w:pPr>
      <w:bookmarkStart w:id="132" w:name="_bookmark132"/>
      <w:bookmarkEnd w:id="132"/>
      <w:r>
        <w:t>APPENDIX 1. – Seasonal Application</w:t>
      </w:r>
    </w:p>
    <w:p w14:paraId="198C1A6E" w14:textId="77777777" w:rsidR="00CA17AC" w:rsidRDefault="00CA17AC">
      <w:pPr>
        <w:sectPr w:rsidR="00CA17AC">
          <w:headerReference w:type="default" r:id="rId79"/>
          <w:footerReference w:type="default" r:id="rId80"/>
          <w:pgSz w:w="11930" w:h="16860"/>
          <w:pgMar w:top="1300" w:right="880" w:bottom="280" w:left="1200" w:header="193" w:footer="0" w:gutter="0"/>
          <w:cols w:space="720"/>
        </w:sectPr>
      </w:pPr>
    </w:p>
    <w:p w14:paraId="198C1A6F" w14:textId="77777777" w:rsidR="00CA17AC" w:rsidRDefault="001C35C5">
      <w:pPr>
        <w:pStyle w:val="BodyText"/>
        <w:ind w:left="8886"/>
        <w:rPr>
          <w:rFonts w:ascii="Arial Narrow"/>
          <w:sz w:val="20"/>
        </w:rPr>
      </w:pPr>
      <w:r>
        <w:rPr>
          <w:rFonts w:ascii="Arial Narrow"/>
          <w:noProof/>
          <w:sz w:val="20"/>
        </w:rPr>
        <w:lastRenderedPageBreak/>
        <w:drawing>
          <wp:inline distT="0" distB="0" distL="0" distR="0" wp14:anchorId="198C2971" wp14:editId="198C2972">
            <wp:extent cx="1504338" cy="580644"/>
            <wp:effectExtent l="0" t="0" r="0" b="0"/>
            <wp:docPr id="1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jpeg"/>
                    <pic:cNvPicPr/>
                  </pic:nvPicPr>
                  <pic:blipFill>
                    <a:blip r:embed="rId81" cstate="print"/>
                    <a:stretch>
                      <a:fillRect/>
                    </a:stretch>
                  </pic:blipFill>
                  <pic:spPr>
                    <a:xfrm>
                      <a:off x="0" y="0"/>
                      <a:ext cx="1504338" cy="580644"/>
                    </a:xfrm>
                    <a:prstGeom prst="rect">
                      <a:avLst/>
                    </a:prstGeom>
                  </pic:spPr>
                </pic:pic>
              </a:graphicData>
            </a:graphic>
          </wp:inline>
        </w:drawing>
      </w:r>
    </w:p>
    <w:p w14:paraId="198C1A70" w14:textId="77777777" w:rsidR="00CA17AC" w:rsidRDefault="00CA17AC">
      <w:pPr>
        <w:pStyle w:val="BodyText"/>
        <w:rPr>
          <w:rFonts w:ascii="Arial Narrow"/>
          <w:b/>
          <w:sz w:val="20"/>
        </w:rPr>
      </w:pPr>
    </w:p>
    <w:p w14:paraId="198C1A71" w14:textId="77777777" w:rsidR="00CA17AC" w:rsidRDefault="00CA17AC">
      <w:pPr>
        <w:pStyle w:val="BodyText"/>
        <w:rPr>
          <w:rFonts w:ascii="Arial Narrow"/>
          <w:b/>
          <w:sz w:val="20"/>
        </w:rPr>
      </w:pPr>
    </w:p>
    <w:p w14:paraId="198C1A72" w14:textId="77777777" w:rsidR="00CA17AC" w:rsidRDefault="00CA17AC">
      <w:pPr>
        <w:pStyle w:val="BodyText"/>
        <w:rPr>
          <w:rFonts w:ascii="Arial Narrow"/>
          <w:b/>
          <w:sz w:val="20"/>
        </w:rPr>
      </w:pPr>
    </w:p>
    <w:p w14:paraId="198C1A73" w14:textId="77777777" w:rsidR="00CA17AC" w:rsidRDefault="00CA17AC">
      <w:pPr>
        <w:pStyle w:val="BodyText"/>
        <w:rPr>
          <w:rFonts w:ascii="Arial Narrow"/>
          <w:b/>
          <w:sz w:val="20"/>
        </w:rPr>
      </w:pPr>
    </w:p>
    <w:p w14:paraId="198C1A74" w14:textId="77777777" w:rsidR="00CA17AC" w:rsidRDefault="00CA17AC">
      <w:pPr>
        <w:pStyle w:val="BodyText"/>
        <w:rPr>
          <w:rFonts w:ascii="Arial Narrow"/>
          <w:b/>
          <w:sz w:val="20"/>
        </w:rPr>
      </w:pPr>
    </w:p>
    <w:p w14:paraId="198C1A75" w14:textId="77777777" w:rsidR="00CA17AC" w:rsidRDefault="00CA17AC">
      <w:pPr>
        <w:pStyle w:val="BodyText"/>
        <w:rPr>
          <w:rFonts w:ascii="Arial Narrow"/>
          <w:b/>
          <w:sz w:val="20"/>
        </w:rPr>
      </w:pPr>
    </w:p>
    <w:p w14:paraId="198C1A76" w14:textId="77777777" w:rsidR="00CA17AC" w:rsidRDefault="00CA17AC">
      <w:pPr>
        <w:pStyle w:val="BodyText"/>
        <w:rPr>
          <w:rFonts w:ascii="Arial Narrow"/>
          <w:b/>
          <w:sz w:val="20"/>
        </w:rPr>
      </w:pPr>
    </w:p>
    <w:p w14:paraId="198C1A77" w14:textId="77777777" w:rsidR="00CA17AC" w:rsidRDefault="00CA17AC">
      <w:pPr>
        <w:pStyle w:val="BodyText"/>
        <w:rPr>
          <w:rFonts w:ascii="Arial Narrow"/>
          <w:b/>
          <w:sz w:val="20"/>
        </w:rPr>
      </w:pPr>
    </w:p>
    <w:p w14:paraId="198C1A78" w14:textId="77777777" w:rsidR="00CA17AC" w:rsidRDefault="00CA17AC">
      <w:pPr>
        <w:pStyle w:val="BodyText"/>
        <w:rPr>
          <w:rFonts w:ascii="Arial Narrow"/>
          <w:b/>
          <w:sz w:val="20"/>
        </w:rPr>
      </w:pPr>
    </w:p>
    <w:p w14:paraId="198C1A79" w14:textId="77777777" w:rsidR="00CA17AC" w:rsidRDefault="00CA17AC">
      <w:pPr>
        <w:pStyle w:val="BodyText"/>
        <w:rPr>
          <w:rFonts w:ascii="Arial Narrow"/>
          <w:b/>
          <w:sz w:val="20"/>
        </w:rPr>
      </w:pPr>
    </w:p>
    <w:p w14:paraId="198C1A7A" w14:textId="77777777" w:rsidR="00CA17AC" w:rsidRDefault="00CA17AC">
      <w:pPr>
        <w:pStyle w:val="BodyText"/>
        <w:rPr>
          <w:rFonts w:ascii="Arial Narrow"/>
          <w:b/>
          <w:sz w:val="20"/>
        </w:rPr>
      </w:pPr>
    </w:p>
    <w:p w14:paraId="198C1A7B" w14:textId="77777777" w:rsidR="00CA17AC" w:rsidRDefault="00CA17AC">
      <w:pPr>
        <w:pStyle w:val="BodyText"/>
        <w:rPr>
          <w:rFonts w:ascii="Arial Narrow"/>
          <w:b/>
          <w:sz w:val="20"/>
        </w:rPr>
      </w:pPr>
    </w:p>
    <w:p w14:paraId="198C1A7C" w14:textId="77777777" w:rsidR="00CA17AC" w:rsidRDefault="00CA17AC">
      <w:pPr>
        <w:pStyle w:val="BodyText"/>
        <w:rPr>
          <w:rFonts w:ascii="Arial Narrow"/>
          <w:b/>
          <w:sz w:val="20"/>
        </w:rPr>
      </w:pPr>
    </w:p>
    <w:p w14:paraId="198C1A7D" w14:textId="77777777" w:rsidR="00CA17AC" w:rsidRDefault="00CA17AC">
      <w:pPr>
        <w:pStyle w:val="BodyText"/>
        <w:rPr>
          <w:rFonts w:ascii="Arial Narrow"/>
          <w:b/>
          <w:sz w:val="20"/>
        </w:rPr>
      </w:pPr>
    </w:p>
    <w:p w14:paraId="198C1A7E" w14:textId="77777777" w:rsidR="00CA17AC" w:rsidRDefault="00CA17AC">
      <w:pPr>
        <w:pStyle w:val="BodyText"/>
        <w:rPr>
          <w:rFonts w:ascii="Arial Narrow"/>
          <w:b/>
          <w:sz w:val="20"/>
        </w:rPr>
      </w:pPr>
    </w:p>
    <w:p w14:paraId="198C1A7F" w14:textId="77777777" w:rsidR="00CA17AC" w:rsidRDefault="00CA17AC">
      <w:pPr>
        <w:pStyle w:val="BodyText"/>
        <w:rPr>
          <w:rFonts w:ascii="Arial Narrow"/>
          <w:b/>
          <w:sz w:val="20"/>
        </w:rPr>
      </w:pPr>
    </w:p>
    <w:p w14:paraId="198C1A80" w14:textId="77777777" w:rsidR="00CA17AC" w:rsidRDefault="00CA17AC">
      <w:pPr>
        <w:pStyle w:val="BodyText"/>
        <w:rPr>
          <w:rFonts w:ascii="Arial Narrow"/>
          <w:b/>
          <w:sz w:val="20"/>
        </w:rPr>
      </w:pPr>
    </w:p>
    <w:p w14:paraId="198C1A81" w14:textId="77777777" w:rsidR="00CA17AC" w:rsidRDefault="00CA17AC">
      <w:pPr>
        <w:pStyle w:val="BodyText"/>
        <w:rPr>
          <w:rFonts w:ascii="Arial Narrow"/>
          <w:b/>
          <w:sz w:val="20"/>
        </w:rPr>
      </w:pPr>
    </w:p>
    <w:p w14:paraId="198C1A82" w14:textId="77777777" w:rsidR="00CA17AC" w:rsidRDefault="00CA17AC">
      <w:pPr>
        <w:pStyle w:val="BodyText"/>
        <w:spacing w:before="4"/>
        <w:rPr>
          <w:rFonts w:ascii="Arial Narrow"/>
          <w:b/>
          <w:sz w:val="18"/>
        </w:rPr>
      </w:pPr>
    </w:p>
    <w:p w14:paraId="198C1A83" w14:textId="18229D88" w:rsidR="00CA17AC" w:rsidRDefault="001C35C5">
      <w:pPr>
        <w:pStyle w:val="BodyText"/>
        <w:ind w:left="-20"/>
        <w:rPr>
          <w:rFonts w:ascii="Arial Narrow"/>
          <w:sz w:val="20"/>
        </w:rPr>
      </w:pPr>
      <w:r>
        <w:rPr>
          <w:rFonts w:ascii="Arial Narrow"/>
          <w:noProof/>
          <w:sz w:val="20"/>
        </w:rPr>
        <mc:AlternateContent>
          <mc:Choice Requires="wpg">
            <w:drawing>
              <wp:inline distT="0" distB="0" distL="0" distR="0" wp14:anchorId="198C2973" wp14:editId="2AD3BDBC">
                <wp:extent cx="7133590" cy="1250315"/>
                <wp:effectExtent l="9525" t="9525" r="10160" b="16510"/>
                <wp:docPr id="721"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3590" cy="1250315"/>
                          <a:chOff x="0" y="0"/>
                          <a:chExt cx="11234" cy="1969"/>
                        </a:xfrm>
                      </wpg:grpSpPr>
                      <wps:wsp>
                        <wps:cNvPr id="722" name="Rectangle 647"/>
                        <wps:cNvSpPr>
                          <a:spLocks noChangeArrowheads="1"/>
                        </wps:cNvSpPr>
                        <wps:spPr bwMode="auto">
                          <a:xfrm>
                            <a:off x="174" y="172"/>
                            <a:ext cx="10886" cy="49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 name="Line 646"/>
                        <wps:cNvCnPr>
                          <a:cxnSpLocks noChangeShapeType="1"/>
                        </wps:cNvCnPr>
                        <wps:spPr bwMode="auto">
                          <a:xfrm>
                            <a:off x="14" y="0"/>
                            <a:ext cx="0" cy="173"/>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4" name="Line 645"/>
                        <wps:cNvCnPr>
                          <a:cxnSpLocks noChangeShapeType="1"/>
                        </wps:cNvCnPr>
                        <wps:spPr bwMode="auto">
                          <a:xfrm>
                            <a:off x="1" y="14"/>
                            <a:ext cx="172"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5" name="Line 644"/>
                        <wps:cNvCnPr>
                          <a:cxnSpLocks noChangeShapeType="1"/>
                        </wps:cNvCnPr>
                        <wps:spPr bwMode="auto">
                          <a:xfrm>
                            <a:off x="59" y="86"/>
                            <a:ext cx="115" cy="0"/>
                          </a:xfrm>
                          <a:prstGeom prst="line">
                            <a:avLst/>
                          </a:prstGeom>
                          <a:noFill/>
                          <a:ln w="368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6" name="Line 643"/>
                        <wps:cNvCnPr>
                          <a:cxnSpLocks noChangeShapeType="1"/>
                        </wps:cNvCnPr>
                        <wps:spPr bwMode="auto">
                          <a:xfrm>
                            <a:off x="174" y="14"/>
                            <a:ext cx="10886"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7" name="Line 642"/>
                        <wps:cNvCnPr>
                          <a:cxnSpLocks noChangeShapeType="1"/>
                        </wps:cNvCnPr>
                        <wps:spPr bwMode="auto">
                          <a:xfrm>
                            <a:off x="174" y="86"/>
                            <a:ext cx="10886" cy="0"/>
                          </a:xfrm>
                          <a:prstGeom prst="line">
                            <a:avLst/>
                          </a:prstGeom>
                          <a:noFill/>
                          <a:ln w="365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8" name="Rectangle 641"/>
                        <wps:cNvSpPr>
                          <a:spLocks noChangeArrowheads="1"/>
                        </wps:cNvSpPr>
                        <wps:spPr bwMode="auto">
                          <a:xfrm>
                            <a:off x="174" y="144"/>
                            <a:ext cx="1088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Line 640"/>
                        <wps:cNvCnPr>
                          <a:cxnSpLocks noChangeShapeType="1"/>
                        </wps:cNvCnPr>
                        <wps:spPr bwMode="auto">
                          <a:xfrm>
                            <a:off x="11219" y="0"/>
                            <a:ext cx="0" cy="173"/>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0" name="Line 639"/>
                        <wps:cNvCnPr>
                          <a:cxnSpLocks noChangeShapeType="1"/>
                        </wps:cNvCnPr>
                        <wps:spPr bwMode="auto">
                          <a:xfrm>
                            <a:off x="11059" y="14"/>
                            <a:ext cx="173"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1" name="Line 638"/>
                        <wps:cNvCnPr>
                          <a:cxnSpLocks noChangeShapeType="1"/>
                        </wps:cNvCnPr>
                        <wps:spPr bwMode="auto">
                          <a:xfrm>
                            <a:off x="11059" y="86"/>
                            <a:ext cx="115" cy="0"/>
                          </a:xfrm>
                          <a:prstGeom prst="line">
                            <a:avLst/>
                          </a:prstGeom>
                          <a:noFill/>
                          <a:ln w="368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2" name="Line 637"/>
                        <wps:cNvCnPr>
                          <a:cxnSpLocks noChangeShapeType="1"/>
                        </wps:cNvCnPr>
                        <wps:spPr bwMode="auto">
                          <a:xfrm>
                            <a:off x="14" y="173"/>
                            <a:ext cx="0" cy="488"/>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3" name="Line 636"/>
                        <wps:cNvCnPr>
                          <a:cxnSpLocks noChangeShapeType="1"/>
                        </wps:cNvCnPr>
                        <wps:spPr bwMode="auto">
                          <a:xfrm>
                            <a:off x="11219" y="173"/>
                            <a:ext cx="0" cy="488"/>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4" name="Rectangle 635"/>
                        <wps:cNvSpPr>
                          <a:spLocks noChangeArrowheads="1"/>
                        </wps:cNvSpPr>
                        <wps:spPr bwMode="auto">
                          <a:xfrm>
                            <a:off x="174" y="662"/>
                            <a:ext cx="10886" cy="643"/>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Line 634"/>
                        <wps:cNvCnPr>
                          <a:cxnSpLocks noChangeShapeType="1"/>
                        </wps:cNvCnPr>
                        <wps:spPr bwMode="auto">
                          <a:xfrm>
                            <a:off x="14" y="662"/>
                            <a:ext cx="0" cy="644"/>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6" name="Line 633"/>
                        <wps:cNvCnPr>
                          <a:cxnSpLocks noChangeShapeType="1"/>
                        </wps:cNvCnPr>
                        <wps:spPr bwMode="auto">
                          <a:xfrm>
                            <a:off x="11219" y="662"/>
                            <a:ext cx="0" cy="644"/>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7" name="Rectangle 632"/>
                        <wps:cNvSpPr>
                          <a:spLocks noChangeArrowheads="1"/>
                        </wps:cNvSpPr>
                        <wps:spPr bwMode="auto">
                          <a:xfrm>
                            <a:off x="174" y="1305"/>
                            <a:ext cx="10886" cy="491"/>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Line 631"/>
                        <wps:cNvCnPr>
                          <a:cxnSpLocks noChangeShapeType="1"/>
                        </wps:cNvCnPr>
                        <wps:spPr bwMode="auto">
                          <a:xfrm>
                            <a:off x="14" y="1796"/>
                            <a:ext cx="0" cy="171"/>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9" name="Line 630"/>
                        <wps:cNvCnPr>
                          <a:cxnSpLocks noChangeShapeType="1"/>
                        </wps:cNvCnPr>
                        <wps:spPr bwMode="auto">
                          <a:xfrm>
                            <a:off x="1" y="1954"/>
                            <a:ext cx="172"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0" name="Line 629"/>
                        <wps:cNvCnPr>
                          <a:cxnSpLocks noChangeShapeType="1"/>
                        </wps:cNvCnPr>
                        <wps:spPr bwMode="auto">
                          <a:xfrm>
                            <a:off x="59" y="1882"/>
                            <a:ext cx="115" cy="0"/>
                          </a:xfrm>
                          <a:prstGeom prst="line">
                            <a:avLst/>
                          </a:prstGeom>
                          <a:noFill/>
                          <a:ln w="368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1" name="Line 628"/>
                        <wps:cNvCnPr>
                          <a:cxnSpLocks noChangeShapeType="1"/>
                        </wps:cNvCnPr>
                        <wps:spPr bwMode="auto">
                          <a:xfrm>
                            <a:off x="174" y="1954"/>
                            <a:ext cx="10886"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2" name="Line 627"/>
                        <wps:cNvCnPr>
                          <a:cxnSpLocks noChangeShapeType="1"/>
                        </wps:cNvCnPr>
                        <wps:spPr bwMode="auto">
                          <a:xfrm>
                            <a:off x="174" y="1882"/>
                            <a:ext cx="10886" cy="0"/>
                          </a:xfrm>
                          <a:prstGeom prst="line">
                            <a:avLst/>
                          </a:prstGeom>
                          <a:noFill/>
                          <a:ln w="365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3" name="Rectangle 626"/>
                        <wps:cNvSpPr>
                          <a:spLocks noChangeArrowheads="1"/>
                        </wps:cNvSpPr>
                        <wps:spPr bwMode="auto">
                          <a:xfrm>
                            <a:off x="174" y="1795"/>
                            <a:ext cx="1088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Line 625"/>
                        <wps:cNvCnPr>
                          <a:cxnSpLocks noChangeShapeType="1"/>
                        </wps:cNvCnPr>
                        <wps:spPr bwMode="auto">
                          <a:xfrm>
                            <a:off x="11219" y="1796"/>
                            <a:ext cx="0" cy="171"/>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5" name="Line 624"/>
                        <wps:cNvCnPr>
                          <a:cxnSpLocks noChangeShapeType="1"/>
                        </wps:cNvCnPr>
                        <wps:spPr bwMode="auto">
                          <a:xfrm>
                            <a:off x="11059" y="1954"/>
                            <a:ext cx="173"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6" name="Line 623"/>
                        <wps:cNvCnPr>
                          <a:cxnSpLocks noChangeShapeType="1"/>
                        </wps:cNvCnPr>
                        <wps:spPr bwMode="auto">
                          <a:xfrm>
                            <a:off x="11059" y="1882"/>
                            <a:ext cx="115" cy="0"/>
                          </a:xfrm>
                          <a:prstGeom prst="line">
                            <a:avLst/>
                          </a:prstGeom>
                          <a:noFill/>
                          <a:ln w="368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7" name="Line 622"/>
                        <wps:cNvCnPr>
                          <a:cxnSpLocks noChangeShapeType="1"/>
                        </wps:cNvCnPr>
                        <wps:spPr bwMode="auto">
                          <a:xfrm>
                            <a:off x="14" y="1306"/>
                            <a:ext cx="0" cy="49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8" name="Line 621"/>
                        <wps:cNvCnPr>
                          <a:cxnSpLocks noChangeShapeType="1"/>
                        </wps:cNvCnPr>
                        <wps:spPr bwMode="auto">
                          <a:xfrm>
                            <a:off x="87" y="58"/>
                            <a:ext cx="0" cy="1852"/>
                          </a:xfrm>
                          <a:prstGeom prst="line">
                            <a:avLst/>
                          </a:prstGeom>
                          <a:noFill/>
                          <a:ln w="365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9" name="Line 620"/>
                        <wps:cNvCnPr>
                          <a:cxnSpLocks noChangeShapeType="1"/>
                        </wps:cNvCnPr>
                        <wps:spPr bwMode="auto">
                          <a:xfrm>
                            <a:off x="160" y="144"/>
                            <a:ext cx="0" cy="168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0" name="Line 619"/>
                        <wps:cNvCnPr>
                          <a:cxnSpLocks noChangeShapeType="1"/>
                        </wps:cNvCnPr>
                        <wps:spPr bwMode="auto">
                          <a:xfrm>
                            <a:off x="11219" y="1306"/>
                            <a:ext cx="0" cy="49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1" name="Line 618"/>
                        <wps:cNvCnPr>
                          <a:cxnSpLocks noChangeShapeType="1"/>
                        </wps:cNvCnPr>
                        <wps:spPr bwMode="auto">
                          <a:xfrm>
                            <a:off x="11147" y="58"/>
                            <a:ext cx="0" cy="1852"/>
                          </a:xfrm>
                          <a:prstGeom prst="line">
                            <a:avLst/>
                          </a:prstGeom>
                          <a:noFill/>
                          <a:ln w="365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2" name="Line 617"/>
                        <wps:cNvCnPr>
                          <a:cxnSpLocks noChangeShapeType="1"/>
                        </wps:cNvCnPr>
                        <wps:spPr bwMode="auto">
                          <a:xfrm>
                            <a:off x="11074" y="144"/>
                            <a:ext cx="0" cy="168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3" name="Text Box 616"/>
                        <wps:cNvSpPr txBox="1">
                          <a:spLocks noChangeArrowheads="1"/>
                        </wps:cNvSpPr>
                        <wps:spPr bwMode="auto">
                          <a:xfrm>
                            <a:off x="116" y="86"/>
                            <a:ext cx="11002" cy="1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B65" w14:textId="77777777" w:rsidR="00CA17AC" w:rsidRDefault="00CA17AC">
                              <w:pPr>
                                <w:spacing w:before="7"/>
                                <w:rPr>
                                  <w:rFonts w:ascii="Arial Narrow"/>
                                  <w:b/>
                                  <w:sz w:val="50"/>
                                </w:rPr>
                              </w:pPr>
                            </w:p>
                            <w:p w14:paraId="198C2B66" w14:textId="77777777" w:rsidR="00CA17AC" w:rsidRDefault="001C35C5">
                              <w:pPr>
                                <w:ind w:left="1248" w:right="1250"/>
                                <w:jc w:val="center"/>
                                <w:rPr>
                                  <w:b/>
                                  <w:sz w:val="56"/>
                                </w:rPr>
                              </w:pPr>
                              <w:r>
                                <w:rPr>
                                  <w:b/>
                                  <w:color w:val="FFFFFF"/>
                                  <w:sz w:val="56"/>
                                </w:rPr>
                                <w:t>SEASONAL APPLICATION 2020</w:t>
                              </w:r>
                            </w:p>
                          </w:txbxContent>
                        </wps:txbx>
                        <wps:bodyPr rot="0" vert="horz" wrap="square" lIns="0" tIns="0" rIns="0" bIns="0" anchor="t" anchorCtr="0" upright="1">
                          <a:noAutofit/>
                        </wps:bodyPr>
                      </wps:wsp>
                    </wpg:wgp>
                  </a:graphicData>
                </a:graphic>
              </wp:inline>
            </w:drawing>
          </mc:Choice>
          <mc:Fallback>
            <w:pict>
              <v:group w14:anchorId="198C2973" id="Group 615" o:spid="_x0000_s1059" style="width:561.7pt;height:98.45pt;mso-position-horizontal-relative:char;mso-position-vertical-relative:line" coordsize="11234,1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">
                <v:rect id="Rectangle 647" o:spid="_x0000_s1060" style="position:absolute;left:174;top:172;width:10886;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" fillcolor="#333" stroked="f"/>
                <v:line id="Line 646" o:spid="_x0000_s1061" style="position:absolute;visibility:visible;mso-wrap-style:square" from="14,0" to="1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" strokeweight="1.44pt"/>
                <v:line id="Line 645" o:spid="_x0000_s1062" style="position:absolute;visibility:visible;mso-wrap-style:square" from="1,14" to="17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" strokeweight="1.44pt"/>
                <v:line id="Line 644" o:spid="_x0000_s1063" style="position:absolute;visibility:visible;mso-wrap-style:square" from="59,86" to="17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" strokeweight="1.023mm"/>
                <v:line id="Line 643" o:spid="_x0000_s1064" style="position:absolute;visibility:visible;mso-wrap-style:square" from="174,14" to="110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" strokeweight="1.44pt"/>
                <v:line id="Line 642" o:spid="_x0000_s1065" style="position:absolute;visibility:visible;mso-wrap-style:square" from="174,86" to="1106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" strokeweight="2.88pt"/>
                <v:rect id="Rectangle 641" o:spid="_x0000_s1066" style="position:absolute;left:174;top:144;width:1088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" fillcolor="black" stroked="f"/>
                <v:line id="Line 640" o:spid="_x0000_s1067" style="position:absolute;visibility:visible;mso-wrap-style:square" from="11219,0" to="1121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" strokeweight="1.44pt"/>
                <v:line id="Line 639" o:spid="_x0000_s1068" style="position:absolute;visibility:visible;mso-wrap-style:square" from="11059,14" to="1123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" strokeweight="1.44pt"/>
                <v:line id="Line 638" o:spid="_x0000_s1069" style="position:absolute;visibility:visible;mso-wrap-style:square" from="11059,86" to="1117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" strokeweight="1.023mm"/>
                <v:line id="Line 637" o:spid="_x0000_s1070" style="position:absolute;visibility:visible;mso-wrap-style:square" from="14,173" to="14,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" strokeweight="1.44pt"/>
                <v:line id="Line 636" o:spid="_x0000_s1071" style="position:absolute;visibility:visible;mso-wrap-style:square" from="11219,173" to="11219,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" strokeweight="1.44pt"/>
                <v:rect id="Rectangle 635" o:spid="_x0000_s1072" style="position:absolute;left:174;top:662;width:10886;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" fillcolor="#333" stroked="f"/>
                <v:line id="Line 634" o:spid="_x0000_s1073" style="position:absolute;visibility:visible;mso-wrap-style:square" from="14,662" to="14,1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" strokeweight="1.44pt"/>
                <v:line id="Line 633" o:spid="_x0000_s1074" style="position:absolute;visibility:visible;mso-wrap-style:square" from="11219,662" to="11219,1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" strokeweight="1.44pt"/>
                <v:rect id="Rectangle 632" o:spid="_x0000_s1075" style="position:absolute;left:174;top:1305;width:1088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" fillcolor="#333" stroked="f"/>
                <v:line id="Line 631" o:spid="_x0000_s1076" style="position:absolute;visibility:visible;mso-wrap-style:square" from="14,1796" to="14,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" strokeweight="1.44pt"/>
                <v:line id="Line 630" o:spid="_x0000_s1077" style="position:absolute;visibility:visible;mso-wrap-style:square" from="1,1954" to="173,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" strokeweight="1.44pt"/>
                <v:line id="Line 629" o:spid="_x0000_s1078" style="position:absolute;visibility:visible;mso-wrap-style:square" from="59,1882" to="174,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" strokeweight="1.023mm"/>
                <v:line id="Line 628" o:spid="_x0000_s1079" style="position:absolute;visibility:visible;mso-wrap-style:square" from="174,1954" to="11060,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" strokeweight="1.44pt"/>
                <v:line id="Line 627" o:spid="_x0000_s1080" style="position:absolute;visibility:visible;mso-wrap-style:square" from="174,1882" to="11060,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" strokeweight="2.88pt"/>
                <v:rect id="Rectangle 626" o:spid="_x0000_s1081" style="position:absolute;left:174;top:1795;width:1088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Zi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oGvTd4nIlHQI7vAAAA//8DAFBLAQItABQABgAIAAAAIQDb4fbL7gAAAIUBAAATAAAAAAAA&#10;AAAAAAAAAAAAAABbQ29udGVudF9UeXBlc10ueG1sUEsBAi0AFAAGAAgAAAAhAFr0LFu/AAAAFQEA&#10;AAsAAAAAAAAAAAAAAAAAHwEAAF9yZWxzLy5yZWxzUEsBAi0AFAAGAAgAAAAhAIBetmLHAAAA3AAA&#10;AA8AAAAAAAAAAAAAAAAABwIAAGRycy9kb3ducmV2LnhtbFBLBQYAAAAAAwADALcAAAD7AgAAAAA=&#10;" fillcolor="black" stroked="f"/>
                <v:line id="Line 625" o:spid="_x0000_s1082" style="position:absolute;visibility:visible;mso-wrap-style:square" from="11219,1796" to="11219,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" strokeweight="1.44pt"/>
                <v:line id="Line 624" o:spid="_x0000_s1083" style="position:absolute;visibility:visible;mso-wrap-style:square" from="11059,1954" to="11232,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" strokeweight="1.44pt"/>
                <v:line id="Line 623" o:spid="_x0000_s1084" style="position:absolute;visibility:visible;mso-wrap-style:square" from="11059,1882" to="11174,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" strokeweight="1.023mm"/>
                <v:line id="Line 622" o:spid="_x0000_s1085" style="position:absolute;visibility:visible;mso-wrap-style:square" from="14,1306" to="14,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" strokeweight="1.44pt"/>
                <v:line id="Line 621" o:spid="_x0000_s1086" style="position:absolute;visibility:visible;mso-wrap-style:square" from="87,58" to="87,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" strokeweight="2.88pt"/>
                <v:line id="Line 620" o:spid="_x0000_s1087" style="position:absolute;visibility:visible;mso-wrap-style:square" from="160,144" to="160,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" strokeweight="1.44pt"/>
                <v:line id="Line 619" o:spid="_x0000_s1088" style="position:absolute;visibility:visible;mso-wrap-style:square" from="11219,1306" to="11219,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" strokeweight="1.44pt"/>
                <v:line id="Line 618" o:spid="_x0000_s1089" style="position:absolute;visibility:visible;mso-wrap-style:square" from="11147,58" to="11147,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" strokeweight="2.88pt"/>
                <v:line id="Line 617" o:spid="_x0000_s1090" style="position:absolute;visibility:visible;mso-wrap-style:square" from="11074,144" to="11074,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" strokeweight="1.44pt"/>
                <v:shape id="Text Box 616" o:spid="_x0000_s1091" type="#_x0000_t202" style="position:absolute;left:116;top:86;width:11002;height:1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CJ9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NPQifcYAAADcAAAA&#10;DwAAAAAAAAAAAAAAAAAHAgAAZHJzL2Rvd25yZXYueG1sUEsFBgAAAAADAAMAtwAAAPoCAAAAAA==&#10;" filled="f" stroked="f">
                  <v:textbox inset="0,0,0,0">
                    <w:txbxContent>
                      <w:p w14:paraId="198C2B65" w14:textId="77777777" w:rsidR="00CA17AC" w:rsidRDefault="00CA17AC">
                        <w:pPr>
                          <w:spacing w:before="7"/>
                          <w:rPr>
                            <w:rFonts w:ascii="Arial Narrow"/>
                            <w:b/>
                            <w:sz w:val="50"/>
                          </w:rPr>
                        </w:pPr>
                      </w:p>
                      <w:p w14:paraId="198C2B66" w14:textId="77777777" w:rsidR="00CA17AC" w:rsidRDefault="001C35C5">
                        <w:pPr>
                          <w:ind w:left="1248" w:right="1250"/>
                          <w:jc w:val="center"/>
                          <w:rPr>
                            <w:b/>
                            <w:sz w:val="56"/>
                          </w:rPr>
                        </w:pPr>
                        <w:r>
                          <w:rPr>
                            <w:b/>
                            <w:color w:val="FFFFFF"/>
                            <w:sz w:val="56"/>
                          </w:rPr>
                          <w:t>SEASONAL APPLICATION 2020</w:t>
                        </w:r>
                      </w:p>
                    </w:txbxContent>
                  </v:textbox>
                </v:shape>
                <w10:anchorlock/>
              </v:group>
            </w:pict>
          </mc:Fallback>
        </mc:AlternateContent>
      </w:r>
    </w:p>
    <w:p w14:paraId="198C1A84" w14:textId="77777777" w:rsidR="00CA17AC" w:rsidRDefault="00CA17AC">
      <w:pPr>
        <w:pStyle w:val="BodyText"/>
        <w:rPr>
          <w:rFonts w:ascii="Arial Narrow"/>
          <w:b/>
          <w:sz w:val="20"/>
        </w:rPr>
      </w:pPr>
    </w:p>
    <w:p w14:paraId="198C1A85" w14:textId="77777777" w:rsidR="00CA17AC" w:rsidRDefault="00CA17AC">
      <w:pPr>
        <w:pStyle w:val="BodyText"/>
        <w:rPr>
          <w:rFonts w:ascii="Arial Narrow"/>
          <w:b/>
          <w:sz w:val="20"/>
        </w:rPr>
      </w:pPr>
    </w:p>
    <w:p w14:paraId="198C1A86" w14:textId="77777777" w:rsidR="00CA17AC" w:rsidRDefault="00CA17AC">
      <w:pPr>
        <w:pStyle w:val="BodyText"/>
        <w:spacing w:before="2"/>
        <w:rPr>
          <w:rFonts w:ascii="Arial Narrow"/>
          <w:b/>
          <w:sz w:val="26"/>
        </w:rPr>
      </w:pPr>
    </w:p>
    <w:p w14:paraId="198C1A87" w14:textId="77777777" w:rsidR="00CA17AC" w:rsidRDefault="001C35C5">
      <w:pPr>
        <w:spacing w:before="100"/>
        <w:ind w:left="2578" w:right="2727"/>
        <w:jc w:val="center"/>
        <w:rPr>
          <w:rFonts w:ascii="Tahoma"/>
          <w:b/>
          <w:sz w:val="36"/>
        </w:rPr>
      </w:pPr>
      <w:r>
        <w:rPr>
          <w:rFonts w:ascii="Tahoma"/>
          <w:b/>
          <w:sz w:val="36"/>
        </w:rPr>
        <w:t>Please Select Type Of Application</w:t>
      </w:r>
    </w:p>
    <w:p w14:paraId="198C1A88" w14:textId="77777777" w:rsidR="00CA17AC" w:rsidRDefault="00CA17AC">
      <w:pPr>
        <w:pStyle w:val="BodyText"/>
        <w:rPr>
          <w:rFonts w:ascii="Tahoma"/>
          <w:b/>
          <w:sz w:val="20"/>
        </w:rPr>
      </w:pPr>
    </w:p>
    <w:p w14:paraId="198C1A89" w14:textId="77777777" w:rsidR="00CA17AC" w:rsidRDefault="00CA17AC">
      <w:pPr>
        <w:pStyle w:val="BodyText"/>
        <w:rPr>
          <w:rFonts w:ascii="Tahoma"/>
          <w:b/>
          <w:sz w:val="20"/>
        </w:rPr>
      </w:pPr>
    </w:p>
    <w:p w14:paraId="198C1A8A" w14:textId="77777777" w:rsidR="00CA17AC" w:rsidRDefault="00CA17AC">
      <w:pPr>
        <w:pStyle w:val="BodyText"/>
        <w:rPr>
          <w:rFonts w:ascii="Tahoma"/>
          <w:b/>
          <w:sz w:val="20"/>
        </w:rPr>
      </w:pPr>
    </w:p>
    <w:p w14:paraId="198C1A8B" w14:textId="77777777" w:rsidR="00CA17AC" w:rsidRDefault="00CA17AC">
      <w:pPr>
        <w:pStyle w:val="BodyText"/>
        <w:rPr>
          <w:rFonts w:ascii="Tahoma"/>
          <w:b/>
          <w:sz w:val="20"/>
        </w:rPr>
      </w:pPr>
    </w:p>
    <w:p w14:paraId="198C1A8C" w14:textId="77777777" w:rsidR="00CA17AC" w:rsidRDefault="00CA17AC">
      <w:pPr>
        <w:pStyle w:val="BodyText"/>
        <w:rPr>
          <w:rFonts w:ascii="Tahoma"/>
          <w:b/>
          <w:sz w:val="20"/>
        </w:rPr>
      </w:pPr>
    </w:p>
    <w:p w14:paraId="198C1A8D" w14:textId="77777777" w:rsidR="00CA17AC" w:rsidRDefault="00CA17AC">
      <w:pPr>
        <w:pStyle w:val="BodyText"/>
        <w:rPr>
          <w:rFonts w:ascii="Tahoma"/>
          <w:b/>
          <w:sz w:val="20"/>
        </w:rPr>
      </w:pPr>
    </w:p>
    <w:p w14:paraId="198C1A8E" w14:textId="77777777" w:rsidR="00CA17AC" w:rsidRDefault="00CA17AC">
      <w:pPr>
        <w:pStyle w:val="BodyText"/>
        <w:rPr>
          <w:rFonts w:ascii="Tahoma"/>
          <w:b/>
          <w:sz w:val="20"/>
        </w:rPr>
      </w:pPr>
    </w:p>
    <w:p w14:paraId="198C1A8F" w14:textId="77777777" w:rsidR="00CA17AC" w:rsidRDefault="00CA17AC">
      <w:pPr>
        <w:pStyle w:val="BodyText"/>
        <w:rPr>
          <w:rFonts w:ascii="Tahoma"/>
          <w:b/>
          <w:sz w:val="20"/>
        </w:rPr>
      </w:pPr>
    </w:p>
    <w:p w14:paraId="198C1A90" w14:textId="77777777" w:rsidR="00CA17AC" w:rsidRDefault="00CA17AC">
      <w:pPr>
        <w:pStyle w:val="BodyText"/>
        <w:rPr>
          <w:rFonts w:ascii="Tahoma"/>
          <w:b/>
          <w:sz w:val="20"/>
        </w:rPr>
      </w:pPr>
    </w:p>
    <w:p w14:paraId="198C1A91" w14:textId="77777777" w:rsidR="00CA17AC" w:rsidRDefault="00CA17AC">
      <w:pPr>
        <w:pStyle w:val="BodyText"/>
        <w:rPr>
          <w:rFonts w:ascii="Tahoma"/>
          <w:b/>
          <w:sz w:val="20"/>
        </w:rPr>
      </w:pPr>
    </w:p>
    <w:p w14:paraId="198C1A92" w14:textId="77777777" w:rsidR="00CA17AC" w:rsidRDefault="00CA17AC">
      <w:pPr>
        <w:pStyle w:val="BodyText"/>
        <w:rPr>
          <w:rFonts w:ascii="Tahoma"/>
          <w:b/>
          <w:sz w:val="20"/>
        </w:rPr>
      </w:pPr>
    </w:p>
    <w:p w14:paraId="198C1A93" w14:textId="77777777" w:rsidR="00CA17AC" w:rsidRDefault="00CA17AC">
      <w:pPr>
        <w:pStyle w:val="BodyText"/>
        <w:rPr>
          <w:rFonts w:ascii="Tahoma"/>
          <w:b/>
          <w:sz w:val="20"/>
        </w:rPr>
      </w:pPr>
    </w:p>
    <w:p w14:paraId="198C1A94" w14:textId="77777777" w:rsidR="00CA17AC" w:rsidRDefault="00CA17AC">
      <w:pPr>
        <w:pStyle w:val="BodyText"/>
        <w:rPr>
          <w:rFonts w:ascii="Tahoma"/>
          <w:b/>
          <w:sz w:val="20"/>
        </w:rPr>
      </w:pPr>
    </w:p>
    <w:p w14:paraId="198C1A95" w14:textId="77777777" w:rsidR="00CA17AC" w:rsidRDefault="00CA17AC">
      <w:pPr>
        <w:pStyle w:val="BodyText"/>
        <w:rPr>
          <w:rFonts w:ascii="Tahoma"/>
          <w:b/>
          <w:sz w:val="20"/>
        </w:rPr>
      </w:pPr>
    </w:p>
    <w:p w14:paraId="198C1A96" w14:textId="77777777" w:rsidR="00CA17AC" w:rsidRDefault="00CA17AC">
      <w:pPr>
        <w:pStyle w:val="BodyText"/>
        <w:rPr>
          <w:rFonts w:ascii="Tahoma"/>
          <w:b/>
          <w:sz w:val="20"/>
        </w:rPr>
      </w:pPr>
    </w:p>
    <w:p w14:paraId="198C1A97" w14:textId="77777777" w:rsidR="00CA17AC" w:rsidRDefault="00CA17AC">
      <w:pPr>
        <w:pStyle w:val="BodyText"/>
        <w:rPr>
          <w:rFonts w:ascii="Tahoma"/>
          <w:b/>
          <w:sz w:val="20"/>
        </w:rPr>
      </w:pPr>
    </w:p>
    <w:p w14:paraId="198C1A98" w14:textId="77777777" w:rsidR="00CA17AC" w:rsidRDefault="00CA17AC">
      <w:pPr>
        <w:pStyle w:val="BodyText"/>
        <w:rPr>
          <w:rFonts w:ascii="Tahoma"/>
          <w:b/>
          <w:sz w:val="20"/>
        </w:rPr>
      </w:pPr>
    </w:p>
    <w:p w14:paraId="198C1A99" w14:textId="77777777" w:rsidR="00CA17AC" w:rsidRDefault="00CA17AC">
      <w:pPr>
        <w:pStyle w:val="BodyText"/>
        <w:rPr>
          <w:rFonts w:ascii="Tahoma"/>
          <w:b/>
          <w:sz w:val="20"/>
        </w:rPr>
      </w:pPr>
    </w:p>
    <w:p w14:paraId="198C1A9A" w14:textId="77777777" w:rsidR="00CA17AC" w:rsidRDefault="00CA17AC">
      <w:pPr>
        <w:pStyle w:val="BodyText"/>
        <w:rPr>
          <w:rFonts w:ascii="Tahoma"/>
          <w:b/>
          <w:sz w:val="20"/>
        </w:rPr>
      </w:pPr>
    </w:p>
    <w:p w14:paraId="198C1A9B" w14:textId="77777777" w:rsidR="00CA17AC" w:rsidRDefault="00CA17AC">
      <w:pPr>
        <w:pStyle w:val="BodyText"/>
        <w:rPr>
          <w:rFonts w:ascii="Tahoma"/>
          <w:b/>
          <w:sz w:val="20"/>
        </w:rPr>
      </w:pPr>
    </w:p>
    <w:p w14:paraId="198C1A9C" w14:textId="77777777" w:rsidR="00CA17AC" w:rsidRDefault="00CA17AC">
      <w:pPr>
        <w:pStyle w:val="BodyText"/>
        <w:rPr>
          <w:rFonts w:ascii="Tahoma"/>
          <w:b/>
          <w:sz w:val="20"/>
        </w:rPr>
      </w:pPr>
    </w:p>
    <w:p w14:paraId="198C1A9D" w14:textId="77777777" w:rsidR="00CA17AC" w:rsidRDefault="00CA17AC">
      <w:pPr>
        <w:pStyle w:val="BodyText"/>
        <w:spacing w:before="9"/>
        <w:rPr>
          <w:rFonts w:ascii="Tahoma"/>
          <w:b/>
          <w:sz w:val="16"/>
        </w:rPr>
      </w:pPr>
    </w:p>
    <w:p w14:paraId="198C1A9E" w14:textId="77777777" w:rsidR="00CA17AC" w:rsidRDefault="001C35C5">
      <w:pPr>
        <w:spacing w:before="100"/>
        <w:ind w:right="400"/>
        <w:jc w:val="right"/>
        <w:rPr>
          <w:rFonts w:ascii="Tahoma"/>
          <w:b/>
          <w:sz w:val="20"/>
        </w:rPr>
      </w:pPr>
      <w:r>
        <w:rPr>
          <w:rFonts w:ascii="Tahoma"/>
          <w:b/>
          <w:sz w:val="20"/>
        </w:rPr>
        <w:t>January 2020</w:t>
      </w:r>
    </w:p>
    <w:p w14:paraId="198C1A9F" w14:textId="77777777" w:rsidR="00CA17AC" w:rsidRDefault="00CA17AC">
      <w:pPr>
        <w:jc w:val="right"/>
        <w:rPr>
          <w:rFonts w:ascii="Tahoma"/>
          <w:sz w:val="20"/>
        </w:rPr>
        <w:sectPr w:rsidR="00CA17AC">
          <w:headerReference w:type="default" r:id="rId82"/>
          <w:footerReference w:type="default" r:id="rId83"/>
          <w:pgSz w:w="12240" w:h="15840"/>
          <w:pgMar w:top="180" w:right="300" w:bottom="280" w:left="580" w:header="0" w:footer="0" w:gutter="0"/>
          <w:cols w:space="720"/>
        </w:sectPr>
      </w:pPr>
    </w:p>
    <w:p w14:paraId="198C1AA0" w14:textId="7987C6CA" w:rsidR="00CA17AC" w:rsidRDefault="001C35C5">
      <w:pPr>
        <w:pStyle w:val="BodyText"/>
        <w:rPr>
          <w:rFonts w:ascii="Tahoma"/>
          <w:b/>
          <w:sz w:val="20"/>
        </w:rPr>
      </w:pPr>
      <w:r>
        <w:rPr>
          <w:noProof/>
        </w:rPr>
        <w:lastRenderedPageBreak/>
        <mc:AlternateContent>
          <mc:Choice Requires="wps">
            <w:drawing>
              <wp:anchor distT="0" distB="0" distL="114300" distR="114300" simplePos="0" relativeHeight="251528704" behindDoc="1" locked="0" layoutInCell="1" allowOverlap="1" wp14:anchorId="198C2975" wp14:editId="04ACF035">
                <wp:simplePos x="0" y="0"/>
                <wp:positionH relativeFrom="page">
                  <wp:posOffset>3759200</wp:posOffset>
                </wp:positionH>
                <wp:positionV relativeFrom="page">
                  <wp:posOffset>2887345</wp:posOffset>
                </wp:positionV>
                <wp:extent cx="121920" cy="121920"/>
                <wp:effectExtent l="0" t="0" r="0" b="0"/>
                <wp:wrapNone/>
                <wp:docPr id="720"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AF388" id="Rectangle 614" o:spid="_x0000_s1026" style="position:absolute;margin-left:296pt;margin-top:227.35pt;width:9.6pt;height:9.6pt;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" filled="f" strokeweight=".72pt">
                <w10:wrap anchorx="page" anchory="page"/>
              </v:rect>
            </w:pict>
          </mc:Fallback>
        </mc:AlternateContent>
      </w:r>
      <w:r>
        <w:rPr>
          <w:noProof/>
        </w:rPr>
        <mc:AlternateContent>
          <mc:Choice Requires="wps">
            <w:drawing>
              <wp:anchor distT="0" distB="0" distL="114300" distR="114300" simplePos="0" relativeHeight="251529728" behindDoc="1" locked="0" layoutInCell="1" allowOverlap="1" wp14:anchorId="198C2976" wp14:editId="38413822">
                <wp:simplePos x="0" y="0"/>
                <wp:positionH relativeFrom="page">
                  <wp:posOffset>4613275</wp:posOffset>
                </wp:positionH>
                <wp:positionV relativeFrom="page">
                  <wp:posOffset>2887345</wp:posOffset>
                </wp:positionV>
                <wp:extent cx="121920" cy="121920"/>
                <wp:effectExtent l="0" t="0" r="0" b="0"/>
                <wp:wrapNone/>
                <wp:docPr id="719" name="Rectangl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E87D0" id="Rectangle 613" o:spid="_x0000_s1026" style="position:absolute;margin-left:363.25pt;margin-top:227.35pt;width:9.6pt;height:9.6pt;z-index:-25178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" filled="f" strokeweight=".72pt">
                <w10:wrap anchorx="page" anchory="page"/>
              </v:rect>
            </w:pict>
          </mc:Fallback>
        </mc:AlternateContent>
      </w:r>
      <w:r>
        <w:rPr>
          <w:noProof/>
        </w:rPr>
        <mc:AlternateContent>
          <mc:Choice Requires="wps">
            <w:drawing>
              <wp:anchor distT="0" distB="0" distL="114300" distR="114300" simplePos="0" relativeHeight="251530752" behindDoc="1" locked="0" layoutInCell="1" allowOverlap="1" wp14:anchorId="198C2977" wp14:editId="36B66C75">
                <wp:simplePos x="0" y="0"/>
                <wp:positionH relativeFrom="page">
                  <wp:posOffset>3759200</wp:posOffset>
                </wp:positionH>
                <wp:positionV relativeFrom="page">
                  <wp:posOffset>3164205</wp:posOffset>
                </wp:positionV>
                <wp:extent cx="121920" cy="121920"/>
                <wp:effectExtent l="0" t="0" r="0" b="0"/>
                <wp:wrapNone/>
                <wp:docPr id="718"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446B4" id="Rectangle 612" o:spid="_x0000_s1026" style="position:absolute;margin-left:296pt;margin-top:249.15pt;width:9.6pt;height:9.6pt;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" filled="f" strokeweight=".72pt">
                <w10:wrap anchorx="page" anchory="page"/>
              </v:rect>
            </w:pict>
          </mc:Fallback>
        </mc:AlternateContent>
      </w:r>
      <w:r>
        <w:rPr>
          <w:noProof/>
        </w:rPr>
        <mc:AlternateContent>
          <mc:Choice Requires="wps">
            <w:drawing>
              <wp:anchor distT="0" distB="0" distL="114300" distR="114300" simplePos="0" relativeHeight="251531776" behindDoc="1" locked="0" layoutInCell="1" allowOverlap="1" wp14:anchorId="198C2978" wp14:editId="4663E89B">
                <wp:simplePos x="0" y="0"/>
                <wp:positionH relativeFrom="page">
                  <wp:posOffset>4613275</wp:posOffset>
                </wp:positionH>
                <wp:positionV relativeFrom="page">
                  <wp:posOffset>3164205</wp:posOffset>
                </wp:positionV>
                <wp:extent cx="121920" cy="121920"/>
                <wp:effectExtent l="0" t="0" r="0" b="0"/>
                <wp:wrapNone/>
                <wp:docPr id="717"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F0852" id="Rectangle 611" o:spid="_x0000_s1026" style="position:absolute;margin-left:363.25pt;margin-top:249.15pt;width:9.6pt;height:9.6pt;z-index:-2517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" filled="f" strokeweight=".72pt">
                <w10:wrap anchorx="page" anchory="page"/>
              </v:rect>
            </w:pict>
          </mc:Fallback>
        </mc:AlternateContent>
      </w:r>
      <w:r>
        <w:rPr>
          <w:noProof/>
        </w:rPr>
        <mc:AlternateContent>
          <mc:Choice Requires="wps">
            <w:drawing>
              <wp:anchor distT="0" distB="0" distL="114300" distR="114300" simplePos="0" relativeHeight="251532800" behindDoc="1" locked="0" layoutInCell="1" allowOverlap="1" wp14:anchorId="198C2979" wp14:editId="557235E4">
                <wp:simplePos x="0" y="0"/>
                <wp:positionH relativeFrom="page">
                  <wp:posOffset>3759200</wp:posOffset>
                </wp:positionH>
                <wp:positionV relativeFrom="page">
                  <wp:posOffset>3441700</wp:posOffset>
                </wp:positionV>
                <wp:extent cx="121920" cy="121920"/>
                <wp:effectExtent l="0" t="0" r="0" b="0"/>
                <wp:wrapNone/>
                <wp:docPr id="716"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3B7C5" id="Rectangle 610" o:spid="_x0000_s1026" style="position:absolute;margin-left:296pt;margin-top:271pt;width:9.6pt;height:9.6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" filled="f" strokeweight=".72pt">
                <w10:wrap anchorx="page" anchory="page"/>
              </v:rect>
            </w:pict>
          </mc:Fallback>
        </mc:AlternateContent>
      </w:r>
      <w:r>
        <w:rPr>
          <w:noProof/>
        </w:rPr>
        <mc:AlternateContent>
          <mc:Choice Requires="wps">
            <w:drawing>
              <wp:anchor distT="0" distB="0" distL="114300" distR="114300" simplePos="0" relativeHeight="251533824" behindDoc="1" locked="0" layoutInCell="1" allowOverlap="1" wp14:anchorId="198C297A" wp14:editId="55D1AB2B">
                <wp:simplePos x="0" y="0"/>
                <wp:positionH relativeFrom="page">
                  <wp:posOffset>4613275</wp:posOffset>
                </wp:positionH>
                <wp:positionV relativeFrom="page">
                  <wp:posOffset>3441700</wp:posOffset>
                </wp:positionV>
                <wp:extent cx="121920" cy="121920"/>
                <wp:effectExtent l="0" t="0" r="0" b="0"/>
                <wp:wrapNone/>
                <wp:docPr id="715" name="Rectangl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0AA38" id="Rectangle 609" o:spid="_x0000_s1026" style="position:absolute;margin-left:363.25pt;margin-top:271pt;width:9.6pt;height:9.6pt;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" filled="f" strokeweight=".72pt">
                <w10:wrap anchorx="page" anchory="page"/>
              </v:rect>
            </w:pict>
          </mc:Fallback>
        </mc:AlternateContent>
      </w:r>
      <w:r>
        <w:rPr>
          <w:noProof/>
        </w:rPr>
        <mc:AlternateContent>
          <mc:Choice Requires="wps">
            <w:drawing>
              <wp:anchor distT="0" distB="0" distL="114300" distR="114300" simplePos="0" relativeHeight="251534848" behindDoc="1" locked="0" layoutInCell="1" allowOverlap="1" wp14:anchorId="198C297B" wp14:editId="4FE2DE9D">
                <wp:simplePos x="0" y="0"/>
                <wp:positionH relativeFrom="page">
                  <wp:posOffset>3759200</wp:posOffset>
                </wp:positionH>
                <wp:positionV relativeFrom="page">
                  <wp:posOffset>3719195</wp:posOffset>
                </wp:positionV>
                <wp:extent cx="121920" cy="121920"/>
                <wp:effectExtent l="0" t="0" r="0" b="0"/>
                <wp:wrapNone/>
                <wp:docPr id="714" name="Rectangl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BA3D3" id="Rectangle 608" o:spid="_x0000_s1026" style="position:absolute;margin-left:296pt;margin-top:292.85pt;width:9.6pt;height:9.6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" filled="f" strokeweight=".72pt">
                <w10:wrap anchorx="page" anchory="page"/>
              </v:rect>
            </w:pict>
          </mc:Fallback>
        </mc:AlternateContent>
      </w:r>
      <w:r>
        <w:rPr>
          <w:noProof/>
        </w:rPr>
        <mc:AlternateContent>
          <mc:Choice Requires="wps">
            <w:drawing>
              <wp:anchor distT="0" distB="0" distL="114300" distR="114300" simplePos="0" relativeHeight="251535872" behindDoc="1" locked="0" layoutInCell="1" allowOverlap="1" wp14:anchorId="198C297C" wp14:editId="48D9B159">
                <wp:simplePos x="0" y="0"/>
                <wp:positionH relativeFrom="page">
                  <wp:posOffset>4613275</wp:posOffset>
                </wp:positionH>
                <wp:positionV relativeFrom="page">
                  <wp:posOffset>3719195</wp:posOffset>
                </wp:positionV>
                <wp:extent cx="121920" cy="121920"/>
                <wp:effectExtent l="0" t="0" r="0" b="0"/>
                <wp:wrapNone/>
                <wp:docPr id="713" name="Rectangl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C29F7" id="Rectangle 607" o:spid="_x0000_s1026" style="position:absolute;margin-left:363.25pt;margin-top:292.85pt;width:9.6pt;height:9.6pt;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" filled="f" strokeweight=".72pt">
                <w10:wrap anchorx="page" anchory="page"/>
              </v:rect>
            </w:pict>
          </mc:Fallback>
        </mc:AlternateContent>
      </w:r>
      <w:r>
        <w:rPr>
          <w:noProof/>
        </w:rPr>
        <mc:AlternateContent>
          <mc:Choice Requires="wps">
            <w:drawing>
              <wp:anchor distT="0" distB="0" distL="114300" distR="114300" simplePos="0" relativeHeight="251536896" behindDoc="1" locked="0" layoutInCell="1" allowOverlap="1" wp14:anchorId="198C297D" wp14:editId="7821E0C4">
                <wp:simplePos x="0" y="0"/>
                <wp:positionH relativeFrom="page">
                  <wp:posOffset>3759200</wp:posOffset>
                </wp:positionH>
                <wp:positionV relativeFrom="page">
                  <wp:posOffset>4000500</wp:posOffset>
                </wp:positionV>
                <wp:extent cx="121920" cy="121920"/>
                <wp:effectExtent l="0" t="0" r="0" b="0"/>
                <wp:wrapNone/>
                <wp:docPr id="712"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1BB0E" id="Rectangle 606" o:spid="_x0000_s1026" style="position:absolute;margin-left:296pt;margin-top:315pt;width:9.6pt;height:9.6pt;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" filled="f" strokeweight=".72pt">
                <w10:wrap anchorx="page" anchory="page"/>
              </v:rect>
            </w:pict>
          </mc:Fallback>
        </mc:AlternateContent>
      </w:r>
      <w:r>
        <w:rPr>
          <w:noProof/>
        </w:rPr>
        <mc:AlternateContent>
          <mc:Choice Requires="wps">
            <w:drawing>
              <wp:anchor distT="0" distB="0" distL="114300" distR="114300" simplePos="0" relativeHeight="251537920" behindDoc="1" locked="0" layoutInCell="1" allowOverlap="1" wp14:anchorId="198C297E" wp14:editId="3FCF8391">
                <wp:simplePos x="0" y="0"/>
                <wp:positionH relativeFrom="page">
                  <wp:posOffset>4613275</wp:posOffset>
                </wp:positionH>
                <wp:positionV relativeFrom="page">
                  <wp:posOffset>4000500</wp:posOffset>
                </wp:positionV>
                <wp:extent cx="121920" cy="121920"/>
                <wp:effectExtent l="0" t="0" r="0" b="0"/>
                <wp:wrapNone/>
                <wp:docPr id="711" name="Rectangl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8AA1F" id="Rectangle 605" o:spid="_x0000_s1026" style="position:absolute;margin-left:363.25pt;margin-top:315pt;width:9.6pt;height:9.6pt;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" filled="f" strokeweight=".72pt">
                <w10:wrap anchorx="page" anchory="page"/>
              </v:rect>
            </w:pict>
          </mc:Fallback>
        </mc:AlternateContent>
      </w:r>
      <w:r>
        <w:rPr>
          <w:noProof/>
        </w:rPr>
        <mc:AlternateContent>
          <mc:Choice Requires="wps">
            <w:drawing>
              <wp:anchor distT="0" distB="0" distL="114300" distR="114300" simplePos="0" relativeHeight="251538944" behindDoc="1" locked="0" layoutInCell="1" allowOverlap="1" wp14:anchorId="198C297F" wp14:editId="62F5A74A">
                <wp:simplePos x="0" y="0"/>
                <wp:positionH relativeFrom="page">
                  <wp:posOffset>3759200</wp:posOffset>
                </wp:positionH>
                <wp:positionV relativeFrom="page">
                  <wp:posOffset>4276725</wp:posOffset>
                </wp:positionV>
                <wp:extent cx="121920" cy="121920"/>
                <wp:effectExtent l="0" t="0" r="0" b="0"/>
                <wp:wrapNone/>
                <wp:docPr id="710"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569B0" id="Rectangle 604" o:spid="_x0000_s1026" style="position:absolute;margin-left:296pt;margin-top:336.75pt;width:9.6pt;height:9.6pt;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" filled="f" strokeweight=".72pt">
                <w10:wrap anchorx="page" anchory="page"/>
              </v:rect>
            </w:pict>
          </mc:Fallback>
        </mc:AlternateContent>
      </w:r>
      <w:r>
        <w:rPr>
          <w:noProof/>
        </w:rPr>
        <mc:AlternateContent>
          <mc:Choice Requires="wps">
            <w:drawing>
              <wp:anchor distT="0" distB="0" distL="114300" distR="114300" simplePos="0" relativeHeight="251539968" behindDoc="1" locked="0" layoutInCell="1" allowOverlap="1" wp14:anchorId="198C2980" wp14:editId="35D7822E">
                <wp:simplePos x="0" y="0"/>
                <wp:positionH relativeFrom="page">
                  <wp:posOffset>4613275</wp:posOffset>
                </wp:positionH>
                <wp:positionV relativeFrom="page">
                  <wp:posOffset>4276725</wp:posOffset>
                </wp:positionV>
                <wp:extent cx="121920" cy="121920"/>
                <wp:effectExtent l="0" t="0" r="0" b="0"/>
                <wp:wrapNone/>
                <wp:docPr id="709" name="Rectangle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54CCD" id="Rectangle 603" o:spid="_x0000_s1026" style="position:absolute;margin-left:363.25pt;margin-top:336.75pt;width:9.6pt;height:9.6pt;z-index:-25177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" filled="f" strokeweight=".72pt">
                <w10:wrap anchorx="page" anchory="page"/>
              </v:rect>
            </w:pict>
          </mc:Fallback>
        </mc:AlternateContent>
      </w:r>
    </w:p>
    <w:p w14:paraId="198C1AA1" w14:textId="77777777" w:rsidR="00CA17AC" w:rsidRDefault="00CA17AC">
      <w:pPr>
        <w:pStyle w:val="BodyText"/>
        <w:rPr>
          <w:rFonts w:ascii="Tahoma"/>
          <w:b/>
          <w:sz w:val="20"/>
        </w:rPr>
      </w:pPr>
    </w:p>
    <w:p w14:paraId="198C1AA2" w14:textId="378CF3B2" w:rsidR="00CA17AC" w:rsidRDefault="001C35C5">
      <w:pPr>
        <w:pStyle w:val="Heading1"/>
        <w:spacing w:before="271"/>
        <w:ind w:left="164" w:firstLine="0"/>
        <w:rPr>
          <w:rFonts w:ascii="Tahoma"/>
        </w:rPr>
      </w:pPr>
      <w:r>
        <w:rPr>
          <w:noProof/>
        </w:rPr>
        <mc:AlternateContent>
          <mc:Choice Requires="wpg">
            <w:drawing>
              <wp:anchor distT="0" distB="0" distL="114300" distR="114300" simplePos="0" relativeHeight="251656704" behindDoc="0" locked="0" layoutInCell="1" allowOverlap="1" wp14:anchorId="198C2981" wp14:editId="5C8D65F3">
                <wp:simplePos x="0" y="0"/>
                <wp:positionH relativeFrom="page">
                  <wp:posOffset>6010275</wp:posOffset>
                </wp:positionH>
                <wp:positionV relativeFrom="paragraph">
                  <wp:posOffset>-309880</wp:posOffset>
                </wp:positionV>
                <wp:extent cx="1512570" cy="692150"/>
                <wp:effectExtent l="0" t="0" r="0" b="0"/>
                <wp:wrapNone/>
                <wp:docPr id="706"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2570" cy="692150"/>
                          <a:chOff x="9465" y="-488"/>
                          <a:chExt cx="2382" cy="1090"/>
                        </a:xfrm>
                      </wpg:grpSpPr>
                      <pic:pic xmlns:pic="http://schemas.openxmlformats.org/drawingml/2006/picture">
                        <pic:nvPicPr>
                          <pic:cNvPr id="707" name="Picture 60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9467" y="-489"/>
                            <a:ext cx="2380"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8" name="Rectangle 601"/>
                        <wps:cNvSpPr>
                          <a:spLocks noChangeArrowheads="1"/>
                        </wps:cNvSpPr>
                        <wps:spPr bwMode="auto">
                          <a:xfrm>
                            <a:off x="9465" y="266"/>
                            <a:ext cx="2150" cy="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EC2A97" id="Group 600" o:spid="_x0000_s1026" style="position:absolute;margin-left:473.25pt;margin-top:-24.4pt;width:119.1pt;height:54.5pt;z-index:251656704;mso-position-horizontal-relative:page" coordorigin="9465,-488" coordsize="2382,10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">
                <v:shape id="Picture 602" o:spid="_x0000_s1027" type="#_x0000_t75" style="position:absolute;left:9467;top:-489;width:2380;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">
                  <v:imagedata r:id="rId84" o:title=""/>
                </v:shape>
                <v:rect id="Rectangle 601" o:spid="_x0000_s1028" style="position:absolute;left:9465;top:266;width:2150;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" fillcolor="black" stroked="f"/>
                <w10:wrap anchorx="page"/>
              </v:group>
            </w:pict>
          </mc:Fallback>
        </mc:AlternateContent>
      </w:r>
      <w:r>
        <w:rPr>
          <w:rFonts w:ascii="Tahoma"/>
          <w:color w:val="FFFFFF"/>
          <w:shd w:val="clear" w:color="auto" w:fill="000000"/>
        </w:rPr>
        <w:t xml:space="preserve"> SEASONAL APPLICATIO</w:t>
      </w:r>
    </w:p>
    <w:p w14:paraId="198C1AA3" w14:textId="77777777" w:rsidR="00CA17AC" w:rsidRDefault="001C35C5">
      <w:pPr>
        <w:pStyle w:val="BodyText"/>
        <w:spacing w:before="275"/>
        <w:ind w:left="269"/>
        <w:rPr>
          <w:rFonts w:ascii="Tahoma"/>
        </w:rPr>
      </w:pPr>
      <w:r>
        <w:rPr>
          <w:rFonts w:ascii="Tahoma"/>
        </w:rPr>
        <w:t>Please Select one</w:t>
      </w:r>
    </w:p>
    <w:p w14:paraId="198C1AA4" w14:textId="77777777" w:rsidR="00CA17AC" w:rsidRDefault="00CA17AC">
      <w:pPr>
        <w:pStyle w:val="BodyText"/>
        <w:rPr>
          <w:rFonts w:ascii="Tahoma"/>
          <w:sz w:val="20"/>
        </w:rPr>
      </w:pPr>
    </w:p>
    <w:p w14:paraId="198C1AA5" w14:textId="785CC692" w:rsidR="00CA17AC" w:rsidRDefault="001C35C5">
      <w:pPr>
        <w:pStyle w:val="BodyText"/>
        <w:spacing w:before="4"/>
        <w:rPr>
          <w:rFonts w:ascii="Tahoma"/>
          <w:sz w:val="26"/>
        </w:rPr>
      </w:pPr>
      <w:r>
        <w:rPr>
          <w:noProof/>
        </w:rPr>
        <mc:AlternateContent>
          <mc:Choice Requires="wps">
            <w:drawing>
              <wp:anchor distT="0" distB="0" distL="0" distR="0" simplePos="0" relativeHeight="251651584" behindDoc="1" locked="0" layoutInCell="1" allowOverlap="1" wp14:anchorId="198C2982" wp14:editId="5A9745C7">
                <wp:simplePos x="0" y="0"/>
                <wp:positionH relativeFrom="page">
                  <wp:posOffset>542925</wp:posOffset>
                </wp:positionH>
                <wp:positionV relativeFrom="paragraph">
                  <wp:posOffset>229870</wp:posOffset>
                </wp:positionV>
                <wp:extent cx="6897370" cy="207645"/>
                <wp:effectExtent l="0" t="0" r="0" b="0"/>
                <wp:wrapTopAndBottom/>
                <wp:docPr id="705"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7370" cy="207645"/>
                        </a:xfrm>
                        <a:prstGeom prst="rect">
                          <a:avLst/>
                        </a:prstGeom>
                        <a:solidFill>
                          <a:srgbClr val="A6A6A6"/>
                        </a:solidFill>
                        <a:ln w="6097">
                          <a:solidFill>
                            <a:srgbClr val="000000"/>
                          </a:solidFill>
                          <a:prstDash val="solid"/>
                          <a:miter lim="800000"/>
                          <a:headEnd/>
                          <a:tailEnd/>
                        </a:ln>
                      </wps:spPr>
                      <wps:txbx>
                        <w:txbxContent>
                          <w:p w14:paraId="198C2B67" w14:textId="77777777" w:rsidR="00CA17AC" w:rsidRDefault="001C35C5">
                            <w:pPr>
                              <w:spacing w:before="28"/>
                              <w:ind w:left="78"/>
                              <w:rPr>
                                <w:rFonts w:ascii="Tahoma"/>
                                <w:b/>
                              </w:rPr>
                            </w:pPr>
                            <w:r>
                              <w:rPr>
                                <w:rFonts w:ascii="Tahoma"/>
                                <w:b/>
                              </w:rPr>
                              <w:t>ORGANISATION DETAILS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2982" id="Text Box 599" o:spid="_x0000_s1092" type="#_x0000_t202" style="position:absolute;margin-left:42.75pt;margin-top:18.1pt;width:543.1pt;height:16.3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" fillcolor="#a6a6a6" strokeweight=".16936mm">
                <v:textbox inset="0,0,0,0">
                  <w:txbxContent>
                    <w:p w14:paraId="198C2B67" w14:textId="77777777" w:rsidR="00CA17AC" w:rsidRDefault="001C35C5">
                      <w:pPr>
                        <w:spacing w:before="28"/>
                        <w:ind w:left="78"/>
                        <w:rPr>
                          <w:rFonts w:ascii="Tahoma"/>
                          <w:b/>
                        </w:rPr>
                      </w:pPr>
                      <w:r>
                        <w:rPr>
                          <w:rFonts w:ascii="Tahoma"/>
                          <w:b/>
                        </w:rPr>
                        <w:t>ORGANISATION DETAILS</w:t>
                      </w:r>
                    </w:p>
                  </w:txbxContent>
                </v:textbox>
                <w10:wrap type="topAndBottom" anchorx="page"/>
              </v:shape>
            </w:pict>
          </mc:Fallback>
        </mc:AlternateContent>
      </w:r>
      <w:r>
        <w:rPr>
          <w:noProof/>
        </w:rPr>
        <mc:AlternateContent>
          <mc:Choice Requires="wpg">
            <w:drawing>
              <wp:anchor distT="0" distB="0" distL="0" distR="0" simplePos="0" relativeHeight="251652608" behindDoc="1" locked="0" layoutInCell="1" allowOverlap="1" wp14:anchorId="198C2983" wp14:editId="6112912C">
                <wp:simplePos x="0" y="0"/>
                <wp:positionH relativeFrom="page">
                  <wp:posOffset>539115</wp:posOffset>
                </wp:positionH>
                <wp:positionV relativeFrom="paragraph">
                  <wp:posOffset>564515</wp:posOffset>
                </wp:positionV>
                <wp:extent cx="4832985" cy="292100"/>
                <wp:effectExtent l="0" t="0" r="0" b="0"/>
                <wp:wrapTopAndBottom/>
                <wp:docPr id="696"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2985" cy="292100"/>
                          <a:chOff x="849" y="889"/>
                          <a:chExt cx="7611" cy="460"/>
                        </a:xfrm>
                      </wpg:grpSpPr>
                      <wps:wsp>
                        <wps:cNvPr id="697" name="Line 598"/>
                        <wps:cNvCnPr>
                          <a:cxnSpLocks noChangeShapeType="1"/>
                        </wps:cNvCnPr>
                        <wps:spPr bwMode="auto">
                          <a:xfrm>
                            <a:off x="859" y="894"/>
                            <a:ext cx="220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8" name="Line 597"/>
                        <wps:cNvCnPr>
                          <a:cxnSpLocks noChangeShapeType="1"/>
                        </wps:cNvCnPr>
                        <wps:spPr bwMode="auto">
                          <a:xfrm>
                            <a:off x="3073" y="894"/>
                            <a:ext cx="53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9" name="Line 596"/>
                        <wps:cNvCnPr>
                          <a:cxnSpLocks noChangeShapeType="1"/>
                        </wps:cNvCnPr>
                        <wps:spPr bwMode="auto">
                          <a:xfrm>
                            <a:off x="859" y="1336"/>
                            <a:ext cx="220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0" name="Line 595"/>
                        <wps:cNvCnPr>
                          <a:cxnSpLocks noChangeShapeType="1"/>
                        </wps:cNvCnPr>
                        <wps:spPr bwMode="auto">
                          <a:xfrm>
                            <a:off x="3068" y="890"/>
                            <a:ext cx="0" cy="4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1" name="Line 594"/>
                        <wps:cNvCnPr>
                          <a:cxnSpLocks noChangeShapeType="1"/>
                        </wps:cNvCnPr>
                        <wps:spPr bwMode="auto">
                          <a:xfrm>
                            <a:off x="3073" y="1336"/>
                            <a:ext cx="53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2" name="Line 593"/>
                        <wps:cNvCnPr>
                          <a:cxnSpLocks noChangeShapeType="1"/>
                        </wps:cNvCnPr>
                        <wps:spPr bwMode="auto">
                          <a:xfrm>
                            <a:off x="8455" y="890"/>
                            <a:ext cx="0" cy="4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3" name="Picture 59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849" y="889"/>
                            <a:ext cx="222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4" name="Text Box 591"/>
                        <wps:cNvSpPr txBox="1">
                          <a:spLocks noChangeArrowheads="1"/>
                        </wps:cNvSpPr>
                        <wps:spPr bwMode="auto">
                          <a:xfrm>
                            <a:off x="849" y="889"/>
                            <a:ext cx="7611"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B68" w14:textId="77777777" w:rsidR="00CA17AC" w:rsidRDefault="001C35C5">
                              <w:pPr>
                                <w:spacing w:before="100"/>
                                <w:ind w:left="91"/>
                                <w:rPr>
                                  <w:rFonts w:ascii="Tahoma"/>
                                  <w:sz w:val="20"/>
                                </w:rPr>
                              </w:pPr>
                              <w:r>
                                <w:rPr>
                                  <w:rFonts w:ascii="Tahoma"/>
                                  <w:sz w:val="20"/>
                                </w:rPr>
                                <w:t>Organisation Name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C2983" id="Group 590" o:spid="_x0000_s1093" style="position:absolute;margin-left:42.45pt;margin-top:44.45pt;width:380.55pt;height:23pt;z-index:-251663872;mso-wrap-distance-left:0;mso-wrap-distance-right:0;mso-position-horizontal-relative:page;mso-position-vertical-relative:text" coordorigin="849,889" coordsize="761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">
                <v:line id="Line 598" o:spid="_x0000_s1094" style="position:absolute;visibility:visible;mso-wrap-style:square" from="859,894" to="3063,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" strokeweight=".48pt"/>
                <v:line id="Line 597" o:spid="_x0000_s1095" style="position:absolute;visibility:visible;mso-wrap-style:square" from="3073,894" to="8451,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" strokeweight=".48pt"/>
                <v:line id="Line 596" o:spid="_x0000_s1096" style="position:absolute;visibility:visible;mso-wrap-style:square" from="859,1336" to="3063,1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" strokeweight=".48pt"/>
                <v:line id="Line 595" o:spid="_x0000_s1097" style="position:absolute;visibility:visible;mso-wrap-style:square" from="3068,890" to="3068,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" strokeweight=".48pt"/>
                <v:line id="Line 594" o:spid="_x0000_s1098" style="position:absolute;visibility:visible;mso-wrap-style:square" from="3073,1336" to="8451,1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" strokeweight=".48pt"/>
                <v:line id="Line 593" o:spid="_x0000_s1099" style="position:absolute;visibility:visible;mso-wrap-style:square" from="8455,890" to="8455,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" strokeweight=".48pt"/>
                <v:shape id="Picture 592" o:spid="_x0000_s1100" type="#_x0000_t75" style="position:absolute;left:849;top:889;width:2220;height: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">
                  <v:imagedata r:id="rId86" o:title=""/>
                </v:shape>
                <v:shape id="Text Box 591" o:spid="_x0000_s1101" type="#_x0000_t202" style="position:absolute;left:849;top:889;width:7611;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UUxQAAANwAAAAPAAAAZHJzL2Rvd25yZXYueG1sRI9BawIx&#10;FITvBf9DeIXealIp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CorpUUxQAAANwAAAAP&#10;AAAAAAAAAAAAAAAAAAcCAABkcnMvZG93bnJldi54bWxQSwUGAAAAAAMAAwC3AAAA+QIAAAAA&#10;" filled="f" stroked="f">
                  <v:textbox inset="0,0,0,0">
                    <w:txbxContent>
                      <w:p w14:paraId="198C2B68" w14:textId="77777777" w:rsidR="00CA17AC" w:rsidRDefault="001C35C5">
                        <w:pPr>
                          <w:spacing w:before="100"/>
                          <w:ind w:left="91"/>
                          <w:rPr>
                            <w:rFonts w:ascii="Tahoma"/>
                            <w:sz w:val="20"/>
                          </w:rPr>
                        </w:pPr>
                        <w:r>
                          <w:rPr>
                            <w:rFonts w:ascii="Tahoma"/>
                            <w:sz w:val="20"/>
                          </w:rPr>
                          <w:t>Organisation Name</w:t>
                        </w:r>
                      </w:p>
                    </w:txbxContent>
                  </v:textbox>
                </v:shape>
                <w10:wrap type="topAndBottom" anchorx="page"/>
              </v:group>
            </w:pict>
          </mc:Fallback>
        </mc:AlternateContent>
      </w:r>
      <w:r>
        <w:rPr>
          <w:noProof/>
        </w:rPr>
        <mc:AlternateContent>
          <mc:Choice Requires="wpg">
            <w:drawing>
              <wp:anchor distT="0" distB="0" distL="0" distR="0" simplePos="0" relativeHeight="251653632" behindDoc="1" locked="0" layoutInCell="1" allowOverlap="1" wp14:anchorId="198C2984" wp14:editId="3E1FA04D">
                <wp:simplePos x="0" y="0"/>
                <wp:positionH relativeFrom="page">
                  <wp:posOffset>539115</wp:posOffset>
                </wp:positionH>
                <wp:positionV relativeFrom="paragraph">
                  <wp:posOffset>972820</wp:posOffset>
                </wp:positionV>
                <wp:extent cx="3934460" cy="292100"/>
                <wp:effectExtent l="0" t="0" r="0" b="0"/>
                <wp:wrapTopAndBottom/>
                <wp:docPr id="687"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4460" cy="292100"/>
                          <a:chOff x="849" y="1532"/>
                          <a:chExt cx="6196" cy="460"/>
                        </a:xfrm>
                      </wpg:grpSpPr>
                      <wps:wsp>
                        <wps:cNvPr id="688" name="Line 589"/>
                        <wps:cNvCnPr>
                          <a:cxnSpLocks noChangeShapeType="1"/>
                        </wps:cNvCnPr>
                        <wps:spPr bwMode="auto">
                          <a:xfrm>
                            <a:off x="859" y="1538"/>
                            <a:ext cx="220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9" name="Line 588"/>
                        <wps:cNvCnPr>
                          <a:cxnSpLocks noChangeShapeType="1"/>
                        </wps:cNvCnPr>
                        <wps:spPr bwMode="auto">
                          <a:xfrm>
                            <a:off x="3073" y="1538"/>
                            <a:ext cx="396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0" name="Line 587"/>
                        <wps:cNvCnPr>
                          <a:cxnSpLocks noChangeShapeType="1"/>
                        </wps:cNvCnPr>
                        <wps:spPr bwMode="auto">
                          <a:xfrm>
                            <a:off x="859" y="1980"/>
                            <a:ext cx="220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1" name="Line 586"/>
                        <wps:cNvCnPr>
                          <a:cxnSpLocks noChangeShapeType="1"/>
                        </wps:cNvCnPr>
                        <wps:spPr bwMode="auto">
                          <a:xfrm>
                            <a:off x="3068" y="1533"/>
                            <a:ext cx="0" cy="4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2" name="Line 585"/>
                        <wps:cNvCnPr>
                          <a:cxnSpLocks noChangeShapeType="1"/>
                        </wps:cNvCnPr>
                        <wps:spPr bwMode="auto">
                          <a:xfrm>
                            <a:off x="3073" y="1980"/>
                            <a:ext cx="396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3" name="Line 584"/>
                        <wps:cNvCnPr>
                          <a:cxnSpLocks noChangeShapeType="1"/>
                        </wps:cNvCnPr>
                        <wps:spPr bwMode="auto">
                          <a:xfrm>
                            <a:off x="7040" y="1533"/>
                            <a:ext cx="0" cy="4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4" name="Picture 58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49" y="1532"/>
                            <a:ext cx="222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5" name="Text Box 582"/>
                        <wps:cNvSpPr txBox="1">
                          <a:spLocks noChangeArrowheads="1"/>
                        </wps:cNvSpPr>
                        <wps:spPr bwMode="auto">
                          <a:xfrm>
                            <a:off x="849" y="1532"/>
                            <a:ext cx="6196"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B69" w14:textId="77777777" w:rsidR="00CA17AC" w:rsidRDefault="001C35C5">
                              <w:pPr>
                                <w:spacing w:before="109"/>
                                <w:ind w:left="91"/>
                                <w:rPr>
                                  <w:rFonts w:ascii="Tahoma"/>
                                  <w:sz w:val="20"/>
                                </w:rPr>
                              </w:pPr>
                              <w:r>
                                <w:rPr>
                                  <w:rFonts w:ascii="Tahoma"/>
                                  <w:sz w:val="20"/>
                                </w:rPr>
                                <w:t>Organisation Website: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C2984" id="Group 581" o:spid="_x0000_s1102" style="position:absolute;margin-left:42.45pt;margin-top:76.6pt;width:309.8pt;height:23pt;z-index:-251662848;mso-wrap-distance-left:0;mso-wrap-distance-right:0;mso-position-horizontal-relative:page;mso-position-vertical-relative:text" coordorigin="849,1532" coordsize="6196,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">
                <v:line id="Line 589" o:spid="_x0000_s1103" style="position:absolute;visibility:visible;mso-wrap-style:square" from="859,1538" to="3063,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" strokeweight=".48pt"/>
                <v:line id="Line 588" o:spid="_x0000_s1104" style="position:absolute;visibility:visible;mso-wrap-style:square" from="3073,1538" to="7035,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" strokeweight=".48pt"/>
                <v:line id="Line 587" o:spid="_x0000_s1105" style="position:absolute;visibility:visible;mso-wrap-style:square" from="859,1980" to="3063,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" strokeweight=".48pt"/>
                <v:line id="Line 586" o:spid="_x0000_s1106" style="position:absolute;visibility:visible;mso-wrap-style:square" from="3068,1533" to="3068,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" strokeweight=".48pt"/>
                <v:line id="Line 585" o:spid="_x0000_s1107" style="position:absolute;visibility:visible;mso-wrap-style:square" from="3073,1980" to="7035,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" strokeweight=".48pt"/>
                <v:line id="Line 584" o:spid="_x0000_s1108" style="position:absolute;visibility:visible;mso-wrap-style:square" from="7040,1533" to="7040,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" strokeweight=".48pt"/>
                <v:shape id="Picture 583" o:spid="_x0000_s1109" type="#_x0000_t75" style="position:absolute;left:849;top:1532;width:2220;height: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">
                  <v:imagedata r:id="rId88" o:title=""/>
                </v:shape>
                <v:shape id="Text Box 582" o:spid="_x0000_s1110" type="#_x0000_t202" style="position:absolute;left:849;top:1532;width:6196;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qVxQAAANwAAAAPAAAAZHJzL2Rvd25yZXYueG1sRI9Ba8JA&#10;FITvQv/D8oTedKPQ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BZCaqVxQAAANwAAAAP&#10;AAAAAAAAAAAAAAAAAAcCAABkcnMvZG93bnJldi54bWxQSwUGAAAAAAMAAwC3AAAA+QIAAAAA&#10;" filled="f" stroked="f">
                  <v:textbox inset="0,0,0,0">
                    <w:txbxContent>
                      <w:p w14:paraId="198C2B69" w14:textId="77777777" w:rsidR="00CA17AC" w:rsidRDefault="001C35C5">
                        <w:pPr>
                          <w:spacing w:before="109"/>
                          <w:ind w:left="91"/>
                          <w:rPr>
                            <w:rFonts w:ascii="Tahoma"/>
                            <w:sz w:val="20"/>
                          </w:rPr>
                        </w:pPr>
                        <w:r>
                          <w:rPr>
                            <w:rFonts w:ascii="Tahoma"/>
                            <w:sz w:val="20"/>
                          </w:rPr>
                          <w:t>Organisation Website:</w:t>
                        </w:r>
                      </w:p>
                    </w:txbxContent>
                  </v:textbox>
                </v:shape>
                <w10:wrap type="topAndBottom" anchorx="page"/>
              </v:group>
            </w:pict>
          </mc:Fallback>
        </mc:AlternateContent>
      </w:r>
    </w:p>
    <w:p w14:paraId="198C1AA6" w14:textId="77777777" w:rsidR="00CA17AC" w:rsidRDefault="00CA17AC">
      <w:pPr>
        <w:pStyle w:val="BodyText"/>
        <w:spacing w:before="2"/>
        <w:rPr>
          <w:rFonts w:ascii="Tahoma"/>
          <w:sz w:val="10"/>
        </w:rPr>
      </w:pPr>
    </w:p>
    <w:p w14:paraId="198C1AA7" w14:textId="77777777" w:rsidR="00CA17AC" w:rsidRDefault="00CA17AC">
      <w:pPr>
        <w:pStyle w:val="BodyText"/>
        <w:spacing w:before="2"/>
        <w:rPr>
          <w:rFonts w:ascii="Tahoma"/>
          <w:sz w:val="9"/>
        </w:rPr>
      </w:pPr>
    </w:p>
    <w:p w14:paraId="198C1AA8" w14:textId="77777777" w:rsidR="00CA17AC" w:rsidRDefault="00CA17AC">
      <w:pPr>
        <w:pStyle w:val="BodyText"/>
        <w:spacing w:before="4"/>
        <w:rPr>
          <w:rFonts w:ascii="Tahoma"/>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9"/>
        <w:gridCol w:w="1235"/>
        <w:gridCol w:w="891"/>
        <w:gridCol w:w="3568"/>
      </w:tblGrid>
      <w:tr w:rsidR="00CA17AC" w14:paraId="198C1AAD" w14:textId="77777777">
        <w:trPr>
          <w:trHeight w:val="421"/>
        </w:trPr>
        <w:tc>
          <w:tcPr>
            <w:tcW w:w="4969" w:type="dxa"/>
            <w:tcBorders>
              <w:right w:val="nil"/>
            </w:tcBorders>
          </w:tcPr>
          <w:p w14:paraId="198C1AA9" w14:textId="77777777" w:rsidR="00CA17AC" w:rsidRDefault="001C35C5">
            <w:pPr>
              <w:pStyle w:val="TableParagraph"/>
              <w:spacing w:before="90"/>
              <w:ind w:left="95"/>
              <w:rPr>
                <w:rFonts w:ascii="Tahoma"/>
                <w:sz w:val="20"/>
              </w:rPr>
            </w:pPr>
            <w:r>
              <w:rPr>
                <w:rFonts w:ascii="Tahoma"/>
                <w:sz w:val="20"/>
              </w:rPr>
              <w:t>Is the Organisation incorporated?</w:t>
            </w:r>
          </w:p>
        </w:tc>
        <w:tc>
          <w:tcPr>
            <w:tcW w:w="1235" w:type="dxa"/>
            <w:tcBorders>
              <w:left w:val="nil"/>
              <w:right w:val="nil"/>
            </w:tcBorders>
          </w:tcPr>
          <w:p w14:paraId="198C1AAA" w14:textId="77777777" w:rsidR="00CA17AC" w:rsidRDefault="001C35C5">
            <w:pPr>
              <w:pStyle w:val="TableParagraph"/>
              <w:spacing w:before="90"/>
              <w:ind w:left="403"/>
              <w:rPr>
                <w:rFonts w:ascii="Tahoma"/>
                <w:sz w:val="20"/>
              </w:rPr>
            </w:pPr>
            <w:r>
              <w:rPr>
                <w:rFonts w:ascii="Tahoma"/>
                <w:sz w:val="20"/>
              </w:rPr>
              <w:t>Yes</w:t>
            </w:r>
          </w:p>
        </w:tc>
        <w:tc>
          <w:tcPr>
            <w:tcW w:w="891" w:type="dxa"/>
            <w:tcBorders>
              <w:left w:val="nil"/>
              <w:right w:val="nil"/>
            </w:tcBorders>
          </w:tcPr>
          <w:p w14:paraId="198C1AAB" w14:textId="77777777" w:rsidR="00CA17AC" w:rsidRDefault="001C35C5">
            <w:pPr>
              <w:pStyle w:val="TableParagraph"/>
              <w:spacing w:before="90"/>
              <w:ind w:right="126"/>
              <w:jc w:val="right"/>
              <w:rPr>
                <w:rFonts w:ascii="Tahoma"/>
                <w:sz w:val="20"/>
              </w:rPr>
            </w:pPr>
            <w:r>
              <w:rPr>
                <w:rFonts w:ascii="Tahoma"/>
                <w:w w:val="95"/>
                <w:sz w:val="20"/>
              </w:rPr>
              <w:t>No</w:t>
            </w:r>
          </w:p>
        </w:tc>
        <w:tc>
          <w:tcPr>
            <w:tcW w:w="3568" w:type="dxa"/>
            <w:tcBorders>
              <w:left w:val="nil"/>
            </w:tcBorders>
          </w:tcPr>
          <w:p w14:paraId="198C1AAC" w14:textId="77777777" w:rsidR="00CA17AC" w:rsidRDefault="001C35C5">
            <w:pPr>
              <w:pStyle w:val="TableParagraph"/>
              <w:spacing w:before="90"/>
              <w:ind w:left="137"/>
              <w:rPr>
                <w:rFonts w:ascii="Tahoma"/>
                <w:sz w:val="20"/>
              </w:rPr>
            </w:pPr>
            <w:r>
              <w:rPr>
                <w:rFonts w:ascii="Tahoma"/>
                <w:sz w:val="20"/>
              </w:rPr>
              <w:t>Inc. Number:</w:t>
            </w:r>
          </w:p>
        </w:tc>
      </w:tr>
      <w:tr w:rsidR="00CA17AC" w14:paraId="198C1AB2" w14:textId="77777777">
        <w:trPr>
          <w:trHeight w:val="434"/>
        </w:trPr>
        <w:tc>
          <w:tcPr>
            <w:tcW w:w="4969" w:type="dxa"/>
            <w:tcBorders>
              <w:right w:val="nil"/>
            </w:tcBorders>
          </w:tcPr>
          <w:p w14:paraId="198C1AAE" w14:textId="77777777" w:rsidR="00CA17AC" w:rsidRDefault="001C35C5">
            <w:pPr>
              <w:pStyle w:val="TableParagraph"/>
              <w:spacing w:before="95"/>
              <w:ind w:left="95"/>
              <w:rPr>
                <w:rFonts w:ascii="Tahoma"/>
                <w:sz w:val="20"/>
              </w:rPr>
            </w:pPr>
            <w:r>
              <w:rPr>
                <w:rFonts w:ascii="Tahoma"/>
                <w:sz w:val="20"/>
              </w:rPr>
              <w:t>Does the Organisation have an ABN Number?</w:t>
            </w:r>
          </w:p>
        </w:tc>
        <w:tc>
          <w:tcPr>
            <w:tcW w:w="1235" w:type="dxa"/>
            <w:tcBorders>
              <w:left w:val="nil"/>
              <w:right w:val="nil"/>
            </w:tcBorders>
          </w:tcPr>
          <w:p w14:paraId="198C1AAF" w14:textId="77777777" w:rsidR="00CA17AC" w:rsidRDefault="001C35C5">
            <w:pPr>
              <w:pStyle w:val="TableParagraph"/>
              <w:spacing w:before="95"/>
              <w:ind w:left="403"/>
              <w:rPr>
                <w:rFonts w:ascii="Tahoma"/>
                <w:sz w:val="20"/>
              </w:rPr>
            </w:pPr>
            <w:r>
              <w:rPr>
                <w:rFonts w:ascii="Tahoma"/>
                <w:sz w:val="20"/>
              </w:rPr>
              <w:t>Yes</w:t>
            </w:r>
          </w:p>
        </w:tc>
        <w:tc>
          <w:tcPr>
            <w:tcW w:w="891" w:type="dxa"/>
            <w:tcBorders>
              <w:left w:val="nil"/>
              <w:right w:val="nil"/>
            </w:tcBorders>
          </w:tcPr>
          <w:p w14:paraId="198C1AB0" w14:textId="77777777" w:rsidR="00CA17AC" w:rsidRDefault="001C35C5">
            <w:pPr>
              <w:pStyle w:val="TableParagraph"/>
              <w:spacing w:before="95"/>
              <w:ind w:right="126"/>
              <w:jc w:val="right"/>
              <w:rPr>
                <w:rFonts w:ascii="Tahoma"/>
                <w:sz w:val="20"/>
              </w:rPr>
            </w:pPr>
            <w:r>
              <w:rPr>
                <w:rFonts w:ascii="Tahoma"/>
                <w:w w:val="95"/>
                <w:sz w:val="20"/>
              </w:rPr>
              <w:t>No</w:t>
            </w:r>
          </w:p>
        </w:tc>
        <w:tc>
          <w:tcPr>
            <w:tcW w:w="3568" w:type="dxa"/>
            <w:tcBorders>
              <w:left w:val="nil"/>
            </w:tcBorders>
          </w:tcPr>
          <w:p w14:paraId="198C1AB1" w14:textId="77777777" w:rsidR="00CA17AC" w:rsidRDefault="001C35C5">
            <w:pPr>
              <w:pStyle w:val="TableParagraph"/>
              <w:spacing w:before="95"/>
              <w:ind w:left="137"/>
              <w:rPr>
                <w:rFonts w:ascii="Tahoma"/>
                <w:sz w:val="20"/>
              </w:rPr>
            </w:pPr>
            <w:r>
              <w:rPr>
                <w:rFonts w:ascii="Tahoma"/>
                <w:sz w:val="20"/>
              </w:rPr>
              <w:t>ABN Number:</w:t>
            </w:r>
          </w:p>
        </w:tc>
      </w:tr>
      <w:tr w:rsidR="00CA17AC" w14:paraId="198C1AB7" w14:textId="77777777">
        <w:trPr>
          <w:trHeight w:val="424"/>
        </w:trPr>
        <w:tc>
          <w:tcPr>
            <w:tcW w:w="4969" w:type="dxa"/>
            <w:tcBorders>
              <w:right w:val="nil"/>
            </w:tcBorders>
          </w:tcPr>
          <w:p w14:paraId="198C1AB3" w14:textId="77777777" w:rsidR="00CA17AC" w:rsidRDefault="001C35C5">
            <w:pPr>
              <w:pStyle w:val="TableParagraph"/>
              <w:spacing w:before="83"/>
              <w:ind w:left="95"/>
              <w:rPr>
                <w:rFonts w:ascii="Tahoma"/>
                <w:sz w:val="20"/>
              </w:rPr>
            </w:pPr>
            <w:r>
              <w:rPr>
                <w:rFonts w:ascii="Tahoma"/>
                <w:sz w:val="20"/>
              </w:rPr>
              <w:t>Is the Organisation registered for GST?</w:t>
            </w:r>
          </w:p>
        </w:tc>
        <w:tc>
          <w:tcPr>
            <w:tcW w:w="1235" w:type="dxa"/>
            <w:tcBorders>
              <w:left w:val="nil"/>
              <w:right w:val="nil"/>
            </w:tcBorders>
          </w:tcPr>
          <w:p w14:paraId="198C1AB4" w14:textId="77777777" w:rsidR="00CA17AC" w:rsidRDefault="001C35C5">
            <w:pPr>
              <w:pStyle w:val="TableParagraph"/>
              <w:spacing w:before="83"/>
              <w:ind w:left="403"/>
              <w:rPr>
                <w:rFonts w:ascii="Tahoma"/>
                <w:sz w:val="20"/>
              </w:rPr>
            </w:pPr>
            <w:r>
              <w:rPr>
                <w:rFonts w:ascii="Tahoma"/>
                <w:sz w:val="20"/>
              </w:rPr>
              <w:t>Yes</w:t>
            </w:r>
          </w:p>
        </w:tc>
        <w:tc>
          <w:tcPr>
            <w:tcW w:w="891" w:type="dxa"/>
            <w:tcBorders>
              <w:left w:val="nil"/>
              <w:right w:val="nil"/>
            </w:tcBorders>
          </w:tcPr>
          <w:p w14:paraId="198C1AB5" w14:textId="77777777" w:rsidR="00CA17AC" w:rsidRDefault="001C35C5">
            <w:pPr>
              <w:pStyle w:val="TableParagraph"/>
              <w:spacing w:before="83"/>
              <w:ind w:right="126"/>
              <w:jc w:val="right"/>
              <w:rPr>
                <w:rFonts w:ascii="Tahoma"/>
                <w:sz w:val="20"/>
              </w:rPr>
            </w:pPr>
            <w:r>
              <w:rPr>
                <w:rFonts w:ascii="Tahoma"/>
                <w:w w:val="95"/>
                <w:sz w:val="20"/>
              </w:rPr>
              <w:t>No</w:t>
            </w:r>
          </w:p>
        </w:tc>
        <w:tc>
          <w:tcPr>
            <w:tcW w:w="3568" w:type="dxa"/>
            <w:tcBorders>
              <w:left w:val="nil"/>
            </w:tcBorders>
          </w:tcPr>
          <w:p w14:paraId="198C1AB6" w14:textId="77777777" w:rsidR="00CA17AC" w:rsidRDefault="00CA17AC">
            <w:pPr>
              <w:pStyle w:val="TableParagraph"/>
              <w:rPr>
                <w:rFonts w:ascii="Times New Roman"/>
                <w:sz w:val="18"/>
              </w:rPr>
            </w:pPr>
          </w:p>
        </w:tc>
      </w:tr>
      <w:tr w:rsidR="00CA17AC" w14:paraId="198C1ABC" w14:textId="77777777">
        <w:trPr>
          <w:trHeight w:val="426"/>
        </w:trPr>
        <w:tc>
          <w:tcPr>
            <w:tcW w:w="4969" w:type="dxa"/>
          </w:tcPr>
          <w:p w14:paraId="198C1AB8" w14:textId="77777777" w:rsidR="00CA17AC" w:rsidRDefault="001C35C5">
            <w:pPr>
              <w:pStyle w:val="TableParagraph"/>
              <w:spacing w:before="85"/>
              <w:ind w:left="95"/>
              <w:rPr>
                <w:rFonts w:ascii="Tahoma"/>
                <w:sz w:val="20"/>
              </w:rPr>
            </w:pPr>
            <w:r>
              <w:rPr>
                <w:rFonts w:ascii="Tahoma"/>
                <w:sz w:val="20"/>
              </w:rPr>
              <w:t>Does the organistion hold Public Liability Insurance?</w:t>
            </w:r>
          </w:p>
        </w:tc>
        <w:tc>
          <w:tcPr>
            <w:tcW w:w="1235" w:type="dxa"/>
            <w:tcBorders>
              <w:right w:val="nil"/>
            </w:tcBorders>
          </w:tcPr>
          <w:p w14:paraId="198C1AB9" w14:textId="77777777" w:rsidR="00CA17AC" w:rsidRDefault="001C35C5">
            <w:pPr>
              <w:pStyle w:val="TableParagraph"/>
              <w:spacing w:before="85"/>
              <w:ind w:left="398"/>
              <w:rPr>
                <w:rFonts w:ascii="Tahoma"/>
                <w:sz w:val="20"/>
              </w:rPr>
            </w:pPr>
            <w:r>
              <w:rPr>
                <w:rFonts w:ascii="Tahoma"/>
                <w:sz w:val="20"/>
              </w:rPr>
              <w:t>Yes</w:t>
            </w:r>
          </w:p>
        </w:tc>
        <w:tc>
          <w:tcPr>
            <w:tcW w:w="891" w:type="dxa"/>
            <w:tcBorders>
              <w:left w:val="nil"/>
              <w:right w:val="nil"/>
            </w:tcBorders>
          </w:tcPr>
          <w:p w14:paraId="198C1ABA" w14:textId="77777777" w:rsidR="00CA17AC" w:rsidRDefault="001C35C5">
            <w:pPr>
              <w:pStyle w:val="TableParagraph"/>
              <w:spacing w:before="85"/>
              <w:ind w:right="126"/>
              <w:jc w:val="right"/>
              <w:rPr>
                <w:rFonts w:ascii="Tahoma"/>
                <w:sz w:val="20"/>
              </w:rPr>
            </w:pPr>
            <w:r>
              <w:rPr>
                <w:rFonts w:ascii="Tahoma"/>
                <w:w w:val="95"/>
                <w:sz w:val="20"/>
              </w:rPr>
              <w:t>No</w:t>
            </w:r>
          </w:p>
        </w:tc>
        <w:tc>
          <w:tcPr>
            <w:tcW w:w="3568" w:type="dxa"/>
            <w:tcBorders>
              <w:left w:val="nil"/>
            </w:tcBorders>
          </w:tcPr>
          <w:p w14:paraId="198C1ABB" w14:textId="77777777" w:rsidR="00CA17AC" w:rsidRDefault="001C35C5">
            <w:pPr>
              <w:pStyle w:val="TableParagraph"/>
              <w:spacing w:before="85"/>
              <w:ind w:right="1983"/>
              <w:jc w:val="right"/>
              <w:rPr>
                <w:rFonts w:ascii="Tahoma"/>
                <w:sz w:val="20"/>
              </w:rPr>
            </w:pPr>
            <w:r>
              <w:rPr>
                <w:rFonts w:ascii="Tahoma"/>
                <w:sz w:val="20"/>
              </w:rPr>
              <w:t>Expiry Date:</w:t>
            </w:r>
          </w:p>
        </w:tc>
      </w:tr>
      <w:tr w:rsidR="00CA17AC" w14:paraId="198C1AC1" w14:textId="77777777">
        <w:trPr>
          <w:trHeight w:val="426"/>
        </w:trPr>
        <w:tc>
          <w:tcPr>
            <w:tcW w:w="4969" w:type="dxa"/>
          </w:tcPr>
          <w:p w14:paraId="198C1ABD" w14:textId="77777777" w:rsidR="00CA17AC" w:rsidRDefault="001C35C5">
            <w:pPr>
              <w:pStyle w:val="TableParagraph"/>
              <w:spacing w:before="87"/>
              <w:ind w:left="95"/>
              <w:rPr>
                <w:rFonts w:ascii="Tahoma"/>
                <w:sz w:val="20"/>
              </w:rPr>
            </w:pPr>
            <w:r>
              <w:rPr>
                <w:rFonts w:ascii="Tahoma"/>
                <w:sz w:val="20"/>
              </w:rPr>
              <w:t>Does the organization hold a Liquor Licence?</w:t>
            </w:r>
          </w:p>
        </w:tc>
        <w:tc>
          <w:tcPr>
            <w:tcW w:w="1235" w:type="dxa"/>
            <w:tcBorders>
              <w:right w:val="nil"/>
            </w:tcBorders>
          </w:tcPr>
          <w:p w14:paraId="198C1ABE" w14:textId="77777777" w:rsidR="00CA17AC" w:rsidRDefault="001C35C5">
            <w:pPr>
              <w:pStyle w:val="TableParagraph"/>
              <w:spacing w:before="87"/>
              <w:ind w:left="398"/>
              <w:rPr>
                <w:rFonts w:ascii="Tahoma"/>
                <w:sz w:val="20"/>
              </w:rPr>
            </w:pPr>
            <w:r>
              <w:rPr>
                <w:rFonts w:ascii="Tahoma"/>
                <w:sz w:val="20"/>
              </w:rPr>
              <w:t>Yes</w:t>
            </w:r>
          </w:p>
        </w:tc>
        <w:tc>
          <w:tcPr>
            <w:tcW w:w="891" w:type="dxa"/>
            <w:tcBorders>
              <w:left w:val="nil"/>
              <w:right w:val="nil"/>
            </w:tcBorders>
          </w:tcPr>
          <w:p w14:paraId="198C1ABF" w14:textId="77777777" w:rsidR="00CA17AC" w:rsidRDefault="001C35C5">
            <w:pPr>
              <w:pStyle w:val="TableParagraph"/>
              <w:spacing w:before="87"/>
              <w:ind w:right="126"/>
              <w:jc w:val="right"/>
              <w:rPr>
                <w:rFonts w:ascii="Tahoma"/>
                <w:sz w:val="20"/>
              </w:rPr>
            </w:pPr>
            <w:r>
              <w:rPr>
                <w:rFonts w:ascii="Tahoma"/>
                <w:w w:val="95"/>
                <w:sz w:val="20"/>
              </w:rPr>
              <w:t>No</w:t>
            </w:r>
          </w:p>
        </w:tc>
        <w:tc>
          <w:tcPr>
            <w:tcW w:w="3568" w:type="dxa"/>
            <w:tcBorders>
              <w:left w:val="nil"/>
            </w:tcBorders>
          </w:tcPr>
          <w:p w14:paraId="198C1AC0" w14:textId="77777777" w:rsidR="00CA17AC" w:rsidRDefault="001C35C5">
            <w:pPr>
              <w:pStyle w:val="TableParagraph"/>
              <w:spacing w:before="87"/>
              <w:ind w:right="1983"/>
              <w:jc w:val="right"/>
              <w:rPr>
                <w:rFonts w:ascii="Tahoma"/>
                <w:sz w:val="20"/>
              </w:rPr>
            </w:pPr>
            <w:r>
              <w:rPr>
                <w:rFonts w:ascii="Tahoma"/>
                <w:sz w:val="20"/>
              </w:rPr>
              <w:t>Expiry Date:</w:t>
            </w:r>
          </w:p>
        </w:tc>
      </w:tr>
      <w:tr w:rsidR="00CA17AC" w14:paraId="198C1AC6" w14:textId="77777777">
        <w:trPr>
          <w:trHeight w:val="431"/>
        </w:trPr>
        <w:tc>
          <w:tcPr>
            <w:tcW w:w="4969" w:type="dxa"/>
          </w:tcPr>
          <w:p w14:paraId="198C1AC2" w14:textId="77777777" w:rsidR="00CA17AC" w:rsidRDefault="001C35C5">
            <w:pPr>
              <w:pStyle w:val="TableParagraph"/>
              <w:spacing w:before="87"/>
              <w:ind w:left="95"/>
              <w:rPr>
                <w:rFonts w:ascii="Tahoma"/>
                <w:sz w:val="20"/>
              </w:rPr>
            </w:pPr>
            <w:r>
              <w:rPr>
                <w:rFonts w:ascii="Tahoma"/>
                <w:sz w:val="20"/>
              </w:rPr>
              <w:t>Does the organization hold a Food Handling Licence?</w:t>
            </w:r>
          </w:p>
        </w:tc>
        <w:tc>
          <w:tcPr>
            <w:tcW w:w="1235" w:type="dxa"/>
            <w:tcBorders>
              <w:right w:val="nil"/>
            </w:tcBorders>
          </w:tcPr>
          <w:p w14:paraId="198C1AC3" w14:textId="77777777" w:rsidR="00CA17AC" w:rsidRDefault="001C35C5">
            <w:pPr>
              <w:pStyle w:val="TableParagraph"/>
              <w:spacing w:before="87"/>
              <w:ind w:left="398"/>
              <w:rPr>
                <w:rFonts w:ascii="Tahoma"/>
                <w:sz w:val="20"/>
              </w:rPr>
            </w:pPr>
            <w:r>
              <w:rPr>
                <w:rFonts w:ascii="Tahoma"/>
                <w:sz w:val="20"/>
              </w:rPr>
              <w:t>Yes</w:t>
            </w:r>
          </w:p>
        </w:tc>
        <w:tc>
          <w:tcPr>
            <w:tcW w:w="891" w:type="dxa"/>
            <w:tcBorders>
              <w:left w:val="nil"/>
              <w:right w:val="nil"/>
            </w:tcBorders>
          </w:tcPr>
          <w:p w14:paraId="198C1AC4" w14:textId="77777777" w:rsidR="00CA17AC" w:rsidRDefault="001C35C5">
            <w:pPr>
              <w:pStyle w:val="TableParagraph"/>
              <w:spacing w:before="87"/>
              <w:ind w:right="126"/>
              <w:jc w:val="right"/>
              <w:rPr>
                <w:rFonts w:ascii="Tahoma"/>
                <w:sz w:val="20"/>
              </w:rPr>
            </w:pPr>
            <w:r>
              <w:rPr>
                <w:rFonts w:ascii="Tahoma"/>
                <w:w w:val="95"/>
                <w:sz w:val="20"/>
              </w:rPr>
              <w:t>No</w:t>
            </w:r>
          </w:p>
        </w:tc>
        <w:tc>
          <w:tcPr>
            <w:tcW w:w="3568" w:type="dxa"/>
            <w:tcBorders>
              <w:left w:val="nil"/>
            </w:tcBorders>
          </w:tcPr>
          <w:p w14:paraId="198C1AC5" w14:textId="77777777" w:rsidR="00CA17AC" w:rsidRDefault="001C35C5">
            <w:pPr>
              <w:pStyle w:val="TableParagraph"/>
              <w:spacing w:before="87"/>
              <w:ind w:right="1983"/>
              <w:jc w:val="right"/>
              <w:rPr>
                <w:rFonts w:ascii="Tahoma"/>
                <w:sz w:val="20"/>
              </w:rPr>
            </w:pPr>
            <w:r>
              <w:rPr>
                <w:rFonts w:ascii="Tahoma"/>
                <w:sz w:val="20"/>
              </w:rPr>
              <w:t>Expiry Date:</w:t>
            </w:r>
          </w:p>
        </w:tc>
      </w:tr>
    </w:tbl>
    <w:p w14:paraId="198C1AC7" w14:textId="7FE51A16" w:rsidR="00CA17AC" w:rsidRDefault="001C35C5">
      <w:pPr>
        <w:pStyle w:val="BodyText"/>
        <w:spacing w:before="10"/>
        <w:rPr>
          <w:rFonts w:ascii="Tahoma"/>
          <w:sz w:val="27"/>
        </w:rPr>
      </w:pPr>
      <w:r>
        <w:rPr>
          <w:noProof/>
        </w:rPr>
        <mc:AlternateContent>
          <mc:Choice Requires="wpg">
            <w:drawing>
              <wp:anchor distT="0" distB="0" distL="0" distR="0" simplePos="0" relativeHeight="251654656" behindDoc="1" locked="0" layoutInCell="1" allowOverlap="1" wp14:anchorId="198C2985" wp14:editId="25B3DAFE">
                <wp:simplePos x="0" y="0"/>
                <wp:positionH relativeFrom="page">
                  <wp:posOffset>466725</wp:posOffset>
                </wp:positionH>
                <wp:positionV relativeFrom="paragraph">
                  <wp:posOffset>238125</wp:posOffset>
                </wp:positionV>
                <wp:extent cx="6870700" cy="292100"/>
                <wp:effectExtent l="0" t="0" r="0" b="0"/>
                <wp:wrapTopAndBottom/>
                <wp:docPr id="683"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0" cy="292100"/>
                          <a:chOff x="735" y="375"/>
                          <a:chExt cx="10820" cy="460"/>
                        </a:xfrm>
                      </wpg:grpSpPr>
                      <pic:pic xmlns:pic="http://schemas.openxmlformats.org/drawingml/2006/picture">
                        <pic:nvPicPr>
                          <pic:cNvPr id="684" name="Picture 58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735" y="375"/>
                            <a:ext cx="1082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5" name="Picture 57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867" y="435"/>
                            <a:ext cx="10524"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6" name="Text Box 578"/>
                        <wps:cNvSpPr txBox="1">
                          <a:spLocks noChangeArrowheads="1"/>
                        </wps:cNvSpPr>
                        <wps:spPr bwMode="auto">
                          <a:xfrm>
                            <a:off x="735" y="375"/>
                            <a:ext cx="1082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B6A" w14:textId="77777777" w:rsidR="00CA17AC" w:rsidRDefault="00CA17AC">
                              <w:pPr>
                                <w:spacing w:before="5"/>
                                <w:rPr>
                                  <w:rFonts w:ascii="Tahoma"/>
                                  <w:sz w:val="17"/>
                                </w:rPr>
                              </w:pPr>
                            </w:p>
                            <w:p w14:paraId="198C2B6B" w14:textId="77777777" w:rsidR="00CA17AC" w:rsidRDefault="001C35C5">
                              <w:pPr>
                                <w:ind w:left="112"/>
                                <w:rPr>
                                  <w:rFonts w:ascii="Tahoma"/>
                                  <w:b/>
                                  <w:i/>
                                  <w:sz w:val="18"/>
                                </w:rPr>
                              </w:pPr>
                              <w:r>
                                <w:rPr>
                                  <w:rFonts w:ascii="Tahoma"/>
                                  <w:b/>
                                  <w:i/>
                                  <w:sz w:val="18"/>
                                </w:rPr>
                                <w:t>to be forward to Council with this application.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C2985" id="Group 577" o:spid="_x0000_s1111" style="position:absolute;margin-left:36.75pt;margin-top:18.75pt;width:541pt;height:23pt;z-index:-251661824;mso-wrap-distance-left:0;mso-wrap-distance-right:0;mso-position-horizontal-relative:page;mso-position-vertical-relative:text" coordorigin="735,375" coordsize="10820,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">
                <v:shape id="Picture 580" o:spid="_x0000_s1112" type="#_x0000_t75" style="position:absolute;left:735;top:375;width:10820;height: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">
                  <v:imagedata r:id="rId91" o:title=""/>
                </v:shape>
                <v:shape id="Picture 579" o:spid="_x0000_s1113" type="#_x0000_t75" style="position:absolute;left:867;top:435;width:10524;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">
                  <v:imagedata r:id="rId92" o:title=""/>
                </v:shape>
                <v:shape id="Text Box 578" o:spid="_x0000_s1114" type="#_x0000_t202" style="position:absolute;left:735;top:375;width:1082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" filled="f" stroked="f">
                  <v:textbox inset="0,0,0,0">
                    <w:txbxContent>
                      <w:p w14:paraId="198C2B6A" w14:textId="77777777" w:rsidR="00CA17AC" w:rsidRDefault="00CA17AC">
                        <w:pPr>
                          <w:spacing w:before="5"/>
                          <w:rPr>
                            <w:rFonts w:ascii="Tahoma"/>
                            <w:sz w:val="17"/>
                          </w:rPr>
                        </w:pPr>
                      </w:p>
                      <w:p w14:paraId="198C2B6B" w14:textId="77777777" w:rsidR="00CA17AC" w:rsidRDefault="001C35C5">
                        <w:pPr>
                          <w:ind w:left="112"/>
                          <w:rPr>
                            <w:rFonts w:ascii="Tahoma"/>
                            <w:b/>
                            <w:i/>
                            <w:sz w:val="18"/>
                          </w:rPr>
                        </w:pPr>
                        <w:r>
                          <w:rPr>
                            <w:rFonts w:ascii="Tahoma"/>
                            <w:b/>
                            <w:i/>
                            <w:sz w:val="18"/>
                          </w:rPr>
                          <w:t>to be forward to Council with this application.</w:t>
                        </w:r>
                      </w:p>
                    </w:txbxContent>
                  </v:textbox>
                </v:shape>
                <w10:wrap type="topAndBottom" anchorx="page"/>
              </v:group>
            </w:pict>
          </mc:Fallback>
        </mc:AlternateContent>
      </w:r>
    </w:p>
    <w:p w14:paraId="198C1AC8" w14:textId="77777777" w:rsidR="00CA17AC" w:rsidRDefault="00CA17AC">
      <w:pPr>
        <w:pStyle w:val="BodyText"/>
        <w:rPr>
          <w:rFonts w:ascii="Tahoma"/>
          <w:sz w:val="20"/>
        </w:rPr>
      </w:pPr>
    </w:p>
    <w:p w14:paraId="198C1AC9" w14:textId="77777777" w:rsidR="00CA17AC" w:rsidRDefault="00CA17AC">
      <w:pPr>
        <w:pStyle w:val="BodyText"/>
        <w:rPr>
          <w:rFonts w:ascii="Tahoma"/>
          <w:sz w:val="20"/>
        </w:rPr>
      </w:pPr>
    </w:p>
    <w:p w14:paraId="198C1ACA" w14:textId="29DE9B69" w:rsidR="00CA17AC" w:rsidRDefault="001C35C5">
      <w:pPr>
        <w:pStyle w:val="BodyText"/>
        <w:spacing w:before="7"/>
        <w:rPr>
          <w:rFonts w:ascii="Tahoma"/>
          <w:sz w:val="11"/>
        </w:rPr>
      </w:pPr>
      <w:r>
        <w:rPr>
          <w:noProof/>
        </w:rPr>
        <mc:AlternateContent>
          <mc:Choice Requires="wps">
            <w:drawing>
              <wp:anchor distT="0" distB="0" distL="0" distR="0" simplePos="0" relativeHeight="251655680" behindDoc="1" locked="0" layoutInCell="1" allowOverlap="1" wp14:anchorId="198C2986" wp14:editId="3E53A49B">
                <wp:simplePos x="0" y="0"/>
                <wp:positionH relativeFrom="page">
                  <wp:posOffset>469900</wp:posOffset>
                </wp:positionH>
                <wp:positionV relativeFrom="paragraph">
                  <wp:posOffset>116840</wp:posOffset>
                </wp:positionV>
                <wp:extent cx="6918960" cy="201295"/>
                <wp:effectExtent l="0" t="0" r="0" b="0"/>
                <wp:wrapTopAndBottom/>
                <wp:docPr id="682"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8960" cy="201295"/>
                        </a:xfrm>
                        <a:prstGeom prst="rect">
                          <a:avLst/>
                        </a:prstGeom>
                        <a:solidFill>
                          <a:srgbClr val="A6A6A6"/>
                        </a:solidFill>
                        <a:ln w="6096">
                          <a:solidFill>
                            <a:srgbClr val="000000"/>
                          </a:solidFill>
                          <a:prstDash val="solid"/>
                          <a:miter lim="800000"/>
                          <a:headEnd/>
                          <a:tailEnd/>
                        </a:ln>
                      </wps:spPr>
                      <wps:txbx>
                        <w:txbxContent>
                          <w:p w14:paraId="198C2B6C" w14:textId="77777777" w:rsidR="00CA17AC" w:rsidRDefault="001C35C5">
                            <w:pPr>
                              <w:spacing w:before="18"/>
                              <w:ind w:left="102"/>
                              <w:rPr>
                                <w:rFonts w:ascii="Tahoma"/>
                                <w:b/>
                              </w:rPr>
                            </w:pPr>
                            <w:r>
                              <w:rPr>
                                <w:rFonts w:ascii="Tahoma"/>
                                <w:b/>
                              </w:rPr>
                              <w:t>OFFICE BEARERS DETAILS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2986" id="Text Box 576" o:spid="_x0000_s1115" type="#_x0000_t202" style="position:absolute;margin-left:37pt;margin-top:9.2pt;width:544.8pt;height:15.8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" fillcolor="#a6a6a6" strokeweight=".48pt">
                <v:textbox inset="0,0,0,0">
                  <w:txbxContent>
                    <w:p w14:paraId="198C2B6C" w14:textId="77777777" w:rsidR="00CA17AC" w:rsidRDefault="001C35C5">
                      <w:pPr>
                        <w:spacing w:before="18"/>
                        <w:ind w:left="102"/>
                        <w:rPr>
                          <w:rFonts w:ascii="Tahoma"/>
                          <w:b/>
                        </w:rPr>
                      </w:pPr>
                      <w:r>
                        <w:rPr>
                          <w:rFonts w:ascii="Tahoma"/>
                          <w:b/>
                        </w:rPr>
                        <w:t>OFFICE BEARERS DETAILS</w:t>
                      </w:r>
                    </w:p>
                  </w:txbxContent>
                </v:textbox>
                <w10:wrap type="topAndBottom" anchorx="page"/>
              </v:shape>
            </w:pict>
          </mc:Fallback>
        </mc:AlternateContent>
      </w:r>
      <w:r>
        <w:rPr>
          <w:noProof/>
        </w:rPr>
        <mc:AlternateContent>
          <mc:Choice Requires="wps">
            <w:drawing>
              <wp:anchor distT="0" distB="0" distL="0" distR="0" simplePos="0" relativeHeight="251619840" behindDoc="1" locked="0" layoutInCell="1" allowOverlap="1" wp14:anchorId="198C2987" wp14:editId="41254178">
                <wp:simplePos x="0" y="0"/>
                <wp:positionH relativeFrom="page">
                  <wp:posOffset>539750</wp:posOffset>
                </wp:positionH>
                <wp:positionV relativeFrom="paragraph">
                  <wp:posOffset>571500</wp:posOffset>
                </wp:positionV>
                <wp:extent cx="3221355" cy="1403985"/>
                <wp:effectExtent l="0" t="0" r="0" b="0"/>
                <wp:wrapTopAndBottom/>
                <wp:docPr id="681"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140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3"/>
                              <w:gridCol w:w="595"/>
                              <w:gridCol w:w="989"/>
                              <w:gridCol w:w="859"/>
                              <w:gridCol w:w="991"/>
                            </w:tblGrid>
                            <w:tr w:rsidR="00CA17AC" w14:paraId="198C2B6E" w14:textId="77777777">
                              <w:trPr>
                                <w:trHeight w:val="431"/>
                              </w:trPr>
                              <w:tc>
                                <w:tcPr>
                                  <w:tcW w:w="5057" w:type="dxa"/>
                                  <w:gridSpan w:val="5"/>
                                  <w:shd w:val="clear" w:color="auto" w:fill="D9D9D9"/>
                                </w:tcPr>
                                <w:p w14:paraId="198C2B6D" w14:textId="77777777" w:rsidR="00CA17AC" w:rsidRDefault="001C35C5">
                                  <w:pPr>
                                    <w:pStyle w:val="TableParagraph"/>
                                    <w:spacing w:before="83"/>
                                    <w:ind w:left="95"/>
                                    <w:rPr>
                                      <w:rFonts w:ascii="Tahoma"/>
                                      <w:sz w:val="20"/>
                                    </w:rPr>
                                  </w:pPr>
                                  <w:r>
                                    <w:rPr>
                                      <w:rFonts w:ascii="Tahoma"/>
                                      <w:sz w:val="20"/>
                                    </w:rPr>
                                    <w:t>Organisation Contact No. 1</w:t>
                                  </w:r>
                                </w:p>
                              </w:tc>
                            </w:tr>
                            <w:tr w:rsidR="00CA17AC" w14:paraId="198C2B71" w14:textId="77777777">
                              <w:trPr>
                                <w:trHeight w:val="424"/>
                              </w:trPr>
                              <w:tc>
                                <w:tcPr>
                                  <w:tcW w:w="1623" w:type="dxa"/>
                                </w:tcPr>
                                <w:p w14:paraId="198C2B6F" w14:textId="77777777" w:rsidR="00CA17AC" w:rsidRDefault="001C35C5">
                                  <w:pPr>
                                    <w:pStyle w:val="TableParagraph"/>
                                    <w:spacing w:before="85"/>
                                    <w:ind w:left="95"/>
                                    <w:rPr>
                                      <w:rFonts w:ascii="Tahoma"/>
                                      <w:sz w:val="20"/>
                                    </w:rPr>
                                  </w:pPr>
                                  <w:r>
                                    <w:rPr>
                                      <w:rFonts w:ascii="Tahoma"/>
                                      <w:sz w:val="20"/>
                                    </w:rPr>
                                    <w:t>Contact Name:</w:t>
                                  </w:r>
                                </w:p>
                              </w:tc>
                              <w:tc>
                                <w:tcPr>
                                  <w:tcW w:w="3434" w:type="dxa"/>
                                  <w:gridSpan w:val="4"/>
                                </w:tcPr>
                                <w:p w14:paraId="198C2B70" w14:textId="77777777" w:rsidR="00CA17AC" w:rsidRDefault="00CA17AC">
                                  <w:pPr>
                                    <w:pStyle w:val="TableParagraph"/>
                                    <w:rPr>
                                      <w:rFonts w:ascii="Times New Roman"/>
                                      <w:sz w:val="18"/>
                                    </w:rPr>
                                  </w:pPr>
                                </w:p>
                              </w:tc>
                            </w:tr>
                            <w:tr w:rsidR="00CA17AC" w14:paraId="198C2B74" w14:textId="77777777">
                              <w:trPr>
                                <w:trHeight w:val="433"/>
                              </w:trPr>
                              <w:tc>
                                <w:tcPr>
                                  <w:tcW w:w="1623" w:type="dxa"/>
                                </w:tcPr>
                                <w:p w14:paraId="198C2B72" w14:textId="77777777" w:rsidR="00CA17AC" w:rsidRDefault="001C35C5">
                                  <w:pPr>
                                    <w:pStyle w:val="TableParagraph"/>
                                    <w:spacing w:before="90"/>
                                    <w:ind w:left="95"/>
                                    <w:rPr>
                                      <w:rFonts w:ascii="Tahoma"/>
                                      <w:sz w:val="20"/>
                                    </w:rPr>
                                  </w:pPr>
                                  <w:r>
                                    <w:rPr>
                                      <w:rFonts w:ascii="Tahoma"/>
                                      <w:sz w:val="20"/>
                                    </w:rPr>
                                    <w:t>Position / Title:</w:t>
                                  </w:r>
                                </w:p>
                              </w:tc>
                              <w:tc>
                                <w:tcPr>
                                  <w:tcW w:w="3434" w:type="dxa"/>
                                  <w:gridSpan w:val="4"/>
                                </w:tcPr>
                                <w:p w14:paraId="198C2B73" w14:textId="77777777" w:rsidR="00CA17AC" w:rsidRDefault="00CA17AC">
                                  <w:pPr>
                                    <w:pStyle w:val="TableParagraph"/>
                                    <w:rPr>
                                      <w:rFonts w:ascii="Times New Roman"/>
                                      <w:sz w:val="18"/>
                                    </w:rPr>
                                  </w:pPr>
                                </w:p>
                              </w:tc>
                            </w:tr>
                            <w:tr w:rsidR="00CA17AC" w14:paraId="198C2B7A" w14:textId="77777777">
                              <w:trPr>
                                <w:trHeight w:val="431"/>
                              </w:trPr>
                              <w:tc>
                                <w:tcPr>
                                  <w:tcW w:w="1623" w:type="dxa"/>
                                </w:tcPr>
                                <w:p w14:paraId="198C2B75" w14:textId="77777777" w:rsidR="00CA17AC" w:rsidRDefault="001C35C5">
                                  <w:pPr>
                                    <w:pStyle w:val="TableParagraph"/>
                                    <w:spacing w:before="87"/>
                                    <w:ind w:left="95"/>
                                    <w:rPr>
                                      <w:rFonts w:ascii="Tahoma"/>
                                      <w:sz w:val="20"/>
                                    </w:rPr>
                                  </w:pPr>
                                  <w:r>
                                    <w:rPr>
                                      <w:rFonts w:ascii="Tahoma"/>
                                      <w:sz w:val="20"/>
                                    </w:rPr>
                                    <w:t>Telephone:</w:t>
                                  </w:r>
                                </w:p>
                              </w:tc>
                              <w:tc>
                                <w:tcPr>
                                  <w:tcW w:w="595" w:type="dxa"/>
                                </w:tcPr>
                                <w:p w14:paraId="198C2B76" w14:textId="77777777" w:rsidR="00CA17AC" w:rsidRDefault="001C35C5">
                                  <w:pPr>
                                    <w:pStyle w:val="TableParagraph"/>
                                    <w:spacing w:before="87"/>
                                    <w:ind w:left="97"/>
                                    <w:rPr>
                                      <w:rFonts w:ascii="Tahoma"/>
                                      <w:sz w:val="20"/>
                                    </w:rPr>
                                  </w:pPr>
                                  <w:r>
                                    <w:rPr>
                                      <w:rFonts w:ascii="Tahoma"/>
                                      <w:sz w:val="20"/>
                                    </w:rPr>
                                    <w:t>BH:</w:t>
                                  </w:r>
                                </w:p>
                              </w:tc>
                              <w:tc>
                                <w:tcPr>
                                  <w:tcW w:w="989" w:type="dxa"/>
                                </w:tcPr>
                                <w:p w14:paraId="198C2B77" w14:textId="77777777" w:rsidR="00CA17AC" w:rsidRDefault="00CA17AC">
                                  <w:pPr>
                                    <w:pStyle w:val="TableParagraph"/>
                                    <w:rPr>
                                      <w:rFonts w:ascii="Times New Roman"/>
                                      <w:sz w:val="18"/>
                                    </w:rPr>
                                  </w:pPr>
                                </w:p>
                              </w:tc>
                              <w:tc>
                                <w:tcPr>
                                  <w:tcW w:w="859" w:type="dxa"/>
                                </w:tcPr>
                                <w:p w14:paraId="198C2B78" w14:textId="77777777" w:rsidR="00CA17AC" w:rsidRDefault="001C35C5">
                                  <w:pPr>
                                    <w:pStyle w:val="TableParagraph"/>
                                    <w:spacing w:before="87"/>
                                    <w:ind w:left="101"/>
                                    <w:rPr>
                                      <w:rFonts w:ascii="Tahoma"/>
                                      <w:sz w:val="20"/>
                                    </w:rPr>
                                  </w:pPr>
                                  <w:r>
                                    <w:rPr>
                                      <w:rFonts w:ascii="Tahoma"/>
                                      <w:sz w:val="20"/>
                                    </w:rPr>
                                    <w:t>Mobile:</w:t>
                                  </w:r>
                                </w:p>
                              </w:tc>
                              <w:tc>
                                <w:tcPr>
                                  <w:tcW w:w="991" w:type="dxa"/>
                                </w:tcPr>
                                <w:p w14:paraId="198C2B79" w14:textId="77777777" w:rsidR="00CA17AC" w:rsidRDefault="00CA17AC">
                                  <w:pPr>
                                    <w:pStyle w:val="TableParagraph"/>
                                    <w:rPr>
                                      <w:rFonts w:ascii="Times New Roman"/>
                                      <w:sz w:val="18"/>
                                    </w:rPr>
                                  </w:pPr>
                                </w:p>
                              </w:tc>
                            </w:tr>
                            <w:tr w:rsidR="00CA17AC" w14:paraId="198C2B7D" w14:textId="77777777">
                              <w:trPr>
                                <w:trHeight w:val="429"/>
                              </w:trPr>
                              <w:tc>
                                <w:tcPr>
                                  <w:tcW w:w="1623" w:type="dxa"/>
                                </w:tcPr>
                                <w:p w14:paraId="198C2B7B" w14:textId="77777777" w:rsidR="00CA17AC" w:rsidRDefault="001C35C5">
                                  <w:pPr>
                                    <w:pStyle w:val="TableParagraph"/>
                                    <w:spacing w:before="87"/>
                                    <w:ind w:left="95"/>
                                    <w:rPr>
                                      <w:rFonts w:ascii="Tahoma"/>
                                      <w:sz w:val="20"/>
                                    </w:rPr>
                                  </w:pPr>
                                  <w:r>
                                    <w:rPr>
                                      <w:rFonts w:ascii="Tahoma"/>
                                      <w:sz w:val="20"/>
                                    </w:rPr>
                                    <w:t>Email:</w:t>
                                  </w:r>
                                </w:p>
                              </w:tc>
                              <w:tc>
                                <w:tcPr>
                                  <w:tcW w:w="3434" w:type="dxa"/>
                                  <w:gridSpan w:val="4"/>
                                </w:tcPr>
                                <w:p w14:paraId="198C2B7C" w14:textId="77777777" w:rsidR="00CA17AC" w:rsidRDefault="00CA17AC">
                                  <w:pPr>
                                    <w:pStyle w:val="TableParagraph"/>
                                    <w:rPr>
                                      <w:rFonts w:ascii="Times New Roman"/>
                                      <w:sz w:val="18"/>
                                    </w:rPr>
                                  </w:pPr>
                                </w:p>
                              </w:tc>
                            </w:tr>
                          </w:tbl>
                          <w:p w14:paraId="198C2B7E" w14:textId="77777777" w:rsidR="00CA17AC" w:rsidRDefault="00CA17A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2987" id="Text Box 575" o:spid="_x0000_s1116" type="#_x0000_t202" style="position:absolute;margin-left:42.5pt;margin-top:45pt;width:253.65pt;height:110.55pt;z-index:-251696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3"/>
                        <w:gridCol w:w="595"/>
                        <w:gridCol w:w="989"/>
                        <w:gridCol w:w="859"/>
                        <w:gridCol w:w="991"/>
                      </w:tblGrid>
                      <w:tr w:rsidR="00CA17AC" w14:paraId="198C2B6E" w14:textId="77777777">
                        <w:trPr>
                          <w:trHeight w:val="431"/>
                        </w:trPr>
                        <w:tc>
                          <w:tcPr>
                            <w:tcW w:w="5057" w:type="dxa"/>
                            <w:gridSpan w:val="5"/>
                            <w:shd w:val="clear" w:color="auto" w:fill="D9D9D9"/>
                          </w:tcPr>
                          <w:p w14:paraId="198C2B6D" w14:textId="77777777" w:rsidR="00CA17AC" w:rsidRDefault="001C35C5">
                            <w:pPr>
                              <w:pStyle w:val="TableParagraph"/>
                              <w:spacing w:before="83"/>
                              <w:ind w:left="95"/>
                              <w:rPr>
                                <w:rFonts w:ascii="Tahoma"/>
                                <w:sz w:val="20"/>
                              </w:rPr>
                            </w:pPr>
                            <w:r>
                              <w:rPr>
                                <w:rFonts w:ascii="Tahoma"/>
                                <w:sz w:val="20"/>
                              </w:rPr>
                              <w:t>Organisation Contact No. 1</w:t>
                            </w:r>
                          </w:p>
                        </w:tc>
                      </w:tr>
                      <w:tr w:rsidR="00CA17AC" w14:paraId="198C2B71" w14:textId="77777777">
                        <w:trPr>
                          <w:trHeight w:val="424"/>
                        </w:trPr>
                        <w:tc>
                          <w:tcPr>
                            <w:tcW w:w="1623" w:type="dxa"/>
                          </w:tcPr>
                          <w:p w14:paraId="198C2B6F" w14:textId="77777777" w:rsidR="00CA17AC" w:rsidRDefault="001C35C5">
                            <w:pPr>
                              <w:pStyle w:val="TableParagraph"/>
                              <w:spacing w:before="85"/>
                              <w:ind w:left="95"/>
                              <w:rPr>
                                <w:rFonts w:ascii="Tahoma"/>
                                <w:sz w:val="20"/>
                              </w:rPr>
                            </w:pPr>
                            <w:r>
                              <w:rPr>
                                <w:rFonts w:ascii="Tahoma"/>
                                <w:sz w:val="20"/>
                              </w:rPr>
                              <w:t>Contact Name:</w:t>
                            </w:r>
                          </w:p>
                        </w:tc>
                        <w:tc>
                          <w:tcPr>
                            <w:tcW w:w="3434" w:type="dxa"/>
                            <w:gridSpan w:val="4"/>
                          </w:tcPr>
                          <w:p w14:paraId="198C2B70" w14:textId="77777777" w:rsidR="00CA17AC" w:rsidRDefault="00CA17AC">
                            <w:pPr>
                              <w:pStyle w:val="TableParagraph"/>
                              <w:rPr>
                                <w:rFonts w:ascii="Times New Roman"/>
                                <w:sz w:val="18"/>
                              </w:rPr>
                            </w:pPr>
                          </w:p>
                        </w:tc>
                      </w:tr>
                      <w:tr w:rsidR="00CA17AC" w14:paraId="198C2B74" w14:textId="77777777">
                        <w:trPr>
                          <w:trHeight w:val="433"/>
                        </w:trPr>
                        <w:tc>
                          <w:tcPr>
                            <w:tcW w:w="1623" w:type="dxa"/>
                          </w:tcPr>
                          <w:p w14:paraId="198C2B72" w14:textId="77777777" w:rsidR="00CA17AC" w:rsidRDefault="001C35C5">
                            <w:pPr>
                              <w:pStyle w:val="TableParagraph"/>
                              <w:spacing w:before="90"/>
                              <w:ind w:left="95"/>
                              <w:rPr>
                                <w:rFonts w:ascii="Tahoma"/>
                                <w:sz w:val="20"/>
                              </w:rPr>
                            </w:pPr>
                            <w:r>
                              <w:rPr>
                                <w:rFonts w:ascii="Tahoma"/>
                                <w:sz w:val="20"/>
                              </w:rPr>
                              <w:t>Position / Title:</w:t>
                            </w:r>
                          </w:p>
                        </w:tc>
                        <w:tc>
                          <w:tcPr>
                            <w:tcW w:w="3434" w:type="dxa"/>
                            <w:gridSpan w:val="4"/>
                          </w:tcPr>
                          <w:p w14:paraId="198C2B73" w14:textId="77777777" w:rsidR="00CA17AC" w:rsidRDefault="00CA17AC">
                            <w:pPr>
                              <w:pStyle w:val="TableParagraph"/>
                              <w:rPr>
                                <w:rFonts w:ascii="Times New Roman"/>
                                <w:sz w:val="18"/>
                              </w:rPr>
                            </w:pPr>
                          </w:p>
                        </w:tc>
                      </w:tr>
                      <w:tr w:rsidR="00CA17AC" w14:paraId="198C2B7A" w14:textId="77777777">
                        <w:trPr>
                          <w:trHeight w:val="431"/>
                        </w:trPr>
                        <w:tc>
                          <w:tcPr>
                            <w:tcW w:w="1623" w:type="dxa"/>
                          </w:tcPr>
                          <w:p w14:paraId="198C2B75" w14:textId="77777777" w:rsidR="00CA17AC" w:rsidRDefault="001C35C5">
                            <w:pPr>
                              <w:pStyle w:val="TableParagraph"/>
                              <w:spacing w:before="87"/>
                              <w:ind w:left="95"/>
                              <w:rPr>
                                <w:rFonts w:ascii="Tahoma"/>
                                <w:sz w:val="20"/>
                              </w:rPr>
                            </w:pPr>
                            <w:r>
                              <w:rPr>
                                <w:rFonts w:ascii="Tahoma"/>
                                <w:sz w:val="20"/>
                              </w:rPr>
                              <w:t>Telephone:</w:t>
                            </w:r>
                          </w:p>
                        </w:tc>
                        <w:tc>
                          <w:tcPr>
                            <w:tcW w:w="595" w:type="dxa"/>
                          </w:tcPr>
                          <w:p w14:paraId="198C2B76" w14:textId="77777777" w:rsidR="00CA17AC" w:rsidRDefault="001C35C5">
                            <w:pPr>
                              <w:pStyle w:val="TableParagraph"/>
                              <w:spacing w:before="87"/>
                              <w:ind w:left="97"/>
                              <w:rPr>
                                <w:rFonts w:ascii="Tahoma"/>
                                <w:sz w:val="20"/>
                              </w:rPr>
                            </w:pPr>
                            <w:r>
                              <w:rPr>
                                <w:rFonts w:ascii="Tahoma"/>
                                <w:sz w:val="20"/>
                              </w:rPr>
                              <w:t>BH:</w:t>
                            </w:r>
                          </w:p>
                        </w:tc>
                        <w:tc>
                          <w:tcPr>
                            <w:tcW w:w="989" w:type="dxa"/>
                          </w:tcPr>
                          <w:p w14:paraId="198C2B77" w14:textId="77777777" w:rsidR="00CA17AC" w:rsidRDefault="00CA17AC">
                            <w:pPr>
                              <w:pStyle w:val="TableParagraph"/>
                              <w:rPr>
                                <w:rFonts w:ascii="Times New Roman"/>
                                <w:sz w:val="18"/>
                              </w:rPr>
                            </w:pPr>
                          </w:p>
                        </w:tc>
                        <w:tc>
                          <w:tcPr>
                            <w:tcW w:w="859" w:type="dxa"/>
                          </w:tcPr>
                          <w:p w14:paraId="198C2B78" w14:textId="77777777" w:rsidR="00CA17AC" w:rsidRDefault="001C35C5">
                            <w:pPr>
                              <w:pStyle w:val="TableParagraph"/>
                              <w:spacing w:before="87"/>
                              <w:ind w:left="101"/>
                              <w:rPr>
                                <w:rFonts w:ascii="Tahoma"/>
                                <w:sz w:val="20"/>
                              </w:rPr>
                            </w:pPr>
                            <w:r>
                              <w:rPr>
                                <w:rFonts w:ascii="Tahoma"/>
                                <w:sz w:val="20"/>
                              </w:rPr>
                              <w:t>Mobile:</w:t>
                            </w:r>
                          </w:p>
                        </w:tc>
                        <w:tc>
                          <w:tcPr>
                            <w:tcW w:w="991" w:type="dxa"/>
                          </w:tcPr>
                          <w:p w14:paraId="198C2B79" w14:textId="77777777" w:rsidR="00CA17AC" w:rsidRDefault="00CA17AC">
                            <w:pPr>
                              <w:pStyle w:val="TableParagraph"/>
                              <w:rPr>
                                <w:rFonts w:ascii="Times New Roman"/>
                                <w:sz w:val="18"/>
                              </w:rPr>
                            </w:pPr>
                          </w:p>
                        </w:tc>
                      </w:tr>
                      <w:tr w:rsidR="00CA17AC" w14:paraId="198C2B7D" w14:textId="77777777">
                        <w:trPr>
                          <w:trHeight w:val="429"/>
                        </w:trPr>
                        <w:tc>
                          <w:tcPr>
                            <w:tcW w:w="1623" w:type="dxa"/>
                          </w:tcPr>
                          <w:p w14:paraId="198C2B7B" w14:textId="77777777" w:rsidR="00CA17AC" w:rsidRDefault="001C35C5">
                            <w:pPr>
                              <w:pStyle w:val="TableParagraph"/>
                              <w:spacing w:before="87"/>
                              <w:ind w:left="95"/>
                              <w:rPr>
                                <w:rFonts w:ascii="Tahoma"/>
                                <w:sz w:val="20"/>
                              </w:rPr>
                            </w:pPr>
                            <w:r>
                              <w:rPr>
                                <w:rFonts w:ascii="Tahoma"/>
                                <w:sz w:val="20"/>
                              </w:rPr>
                              <w:t>Email:</w:t>
                            </w:r>
                          </w:p>
                        </w:tc>
                        <w:tc>
                          <w:tcPr>
                            <w:tcW w:w="3434" w:type="dxa"/>
                            <w:gridSpan w:val="4"/>
                          </w:tcPr>
                          <w:p w14:paraId="198C2B7C" w14:textId="77777777" w:rsidR="00CA17AC" w:rsidRDefault="00CA17AC">
                            <w:pPr>
                              <w:pStyle w:val="TableParagraph"/>
                              <w:rPr>
                                <w:rFonts w:ascii="Times New Roman"/>
                                <w:sz w:val="18"/>
                              </w:rPr>
                            </w:pPr>
                          </w:p>
                        </w:tc>
                      </w:tr>
                    </w:tbl>
                    <w:p w14:paraId="198C2B7E" w14:textId="77777777" w:rsidR="00CA17AC" w:rsidRDefault="00CA17AC">
                      <w:pPr>
                        <w:pStyle w:val="BodyText"/>
                      </w:pPr>
                    </w:p>
                  </w:txbxContent>
                </v:textbox>
                <w10:wrap type="topAndBottom" anchorx="page"/>
              </v:shape>
            </w:pict>
          </mc:Fallback>
        </mc:AlternateContent>
      </w:r>
      <w:r>
        <w:rPr>
          <w:noProof/>
        </w:rPr>
        <mc:AlternateContent>
          <mc:Choice Requires="wps">
            <w:drawing>
              <wp:anchor distT="0" distB="0" distL="0" distR="0" simplePos="0" relativeHeight="251620864" behindDoc="1" locked="0" layoutInCell="1" allowOverlap="1" wp14:anchorId="198C2988" wp14:editId="3EC47648">
                <wp:simplePos x="0" y="0"/>
                <wp:positionH relativeFrom="page">
                  <wp:posOffset>4016375</wp:posOffset>
                </wp:positionH>
                <wp:positionV relativeFrom="paragraph">
                  <wp:posOffset>546735</wp:posOffset>
                </wp:positionV>
                <wp:extent cx="3309620" cy="1409700"/>
                <wp:effectExtent l="0" t="0" r="0" b="0"/>
                <wp:wrapTopAndBottom/>
                <wp:docPr id="680"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620"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5"/>
                              <w:gridCol w:w="593"/>
                              <w:gridCol w:w="994"/>
                              <w:gridCol w:w="849"/>
                              <w:gridCol w:w="1135"/>
                            </w:tblGrid>
                            <w:tr w:rsidR="00CA17AC" w14:paraId="198C2B80" w14:textId="77777777">
                              <w:trPr>
                                <w:trHeight w:val="434"/>
                              </w:trPr>
                              <w:tc>
                                <w:tcPr>
                                  <w:tcW w:w="5196" w:type="dxa"/>
                                  <w:gridSpan w:val="5"/>
                                  <w:shd w:val="clear" w:color="auto" w:fill="D9D9D9"/>
                                </w:tcPr>
                                <w:p w14:paraId="198C2B7F" w14:textId="77777777" w:rsidR="00CA17AC" w:rsidRDefault="001C35C5">
                                  <w:pPr>
                                    <w:pStyle w:val="TableParagraph"/>
                                    <w:spacing w:before="87"/>
                                    <w:ind w:left="102"/>
                                    <w:rPr>
                                      <w:rFonts w:ascii="Tahoma"/>
                                      <w:sz w:val="20"/>
                                    </w:rPr>
                                  </w:pPr>
                                  <w:r>
                                    <w:rPr>
                                      <w:rFonts w:ascii="Tahoma"/>
                                      <w:sz w:val="20"/>
                                    </w:rPr>
                                    <w:t>Organisation Contact No. 2</w:t>
                                  </w:r>
                                </w:p>
                              </w:tc>
                            </w:tr>
                            <w:tr w:rsidR="00CA17AC" w14:paraId="198C2B83" w14:textId="77777777">
                              <w:trPr>
                                <w:trHeight w:val="431"/>
                              </w:trPr>
                              <w:tc>
                                <w:tcPr>
                                  <w:tcW w:w="1625" w:type="dxa"/>
                                  <w:tcBorders>
                                    <w:right w:val="single" w:sz="6" w:space="0" w:color="000000"/>
                                  </w:tcBorders>
                                </w:tcPr>
                                <w:p w14:paraId="198C2B81" w14:textId="77777777" w:rsidR="00CA17AC" w:rsidRDefault="001C35C5">
                                  <w:pPr>
                                    <w:pStyle w:val="TableParagraph"/>
                                    <w:spacing w:before="87"/>
                                    <w:ind w:left="102"/>
                                    <w:rPr>
                                      <w:rFonts w:ascii="Tahoma"/>
                                      <w:sz w:val="20"/>
                                    </w:rPr>
                                  </w:pPr>
                                  <w:r>
                                    <w:rPr>
                                      <w:rFonts w:ascii="Tahoma"/>
                                      <w:sz w:val="20"/>
                                    </w:rPr>
                                    <w:t>Contact Name:</w:t>
                                  </w:r>
                                </w:p>
                              </w:tc>
                              <w:tc>
                                <w:tcPr>
                                  <w:tcW w:w="3571" w:type="dxa"/>
                                  <w:gridSpan w:val="4"/>
                                  <w:tcBorders>
                                    <w:left w:val="single" w:sz="6" w:space="0" w:color="000000"/>
                                  </w:tcBorders>
                                </w:tcPr>
                                <w:p w14:paraId="198C2B82" w14:textId="77777777" w:rsidR="00CA17AC" w:rsidRDefault="00CA17AC">
                                  <w:pPr>
                                    <w:pStyle w:val="TableParagraph"/>
                                    <w:rPr>
                                      <w:rFonts w:ascii="Times New Roman"/>
                                      <w:sz w:val="18"/>
                                    </w:rPr>
                                  </w:pPr>
                                </w:p>
                              </w:tc>
                            </w:tr>
                            <w:tr w:rsidR="00CA17AC" w14:paraId="198C2B86" w14:textId="77777777">
                              <w:trPr>
                                <w:trHeight w:val="429"/>
                              </w:trPr>
                              <w:tc>
                                <w:tcPr>
                                  <w:tcW w:w="1625" w:type="dxa"/>
                                  <w:tcBorders>
                                    <w:right w:val="single" w:sz="6" w:space="0" w:color="000000"/>
                                  </w:tcBorders>
                                </w:tcPr>
                                <w:p w14:paraId="198C2B84" w14:textId="77777777" w:rsidR="00CA17AC" w:rsidRDefault="001C35C5">
                                  <w:pPr>
                                    <w:pStyle w:val="TableParagraph"/>
                                    <w:spacing w:before="87"/>
                                    <w:ind w:left="102"/>
                                    <w:rPr>
                                      <w:rFonts w:ascii="Tahoma"/>
                                      <w:sz w:val="20"/>
                                    </w:rPr>
                                  </w:pPr>
                                  <w:r>
                                    <w:rPr>
                                      <w:rFonts w:ascii="Tahoma"/>
                                      <w:sz w:val="20"/>
                                    </w:rPr>
                                    <w:t>Position / Title:</w:t>
                                  </w:r>
                                </w:p>
                              </w:tc>
                              <w:tc>
                                <w:tcPr>
                                  <w:tcW w:w="3571" w:type="dxa"/>
                                  <w:gridSpan w:val="4"/>
                                  <w:tcBorders>
                                    <w:left w:val="single" w:sz="6" w:space="0" w:color="000000"/>
                                  </w:tcBorders>
                                </w:tcPr>
                                <w:p w14:paraId="198C2B85" w14:textId="77777777" w:rsidR="00CA17AC" w:rsidRDefault="00CA17AC">
                                  <w:pPr>
                                    <w:pStyle w:val="TableParagraph"/>
                                    <w:rPr>
                                      <w:rFonts w:ascii="Times New Roman"/>
                                      <w:sz w:val="18"/>
                                    </w:rPr>
                                  </w:pPr>
                                </w:p>
                              </w:tc>
                            </w:tr>
                            <w:tr w:rsidR="00CA17AC" w14:paraId="198C2B8C" w14:textId="77777777">
                              <w:trPr>
                                <w:trHeight w:val="431"/>
                              </w:trPr>
                              <w:tc>
                                <w:tcPr>
                                  <w:tcW w:w="1625" w:type="dxa"/>
                                  <w:tcBorders>
                                    <w:right w:val="single" w:sz="6" w:space="0" w:color="000000"/>
                                  </w:tcBorders>
                                </w:tcPr>
                                <w:p w14:paraId="198C2B87" w14:textId="77777777" w:rsidR="00CA17AC" w:rsidRDefault="001C35C5">
                                  <w:pPr>
                                    <w:pStyle w:val="TableParagraph"/>
                                    <w:spacing w:before="87"/>
                                    <w:ind w:left="102"/>
                                    <w:rPr>
                                      <w:rFonts w:ascii="Tahoma"/>
                                      <w:sz w:val="20"/>
                                    </w:rPr>
                                  </w:pPr>
                                  <w:r>
                                    <w:rPr>
                                      <w:rFonts w:ascii="Tahoma"/>
                                      <w:sz w:val="20"/>
                                    </w:rPr>
                                    <w:t>Telephone:</w:t>
                                  </w:r>
                                </w:p>
                              </w:tc>
                              <w:tc>
                                <w:tcPr>
                                  <w:tcW w:w="593" w:type="dxa"/>
                                  <w:tcBorders>
                                    <w:left w:val="single" w:sz="6" w:space="0" w:color="000000"/>
                                  </w:tcBorders>
                                </w:tcPr>
                                <w:p w14:paraId="198C2B88" w14:textId="77777777" w:rsidR="00CA17AC" w:rsidRDefault="001C35C5">
                                  <w:pPr>
                                    <w:pStyle w:val="TableParagraph"/>
                                    <w:spacing w:before="87"/>
                                    <w:ind w:left="95"/>
                                    <w:rPr>
                                      <w:rFonts w:ascii="Tahoma"/>
                                      <w:sz w:val="20"/>
                                    </w:rPr>
                                  </w:pPr>
                                  <w:r>
                                    <w:rPr>
                                      <w:rFonts w:ascii="Tahoma"/>
                                      <w:sz w:val="20"/>
                                    </w:rPr>
                                    <w:t>BH:</w:t>
                                  </w:r>
                                </w:p>
                              </w:tc>
                              <w:tc>
                                <w:tcPr>
                                  <w:tcW w:w="994" w:type="dxa"/>
                                </w:tcPr>
                                <w:p w14:paraId="198C2B89" w14:textId="77777777" w:rsidR="00CA17AC" w:rsidRDefault="00CA17AC">
                                  <w:pPr>
                                    <w:pStyle w:val="TableParagraph"/>
                                    <w:rPr>
                                      <w:rFonts w:ascii="Times New Roman"/>
                                      <w:sz w:val="18"/>
                                    </w:rPr>
                                  </w:pPr>
                                </w:p>
                              </w:tc>
                              <w:tc>
                                <w:tcPr>
                                  <w:tcW w:w="849" w:type="dxa"/>
                                </w:tcPr>
                                <w:p w14:paraId="198C2B8A" w14:textId="77777777" w:rsidR="00CA17AC" w:rsidRDefault="001C35C5">
                                  <w:pPr>
                                    <w:pStyle w:val="TableParagraph"/>
                                    <w:spacing w:before="87"/>
                                    <w:ind w:left="100"/>
                                    <w:rPr>
                                      <w:rFonts w:ascii="Tahoma"/>
                                      <w:sz w:val="20"/>
                                    </w:rPr>
                                  </w:pPr>
                                  <w:r>
                                    <w:rPr>
                                      <w:rFonts w:ascii="Tahoma"/>
                                      <w:sz w:val="20"/>
                                    </w:rPr>
                                    <w:t>Mobile:</w:t>
                                  </w:r>
                                </w:p>
                              </w:tc>
                              <w:tc>
                                <w:tcPr>
                                  <w:tcW w:w="1135" w:type="dxa"/>
                                </w:tcPr>
                                <w:p w14:paraId="198C2B8B" w14:textId="77777777" w:rsidR="00CA17AC" w:rsidRDefault="00CA17AC">
                                  <w:pPr>
                                    <w:pStyle w:val="TableParagraph"/>
                                    <w:rPr>
                                      <w:rFonts w:ascii="Times New Roman"/>
                                      <w:sz w:val="18"/>
                                    </w:rPr>
                                  </w:pPr>
                                </w:p>
                              </w:tc>
                            </w:tr>
                            <w:tr w:rsidR="00CA17AC" w14:paraId="198C2B8F" w14:textId="77777777">
                              <w:trPr>
                                <w:trHeight w:val="429"/>
                              </w:trPr>
                              <w:tc>
                                <w:tcPr>
                                  <w:tcW w:w="1625" w:type="dxa"/>
                                  <w:tcBorders>
                                    <w:bottom w:val="single" w:sz="6" w:space="0" w:color="000000"/>
                                    <w:right w:val="single" w:sz="6" w:space="0" w:color="000000"/>
                                  </w:tcBorders>
                                </w:tcPr>
                                <w:p w14:paraId="198C2B8D" w14:textId="77777777" w:rsidR="00CA17AC" w:rsidRDefault="001C35C5">
                                  <w:pPr>
                                    <w:pStyle w:val="TableParagraph"/>
                                    <w:spacing w:before="87"/>
                                    <w:ind w:left="102"/>
                                    <w:rPr>
                                      <w:rFonts w:ascii="Tahoma"/>
                                      <w:sz w:val="20"/>
                                    </w:rPr>
                                  </w:pPr>
                                  <w:r>
                                    <w:rPr>
                                      <w:rFonts w:ascii="Tahoma"/>
                                      <w:sz w:val="20"/>
                                    </w:rPr>
                                    <w:t>Email:</w:t>
                                  </w:r>
                                </w:p>
                              </w:tc>
                              <w:tc>
                                <w:tcPr>
                                  <w:tcW w:w="3571" w:type="dxa"/>
                                  <w:gridSpan w:val="4"/>
                                  <w:tcBorders>
                                    <w:left w:val="single" w:sz="6" w:space="0" w:color="000000"/>
                                    <w:bottom w:val="single" w:sz="6" w:space="0" w:color="000000"/>
                                  </w:tcBorders>
                                </w:tcPr>
                                <w:p w14:paraId="198C2B8E" w14:textId="77777777" w:rsidR="00CA17AC" w:rsidRDefault="00CA17AC">
                                  <w:pPr>
                                    <w:pStyle w:val="TableParagraph"/>
                                    <w:rPr>
                                      <w:rFonts w:ascii="Times New Roman"/>
                                      <w:sz w:val="18"/>
                                    </w:rPr>
                                  </w:pPr>
                                </w:p>
                              </w:tc>
                            </w:tr>
                          </w:tbl>
                          <w:p w14:paraId="198C2B90" w14:textId="77777777" w:rsidR="00CA17AC" w:rsidRDefault="00CA17A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2988" id="Text Box 574" o:spid="_x0000_s1117" type="#_x0000_t202" style="position:absolute;margin-left:316.25pt;margin-top:43.05pt;width:260.6pt;height:111pt;z-index:-25169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5"/>
                        <w:gridCol w:w="593"/>
                        <w:gridCol w:w="994"/>
                        <w:gridCol w:w="849"/>
                        <w:gridCol w:w="1135"/>
                      </w:tblGrid>
                      <w:tr w:rsidR="00CA17AC" w14:paraId="198C2B80" w14:textId="77777777">
                        <w:trPr>
                          <w:trHeight w:val="434"/>
                        </w:trPr>
                        <w:tc>
                          <w:tcPr>
                            <w:tcW w:w="5196" w:type="dxa"/>
                            <w:gridSpan w:val="5"/>
                            <w:shd w:val="clear" w:color="auto" w:fill="D9D9D9"/>
                          </w:tcPr>
                          <w:p w14:paraId="198C2B7F" w14:textId="77777777" w:rsidR="00CA17AC" w:rsidRDefault="001C35C5">
                            <w:pPr>
                              <w:pStyle w:val="TableParagraph"/>
                              <w:spacing w:before="87"/>
                              <w:ind w:left="102"/>
                              <w:rPr>
                                <w:rFonts w:ascii="Tahoma"/>
                                <w:sz w:val="20"/>
                              </w:rPr>
                            </w:pPr>
                            <w:r>
                              <w:rPr>
                                <w:rFonts w:ascii="Tahoma"/>
                                <w:sz w:val="20"/>
                              </w:rPr>
                              <w:t>Organisation Contact No. 2</w:t>
                            </w:r>
                          </w:p>
                        </w:tc>
                      </w:tr>
                      <w:tr w:rsidR="00CA17AC" w14:paraId="198C2B83" w14:textId="77777777">
                        <w:trPr>
                          <w:trHeight w:val="431"/>
                        </w:trPr>
                        <w:tc>
                          <w:tcPr>
                            <w:tcW w:w="1625" w:type="dxa"/>
                            <w:tcBorders>
                              <w:right w:val="single" w:sz="6" w:space="0" w:color="000000"/>
                            </w:tcBorders>
                          </w:tcPr>
                          <w:p w14:paraId="198C2B81" w14:textId="77777777" w:rsidR="00CA17AC" w:rsidRDefault="001C35C5">
                            <w:pPr>
                              <w:pStyle w:val="TableParagraph"/>
                              <w:spacing w:before="87"/>
                              <w:ind w:left="102"/>
                              <w:rPr>
                                <w:rFonts w:ascii="Tahoma"/>
                                <w:sz w:val="20"/>
                              </w:rPr>
                            </w:pPr>
                            <w:r>
                              <w:rPr>
                                <w:rFonts w:ascii="Tahoma"/>
                                <w:sz w:val="20"/>
                              </w:rPr>
                              <w:t>Contact Name:</w:t>
                            </w:r>
                          </w:p>
                        </w:tc>
                        <w:tc>
                          <w:tcPr>
                            <w:tcW w:w="3571" w:type="dxa"/>
                            <w:gridSpan w:val="4"/>
                            <w:tcBorders>
                              <w:left w:val="single" w:sz="6" w:space="0" w:color="000000"/>
                            </w:tcBorders>
                          </w:tcPr>
                          <w:p w14:paraId="198C2B82" w14:textId="77777777" w:rsidR="00CA17AC" w:rsidRDefault="00CA17AC">
                            <w:pPr>
                              <w:pStyle w:val="TableParagraph"/>
                              <w:rPr>
                                <w:rFonts w:ascii="Times New Roman"/>
                                <w:sz w:val="18"/>
                              </w:rPr>
                            </w:pPr>
                          </w:p>
                        </w:tc>
                      </w:tr>
                      <w:tr w:rsidR="00CA17AC" w14:paraId="198C2B86" w14:textId="77777777">
                        <w:trPr>
                          <w:trHeight w:val="429"/>
                        </w:trPr>
                        <w:tc>
                          <w:tcPr>
                            <w:tcW w:w="1625" w:type="dxa"/>
                            <w:tcBorders>
                              <w:right w:val="single" w:sz="6" w:space="0" w:color="000000"/>
                            </w:tcBorders>
                          </w:tcPr>
                          <w:p w14:paraId="198C2B84" w14:textId="77777777" w:rsidR="00CA17AC" w:rsidRDefault="001C35C5">
                            <w:pPr>
                              <w:pStyle w:val="TableParagraph"/>
                              <w:spacing w:before="87"/>
                              <w:ind w:left="102"/>
                              <w:rPr>
                                <w:rFonts w:ascii="Tahoma"/>
                                <w:sz w:val="20"/>
                              </w:rPr>
                            </w:pPr>
                            <w:r>
                              <w:rPr>
                                <w:rFonts w:ascii="Tahoma"/>
                                <w:sz w:val="20"/>
                              </w:rPr>
                              <w:t>Position / Title:</w:t>
                            </w:r>
                          </w:p>
                        </w:tc>
                        <w:tc>
                          <w:tcPr>
                            <w:tcW w:w="3571" w:type="dxa"/>
                            <w:gridSpan w:val="4"/>
                            <w:tcBorders>
                              <w:left w:val="single" w:sz="6" w:space="0" w:color="000000"/>
                            </w:tcBorders>
                          </w:tcPr>
                          <w:p w14:paraId="198C2B85" w14:textId="77777777" w:rsidR="00CA17AC" w:rsidRDefault="00CA17AC">
                            <w:pPr>
                              <w:pStyle w:val="TableParagraph"/>
                              <w:rPr>
                                <w:rFonts w:ascii="Times New Roman"/>
                                <w:sz w:val="18"/>
                              </w:rPr>
                            </w:pPr>
                          </w:p>
                        </w:tc>
                      </w:tr>
                      <w:tr w:rsidR="00CA17AC" w14:paraId="198C2B8C" w14:textId="77777777">
                        <w:trPr>
                          <w:trHeight w:val="431"/>
                        </w:trPr>
                        <w:tc>
                          <w:tcPr>
                            <w:tcW w:w="1625" w:type="dxa"/>
                            <w:tcBorders>
                              <w:right w:val="single" w:sz="6" w:space="0" w:color="000000"/>
                            </w:tcBorders>
                          </w:tcPr>
                          <w:p w14:paraId="198C2B87" w14:textId="77777777" w:rsidR="00CA17AC" w:rsidRDefault="001C35C5">
                            <w:pPr>
                              <w:pStyle w:val="TableParagraph"/>
                              <w:spacing w:before="87"/>
                              <w:ind w:left="102"/>
                              <w:rPr>
                                <w:rFonts w:ascii="Tahoma"/>
                                <w:sz w:val="20"/>
                              </w:rPr>
                            </w:pPr>
                            <w:r>
                              <w:rPr>
                                <w:rFonts w:ascii="Tahoma"/>
                                <w:sz w:val="20"/>
                              </w:rPr>
                              <w:t>Telephone:</w:t>
                            </w:r>
                          </w:p>
                        </w:tc>
                        <w:tc>
                          <w:tcPr>
                            <w:tcW w:w="593" w:type="dxa"/>
                            <w:tcBorders>
                              <w:left w:val="single" w:sz="6" w:space="0" w:color="000000"/>
                            </w:tcBorders>
                          </w:tcPr>
                          <w:p w14:paraId="198C2B88" w14:textId="77777777" w:rsidR="00CA17AC" w:rsidRDefault="001C35C5">
                            <w:pPr>
                              <w:pStyle w:val="TableParagraph"/>
                              <w:spacing w:before="87"/>
                              <w:ind w:left="95"/>
                              <w:rPr>
                                <w:rFonts w:ascii="Tahoma"/>
                                <w:sz w:val="20"/>
                              </w:rPr>
                            </w:pPr>
                            <w:r>
                              <w:rPr>
                                <w:rFonts w:ascii="Tahoma"/>
                                <w:sz w:val="20"/>
                              </w:rPr>
                              <w:t>BH:</w:t>
                            </w:r>
                          </w:p>
                        </w:tc>
                        <w:tc>
                          <w:tcPr>
                            <w:tcW w:w="994" w:type="dxa"/>
                          </w:tcPr>
                          <w:p w14:paraId="198C2B89" w14:textId="77777777" w:rsidR="00CA17AC" w:rsidRDefault="00CA17AC">
                            <w:pPr>
                              <w:pStyle w:val="TableParagraph"/>
                              <w:rPr>
                                <w:rFonts w:ascii="Times New Roman"/>
                                <w:sz w:val="18"/>
                              </w:rPr>
                            </w:pPr>
                          </w:p>
                        </w:tc>
                        <w:tc>
                          <w:tcPr>
                            <w:tcW w:w="849" w:type="dxa"/>
                          </w:tcPr>
                          <w:p w14:paraId="198C2B8A" w14:textId="77777777" w:rsidR="00CA17AC" w:rsidRDefault="001C35C5">
                            <w:pPr>
                              <w:pStyle w:val="TableParagraph"/>
                              <w:spacing w:before="87"/>
                              <w:ind w:left="100"/>
                              <w:rPr>
                                <w:rFonts w:ascii="Tahoma"/>
                                <w:sz w:val="20"/>
                              </w:rPr>
                            </w:pPr>
                            <w:r>
                              <w:rPr>
                                <w:rFonts w:ascii="Tahoma"/>
                                <w:sz w:val="20"/>
                              </w:rPr>
                              <w:t>Mobile:</w:t>
                            </w:r>
                          </w:p>
                        </w:tc>
                        <w:tc>
                          <w:tcPr>
                            <w:tcW w:w="1135" w:type="dxa"/>
                          </w:tcPr>
                          <w:p w14:paraId="198C2B8B" w14:textId="77777777" w:rsidR="00CA17AC" w:rsidRDefault="00CA17AC">
                            <w:pPr>
                              <w:pStyle w:val="TableParagraph"/>
                              <w:rPr>
                                <w:rFonts w:ascii="Times New Roman"/>
                                <w:sz w:val="18"/>
                              </w:rPr>
                            </w:pPr>
                          </w:p>
                        </w:tc>
                      </w:tr>
                      <w:tr w:rsidR="00CA17AC" w14:paraId="198C2B8F" w14:textId="77777777">
                        <w:trPr>
                          <w:trHeight w:val="429"/>
                        </w:trPr>
                        <w:tc>
                          <w:tcPr>
                            <w:tcW w:w="1625" w:type="dxa"/>
                            <w:tcBorders>
                              <w:bottom w:val="single" w:sz="6" w:space="0" w:color="000000"/>
                              <w:right w:val="single" w:sz="6" w:space="0" w:color="000000"/>
                            </w:tcBorders>
                          </w:tcPr>
                          <w:p w14:paraId="198C2B8D" w14:textId="77777777" w:rsidR="00CA17AC" w:rsidRDefault="001C35C5">
                            <w:pPr>
                              <w:pStyle w:val="TableParagraph"/>
                              <w:spacing w:before="87"/>
                              <w:ind w:left="102"/>
                              <w:rPr>
                                <w:rFonts w:ascii="Tahoma"/>
                                <w:sz w:val="20"/>
                              </w:rPr>
                            </w:pPr>
                            <w:r>
                              <w:rPr>
                                <w:rFonts w:ascii="Tahoma"/>
                                <w:sz w:val="20"/>
                              </w:rPr>
                              <w:t>Email:</w:t>
                            </w:r>
                          </w:p>
                        </w:tc>
                        <w:tc>
                          <w:tcPr>
                            <w:tcW w:w="3571" w:type="dxa"/>
                            <w:gridSpan w:val="4"/>
                            <w:tcBorders>
                              <w:left w:val="single" w:sz="6" w:space="0" w:color="000000"/>
                              <w:bottom w:val="single" w:sz="6" w:space="0" w:color="000000"/>
                            </w:tcBorders>
                          </w:tcPr>
                          <w:p w14:paraId="198C2B8E" w14:textId="77777777" w:rsidR="00CA17AC" w:rsidRDefault="00CA17AC">
                            <w:pPr>
                              <w:pStyle w:val="TableParagraph"/>
                              <w:rPr>
                                <w:rFonts w:ascii="Times New Roman"/>
                                <w:sz w:val="18"/>
                              </w:rPr>
                            </w:pPr>
                          </w:p>
                        </w:tc>
                      </w:tr>
                    </w:tbl>
                    <w:p w14:paraId="198C2B90" w14:textId="77777777" w:rsidR="00CA17AC" w:rsidRDefault="00CA17AC">
                      <w:pPr>
                        <w:pStyle w:val="BodyText"/>
                      </w:pPr>
                    </w:p>
                  </w:txbxContent>
                </v:textbox>
                <w10:wrap type="topAndBottom" anchorx="page"/>
              </v:shape>
            </w:pict>
          </mc:Fallback>
        </mc:AlternateContent>
      </w:r>
    </w:p>
    <w:p w14:paraId="198C1ACB" w14:textId="77777777" w:rsidR="00CA17AC" w:rsidRDefault="00CA17AC">
      <w:pPr>
        <w:pStyle w:val="BodyText"/>
        <w:spacing w:before="9"/>
        <w:rPr>
          <w:rFonts w:ascii="Tahoma"/>
          <w:sz w:val="23"/>
        </w:rPr>
      </w:pPr>
    </w:p>
    <w:p w14:paraId="198C1ACC" w14:textId="77777777" w:rsidR="00CA17AC" w:rsidRDefault="00CA17AC">
      <w:pPr>
        <w:pStyle w:val="BodyText"/>
        <w:rPr>
          <w:rFonts w:ascii="Tahoma"/>
          <w:sz w:val="20"/>
        </w:rPr>
      </w:pPr>
    </w:p>
    <w:p w14:paraId="198C1ACD" w14:textId="77777777" w:rsidR="00CA17AC" w:rsidRDefault="00CA17AC">
      <w:pPr>
        <w:pStyle w:val="BodyText"/>
        <w:spacing w:before="4"/>
        <w:rPr>
          <w:rFonts w:ascii="Tahoma"/>
          <w:sz w:val="18"/>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5"/>
        <w:gridCol w:w="1584"/>
        <w:gridCol w:w="854"/>
        <w:gridCol w:w="1702"/>
      </w:tblGrid>
      <w:tr w:rsidR="00CA17AC" w14:paraId="198C1ACF" w14:textId="77777777">
        <w:trPr>
          <w:trHeight w:val="465"/>
        </w:trPr>
        <w:tc>
          <w:tcPr>
            <w:tcW w:w="5765" w:type="dxa"/>
            <w:gridSpan w:val="4"/>
            <w:tcBorders>
              <w:bottom w:val="nil"/>
            </w:tcBorders>
            <w:shd w:val="clear" w:color="auto" w:fill="D9D9D9"/>
          </w:tcPr>
          <w:p w14:paraId="198C1ACE" w14:textId="77777777" w:rsidR="00CA17AC" w:rsidRDefault="001C35C5">
            <w:pPr>
              <w:pStyle w:val="TableParagraph"/>
              <w:spacing w:before="10" w:line="237" w:lineRule="auto"/>
              <w:ind w:left="95" w:right="711"/>
              <w:rPr>
                <w:rFonts w:ascii="Tahoma"/>
                <w:sz w:val="16"/>
              </w:rPr>
            </w:pPr>
            <w:r>
              <w:rPr>
                <w:rFonts w:ascii="Tahoma"/>
                <w:sz w:val="20"/>
              </w:rPr>
              <w:t xml:space="preserve">Organisation Postal Address </w:t>
            </w:r>
            <w:r>
              <w:rPr>
                <w:rFonts w:ascii="Tahoma"/>
                <w:sz w:val="16"/>
              </w:rPr>
              <w:t>(please note all correspondence &amp; invoices will be sent to this address)</w:t>
            </w:r>
          </w:p>
        </w:tc>
      </w:tr>
      <w:tr w:rsidR="00CA17AC" w14:paraId="198C1AD3" w14:textId="77777777">
        <w:trPr>
          <w:trHeight w:val="436"/>
        </w:trPr>
        <w:tc>
          <w:tcPr>
            <w:tcW w:w="1625" w:type="dxa"/>
            <w:vMerge w:val="restart"/>
            <w:tcBorders>
              <w:top w:val="nil"/>
            </w:tcBorders>
          </w:tcPr>
          <w:p w14:paraId="198C1AD0" w14:textId="77777777" w:rsidR="00CA17AC" w:rsidRDefault="00CA17AC">
            <w:pPr>
              <w:pStyle w:val="TableParagraph"/>
              <w:spacing w:before="4"/>
              <w:rPr>
                <w:rFonts w:ascii="Tahoma"/>
                <w:sz w:val="26"/>
              </w:rPr>
            </w:pPr>
          </w:p>
          <w:p w14:paraId="198C1AD1" w14:textId="77777777" w:rsidR="00CA17AC" w:rsidRDefault="001C35C5">
            <w:pPr>
              <w:pStyle w:val="TableParagraph"/>
              <w:ind w:left="95"/>
              <w:rPr>
                <w:rFonts w:ascii="Tahoma"/>
                <w:sz w:val="20"/>
              </w:rPr>
            </w:pPr>
            <w:r>
              <w:rPr>
                <w:rFonts w:ascii="Tahoma"/>
                <w:sz w:val="20"/>
              </w:rPr>
              <w:t>Postal Address</w:t>
            </w:r>
          </w:p>
        </w:tc>
        <w:tc>
          <w:tcPr>
            <w:tcW w:w="4140" w:type="dxa"/>
            <w:gridSpan w:val="3"/>
            <w:tcBorders>
              <w:top w:val="nil"/>
            </w:tcBorders>
          </w:tcPr>
          <w:p w14:paraId="198C1AD2" w14:textId="77777777" w:rsidR="00CA17AC" w:rsidRDefault="00CA17AC">
            <w:pPr>
              <w:pStyle w:val="TableParagraph"/>
              <w:rPr>
                <w:rFonts w:ascii="Times New Roman"/>
                <w:sz w:val="18"/>
              </w:rPr>
            </w:pPr>
          </w:p>
        </w:tc>
      </w:tr>
      <w:tr w:rsidR="00CA17AC" w14:paraId="198C1AD8" w14:textId="77777777">
        <w:trPr>
          <w:trHeight w:val="431"/>
        </w:trPr>
        <w:tc>
          <w:tcPr>
            <w:tcW w:w="1625" w:type="dxa"/>
            <w:vMerge/>
            <w:tcBorders>
              <w:top w:val="nil"/>
            </w:tcBorders>
          </w:tcPr>
          <w:p w14:paraId="198C1AD4" w14:textId="77777777" w:rsidR="00CA17AC" w:rsidRDefault="00CA17AC">
            <w:pPr>
              <w:rPr>
                <w:sz w:val="2"/>
                <w:szCs w:val="2"/>
              </w:rPr>
            </w:pPr>
          </w:p>
        </w:tc>
        <w:tc>
          <w:tcPr>
            <w:tcW w:w="1584" w:type="dxa"/>
          </w:tcPr>
          <w:p w14:paraId="198C1AD5" w14:textId="77777777" w:rsidR="00CA17AC" w:rsidRDefault="00CA17AC">
            <w:pPr>
              <w:pStyle w:val="TableParagraph"/>
              <w:rPr>
                <w:rFonts w:ascii="Times New Roman"/>
                <w:sz w:val="18"/>
              </w:rPr>
            </w:pPr>
          </w:p>
        </w:tc>
        <w:tc>
          <w:tcPr>
            <w:tcW w:w="854" w:type="dxa"/>
          </w:tcPr>
          <w:p w14:paraId="198C1AD6" w14:textId="77777777" w:rsidR="00CA17AC" w:rsidRDefault="001C35C5">
            <w:pPr>
              <w:pStyle w:val="TableParagraph"/>
              <w:spacing w:before="90"/>
              <w:ind w:left="96"/>
              <w:rPr>
                <w:rFonts w:ascii="Tahoma"/>
                <w:sz w:val="20"/>
              </w:rPr>
            </w:pPr>
            <w:r>
              <w:rPr>
                <w:rFonts w:ascii="Tahoma"/>
                <w:sz w:val="20"/>
              </w:rPr>
              <w:t>P/C:</w:t>
            </w:r>
          </w:p>
        </w:tc>
        <w:tc>
          <w:tcPr>
            <w:tcW w:w="1702" w:type="dxa"/>
          </w:tcPr>
          <w:p w14:paraId="198C1AD7" w14:textId="77777777" w:rsidR="00CA17AC" w:rsidRDefault="00CA17AC">
            <w:pPr>
              <w:pStyle w:val="TableParagraph"/>
              <w:rPr>
                <w:rFonts w:ascii="Times New Roman"/>
                <w:sz w:val="18"/>
              </w:rPr>
            </w:pPr>
          </w:p>
        </w:tc>
      </w:tr>
    </w:tbl>
    <w:p w14:paraId="198C1AD9" w14:textId="77777777" w:rsidR="00CA17AC" w:rsidRDefault="00CA17AC">
      <w:pPr>
        <w:rPr>
          <w:rFonts w:ascii="Times New Roman"/>
          <w:sz w:val="18"/>
        </w:rPr>
        <w:sectPr w:rsidR="00CA17AC">
          <w:headerReference w:type="default" r:id="rId93"/>
          <w:footerReference w:type="default" r:id="rId94"/>
          <w:pgSz w:w="12240" w:h="15840"/>
          <w:pgMar w:top="180" w:right="300" w:bottom="280" w:left="580" w:header="0" w:footer="0" w:gutter="0"/>
          <w:cols w:space="720"/>
        </w:sectPr>
      </w:pPr>
    </w:p>
    <w:p w14:paraId="198C1ADA" w14:textId="261729E1" w:rsidR="00CA17AC" w:rsidRDefault="001C35C5">
      <w:pPr>
        <w:pStyle w:val="BodyText"/>
        <w:ind w:left="167"/>
        <w:rPr>
          <w:rFonts w:ascii="Tahoma"/>
          <w:sz w:val="20"/>
        </w:rPr>
      </w:pPr>
      <w:r>
        <w:rPr>
          <w:rFonts w:ascii="Tahoma"/>
          <w:noProof/>
          <w:sz w:val="20"/>
        </w:rPr>
        <w:lastRenderedPageBreak/>
        <mc:AlternateContent>
          <mc:Choice Requires="wpg">
            <w:drawing>
              <wp:inline distT="0" distB="0" distL="0" distR="0" wp14:anchorId="198C2989" wp14:editId="5DC33D65">
                <wp:extent cx="7056755" cy="669925"/>
                <wp:effectExtent l="0" t="0" r="1270" b="0"/>
                <wp:docPr id="676"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6755" cy="669925"/>
                          <a:chOff x="0" y="0"/>
                          <a:chExt cx="11113" cy="1055"/>
                        </a:xfrm>
                      </wpg:grpSpPr>
                      <pic:pic xmlns:pic="http://schemas.openxmlformats.org/drawingml/2006/picture">
                        <pic:nvPicPr>
                          <pic:cNvPr id="677" name="Picture 57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8733" y="0"/>
                            <a:ext cx="2380"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8" name="Picture 57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735"/>
                            <a:ext cx="1090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9" name="Text Box 571"/>
                        <wps:cNvSpPr txBox="1">
                          <a:spLocks noChangeArrowheads="1"/>
                        </wps:cNvSpPr>
                        <wps:spPr bwMode="auto">
                          <a:xfrm>
                            <a:off x="117" y="755"/>
                            <a:ext cx="196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B91" w14:textId="77777777" w:rsidR="00CA17AC" w:rsidRDefault="001C35C5">
                              <w:pPr>
                                <w:spacing w:before="1"/>
                                <w:rPr>
                                  <w:rFonts w:ascii="Tahoma"/>
                                  <w:b/>
                                </w:rPr>
                              </w:pPr>
                              <w:r>
                                <w:rPr>
                                  <w:rFonts w:ascii="Tahoma"/>
                                  <w:b/>
                                </w:rPr>
                                <w:t>GROUND USEAGE</w:t>
                              </w:r>
                            </w:p>
                          </w:txbxContent>
                        </wps:txbx>
                        <wps:bodyPr rot="0" vert="horz" wrap="square" lIns="0" tIns="0" rIns="0" bIns="0" anchor="t" anchorCtr="0" upright="1">
                          <a:noAutofit/>
                        </wps:bodyPr>
                      </wps:wsp>
                    </wpg:wgp>
                  </a:graphicData>
                </a:graphic>
              </wp:inline>
            </w:drawing>
          </mc:Choice>
          <mc:Fallback>
            <w:pict>
              <v:group w14:anchorId="198C2989" id="Group 570" o:spid="_x0000_s1118" style="width:555.65pt;height:52.75pt;mso-position-horizontal-relative:char;mso-position-vertical-relative:line" coordsize="11113,10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">
                <v:shape id="Picture 573" o:spid="_x0000_s1119" type="#_x0000_t75" style="position:absolute;left:8733;width:2380;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">
                  <v:imagedata r:id="rId84" o:title=""/>
                </v:shape>
                <v:shape id="Picture 572" o:spid="_x0000_s1120" type="#_x0000_t75" style="position:absolute;top:735;width:1090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">
                  <v:imagedata r:id="rId96" o:title=""/>
                </v:shape>
                <v:shape id="Text Box 571" o:spid="_x0000_s1121" type="#_x0000_t202" style="position:absolute;left:117;top:755;width:1965;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Z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" filled="f" stroked="f">
                  <v:textbox inset="0,0,0,0">
                    <w:txbxContent>
                      <w:p w14:paraId="198C2B91" w14:textId="77777777" w:rsidR="00CA17AC" w:rsidRDefault="001C35C5">
                        <w:pPr>
                          <w:spacing w:before="1"/>
                          <w:rPr>
                            <w:rFonts w:ascii="Tahoma"/>
                            <w:b/>
                          </w:rPr>
                        </w:pPr>
                        <w:r>
                          <w:rPr>
                            <w:rFonts w:ascii="Tahoma"/>
                            <w:b/>
                          </w:rPr>
                          <w:t>GROUND USEAGE</w:t>
                        </w:r>
                      </w:p>
                    </w:txbxContent>
                  </v:textbox>
                </v:shape>
                <w10:anchorlock/>
              </v:group>
            </w:pict>
          </mc:Fallback>
        </mc:AlternateContent>
      </w:r>
    </w:p>
    <w:p w14:paraId="198C1ADB" w14:textId="77777777" w:rsidR="00CA17AC" w:rsidRDefault="001C35C5">
      <w:pPr>
        <w:pStyle w:val="Heading4"/>
        <w:ind w:left="271"/>
      </w:pPr>
      <w:r>
        <w:t>Please ensure that you complete this form for each ground you are applying for.</w:t>
      </w:r>
    </w:p>
    <w:p w14:paraId="198C1ADC" w14:textId="57D3151A" w:rsidR="00CA17AC" w:rsidRDefault="001C35C5">
      <w:pPr>
        <w:pStyle w:val="BodyText"/>
        <w:spacing w:before="2"/>
        <w:rPr>
          <w:rFonts w:ascii="Tahoma"/>
          <w:b/>
          <w:i/>
          <w:sz w:val="16"/>
        </w:rPr>
      </w:pPr>
      <w:r>
        <w:rPr>
          <w:noProof/>
        </w:rPr>
        <mc:AlternateContent>
          <mc:Choice Requires="wpg">
            <w:drawing>
              <wp:anchor distT="0" distB="0" distL="0" distR="0" simplePos="0" relativeHeight="251657728" behindDoc="1" locked="0" layoutInCell="1" allowOverlap="1" wp14:anchorId="198C298B" wp14:editId="4229C764">
                <wp:simplePos x="0" y="0"/>
                <wp:positionH relativeFrom="page">
                  <wp:posOffset>539115</wp:posOffset>
                </wp:positionH>
                <wp:positionV relativeFrom="paragraph">
                  <wp:posOffset>152400</wp:posOffset>
                </wp:positionV>
                <wp:extent cx="4832985" cy="292100"/>
                <wp:effectExtent l="0" t="0" r="0" b="0"/>
                <wp:wrapTopAndBottom/>
                <wp:docPr id="667"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2985" cy="292100"/>
                          <a:chOff x="849" y="240"/>
                          <a:chExt cx="7611" cy="460"/>
                        </a:xfrm>
                      </wpg:grpSpPr>
                      <wps:wsp>
                        <wps:cNvPr id="668" name="Line 569"/>
                        <wps:cNvCnPr>
                          <a:cxnSpLocks noChangeShapeType="1"/>
                        </wps:cNvCnPr>
                        <wps:spPr bwMode="auto">
                          <a:xfrm>
                            <a:off x="859" y="245"/>
                            <a:ext cx="220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9" name="Line 568"/>
                        <wps:cNvCnPr>
                          <a:cxnSpLocks noChangeShapeType="1"/>
                        </wps:cNvCnPr>
                        <wps:spPr bwMode="auto">
                          <a:xfrm>
                            <a:off x="3073" y="245"/>
                            <a:ext cx="53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0" name="Line 567"/>
                        <wps:cNvCnPr>
                          <a:cxnSpLocks noChangeShapeType="1"/>
                        </wps:cNvCnPr>
                        <wps:spPr bwMode="auto">
                          <a:xfrm>
                            <a:off x="859" y="687"/>
                            <a:ext cx="220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1" name="Line 566"/>
                        <wps:cNvCnPr>
                          <a:cxnSpLocks noChangeShapeType="1"/>
                        </wps:cNvCnPr>
                        <wps:spPr bwMode="auto">
                          <a:xfrm>
                            <a:off x="3068" y="240"/>
                            <a:ext cx="0" cy="45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2" name="Line 565"/>
                        <wps:cNvCnPr>
                          <a:cxnSpLocks noChangeShapeType="1"/>
                        </wps:cNvCnPr>
                        <wps:spPr bwMode="auto">
                          <a:xfrm>
                            <a:off x="3073" y="687"/>
                            <a:ext cx="53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3" name="Line 564"/>
                        <wps:cNvCnPr>
                          <a:cxnSpLocks noChangeShapeType="1"/>
                        </wps:cNvCnPr>
                        <wps:spPr bwMode="auto">
                          <a:xfrm>
                            <a:off x="8455" y="240"/>
                            <a:ext cx="0" cy="45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4" name="Picture 56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849" y="239"/>
                            <a:ext cx="222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5" name="Text Box 562"/>
                        <wps:cNvSpPr txBox="1">
                          <a:spLocks noChangeArrowheads="1"/>
                        </wps:cNvSpPr>
                        <wps:spPr bwMode="auto">
                          <a:xfrm>
                            <a:off x="849" y="239"/>
                            <a:ext cx="7611"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B92" w14:textId="77777777" w:rsidR="00CA17AC" w:rsidRDefault="001C35C5">
                              <w:pPr>
                                <w:spacing w:before="99"/>
                                <w:ind w:left="91"/>
                                <w:rPr>
                                  <w:rFonts w:ascii="Tahoma"/>
                                  <w:sz w:val="20"/>
                                </w:rPr>
                              </w:pPr>
                              <w:r>
                                <w:rPr>
                                  <w:rFonts w:ascii="Tahoma"/>
                                  <w:sz w:val="20"/>
                                </w:rPr>
                                <w:t>Ground Requested: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C298B" id="Group 561" o:spid="_x0000_s1122" style="position:absolute;margin-left:42.45pt;margin-top:12pt;width:380.55pt;height:23pt;z-index:-251658752;mso-wrap-distance-left:0;mso-wrap-distance-right:0;mso-position-horizontal-relative:page;mso-position-vertical-relative:text" coordorigin="849,240" coordsize="761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">
                <v:line id="Line 569" o:spid="_x0000_s1123" style="position:absolute;visibility:visible;mso-wrap-style:square" from="859,245" to="3063,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" strokeweight=".48pt"/>
                <v:line id="Line 568" o:spid="_x0000_s1124" style="position:absolute;visibility:visible;mso-wrap-style:square" from="3073,245" to="845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" strokeweight=".48pt"/>
                <v:line id="Line 567" o:spid="_x0000_s1125" style="position:absolute;visibility:visible;mso-wrap-style:square" from="859,687" to="3063,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" strokeweight=".48pt"/>
                <v:line id="Line 566" o:spid="_x0000_s1126" style="position:absolute;visibility:visible;mso-wrap-style:square" from="3068,240" to="3068,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" strokeweight=".48pt"/>
                <v:line id="Line 565" o:spid="_x0000_s1127" style="position:absolute;visibility:visible;mso-wrap-style:square" from="3073,687" to="8451,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" strokeweight=".48pt"/>
                <v:line id="Line 564" o:spid="_x0000_s1128" style="position:absolute;visibility:visible;mso-wrap-style:square" from="8455,240" to="8455,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" strokeweight=".48pt"/>
                <v:shape id="Picture 563" o:spid="_x0000_s1129" type="#_x0000_t75" style="position:absolute;left:849;top:239;width:2220;height: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">
                  <v:imagedata r:id="rId86" o:title=""/>
                </v:shape>
                <v:shape id="Text Box 562" o:spid="_x0000_s1130" type="#_x0000_t202" style="position:absolute;left:849;top:239;width:7611;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xv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DpBUxvxQAAANwAAAAP&#10;AAAAAAAAAAAAAAAAAAcCAABkcnMvZG93bnJldi54bWxQSwUGAAAAAAMAAwC3AAAA+QIAAAAA&#10;" filled="f" stroked="f">
                  <v:textbox inset="0,0,0,0">
                    <w:txbxContent>
                      <w:p w14:paraId="198C2B92" w14:textId="77777777" w:rsidR="00CA17AC" w:rsidRDefault="001C35C5">
                        <w:pPr>
                          <w:spacing w:before="99"/>
                          <w:ind w:left="91"/>
                          <w:rPr>
                            <w:rFonts w:ascii="Tahoma"/>
                            <w:sz w:val="20"/>
                          </w:rPr>
                        </w:pPr>
                        <w:r>
                          <w:rPr>
                            <w:rFonts w:ascii="Tahoma"/>
                            <w:sz w:val="20"/>
                          </w:rPr>
                          <w:t>Ground Requested:</w:t>
                        </w:r>
                      </w:p>
                    </w:txbxContent>
                  </v:textbox>
                </v:shape>
                <w10:wrap type="topAndBottom" anchorx="page"/>
              </v:group>
            </w:pict>
          </mc:Fallback>
        </mc:AlternateContent>
      </w:r>
    </w:p>
    <w:p w14:paraId="198C1ADD" w14:textId="77777777" w:rsidR="00CA17AC" w:rsidRDefault="001C35C5">
      <w:pPr>
        <w:pStyle w:val="Heading6"/>
        <w:spacing w:before="113"/>
        <w:ind w:left="272"/>
        <w:rPr>
          <w:rFonts w:ascii="Tahoma"/>
        </w:rPr>
      </w:pPr>
      <w:r>
        <w:rPr>
          <w:rFonts w:ascii="Tahoma"/>
        </w:rPr>
        <w:t>Proposed activity for requested ground:</w:t>
      </w:r>
    </w:p>
    <w:p w14:paraId="198C1ADE" w14:textId="2E0FC581" w:rsidR="00CA17AC" w:rsidRDefault="001C35C5">
      <w:pPr>
        <w:tabs>
          <w:tab w:val="left" w:pos="1753"/>
          <w:tab w:val="left" w:pos="3046"/>
          <w:tab w:val="left" w:pos="4369"/>
          <w:tab w:val="left" w:pos="5701"/>
          <w:tab w:val="left" w:pos="6914"/>
          <w:tab w:val="left" w:pos="8135"/>
        </w:tabs>
        <w:spacing w:before="201"/>
        <w:ind w:left="380"/>
        <w:rPr>
          <w:rFonts w:ascii="Tahoma"/>
          <w:sz w:val="20"/>
        </w:rPr>
      </w:pPr>
      <w:r>
        <w:rPr>
          <w:noProof/>
        </w:rPr>
        <mc:AlternateContent>
          <mc:Choice Requires="wps">
            <w:drawing>
              <wp:anchor distT="0" distB="0" distL="114300" distR="114300" simplePos="0" relativeHeight="251540992" behindDoc="1" locked="0" layoutInCell="1" allowOverlap="1" wp14:anchorId="198C298C" wp14:editId="63AAE493">
                <wp:simplePos x="0" y="0"/>
                <wp:positionH relativeFrom="page">
                  <wp:posOffset>1134110</wp:posOffset>
                </wp:positionH>
                <wp:positionV relativeFrom="paragraph">
                  <wp:posOffset>156210</wp:posOffset>
                </wp:positionV>
                <wp:extent cx="121285" cy="121920"/>
                <wp:effectExtent l="0" t="0" r="0" b="0"/>
                <wp:wrapNone/>
                <wp:docPr id="666" name="Rectangl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219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438268" id="Rectangle 560" o:spid="_x0000_s1026" style="position:absolute;margin-left:89.3pt;margin-top:12.3pt;width:9.55pt;height:9.6pt;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" filled="f" strokeweight=".72pt">
                <w10:wrap anchorx="page"/>
              </v:rect>
            </w:pict>
          </mc:Fallback>
        </mc:AlternateContent>
      </w:r>
      <w:r>
        <w:rPr>
          <w:noProof/>
        </w:rPr>
        <mc:AlternateContent>
          <mc:Choice Requires="wps">
            <w:drawing>
              <wp:anchor distT="0" distB="0" distL="114300" distR="114300" simplePos="0" relativeHeight="251542016" behindDoc="1" locked="0" layoutInCell="1" allowOverlap="1" wp14:anchorId="198C298D" wp14:editId="6278B950">
                <wp:simplePos x="0" y="0"/>
                <wp:positionH relativeFrom="page">
                  <wp:posOffset>1994535</wp:posOffset>
                </wp:positionH>
                <wp:positionV relativeFrom="paragraph">
                  <wp:posOffset>156210</wp:posOffset>
                </wp:positionV>
                <wp:extent cx="121285" cy="121920"/>
                <wp:effectExtent l="0" t="0" r="0" b="0"/>
                <wp:wrapNone/>
                <wp:docPr id="665"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219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52EB6" id="Rectangle 559" o:spid="_x0000_s1026" style="position:absolute;margin-left:157.05pt;margin-top:12.3pt;width:9.55pt;height:9.6pt;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" filled="f" strokeweight=".72pt">
                <w10:wrap anchorx="page"/>
              </v:rect>
            </w:pict>
          </mc:Fallback>
        </mc:AlternateContent>
      </w:r>
      <w:r>
        <w:rPr>
          <w:noProof/>
        </w:rPr>
        <mc:AlternateContent>
          <mc:Choice Requires="wps">
            <w:drawing>
              <wp:anchor distT="0" distB="0" distL="114300" distR="114300" simplePos="0" relativeHeight="251543040" behindDoc="1" locked="0" layoutInCell="1" allowOverlap="1" wp14:anchorId="198C298E" wp14:editId="7E0771F0">
                <wp:simplePos x="0" y="0"/>
                <wp:positionH relativeFrom="page">
                  <wp:posOffset>2795905</wp:posOffset>
                </wp:positionH>
                <wp:positionV relativeFrom="paragraph">
                  <wp:posOffset>156210</wp:posOffset>
                </wp:positionV>
                <wp:extent cx="121285" cy="121920"/>
                <wp:effectExtent l="0" t="0" r="0" b="0"/>
                <wp:wrapNone/>
                <wp:docPr id="664"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219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4471A" id="Rectangle 558" o:spid="_x0000_s1026" style="position:absolute;margin-left:220.15pt;margin-top:12.3pt;width:9.55pt;height:9.6pt;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" filled="f" strokeweight=".72pt">
                <w10:wrap anchorx="page"/>
              </v:rect>
            </w:pict>
          </mc:Fallback>
        </mc:AlternateContent>
      </w:r>
      <w:r>
        <w:rPr>
          <w:noProof/>
        </w:rPr>
        <mc:AlternateContent>
          <mc:Choice Requires="wps">
            <w:drawing>
              <wp:anchor distT="0" distB="0" distL="114300" distR="114300" simplePos="0" relativeHeight="251544064" behindDoc="1" locked="0" layoutInCell="1" allowOverlap="1" wp14:anchorId="198C298F" wp14:editId="4C6B3033">
                <wp:simplePos x="0" y="0"/>
                <wp:positionH relativeFrom="page">
                  <wp:posOffset>3641090</wp:posOffset>
                </wp:positionH>
                <wp:positionV relativeFrom="paragraph">
                  <wp:posOffset>156210</wp:posOffset>
                </wp:positionV>
                <wp:extent cx="121920" cy="121920"/>
                <wp:effectExtent l="0" t="0" r="0" b="0"/>
                <wp:wrapNone/>
                <wp:docPr id="663"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0A0E8" id="Rectangle 557" o:spid="_x0000_s1026" style="position:absolute;margin-left:286.7pt;margin-top:12.3pt;width:9.6pt;height:9.6pt;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" filled="f" strokeweight=".72pt">
                <w10:wrap anchorx="page"/>
              </v:rect>
            </w:pict>
          </mc:Fallback>
        </mc:AlternateContent>
      </w:r>
      <w:r>
        <w:rPr>
          <w:noProof/>
        </w:rPr>
        <mc:AlternateContent>
          <mc:Choice Requires="wps">
            <w:drawing>
              <wp:anchor distT="0" distB="0" distL="114300" distR="114300" simplePos="0" relativeHeight="251545088" behindDoc="1" locked="0" layoutInCell="1" allowOverlap="1" wp14:anchorId="198C2990" wp14:editId="477CF7BB">
                <wp:simplePos x="0" y="0"/>
                <wp:positionH relativeFrom="page">
                  <wp:posOffset>4394200</wp:posOffset>
                </wp:positionH>
                <wp:positionV relativeFrom="paragraph">
                  <wp:posOffset>156210</wp:posOffset>
                </wp:positionV>
                <wp:extent cx="121920" cy="121920"/>
                <wp:effectExtent l="0" t="0" r="0" b="0"/>
                <wp:wrapNone/>
                <wp:docPr id="662"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C72B7" id="Rectangle 556" o:spid="_x0000_s1026" style="position:absolute;margin-left:346pt;margin-top:12.3pt;width:9.6pt;height:9.6pt;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" filled="f" strokeweight=".72pt">
                <w10:wrap anchorx="page"/>
              </v:rect>
            </w:pict>
          </mc:Fallback>
        </mc:AlternateContent>
      </w:r>
      <w:r>
        <w:rPr>
          <w:noProof/>
        </w:rPr>
        <mc:AlternateContent>
          <mc:Choice Requires="wps">
            <w:drawing>
              <wp:anchor distT="0" distB="0" distL="114300" distR="114300" simplePos="0" relativeHeight="251546112" behindDoc="1" locked="0" layoutInCell="1" allowOverlap="1" wp14:anchorId="198C2991" wp14:editId="7083E189">
                <wp:simplePos x="0" y="0"/>
                <wp:positionH relativeFrom="page">
                  <wp:posOffset>5177790</wp:posOffset>
                </wp:positionH>
                <wp:positionV relativeFrom="paragraph">
                  <wp:posOffset>156210</wp:posOffset>
                </wp:positionV>
                <wp:extent cx="121920" cy="121920"/>
                <wp:effectExtent l="0" t="0" r="0" b="0"/>
                <wp:wrapNone/>
                <wp:docPr id="661"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EBE5B" id="Rectangle 555" o:spid="_x0000_s1026" style="position:absolute;margin-left:407.7pt;margin-top:12.3pt;width:9.6pt;height:9.6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" filled="f" strokeweight=".72pt">
                <w10:wrap anchorx="page"/>
              </v:rect>
            </w:pict>
          </mc:Fallback>
        </mc:AlternateContent>
      </w:r>
      <w:r>
        <w:rPr>
          <w:rFonts w:ascii="Tahoma"/>
          <w:sz w:val="20"/>
        </w:rPr>
        <w:t>Athletics</w:t>
      </w:r>
      <w:r>
        <w:rPr>
          <w:rFonts w:ascii="Tahoma"/>
          <w:sz w:val="20"/>
        </w:rPr>
        <w:tab/>
        <w:t>Baseball</w:t>
      </w:r>
      <w:r>
        <w:rPr>
          <w:rFonts w:ascii="Tahoma"/>
          <w:sz w:val="20"/>
        </w:rPr>
        <w:tab/>
        <w:t>Football</w:t>
      </w:r>
      <w:r>
        <w:rPr>
          <w:rFonts w:ascii="Tahoma"/>
          <w:sz w:val="20"/>
        </w:rPr>
        <w:tab/>
        <w:t>Gridiron</w:t>
      </w:r>
      <w:r>
        <w:rPr>
          <w:rFonts w:ascii="Tahoma"/>
          <w:sz w:val="20"/>
        </w:rPr>
        <w:tab/>
        <w:t>Rugby</w:t>
      </w:r>
      <w:r>
        <w:rPr>
          <w:rFonts w:ascii="Tahoma"/>
          <w:sz w:val="20"/>
        </w:rPr>
        <w:tab/>
        <w:t>Soccer</w:t>
      </w:r>
      <w:r>
        <w:rPr>
          <w:rFonts w:ascii="Tahoma"/>
          <w:sz w:val="20"/>
        </w:rPr>
        <w:tab/>
        <w:t>Other:</w:t>
      </w:r>
    </w:p>
    <w:p w14:paraId="198C1ADF" w14:textId="77777777" w:rsidR="00CA17AC" w:rsidRDefault="00CA17AC">
      <w:pPr>
        <w:pStyle w:val="BodyText"/>
        <w:spacing w:before="6"/>
        <w:rPr>
          <w:rFonts w:ascii="Tahoma"/>
          <w:sz w:val="21"/>
        </w:rPr>
      </w:pPr>
    </w:p>
    <w:p w14:paraId="198C1AE0" w14:textId="77777777" w:rsidR="00CA17AC" w:rsidRDefault="001C35C5">
      <w:pPr>
        <w:pStyle w:val="Heading6"/>
        <w:ind w:left="272"/>
        <w:rPr>
          <w:rFonts w:ascii="Tahoma"/>
        </w:rPr>
      </w:pPr>
      <w:r>
        <w:rPr>
          <w:rFonts w:ascii="Tahoma"/>
        </w:rPr>
        <w:t>Number of Teams Using This Ground:</w:t>
      </w:r>
    </w:p>
    <w:p w14:paraId="198C1AE1" w14:textId="77777777" w:rsidR="00CA17AC" w:rsidRDefault="00CA17AC">
      <w:pPr>
        <w:pStyle w:val="BodyText"/>
        <w:spacing w:before="10" w:after="1"/>
        <w:rPr>
          <w:rFonts w:ascii="Tahoma"/>
          <w:b/>
          <w:sz w:val="18"/>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2415"/>
      </w:tblGrid>
      <w:tr w:rsidR="00CA17AC" w14:paraId="198C1AE5" w14:textId="77777777">
        <w:trPr>
          <w:trHeight w:val="395"/>
        </w:trPr>
        <w:tc>
          <w:tcPr>
            <w:tcW w:w="2664" w:type="dxa"/>
            <w:tcBorders>
              <w:top w:val="nil"/>
              <w:left w:val="nil"/>
            </w:tcBorders>
          </w:tcPr>
          <w:p w14:paraId="198C1AE2" w14:textId="77777777" w:rsidR="00CA17AC" w:rsidRDefault="00CA17AC">
            <w:pPr>
              <w:pStyle w:val="TableParagraph"/>
              <w:rPr>
                <w:rFonts w:ascii="Times New Roman"/>
                <w:sz w:val="16"/>
              </w:rPr>
            </w:pPr>
          </w:p>
        </w:tc>
        <w:tc>
          <w:tcPr>
            <w:tcW w:w="2415" w:type="dxa"/>
            <w:tcBorders>
              <w:bottom w:val="nil"/>
            </w:tcBorders>
            <w:shd w:val="clear" w:color="auto" w:fill="D9D9D9"/>
          </w:tcPr>
          <w:p w14:paraId="198C1AE3" w14:textId="77777777" w:rsidR="00CA17AC" w:rsidRDefault="001C35C5">
            <w:pPr>
              <w:pStyle w:val="TableParagraph"/>
              <w:spacing w:line="210" w:lineRule="exact"/>
              <w:ind w:left="154" w:right="136"/>
              <w:jc w:val="center"/>
              <w:rPr>
                <w:rFonts w:ascii="Tahoma"/>
                <w:b/>
                <w:sz w:val="20"/>
              </w:rPr>
            </w:pPr>
            <w:r>
              <w:rPr>
                <w:rFonts w:ascii="Tahoma"/>
                <w:b/>
                <w:sz w:val="20"/>
              </w:rPr>
              <w:t>Team Numbers</w:t>
            </w:r>
          </w:p>
          <w:p w14:paraId="198C1AE4" w14:textId="77777777" w:rsidR="00CA17AC" w:rsidRDefault="001C35C5">
            <w:pPr>
              <w:pStyle w:val="TableParagraph"/>
              <w:spacing w:line="165" w:lineRule="exact"/>
              <w:ind w:left="154" w:right="149"/>
              <w:jc w:val="center"/>
              <w:rPr>
                <w:rFonts w:ascii="Tahoma" w:hAnsi="Tahoma"/>
                <w:sz w:val="14"/>
              </w:rPr>
            </w:pPr>
            <w:r>
              <w:rPr>
                <w:rFonts w:ascii="Tahoma" w:hAnsi="Tahoma"/>
                <w:sz w:val="14"/>
              </w:rPr>
              <w:t>(e.g. 2 teams U12’s – 24 players)</w:t>
            </w:r>
          </w:p>
        </w:tc>
      </w:tr>
      <w:tr w:rsidR="00CA17AC" w14:paraId="198C1AE9" w14:textId="77777777">
        <w:trPr>
          <w:trHeight w:val="737"/>
        </w:trPr>
        <w:tc>
          <w:tcPr>
            <w:tcW w:w="2664" w:type="dxa"/>
            <w:shd w:val="clear" w:color="auto" w:fill="D9D9D9"/>
          </w:tcPr>
          <w:p w14:paraId="198C1AE6" w14:textId="77777777" w:rsidR="00CA17AC" w:rsidRDefault="001C35C5">
            <w:pPr>
              <w:pStyle w:val="TableParagraph"/>
              <w:spacing w:before="175"/>
              <w:ind w:left="119"/>
              <w:rPr>
                <w:rFonts w:ascii="Tahoma"/>
                <w:b/>
                <w:sz w:val="18"/>
              </w:rPr>
            </w:pPr>
            <w:r>
              <w:rPr>
                <w:rFonts w:ascii="Tahoma"/>
                <w:b/>
                <w:sz w:val="18"/>
              </w:rPr>
              <w:t>No. of Junior Teams</w:t>
            </w:r>
          </w:p>
          <w:p w14:paraId="198C1AE7" w14:textId="77777777" w:rsidR="00CA17AC" w:rsidRDefault="001C35C5">
            <w:pPr>
              <w:pStyle w:val="TableParagraph"/>
              <w:ind w:left="119"/>
              <w:rPr>
                <w:rFonts w:ascii="Tahoma"/>
                <w:b/>
                <w:sz w:val="14"/>
              </w:rPr>
            </w:pPr>
            <w:r>
              <w:rPr>
                <w:rFonts w:ascii="Tahoma"/>
                <w:b/>
                <w:sz w:val="14"/>
              </w:rPr>
              <w:t>(including Auskick)</w:t>
            </w:r>
          </w:p>
        </w:tc>
        <w:tc>
          <w:tcPr>
            <w:tcW w:w="2415" w:type="dxa"/>
            <w:tcBorders>
              <w:top w:val="nil"/>
            </w:tcBorders>
          </w:tcPr>
          <w:p w14:paraId="198C1AE8" w14:textId="77777777" w:rsidR="00CA17AC" w:rsidRDefault="00CA17AC">
            <w:pPr>
              <w:pStyle w:val="TableParagraph"/>
              <w:rPr>
                <w:rFonts w:ascii="Times New Roman"/>
                <w:sz w:val="16"/>
              </w:rPr>
            </w:pPr>
          </w:p>
        </w:tc>
      </w:tr>
      <w:tr w:rsidR="00CA17AC" w14:paraId="198C1AED" w14:textId="77777777">
        <w:trPr>
          <w:trHeight w:val="777"/>
        </w:trPr>
        <w:tc>
          <w:tcPr>
            <w:tcW w:w="2664" w:type="dxa"/>
            <w:shd w:val="clear" w:color="auto" w:fill="D9D9D9"/>
          </w:tcPr>
          <w:p w14:paraId="198C1AEA" w14:textId="77777777" w:rsidR="00CA17AC" w:rsidRDefault="00CA17AC">
            <w:pPr>
              <w:pStyle w:val="TableParagraph"/>
              <w:rPr>
                <w:rFonts w:ascii="Tahoma"/>
                <w:b/>
                <w:sz w:val="23"/>
              </w:rPr>
            </w:pPr>
          </w:p>
          <w:p w14:paraId="198C1AEB" w14:textId="77777777" w:rsidR="00CA17AC" w:rsidRDefault="001C35C5">
            <w:pPr>
              <w:pStyle w:val="TableParagraph"/>
              <w:ind w:left="119"/>
              <w:rPr>
                <w:rFonts w:ascii="Tahoma"/>
                <w:b/>
                <w:sz w:val="18"/>
              </w:rPr>
            </w:pPr>
            <w:r>
              <w:rPr>
                <w:rFonts w:ascii="Tahoma"/>
                <w:b/>
                <w:sz w:val="18"/>
              </w:rPr>
              <w:t>No. of Senior Teams</w:t>
            </w:r>
          </w:p>
        </w:tc>
        <w:tc>
          <w:tcPr>
            <w:tcW w:w="2415" w:type="dxa"/>
          </w:tcPr>
          <w:p w14:paraId="198C1AEC" w14:textId="77777777" w:rsidR="00CA17AC" w:rsidRDefault="00CA17AC">
            <w:pPr>
              <w:pStyle w:val="TableParagraph"/>
              <w:rPr>
                <w:rFonts w:ascii="Times New Roman"/>
                <w:sz w:val="16"/>
              </w:rPr>
            </w:pPr>
          </w:p>
        </w:tc>
      </w:tr>
      <w:tr w:rsidR="00CA17AC" w14:paraId="198C1AF1" w14:textId="77777777">
        <w:trPr>
          <w:trHeight w:val="724"/>
        </w:trPr>
        <w:tc>
          <w:tcPr>
            <w:tcW w:w="2664" w:type="dxa"/>
            <w:shd w:val="clear" w:color="auto" w:fill="D9D9D9"/>
          </w:tcPr>
          <w:p w14:paraId="198C1AEE" w14:textId="77777777" w:rsidR="00CA17AC" w:rsidRDefault="00CA17AC">
            <w:pPr>
              <w:pStyle w:val="TableParagraph"/>
              <w:rPr>
                <w:rFonts w:ascii="Tahoma"/>
                <w:b/>
                <w:sz w:val="21"/>
              </w:rPr>
            </w:pPr>
          </w:p>
          <w:p w14:paraId="198C1AEF" w14:textId="77777777" w:rsidR="00CA17AC" w:rsidRDefault="001C35C5">
            <w:pPr>
              <w:pStyle w:val="TableParagraph"/>
              <w:ind w:left="119"/>
              <w:rPr>
                <w:rFonts w:ascii="Tahoma"/>
                <w:b/>
                <w:sz w:val="18"/>
              </w:rPr>
            </w:pPr>
            <w:r>
              <w:rPr>
                <w:rFonts w:ascii="Tahoma"/>
                <w:b/>
                <w:sz w:val="18"/>
              </w:rPr>
              <w:t>No. of Veterans Teams</w:t>
            </w:r>
          </w:p>
        </w:tc>
        <w:tc>
          <w:tcPr>
            <w:tcW w:w="2415" w:type="dxa"/>
          </w:tcPr>
          <w:p w14:paraId="198C1AF0" w14:textId="77777777" w:rsidR="00CA17AC" w:rsidRDefault="00CA17AC">
            <w:pPr>
              <w:pStyle w:val="TableParagraph"/>
              <w:rPr>
                <w:rFonts w:ascii="Times New Roman"/>
                <w:sz w:val="16"/>
              </w:rPr>
            </w:pPr>
          </w:p>
        </w:tc>
      </w:tr>
      <w:tr w:rsidR="00CA17AC" w14:paraId="198C1AF5" w14:textId="77777777">
        <w:trPr>
          <w:trHeight w:val="724"/>
        </w:trPr>
        <w:tc>
          <w:tcPr>
            <w:tcW w:w="2664" w:type="dxa"/>
            <w:shd w:val="clear" w:color="auto" w:fill="D9D9D9"/>
          </w:tcPr>
          <w:p w14:paraId="198C1AF2" w14:textId="77777777" w:rsidR="00CA17AC" w:rsidRDefault="00CA17AC">
            <w:pPr>
              <w:pStyle w:val="TableParagraph"/>
              <w:rPr>
                <w:rFonts w:ascii="Tahoma"/>
                <w:b/>
                <w:sz w:val="21"/>
              </w:rPr>
            </w:pPr>
          </w:p>
          <w:p w14:paraId="198C1AF3" w14:textId="77777777" w:rsidR="00CA17AC" w:rsidRDefault="001C35C5">
            <w:pPr>
              <w:pStyle w:val="TableParagraph"/>
              <w:ind w:left="119"/>
              <w:rPr>
                <w:rFonts w:ascii="Tahoma" w:hAnsi="Tahoma"/>
                <w:b/>
                <w:sz w:val="18"/>
              </w:rPr>
            </w:pPr>
            <w:r>
              <w:rPr>
                <w:rFonts w:ascii="Tahoma" w:hAnsi="Tahoma"/>
                <w:b/>
                <w:sz w:val="18"/>
              </w:rPr>
              <w:t>No. of Women’s Teams</w:t>
            </w:r>
          </w:p>
        </w:tc>
        <w:tc>
          <w:tcPr>
            <w:tcW w:w="2415" w:type="dxa"/>
          </w:tcPr>
          <w:p w14:paraId="198C1AF4" w14:textId="77777777" w:rsidR="00CA17AC" w:rsidRDefault="00CA17AC">
            <w:pPr>
              <w:pStyle w:val="TableParagraph"/>
              <w:rPr>
                <w:rFonts w:ascii="Times New Roman"/>
                <w:sz w:val="16"/>
              </w:rPr>
            </w:pPr>
          </w:p>
        </w:tc>
      </w:tr>
    </w:tbl>
    <w:p w14:paraId="198C1AF6" w14:textId="4A8BA2F1" w:rsidR="00CA17AC" w:rsidRDefault="001C35C5">
      <w:pPr>
        <w:spacing w:before="233"/>
        <w:ind w:left="272"/>
        <w:rPr>
          <w:rFonts w:ascii="Tahoma"/>
          <w:b/>
        </w:rPr>
      </w:pPr>
      <w:r>
        <w:rPr>
          <w:noProof/>
        </w:rPr>
        <mc:AlternateContent>
          <mc:Choice Requires="wps">
            <w:drawing>
              <wp:anchor distT="0" distB="0" distL="114300" distR="114300" simplePos="0" relativeHeight="251547136" behindDoc="1" locked="0" layoutInCell="1" allowOverlap="1" wp14:anchorId="198C2992" wp14:editId="5ED5C8F7">
                <wp:simplePos x="0" y="0"/>
                <wp:positionH relativeFrom="page">
                  <wp:posOffset>624840</wp:posOffset>
                </wp:positionH>
                <wp:positionV relativeFrom="paragraph">
                  <wp:posOffset>744855</wp:posOffset>
                </wp:positionV>
                <wp:extent cx="121920" cy="1079500"/>
                <wp:effectExtent l="0" t="0" r="0" b="0"/>
                <wp:wrapNone/>
                <wp:docPr id="660" name="AutoShape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 cy="1079500"/>
                        </a:xfrm>
                        <a:custGeom>
                          <a:avLst/>
                          <a:gdLst>
                            <a:gd name="T0" fmla="+- 0 984 984"/>
                            <a:gd name="T1" fmla="*/ T0 w 192"/>
                            <a:gd name="T2" fmla="+- 0 1365 1173"/>
                            <a:gd name="T3" fmla="*/ 1365 h 1700"/>
                            <a:gd name="T4" fmla="+- 0 1176 984"/>
                            <a:gd name="T5" fmla="*/ T4 w 192"/>
                            <a:gd name="T6" fmla="+- 0 1365 1173"/>
                            <a:gd name="T7" fmla="*/ 1365 h 1700"/>
                            <a:gd name="T8" fmla="+- 0 1176 984"/>
                            <a:gd name="T9" fmla="*/ T8 w 192"/>
                            <a:gd name="T10" fmla="+- 0 1173 1173"/>
                            <a:gd name="T11" fmla="*/ 1173 h 1700"/>
                            <a:gd name="T12" fmla="+- 0 984 984"/>
                            <a:gd name="T13" fmla="*/ T12 w 192"/>
                            <a:gd name="T14" fmla="+- 0 1173 1173"/>
                            <a:gd name="T15" fmla="*/ 1173 h 1700"/>
                            <a:gd name="T16" fmla="+- 0 984 984"/>
                            <a:gd name="T17" fmla="*/ T16 w 192"/>
                            <a:gd name="T18" fmla="+- 0 1365 1173"/>
                            <a:gd name="T19" fmla="*/ 1365 h 1700"/>
                            <a:gd name="T20" fmla="+- 0 984 984"/>
                            <a:gd name="T21" fmla="*/ T20 w 192"/>
                            <a:gd name="T22" fmla="+- 0 1615 1173"/>
                            <a:gd name="T23" fmla="*/ 1615 h 1700"/>
                            <a:gd name="T24" fmla="+- 0 1176 984"/>
                            <a:gd name="T25" fmla="*/ T24 w 192"/>
                            <a:gd name="T26" fmla="+- 0 1615 1173"/>
                            <a:gd name="T27" fmla="*/ 1615 h 1700"/>
                            <a:gd name="T28" fmla="+- 0 1176 984"/>
                            <a:gd name="T29" fmla="*/ T28 w 192"/>
                            <a:gd name="T30" fmla="+- 0 1423 1173"/>
                            <a:gd name="T31" fmla="*/ 1423 h 1700"/>
                            <a:gd name="T32" fmla="+- 0 984 984"/>
                            <a:gd name="T33" fmla="*/ T32 w 192"/>
                            <a:gd name="T34" fmla="+- 0 1423 1173"/>
                            <a:gd name="T35" fmla="*/ 1423 h 1700"/>
                            <a:gd name="T36" fmla="+- 0 984 984"/>
                            <a:gd name="T37" fmla="*/ T36 w 192"/>
                            <a:gd name="T38" fmla="+- 0 1615 1173"/>
                            <a:gd name="T39" fmla="*/ 1615 h 1700"/>
                            <a:gd name="T40" fmla="+- 0 984 984"/>
                            <a:gd name="T41" fmla="*/ T40 w 192"/>
                            <a:gd name="T42" fmla="+- 0 1869 1173"/>
                            <a:gd name="T43" fmla="*/ 1869 h 1700"/>
                            <a:gd name="T44" fmla="+- 0 1176 984"/>
                            <a:gd name="T45" fmla="*/ T44 w 192"/>
                            <a:gd name="T46" fmla="+- 0 1869 1173"/>
                            <a:gd name="T47" fmla="*/ 1869 h 1700"/>
                            <a:gd name="T48" fmla="+- 0 1176 984"/>
                            <a:gd name="T49" fmla="*/ T48 w 192"/>
                            <a:gd name="T50" fmla="+- 0 1676 1173"/>
                            <a:gd name="T51" fmla="*/ 1676 h 1700"/>
                            <a:gd name="T52" fmla="+- 0 984 984"/>
                            <a:gd name="T53" fmla="*/ T52 w 192"/>
                            <a:gd name="T54" fmla="+- 0 1676 1173"/>
                            <a:gd name="T55" fmla="*/ 1676 h 1700"/>
                            <a:gd name="T56" fmla="+- 0 984 984"/>
                            <a:gd name="T57" fmla="*/ T56 w 192"/>
                            <a:gd name="T58" fmla="+- 0 1869 1173"/>
                            <a:gd name="T59" fmla="*/ 1869 h 1700"/>
                            <a:gd name="T60" fmla="+- 0 984 984"/>
                            <a:gd name="T61" fmla="*/ T60 w 192"/>
                            <a:gd name="T62" fmla="+- 0 2119 1173"/>
                            <a:gd name="T63" fmla="*/ 2119 h 1700"/>
                            <a:gd name="T64" fmla="+- 0 1176 984"/>
                            <a:gd name="T65" fmla="*/ T64 w 192"/>
                            <a:gd name="T66" fmla="+- 0 2119 1173"/>
                            <a:gd name="T67" fmla="*/ 2119 h 1700"/>
                            <a:gd name="T68" fmla="+- 0 1176 984"/>
                            <a:gd name="T69" fmla="*/ T68 w 192"/>
                            <a:gd name="T70" fmla="+- 0 1926 1173"/>
                            <a:gd name="T71" fmla="*/ 1926 h 1700"/>
                            <a:gd name="T72" fmla="+- 0 984 984"/>
                            <a:gd name="T73" fmla="*/ T72 w 192"/>
                            <a:gd name="T74" fmla="+- 0 1926 1173"/>
                            <a:gd name="T75" fmla="*/ 1926 h 1700"/>
                            <a:gd name="T76" fmla="+- 0 984 984"/>
                            <a:gd name="T77" fmla="*/ T76 w 192"/>
                            <a:gd name="T78" fmla="+- 0 2119 1173"/>
                            <a:gd name="T79" fmla="*/ 2119 h 1700"/>
                            <a:gd name="T80" fmla="+- 0 984 984"/>
                            <a:gd name="T81" fmla="*/ T80 w 192"/>
                            <a:gd name="T82" fmla="+- 0 2368 1173"/>
                            <a:gd name="T83" fmla="*/ 2368 h 1700"/>
                            <a:gd name="T84" fmla="+- 0 1176 984"/>
                            <a:gd name="T85" fmla="*/ T84 w 192"/>
                            <a:gd name="T86" fmla="+- 0 2368 1173"/>
                            <a:gd name="T87" fmla="*/ 2368 h 1700"/>
                            <a:gd name="T88" fmla="+- 0 1176 984"/>
                            <a:gd name="T89" fmla="*/ T88 w 192"/>
                            <a:gd name="T90" fmla="+- 0 2175 1173"/>
                            <a:gd name="T91" fmla="*/ 2175 h 1700"/>
                            <a:gd name="T92" fmla="+- 0 984 984"/>
                            <a:gd name="T93" fmla="*/ T92 w 192"/>
                            <a:gd name="T94" fmla="+- 0 2175 1173"/>
                            <a:gd name="T95" fmla="*/ 2175 h 1700"/>
                            <a:gd name="T96" fmla="+- 0 984 984"/>
                            <a:gd name="T97" fmla="*/ T96 w 192"/>
                            <a:gd name="T98" fmla="+- 0 2368 1173"/>
                            <a:gd name="T99" fmla="*/ 2368 h 1700"/>
                            <a:gd name="T100" fmla="+- 0 984 984"/>
                            <a:gd name="T101" fmla="*/ T100 w 192"/>
                            <a:gd name="T102" fmla="+- 0 2624 1173"/>
                            <a:gd name="T103" fmla="*/ 2624 h 1700"/>
                            <a:gd name="T104" fmla="+- 0 1176 984"/>
                            <a:gd name="T105" fmla="*/ T104 w 192"/>
                            <a:gd name="T106" fmla="+- 0 2624 1173"/>
                            <a:gd name="T107" fmla="*/ 2624 h 1700"/>
                            <a:gd name="T108" fmla="+- 0 1176 984"/>
                            <a:gd name="T109" fmla="*/ T108 w 192"/>
                            <a:gd name="T110" fmla="+- 0 2431 1173"/>
                            <a:gd name="T111" fmla="*/ 2431 h 1700"/>
                            <a:gd name="T112" fmla="+- 0 984 984"/>
                            <a:gd name="T113" fmla="*/ T112 w 192"/>
                            <a:gd name="T114" fmla="+- 0 2431 1173"/>
                            <a:gd name="T115" fmla="*/ 2431 h 1700"/>
                            <a:gd name="T116" fmla="+- 0 984 984"/>
                            <a:gd name="T117" fmla="*/ T116 w 192"/>
                            <a:gd name="T118" fmla="+- 0 2624 1173"/>
                            <a:gd name="T119" fmla="*/ 2624 h 1700"/>
                            <a:gd name="T120" fmla="+- 0 984 984"/>
                            <a:gd name="T121" fmla="*/ T120 w 192"/>
                            <a:gd name="T122" fmla="+- 0 2873 1173"/>
                            <a:gd name="T123" fmla="*/ 2873 h 1700"/>
                            <a:gd name="T124" fmla="+- 0 1176 984"/>
                            <a:gd name="T125" fmla="*/ T124 w 192"/>
                            <a:gd name="T126" fmla="+- 0 2873 1173"/>
                            <a:gd name="T127" fmla="*/ 2873 h 1700"/>
                            <a:gd name="T128" fmla="+- 0 1176 984"/>
                            <a:gd name="T129" fmla="*/ T128 w 192"/>
                            <a:gd name="T130" fmla="+- 0 2680 1173"/>
                            <a:gd name="T131" fmla="*/ 2680 h 1700"/>
                            <a:gd name="T132" fmla="+- 0 984 984"/>
                            <a:gd name="T133" fmla="*/ T132 w 192"/>
                            <a:gd name="T134" fmla="+- 0 2680 1173"/>
                            <a:gd name="T135" fmla="*/ 2680 h 1700"/>
                            <a:gd name="T136" fmla="+- 0 984 984"/>
                            <a:gd name="T137" fmla="*/ T136 w 192"/>
                            <a:gd name="T138" fmla="+- 0 2873 1173"/>
                            <a:gd name="T139" fmla="*/ 2873 h 1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92" h="1700">
                              <a:moveTo>
                                <a:pt x="0" y="192"/>
                              </a:moveTo>
                              <a:lnTo>
                                <a:pt x="192" y="192"/>
                              </a:lnTo>
                              <a:lnTo>
                                <a:pt x="192" y="0"/>
                              </a:lnTo>
                              <a:lnTo>
                                <a:pt x="0" y="0"/>
                              </a:lnTo>
                              <a:lnTo>
                                <a:pt x="0" y="192"/>
                              </a:lnTo>
                              <a:close/>
                              <a:moveTo>
                                <a:pt x="0" y="442"/>
                              </a:moveTo>
                              <a:lnTo>
                                <a:pt x="192" y="442"/>
                              </a:lnTo>
                              <a:lnTo>
                                <a:pt x="192" y="250"/>
                              </a:lnTo>
                              <a:lnTo>
                                <a:pt x="0" y="250"/>
                              </a:lnTo>
                              <a:lnTo>
                                <a:pt x="0" y="442"/>
                              </a:lnTo>
                              <a:close/>
                              <a:moveTo>
                                <a:pt x="0" y="696"/>
                              </a:moveTo>
                              <a:lnTo>
                                <a:pt x="192" y="696"/>
                              </a:lnTo>
                              <a:lnTo>
                                <a:pt x="192" y="503"/>
                              </a:lnTo>
                              <a:lnTo>
                                <a:pt x="0" y="503"/>
                              </a:lnTo>
                              <a:lnTo>
                                <a:pt x="0" y="696"/>
                              </a:lnTo>
                              <a:close/>
                              <a:moveTo>
                                <a:pt x="0" y="946"/>
                              </a:moveTo>
                              <a:lnTo>
                                <a:pt x="192" y="946"/>
                              </a:lnTo>
                              <a:lnTo>
                                <a:pt x="192" y="753"/>
                              </a:lnTo>
                              <a:lnTo>
                                <a:pt x="0" y="753"/>
                              </a:lnTo>
                              <a:lnTo>
                                <a:pt x="0" y="946"/>
                              </a:lnTo>
                              <a:close/>
                              <a:moveTo>
                                <a:pt x="0" y="1195"/>
                              </a:moveTo>
                              <a:lnTo>
                                <a:pt x="192" y="1195"/>
                              </a:lnTo>
                              <a:lnTo>
                                <a:pt x="192" y="1002"/>
                              </a:lnTo>
                              <a:lnTo>
                                <a:pt x="0" y="1002"/>
                              </a:lnTo>
                              <a:lnTo>
                                <a:pt x="0" y="1195"/>
                              </a:lnTo>
                              <a:close/>
                              <a:moveTo>
                                <a:pt x="0" y="1451"/>
                              </a:moveTo>
                              <a:lnTo>
                                <a:pt x="192" y="1451"/>
                              </a:lnTo>
                              <a:lnTo>
                                <a:pt x="192" y="1258"/>
                              </a:lnTo>
                              <a:lnTo>
                                <a:pt x="0" y="1258"/>
                              </a:lnTo>
                              <a:lnTo>
                                <a:pt x="0" y="1451"/>
                              </a:lnTo>
                              <a:close/>
                              <a:moveTo>
                                <a:pt x="0" y="1700"/>
                              </a:moveTo>
                              <a:lnTo>
                                <a:pt x="192" y="1700"/>
                              </a:lnTo>
                              <a:lnTo>
                                <a:pt x="192" y="1507"/>
                              </a:lnTo>
                              <a:lnTo>
                                <a:pt x="0" y="1507"/>
                              </a:lnTo>
                              <a:lnTo>
                                <a:pt x="0" y="1700"/>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4C5E5" id="AutoShape 554" o:spid="_x0000_s1026" style="position:absolute;margin-left:49.2pt;margin-top:58.65pt;width:9.6pt;height:85pt;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2,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" path="m,192r192,l192,,,,,192xm,442r192,l192,250,,250,,442xm,696r192,l192,503,,503,,696xm,946r192,l192,753,,753,,946xm,1195r192,l192,1002,,1002r,193xm,1451r192,l192,1258,,1258r,193xm,1700r192,l192,1507,,1507r,193xe" filled="f" strokeweight=".72pt">
                <v:path arrowok="t" o:connecttype="custom" o:connectlocs="0,866775;121920,866775;121920,744855;0,744855;0,866775;0,1025525;121920,1025525;121920,903605;0,903605;0,1025525;0,1186815;121920,1186815;121920,1064260;0,1064260;0,1186815;0,1345565;121920,1345565;121920,1223010;0,1223010;0,1345565;0,1503680;121920,1503680;121920,1381125;0,1381125;0,1503680;0,1666240;121920,1666240;121920,1543685;0,1543685;0,1666240;0,1824355;121920,1824355;121920,1701800;0,1701800;0,1824355" o:connectangles="0,0,0,0,0,0,0,0,0,0,0,0,0,0,0,0,0,0,0,0,0,0,0,0,0,0,0,0,0,0,0,0,0,0,0"/>
                <w10:wrap anchorx="page"/>
              </v:shape>
            </w:pict>
          </mc:Fallback>
        </mc:AlternateContent>
      </w:r>
      <w:r>
        <w:rPr>
          <w:rFonts w:ascii="Tahoma"/>
          <w:b/>
        </w:rPr>
        <w:t>Days/Times Ground Is Required:</w:t>
      </w:r>
    </w:p>
    <w:p w14:paraId="198C1AF7" w14:textId="77777777" w:rsidR="00CA17AC" w:rsidRDefault="00CA17AC">
      <w:pPr>
        <w:pStyle w:val="BodyText"/>
        <w:spacing w:before="6"/>
        <w:rPr>
          <w:rFonts w:ascii="Tahoma"/>
          <w:b/>
          <w:sz w:val="16"/>
        </w:rPr>
      </w:pPr>
    </w:p>
    <w:tbl>
      <w:tblPr>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4"/>
        <w:gridCol w:w="2271"/>
        <w:gridCol w:w="2273"/>
      </w:tblGrid>
      <w:tr w:rsidR="00CA17AC" w14:paraId="198C1AFD" w14:textId="77777777">
        <w:trPr>
          <w:trHeight w:val="436"/>
        </w:trPr>
        <w:tc>
          <w:tcPr>
            <w:tcW w:w="1954" w:type="dxa"/>
            <w:shd w:val="clear" w:color="auto" w:fill="D9D9D9"/>
          </w:tcPr>
          <w:p w14:paraId="198C1AF8" w14:textId="77777777" w:rsidR="00CA17AC" w:rsidRDefault="001C35C5">
            <w:pPr>
              <w:pStyle w:val="TableParagraph"/>
              <w:spacing w:line="221" w:lineRule="exact"/>
              <w:ind w:left="764" w:right="753"/>
              <w:jc w:val="center"/>
              <w:rPr>
                <w:rFonts w:ascii="Tahoma"/>
                <w:b/>
                <w:sz w:val="20"/>
              </w:rPr>
            </w:pPr>
            <w:r>
              <w:rPr>
                <w:rFonts w:ascii="Tahoma"/>
                <w:b/>
                <w:sz w:val="20"/>
              </w:rPr>
              <w:t>Day</w:t>
            </w:r>
          </w:p>
        </w:tc>
        <w:tc>
          <w:tcPr>
            <w:tcW w:w="2271" w:type="dxa"/>
            <w:shd w:val="clear" w:color="auto" w:fill="D9D9D9"/>
          </w:tcPr>
          <w:p w14:paraId="198C1AF9" w14:textId="77777777" w:rsidR="00CA17AC" w:rsidRDefault="001C35C5">
            <w:pPr>
              <w:pStyle w:val="TableParagraph"/>
              <w:spacing w:line="201" w:lineRule="exact"/>
              <w:ind w:left="448"/>
              <w:rPr>
                <w:rFonts w:ascii="Tahoma" w:hAnsi="Tahoma"/>
                <w:b/>
                <w:sz w:val="18"/>
              </w:rPr>
            </w:pPr>
            <w:r>
              <w:rPr>
                <w:rFonts w:ascii="Tahoma" w:hAnsi="Tahoma"/>
                <w:b/>
                <w:sz w:val="18"/>
              </w:rPr>
              <w:t>Junior Teams</w:t>
            </w:r>
            <w:r>
              <w:rPr>
                <w:rFonts w:ascii="Tahoma" w:hAnsi="Tahoma"/>
                <w:b/>
                <w:spacing w:val="-10"/>
                <w:sz w:val="18"/>
              </w:rPr>
              <w:t xml:space="preserve"> </w:t>
            </w:r>
            <w:r>
              <w:rPr>
                <w:rFonts w:ascii="Tahoma" w:hAnsi="Tahoma"/>
                <w:b/>
                <w:sz w:val="18"/>
              </w:rPr>
              <w:t>–</w:t>
            </w:r>
          </w:p>
          <w:p w14:paraId="198C1AFA" w14:textId="77777777" w:rsidR="00CA17AC" w:rsidRDefault="001C35C5">
            <w:pPr>
              <w:pStyle w:val="TableParagraph"/>
              <w:spacing w:line="213" w:lineRule="exact"/>
              <w:ind w:left="434"/>
              <w:rPr>
                <w:rFonts w:ascii="Tahoma"/>
                <w:b/>
                <w:sz w:val="18"/>
              </w:rPr>
            </w:pPr>
            <w:r>
              <w:rPr>
                <w:rFonts w:ascii="Tahoma"/>
                <w:b/>
                <w:sz w:val="18"/>
              </w:rPr>
              <w:t>Hours</w:t>
            </w:r>
            <w:r>
              <w:rPr>
                <w:rFonts w:ascii="Tahoma"/>
                <w:b/>
                <w:spacing w:val="-13"/>
                <w:sz w:val="18"/>
              </w:rPr>
              <w:t xml:space="preserve"> </w:t>
            </w:r>
            <w:r>
              <w:rPr>
                <w:rFonts w:ascii="Tahoma"/>
                <w:b/>
                <w:sz w:val="18"/>
              </w:rPr>
              <w:t>Required</w:t>
            </w:r>
          </w:p>
        </w:tc>
        <w:tc>
          <w:tcPr>
            <w:tcW w:w="2273" w:type="dxa"/>
            <w:shd w:val="clear" w:color="auto" w:fill="D9D9D9"/>
          </w:tcPr>
          <w:p w14:paraId="198C1AFB" w14:textId="77777777" w:rsidR="00CA17AC" w:rsidRDefault="001C35C5">
            <w:pPr>
              <w:pStyle w:val="TableParagraph"/>
              <w:spacing w:line="201" w:lineRule="exact"/>
              <w:ind w:left="446"/>
              <w:rPr>
                <w:rFonts w:ascii="Tahoma" w:hAnsi="Tahoma"/>
                <w:b/>
                <w:sz w:val="18"/>
              </w:rPr>
            </w:pPr>
            <w:r>
              <w:rPr>
                <w:rFonts w:ascii="Tahoma" w:hAnsi="Tahoma"/>
                <w:b/>
                <w:sz w:val="18"/>
              </w:rPr>
              <w:t>Senior Teams</w:t>
            </w:r>
            <w:r>
              <w:rPr>
                <w:rFonts w:ascii="Tahoma" w:hAnsi="Tahoma"/>
                <w:b/>
                <w:spacing w:val="-10"/>
                <w:sz w:val="18"/>
              </w:rPr>
              <w:t xml:space="preserve"> </w:t>
            </w:r>
            <w:r>
              <w:rPr>
                <w:rFonts w:ascii="Tahoma" w:hAnsi="Tahoma"/>
                <w:b/>
                <w:sz w:val="18"/>
              </w:rPr>
              <w:t>–</w:t>
            </w:r>
          </w:p>
          <w:p w14:paraId="198C1AFC" w14:textId="77777777" w:rsidR="00CA17AC" w:rsidRDefault="001C35C5">
            <w:pPr>
              <w:pStyle w:val="TableParagraph"/>
              <w:spacing w:line="213" w:lineRule="exact"/>
              <w:ind w:left="436"/>
              <w:rPr>
                <w:rFonts w:ascii="Tahoma"/>
                <w:b/>
                <w:sz w:val="18"/>
              </w:rPr>
            </w:pPr>
            <w:r>
              <w:rPr>
                <w:rFonts w:ascii="Tahoma"/>
                <w:b/>
                <w:sz w:val="18"/>
              </w:rPr>
              <w:t>Hours</w:t>
            </w:r>
            <w:r>
              <w:rPr>
                <w:rFonts w:ascii="Tahoma"/>
                <w:b/>
                <w:spacing w:val="-13"/>
                <w:sz w:val="18"/>
              </w:rPr>
              <w:t xml:space="preserve"> </w:t>
            </w:r>
            <w:r>
              <w:rPr>
                <w:rFonts w:ascii="Tahoma"/>
                <w:b/>
                <w:sz w:val="18"/>
              </w:rPr>
              <w:t>Required</w:t>
            </w:r>
          </w:p>
        </w:tc>
      </w:tr>
      <w:tr w:rsidR="00CA17AC" w14:paraId="198C1B01" w14:textId="77777777">
        <w:trPr>
          <w:trHeight w:val="242"/>
        </w:trPr>
        <w:tc>
          <w:tcPr>
            <w:tcW w:w="1954" w:type="dxa"/>
          </w:tcPr>
          <w:p w14:paraId="198C1AFE" w14:textId="77777777" w:rsidR="00CA17AC" w:rsidRDefault="001C35C5">
            <w:pPr>
              <w:pStyle w:val="TableParagraph"/>
              <w:spacing w:line="212" w:lineRule="exact"/>
              <w:ind w:left="480"/>
              <w:rPr>
                <w:rFonts w:ascii="Tahoma"/>
                <w:sz w:val="20"/>
              </w:rPr>
            </w:pPr>
            <w:r>
              <w:rPr>
                <w:rFonts w:ascii="Tahoma"/>
                <w:sz w:val="20"/>
              </w:rPr>
              <w:t>Monday</w:t>
            </w:r>
          </w:p>
        </w:tc>
        <w:tc>
          <w:tcPr>
            <w:tcW w:w="2271" w:type="dxa"/>
          </w:tcPr>
          <w:p w14:paraId="198C1AFF" w14:textId="77777777" w:rsidR="00CA17AC" w:rsidRDefault="00CA17AC">
            <w:pPr>
              <w:pStyle w:val="TableParagraph"/>
              <w:rPr>
                <w:rFonts w:ascii="Times New Roman"/>
                <w:sz w:val="16"/>
              </w:rPr>
            </w:pPr>
          </w:p>
        </w:tc>
        <w:tc>
          <w:tcPr>
            <w:tcW w:w="2273" w:type="dxa"/>
          </w:tcPr>
          <w:p w14:paraId="198C1B00" w14:textId="77777777" w:rsidR="00CA17AC" w:rsidRDefault="00CA17AC">
            <w:pPr>
              <w:pStyle w:val="TableParagraph"/>
              <w:rPr>
                <w:rFonts w:ascii="Times New Roman"/>
                <w:sz w:val="16"/>
              </w:rPr>
            </w:pPr>
          </w:p>
        </w:tc>
      </w:tr>
      <w:tr w:rsidR="00CA17AC" w14:paraId="198C1B05" w14:textId="77777777">
        <w:trPr>
          <w:trHeight w:val="241"/>
        </w:trPr>
        <w:tc>
          <w:tcPr>
            <w:tcW w:w="1954" w:type="dxa"/>
          </w:tcPr>
          <w:p w14:paraId="198C1B02" w14:textId="77777777" w:rsidR="00CA17AC" w:rsidRDefault="001C35C5">
            <w:pPr>
              <w:pStyle w:val="TableParagraph"/>
              <w:spacing w:line="214" w:lineRule="exact"/>
              <w:ind w:left="480"/>
              <w:rPr>
                <w:rFonts w:ascii="Tahoma"/>
                <w:sz w:val="20"/>
              </w:rPr>
            </w:pPr>
            <w:r>
              <w:rPr>
                <w:rFonts w:ascii="Tahoma"/>
                <w:sz w:val="20"/>
              </w:rPr>
              <w:t>Tuesday</w:t>
            </w:r>
          </w:p>
        </w:tc>
        <w:tc>
          <w:tcPr>
            <w:tcW w:w="2271" w:type="dxa"/>
          </w:tcPr>
          <w:p w14:paraId="198C1B03" w14:textId="77777777" w:rsidR="00CA17AC" w:rsidRDefault="00CA17AC">
            <w:pPr>
              <w:pStyle w:val="TableParagraph"/>
              <w:rPr>
                <w:rFonts w:ascii="Times New Roman"/>
                <w:sz w:val="16"/>
              </w:rPr>
            </w:pPr>
          </w:p>
        </w:tc>
        <w:tc>
          <w:tcPr>
            <w:tcW w:w="2273" w:type="dxa"/>
          </w:tcPr>
          <w:p w14:paraId="198C1B04" w14:textId="77777777" w:rsidR="00CA17AC" w:rsidRDefault="00CA17AC">
            <w:pPr>
              <w:pStyle w:val="TableParagraph"/>
              <w:rPr>
                <w:rFonts w:ascii="Times New Roman"/>
                <w:sz w:val="16"/>
              </w:rPr>
            </w:pPr>
          </w:p>
        </w:tc>
      </w:tr>
      <w:tr w:rsidR="00CA17AC" w14:paraId="198C1B09" w14:textId="77777777">
        <w:trPr>
          <w:trHeight w:val="239"/>
        </w:trPr>
        <w:tc>
          <w:tcPr>
            <w:tcW w:w="1954" w:type="dxa"/>
          </w:tcPr>
          <w:p w14:paraId="198C1B06" w14:textId="77777777" w:rsidR="00CA17AC" w:rsidRDefault="001C35C5">
            <w:pPr>
              <w:pStyle w:val="TableParagraph"/>
              <w:spacing w:line="212" w:lineRule="exact"/>
              <w:ind w:left="480"/>
              <w:rPr>
                <w:rFonts w:ascii="Tahoma"/>
                <w:sz w:val="20"/>
              </w:rPr>
            </w:pPr>
            <w:r>
              <w:rPr>
                <w:rFonts w:ascii="Tahoma"/>
                <w:sz w:val="20"/>
              </w:rPr>
              <w:t>Wednesday</w:t>
            </w:r>
          </w:p>
        </w:tc>
        <w:tc>
          <w:tcPr>
            <w:tcW w:w="2271" w:type="dxa"/>
          </w:tcPr>
          <w:p w14:paraId="198C1B07" w14:textId="77777777" w:rsidR="00CA17AC" w:rsidRDefault="00CA17AC">
            <w:pPr>
              <w:pStyle w:val="TableParagraph"/>
              <w:rPr>
                <w:rFonts w:ascii="Times New Roman"/>
                <w:sz w:val="16"/>
              </w:rPr>
            </w:pPr>
          </w:p>
        </w:tc>
        <w:tc>
          <w:tcPr>
            <w:tcW w:w="2273" w:type="dxa"/>
          </w:tcPr>
          <w:p w14:paraId="198C1B08" w14:textId="77777777" w:rsidR="00CA17AC" w:rsidRDefault="00CA17AC">
            <w:pPr>
              <w:pStyle w:val="TableParagraph"/>
              <w:rPr>
                <w:rFonts w:ascii="Times New Roman"/>
                <w:sz w:val="16"/>
              </w:rPr>
            </w:pPr>
          </w:p>
        </w:tc>
      </w:tr>
      <w:tr w:rsidR="00CA17AC" w14:paraId="198C1B0D" w14:textId="77777777">
        <w:trPr>
          <w:trHeight w:val="239"/>
        </w:trPr>
        <w:tc>
          <w:tcPr>
            <w:tcW w:w="1954" w:type="dxa"/>
          </w:tcPr>
          <w:p w14:paraId="198C1B0A" w14:textId="77777777" w:rsidR="00CA17AC" w:rsidRDefault="001C35C5">
            <w:pPr>
              <w:pStyle w:val="TableParagraph"/>
              <w:spacing w:line="212" w:lineRule="exact"/>
              <w:ind w:left="480"/>
              <w:rPr>
                <w:rFonts w:ascii="Tahoma"/>
                <w:sz w:val="20"/>
              </w:rPr>
            </w:pPr>
            <w:r>
              <w:rPr>
                <w:rFonts w:ascii="Tahoma"/>
                <w:sz w:val="20"/>
              </w:rPr>
              <w:t>Thursday</w:t>
            </w:r>
          </w:p>
        </w:tc>
        <w:tc>
          <w:tcPr>
            <w:tcW w:w="2271" w:type="dxa"/>
          </w:tcPr>
          <w:p w14:paraId="198C1B0B" w14:textId="77777777" w:rsidR="00CA17AC" w:rsidRDefault="00CA17AC">
            <w:pPr>
              <w:pStyle w:val="TableParagraph"/>
              <w:rPr>
                <w:rFonts w:ascii="Times New Roman"/>
                <w:sz w:val="16"/>
              </w:rPr>
            </w:pPr>
          </w:p>
        </w:tc>
        <w:tc>
          <w:tcPr>
            <w:tcW w:w="2273" w:type="dxa"/>
          </w:tcPr>
          <w:p w14:paraId="198C1B0C" w14:textId="77777777" w:rsidR="00CA17AC" w:rsidRDefault="00CA17AC">
            <w:pPr>
              <w:pStyle w:val="TableParagraph"/>
              <w:rPr>
                <w:rFonts w:ascii="Times New Roman"/>
                <w:sz w:val="16"/>
              </w:rPr>
            </w:pPr>
          </w:p>
        </w:tc>
      </w:tr>
      <w:tr w:rsidR="00CA17AC" w14:paraId="198C1B11" w14:textId="77777777">
        <w:trPr>
          <w:trHeight w:val="239"/>
        </w:trPr>
        <w:tc>
          <w:tcPr>
            <w:tcW w:w="1954" w:type="dxa"/>
          </w:tcPr>
          <w:p w14:paraId="198C1B0E" w14:textId="77777777" w:rsidR="00CA17AC" w:rsidRDefault="001C35C5">
            <w:pPr>
              <w:pStyle w:val="TableParagraph"/>
              <w:spacing w:line="214" w:lineRule="exact"/>
              <w:ind w:left="480"/>
              <w:rPr>
                <w:rFonts w:ascii="Tahoma"/>
                <w:sz w:val="20"/>
              </w:rPr>
            </w:pPr>
            <w:r>
              <w:rPr>
                <w:rFonts w:ascii="Tahoma"/>
                <w:sz w:val="20"/>
              </w:rPr>
              <w:t>Friday</w:t>
            </w:r>
          </w:p>
        </w:tc>
        <w:tc>
          <w:tcPr>
            <w:tcW w:w="2271" w:type="dxa"/>
          </w:tcPr>
          <w:p w14:paraId="198C1B0F" w14:textId="77777777" w:rsidR="00CA17AC" w:rsidRDefault="00CA17AC">
            <w:pPr>
              <w:pStyle w:val="TableParagraph"/>
              <w:rPr>
                <w:rFonts w:ascii="Times New Roman"/>
                <w:sz w:val="16"/>
              </w:rPr>
            </w:pPr>
          </w:p>
        </w:tc>
        <w:tc>
          <w:tcPr>
            <w:tcW w:w="2273" w:type="dxa"/>
          </w:tcPr>
          <w:p w14:paraId="198C1B10" w14:textId="77777777" w:rsidR="00CA17AC" w:rsidRDefault="00CA17AC">
            <w:pPr>
              <w:pStyle w:val="TableParagraph"/>
              <w:rPr>
                <w:rFonts w:ascii="Times New Roman"/>
                <w:sz w:val="16"/>
              </w:rPr>
            </w:pPr>
          </w:p>
        </w:tc>
      </w:tr>
      <w:tr w:rsidR="00CA17AC" w14:paraId="198C1B15" w14:textId="77777777">
        <w:trPr>
          <w:trHeight w:val="244"/>
        </w:trPr>
        <w:tc>
          <w:tcPr>
            <w:tcW w:w="1954" w:type="dxa"/>
          </w:tcPr>
          <w:p w14:paraId="198C1B12" w14:textId="77777777" w:rsidR="00CA17AC" w:rsidRDefault="001C35C5">
            <w:pPr>
              <w:pStyle w:val="TableParagraph"/>
              <w:spacing w:line="216" w:lineRule="exact"/>
              <w:ind w:left="480"/>
              <w:rPr>
                <w:rFonts w:ascii="Tahoma"/>
                <w:sz w:val="20"/>
              </w:rPr>
            </w:pPr>
            <w:r>
              <w:rPr>
                <w:rFonts w:ascii="Tahoma"/>
                <w:sz w:val="20"/>
              </w:rPr>
              <w:t>Saturday</w:t>
            </w:r>
          </w:p>
        </w:tc>
        <w:tc>
          <w:tcPr>
            <w:tcW w:w="2271" w:type="dxa"/>
          </w:tcPr>
          <w:p w14:paraId="198C1B13" w14:textId="77777777" w:rsidR="00CA17AC" w:rsidRDefault="00CA17AC">
            <w:pPr>
              <w:pStyle w:val="TableParagraph"/>
              <w:rPr>
                <w:rFonts w:ascii="Times New Roman"/>
                <w:sz w:val="16"/>
              </w:rPr>
            </w:pPr>
          </w:p>
        </w:tc>
        <w:tc>
          <w:tcPr>
            <w:tcW w:w="2273" w:type="dxa"/>
          </w:tcPr>
          <w:p w14:paraId="198C1B14" w14:textId="77777777" w:rsidR="00CA17AC" w:rsidRDefault="00CA17AC">
            <w:pPr>
              <w:pStyle w:val="TableParagraph"/>
              <w:rPr>
                <w:rFonts w:ascii="Times New Roman"/>
                <w:sz w:val="16"/>
              </w:rPr>
            </w:pPr>
          </w:p>
        </w:tc>
      </w:tr>
      <w:tr w:rsidR="00CA17AC" w14:paraId="198C1B19" w14:textId="77777777">
        <w:trPr>
          <w:trHeight w:val="244"/>
        </w:trPr>
        <w:tc>
          <w:tcPr>
            <w:tcW w:w="1954" w:type="dxa"/>
          </w:tcPr>
          <w:p w14:paraId="198C1B16" w14:textId="77777777" w:rsidR="00CA17AC" w:rsidRDefault="001C35C5">
            <w:pPr>
              <w:pStyle w:val="TableParagraph"/>
              <w:spacing w:line="214" w:lineRule="exact"/>
              <w:ind w:left="480"/>
              <w:rPr>
                <w:rFonts w:ascii="Tahoma"/>
                <w:sz w:val="20"/>
              </w:rPr>
            </w:pPr>
            <w:r>
              <w:rPr>
                <w:rFonts w:ascii="Tahoma"/>
                <w:sz w:val="20"/>
              </w:rPr>
              <w:t>Sunday</w:t>
            </w:r>
          </w:p>
        </w:tc>
        <w:tc>
          <w:tcPr>
            <w:tcW w:w="2271" w:type="dxa"/>
          </w:tcPr>
          <w:p w14:paraId="198C1B17" w14:textId="77777777" w:rsidR="00CA17AC" w:rsidRDefault="00CA17AC">
            <w:pPr>
              <w:pStyle w:val="TableParagraph"/>
              <w:rPr>
                <w:rFonts w:ascii="Times New Roman"/>
                <w:sz w:val="16"/>
              </w:rPr>
            </w:pPr>
          </w:p>
        </w:tc>
        <w:tc>
          <w:tcPr>
            <w:tcW w:w="2273" w:type="dxa"/>
          </w:tcPr>
          <w:p w14:paraId="198C1B18" w14:textId="77777777" w:rsidR="00CA17AC" w:rsidRDefault="00CA17AC">
            <w:pPr>
              <w:pStyle w:val="TableParagraph"/>
              <w:rPr>
                <w:rFonts w:ascii="Times New Roman"/>
                <w:sz w:val="16"/>
              </w:rPr>
            </w:pPr>
          </w:p>
        </w:tc>
      </w:tr>
    </w:tbl>
    <w:p w14:paraId="198C1B1A" w14:textId="772FB55D" w:rsidR="00CA17AC" w:rsidRDefault="001C35C5">
      <w:pPr>
        <w:spacing w:before="186" w:line="244" w:lineRule="auto"/>
        <w:ind w:left="272" w:right="1433"/>
        <w:rPr>
          <w:rFonts w:ascii="Tahoma" w:hAnsi="Tahoma"/>
          <w:sz w:val="14"/>
        </w:rPr>
      </w:pPr>
      <w:r>
        <w:rPr>
          <w:noProof/>
        </w:rPr>
        <mc:AlternateContent>
          <mc:Choice Requires="wpg">
            <w:drawing>
              <wp:anchor distT="0" distB="0" distL="114300" distR="114300" simplePos="0" relativeHeight="251660800" behindDoc="0" locked="0" layoutInCell="1" allowOverlap="1" wp14:anchorId="198C2993" wp14:editId="1BB483C4">
                <wp:simplePos x="0" y="0"/>
                <wp:positionH relativeFrom="page">
                  <wp:posOffset>6653530</wp:posOffset>
                </wp:positionH>
                <wp:positionV relativeFrom="paragraph">
                  <wp:posOffset>210185</wp:posOffset>
                </wp:positionV>
                <wp:extent cx="29845" cy="10795"/>
                <wp:effectExtent l="0" t="0" r="0" b="0"/>
                <wp:wrapNone/>
                <wp:docPr id="657"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45" cy="10795"/>
                          <a:chOff x="10478" y="331"/>
                          <a:chExt cx="47" cy="17"/>
                        </a:xfrm>
                      </wpg:grpSpPr>
                      <wps:wsp>
                        <wps:cNvPr id="658" name="Rectangle 553"/>
                        <wps:cNvSpPr>
                          <a:spLocks noChangeArrowheads="1"/>
                        </wps:cNvSpPr>
                        <wps:spPr bwMode="auto">
                          <a:xfrm>
                            <a:off x="10490" y="338"/>
                            <a:ext cx="20" cy="1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Line 552"/>
                        <wps:cNvCnPr>
                          <a:cxnSpLocks noChangeShapeType="1"/>
                        </wps:cNvCnPr>
                        <wps:spPr bwMode="auto">
                          <a:xfrm>
                            <a:off x="10478" y="336"/>
                            <a:ext cx="47" cy="0"/>
                          </a:xfrm>
                          <a:prstGeom prst="line">
                            <a:avLst/>
                          </a:prstGeom>
                          <a:noFill/>
                          <a:ln w="6096">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B22D9D" id="Group 551" o:spid="_x0000_s1026" style="position:absolute;margin-left:523.9pt;margin-top:16.55pt;width:2.35pt;height:.85pt;z-index:251660800;mso-position-horizontal-relative:page" coordorigin="10478,331" coordsize="4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">
                <v:rect id="Rectangle 553" o:spid="_x0000_s1027" style="position:absolute;left:10490;top:338;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" fillcolor="blue" stroked="f"/>
                <v:line id="Line 552" o:spid="_x0000_s1028" style="position:absolute;visibility:visible;mso-wrap-style:square" from="10478,336" to="1052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" strokecolor="blue" strokeweight=".48pt"/>
                <w10:wrap anchorx="page"/>
              </v:group>
            </w:pict>
          </mc:Fallback>
        </mc:AlternateContent>
      </w:r>
      <w:r>
        <w:rPr>
          <w:rFonts w:ascii="Tahoma" w:hAnsi="Tahoma"/>
          <w:sz w:val="14"/>
        </w:rPr>
        <w:t>* Oval hours are limited and sporting clubs must comply with these hours, these are outlined in the Sporting Facilities User Guide – a copy can be found a</w:t>
      </w:r>
      <w:hyperlink r:id="rId97">
        <w:r>
          <w:rPr>
            <w:rFonts w:ascii="Tahoma" w:hAnsi="Tahoma"/>
            <w:sz w:val="14"/>
          </w:rPr>
          <w:t>t:</w:t>
        </w:r>
      </w:hyperlink>
      <w:hyperlink r:id="rId98">
        <w:r>
          <w:rPr>
            <w:rFonts w:ascii="Tahoma" w:hAnsi="Tahoma"/>
            <w:color w:val="0000FF"/>
            <w:sz w:val="14"/>
            <w:u w:val="single" w:color="0000FF"/>
          </w:rPr>
          <w:t xml:space="preserve"> http://www.maroondah.vic.gov.au/SportingOvals.aspx</w:t>
        </w:r>
      </w:hyperlink>
    </w:p>
    <w:p w14:paraId="198C1B1B" w14:textId="5A224B18" w:rsidR="00CA17AC" w:rsidRDefault="001C35C5">
      <w:pPr>
        <w:pStyle w:val="BodyText"/>
        <w:spacing w:before="10"/>
        <w:rPr>
          <w:rFonts w:ascii="Tahoma"/>
          <w:sz w:val="27"/>
        </w:rPr>
      </w:pPr>
      <w:r>
        <w:rPr>
          <w:noProof/>
        </w:rPr>
        <mc:AlternateContent>
          <mc:Choice Requires="wps">
            <w:drawing>
              <wp:anchor distT="0" distB="0" distL="0" distR="0" simplePos="0" relativeHeight="251658752" behindDoc="1" locked="0" layoutInCell="1" allowOverlap="1" wp14:anchorId="198C2994" wp14:editId="400D527D">
                <wp:simplePos x="0" y="0"/>
                <wp:positionH relativeFrom="page">
                  <wp:posOffset>469900</wp:posOffset>
                </wp:positionH>
                <wp:positionV relativeFrom="paragraph">
                  <wp:posOffset>241300</wp:posOffset>
                </wp:positionV>
                <wp:extent cx="6918960" cy="201930"/>
                <wp:effectExtent l="0" t="0" r="0" b="0"/>
                <wp:wrapTopAndBottom/>
                <wp:docPr id="656"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8960" cy="201930"/>
                        </a:xfrm>
                        <a:prstGeom prst="rect">
                          <a:avLst/>
                        </a:prstGeom>
                        <a:solidFill>
                          <a:srgbClr val="A6A6A6"/>
                        </a:solidFill>
                        <a:ln w="6096">
                          <a:solidFill>
                            <a:srgbClr val="000000"/>
                          </a:solidFill>
                          <a:prstDash val="solid"/>
                          <a:miter lim="800000"/>
                          <a:headEnd/>
                          <a:tailEnd/>
                        </a:ln>
                      </wps:spPr>
                      <wps:txbx>
                        <w:txbxContent>
                          <w:p w14:paraId="198C2B93" w14:textId="77777777" w:rsidR="00CA17AC" w:rsidRDefault="001C35C5">
                            <w:pPr>
                              <w:spacing w:before="25"/>
                              <w:ind w:left="102"/>
                              <w:rPr>
                                <w:rFonts w:ascii="Tahoma"/>
                                <w:b/>
                              </w:rPr>
                            </w:pPr>
                            <w:r>
                              <w:rPr>
                                <w:rFonts w:ascii="Tahoma"/>
                                <w:b/>
                              </w:rPr>
                              <w:t>PAVILION USEAGE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2994" id="Text Box 550" o:spid="_x0000_s1131" type="#_x0000_t202" style="position:absolute;margin-left:37pt;margin-top:19pt;width:544.8pt;height:15.9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" fillcolor="#a6a6a6" strokeweight=".48pt">
                <v:textbox inset="0,0,0,0">
                  <w:txbxContent>
                    <w:p w14:paraId="198C2B93" w14:textId="77777777" w:rsidR="00CA17AC" w:rsidRDefault="001C35C5">
                      <w:pPr>
                        <w:spacing w:before="25"/>
                        <w:ind w:left="102"/>
                        <w:rPr>
                          <w:rFonts w:ascii="Tahoma"/>
                          <w:b/>
                        </w:rPr>
                      </w:pPr>
                      <w:r>
                        <w:rPr>
                          <w:rFonts w:ascii="Tahoma"/>
                          <w:b/>
                        </w:rPr>
                        <w:t>PAVILION USEAGE</w:t>
                      </w:r>
                    </w:p>
                  </w:txbxContent>
                </v:textbox>
                <w10:wrap type="topAndBottom" anchorx="page"/>
              </v:shape>
            </w:pict>
          </mc:Fallback>
        </mc:AlternateContent>
      </w:r>
      <w:r>
        <w:rPr>
          <w:noProof/>
        </w:rPr>
        <mc:AlternateContent>
          <mc:Choice Requires="wpg">
            <w:drawing>
              <wp:anchor distT="0" distB="0" distL="0" distR="0" simplePos="0" relativeHeight="251659776" behindDoc="1" locked="0" layoutInCell="1" allowOverlap="1" wp14:anchorId="198C2995" wp14:editId="36EA5BCA">
                <wp:simplePos x="0" y="0"/>
                <wp:positionH relativeFrom="page">
                  <wp:posOffset>539115</wp:posOffset>
                </wp:positionH>
                <wp:positionV relativeFrom="paragraph">
                  <wp:posOffset>566420</wp:posOffset>
                </wp:positionV>
                <wp:extent cx="4832985" cy="292100"/>
                <wp:effectExtent l="0" t="0" r="0" b="0"/>
                <wp:wrapTopAndBottom/>
                <wp:docPr id="647"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2985" cy="292100"/>
                          <a:chOff x="849" y="892"/>
                          <a:chExt cx="7611" cy="460"/>
                        </a:xfrm>
                      </wpg:grpSpPr>
                      <wps:wsp>
                        <wps:cNvPr id="648" name="Line 549"/>
                        <wps:cNvCnPr>
                          <a:cxnSpLocks noChangeShapeType="1"/>
                        </wps:cNvCnPr>
                        <wps:spPr bwMode="auto">
                          <a:xfrm>
                            <a:off x="859" y="897"/>
                            <a:ext cx="220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9" name="Line 548"/>
                        <wps:cNvCnPr>
                          <a:cxnSpLocks noChangeShapeType="1"/>
                        </wps:cNvCnPr>
                        <wps:spPr bwMode="auto">
                          <a:xfrm>
                            <a:off x="3073" y="897"/>
                            <a:ext cx="537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0" name="Line 547"/>
                        <wps:cNvCnPr>
                          <a:cxnSpLocks noChangeShapeType="1"/>
                        </wps:cNvCnPr>
                        <wps:spPr bwMode="auto">
                          <a:xfrm>
                            <a:off x="859" y="1339"/>
                            <a:ext cx="220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1" name="Line 546"/>
                        <wps:cNvCnPr>
                          <a:cxnSpLocks noChangeShapeType="1"/>
                        </wps:cNvCnPr>
                        <wps:spPr bwMode="auto">
                          <a:xfrm>
                            <a:off x="3068" y="893"/>
                            <a:ext cx="0" cy="4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2" name="Line 545"/>
                        <wps:cNvCnPr>
                          <a:cxnSpLocks noChangeShapeType="1"/>
                        </wps:cNvCnPr>
                        <wps:spPr bwMode="auto">
                          <a:xfrm>
                            <a:off x="3073" y="1339"/>
                            <a:ext cx="53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3" name="Line 544"/>
                        <wps:cNvCnPr>
                          <a:cxnSpLocks noChangeShapeType="1"/>
                        </wps:cNvCnPr>
                        <wps:spPr bwMode="auto">
                          <a:xfrm>
                            <a:off x="8455" y="893"/>
                            <a:ext cx="0" cy="4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4" name="Picture 5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49" y="892"/>
                            <a:ext cx="222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5" name="Text Box 542"/>
                        <wps:cNvSpPr txBox="1">
                          <a:spLocks noChangeArrowheads="1"/>
                        </wps:cNvSpPr>
                        <wps:spPr bwMode="auto">
                          <a:xfrm>
                            <a:off x="849" y="892"/>
                            <a:ext cx="7611"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B94" w14:textId="77777777" w:rsidR="00CA17AC" w:rsidRDefault="001C35C5">
                              <w:pPr>
                                <w:spacing w:before="117"/>
                                <w:ind w:left="91"/>
                                <w:rPr>
                                  <w:rFonts w:ascii="Tahoma"/>
                                  <w:sz w:val="20"/>
                                </w:rPr>
                              </w:pPr>
                              <w:r>
                                <w:rPr>
                                  <w:rFonts w:ascii="Tahoma"/>
                                  <w:sz w:val="20"/>
                                </w:rPr>
                                <w:t>Pavilion Requested: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C2995" id="Group 541" o:spid="_x0000_s1132" style="position:absolute;margin-left:42.45pt;margin-top:44.6pt;width:380.55pt;height:23pt;z-index:-251656704;mso-wrap-distance-left:0;mso-wrap-distance-right:0;mso-position-horizontal-relative:page;mso-position-vertical-relative:text" coordorigin="849,892" coordsize="761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">
                <v:line id="Line 549" o:spid="_x0000_s1133" style="position:absolute;visibility:visible;mso-wrap-style:square" from="859,897" to="3063,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" strokeweight=".16936mm"/>
                <v:line id="Line 548" o:spid="_x0000_s1134" style="position:absolute;visibility:visible;mso-wrap-style:square" from="3073,897" to="845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" strokeweight=".16936mm"/>
                <v:line id="Line 547" o:spid="_x0000_s1135" style="position:absolute;visibility:visible;mso-wrap-style:square" from="859,1339" to="3063,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" strokeweight=".48pt"/>
                <v:line id="Line 546" o:spid="_x0000_s1136" style="position:absolute;visibility:visible;mso-wrap-style:square" from="3068,893" to="3068,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" strokeweight=".48pt"/>
                <v:line id="Line 545" o:spid="_x0000_s1137" style="position:absolute;visibility:visible;mso-wrap-style:square" from="3073,1339" to="8451,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" strokeweight=".48pt"/>
                <v:line id="Line 544" o:spid="_x0000_s1138" style="position:absolute;visibility:visible;mso-wrap-style:square" from="8455,893" to="8455,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" strokeweight=".48pt"/>
                <v:shape id="Picture 543" o:spid="_x0000_s1139" type="#_x0000_t75" style="position:absolute;left:849;top:892;width:2220;height: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">
                  <v:imagedata r:id="rId88" o:title=""/>
                </v:shape>
                <v:shape id="Text Box 542" o:spid="_x0000_s1140" type="#_x0000_t202" style="position:absolute;left:849;top:892;width:7611;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APxQAAANwAAAAPAAAAZHJzL2Rvd25yZXYueG1sRI9Ba8JA&#10;FITvQv/D8gq96UbB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isBAPxQAAANwAAAAP&#10;AAAAAAAAAAAAAAAAAAcCAABkcnMvZG93bnJldi54bWxQSwUGAAAAAAMAAwC3AAAA+QIAAAAA&#10;" filled="f" stroked="f">
                  <v:textbox inset="0,0,0,0">
                    <w:txbxContent>
                      <w:p w14:paraId="198C2B94" w14:textId="77777777" w:rsidR="00CA17AC" w:rsidRDefault="001C35C5">
                        <w:pPr>
                          <w:spacing w:before="117"/>
                          <w:ind w:left="91"/>
                          <w:rPr>
                            <w:rFonts w:ascii="Tahoma"/>
                            <w:sz w:val="20"/>
                          </w:rPr>
                        </w:pPr>
                        <w:r>
                          <w:rPr>
                            <w:rFonts w:ascii="Tahoma"/>
                            <w:sz w:val="20"/>
                          </w:rPr>
                          <w:t>Pavilion Requested:</w:t>
                        </w:r>
                      </w:p>
                    </w:txbxContent>
                  </v:textbox>
                </v:shape>
                <w10:wrap type="topAndBottom" anchorx="page"/>
              </v:group>
            </w:pict>
          </mc:Fallback>
        </mc:AlternateContent>
      </w:r>
    </w:p>
    <w:p w14:paraId="198C1B1C" w14:textId="77777777" w:rsidR="00CA17AC" w:rsidRDefault="00CA17AC">
      <w:pPr>
        <w:pStyle w:val="BodyText"/>
        <w:spacing w:before="8"/>
        <w:rPr>
          <w:rFonts w:ascii="Tahoma"/>
          <w:sz w:val="9"/>
        </w:rPr>
      </w:pPr>
    </w:p>
    <w:p w14:paraId="198C1B1D" w14:textId="77777777" w:rsidR="00CA17AC" w:rsidRDefault="00CA17AC">
      <w:pPr>
        <w:pStyle w:val="BodyText"/>
        <w:spacing w:before="7" w:after="1"/>
        <w:rPr>
          <w:rFonts w:ascii="Tahoma"/>
          <w:sz w:val="6"/>
        </w:rPr>
      </w:pPr>
    </w:p>
    <w:tbl>
      <w:tblPr>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
        <w:gridCol w:w="192"/>
        <w:gridCol w:w="1637"/>
        <w:gridCol w:w="4258"/>
      </w:tblGrid>
      <w:tr w:rsidR="00CA17AC" w14:paraId="198C1B20" w14:textId="77777777">
        <w:trPr>
          <w:trHeight w:val="256"/>
        </w:trPr>
        <w:tc>
          <w:tcPr>
            <w:tcW w:w="1954" w:type="dxa"/>
            <w:gridSpan w:val="3"/>
            <w:tcBorders>
              <w:bottom w:val="nil"/>
            </w:tcBorders>
            <w:shd w:val="clear" w:color="auto" w:fill="D9D9D9"/>
          </w:tcPr>
          <w:p w14:paraId="198C1B1E" w14:textId="77777777" w:rsidR="00CA17AC" w:rsidRDefault="001C35C5">
            <w:pPr>
              <w:pStyle w:val="TableParagraph"/>
              <w:spacing w:line="214" w:lineRule="exact"/>
              <w:ind w:left="764" w:right="753"/>
              <w:jc w:val="center"/>
              <w:rPr>
                <w:rFonts w:ascii="Tahoma"/>
                <w:b/>
                <w:sz w:val="20"/>
              </w:rPr>
            </w:pPr>
            <w:r>
              <w:rPr>
                <w:rFonts w:ascii="Tahoma"/>
                <w:b/>
                <w:sz w:val="20"/>
              </w:rPr>
              <w:t>Day</w:t>
            </w:r>
          </w:p>
        </w:tc>
        <w:tc>
          <w:tcPr>
            <w:tcW w:w="4258" w:type="dxa"/>
            <w:tcBorders>
              <w:bottom w:val="nil"/>
            </w:tcBorders>
            <w:shd w:val="clear" w:color="auto" w:fill="D9D9D9"/>
          </w:tcPr>
          <w:p w14:paraId="198C1B1F" w14:textId="77777777" w:rsidR="00CA17AC" w:rsidRDefault="001C35C5">
            <w:pPr>
              <w:pStyle w:val="TableParagraph"/>
              <w:spacing w:line="214" w:lineRule="exact"/>
              <w:ind w:left="976"/>
              <w:rPr>
                <w:rFonts w:ascii="Tahoma" w:hAnsi="Tahoma"/>
                <w:b/>
                <w:sz w:val="20"/>
              </w:rPr>
            </w:pPr>
            <w:r>
              <w:rPr>
                <w:rFonts w:ascii="Tahoma" w:hAnsi="Tahoma"/>
                <w:b/>
                <w:sz w:val="20"/>
              </w:rPr>
              <w:t>Time: (e.g 4pm – 7pm)</w:t>
            </w:r>
          </w:p>
        </w:tc>
      </w:tr>
      <w:tr w:rsidR="00CA17AC" w14:paraId="198C1B25" w14:textId="77777777">
        <w:trPr>
          <w:trHeight w:val="222"/>
        </w:trPr>
        <w:tc>
          <w:tcPr>
            <w:tcW w:w="125" w:type="dxa"/>
            <w:tcBorders>
              <w:top w:val="nil"/>
              <w:bottom w:val="single" w:sz="6" w:space="0" w:color="000000"/>
              <w:right w:val="single" w:sz="6" w:space="0" w:color="000000"/>
            </w:tcBorders>
          </w:tcPr>
          <w:p w14:paraId="198C1B21" w14:textId="77777777" w:rsidR="00CA17AC" w:rsidRDefault="00CA17AC">
            <w:pPr>
              <w:pStyle w:val="TableParagraph"/>
              <w:rPr>
                <w:rFonts w:ascii="Times New Roman"/>
                <w:sz w:val="14"/>
              </w:rPr>
            </w:pPr>
          </w:p>
        </w:tc>
        <w:tc>
          <w:tcPr>
            <w:tcW w:w="192" w:type="dxa"/>
            <w:tcBorders>
              <w:top w:val="nil"/>
              <w:left w:val="single" w:sz="6" w:space="0" w:color="000000"/>
              <w:bottom w:val="thickThinMediumGap" w:sz="1" w:space="0" w:color="000000"/>
              <w:right w:val="single" w:sz="6" w:space="0" w:color="000000"/>
            </w:tcBorders>
          </w:tcPr>
          <w:p w14:paraId="198C1B22" w14:textId="77777777" w:rsidR="00CA17AC" w:rsidRDefault="00CA17AC">
            <w:pPr>
              <w:pStyle w:val="TableParagraph"/>
              <w:rPr>
                <w:rFonts w:ascii="Times New Roman"/>
                <w:sz w:val="14"/>
              </w:rPr>
            </w:pPr>
          </w:p>
        </w:tc>
        <w:tc>
          <w:tcPr>
            <w:tcW w:w="1637" w:type="dxa"/>
            <w:tcBorders>
              <w:top w:val="nil"/>
              <w:left w:val="single" w:sz="6" w:space="0" w:color="000000"/>
              <w:bottom w:val="single" w:sz="6" w:space="0" w:color="000000"/>
            </w:tcBorders>
          </w:tcPr>
          <w:p w14:paraId="198C1B23" w14:textId="77777777" w:rsidR="00CA17AC" w:rsidRDefault="001C35C5">
            <w:pPr>
              <w:pStyle w:val="TableParagraph"/>
              <w:spacing w:line="203" w:lineRule="exact"/>
              <w:ind w:left="158"/>
              <w:rPr>
                <w:rFonts w:ascii="Tahoma"/>
                <w:sz w:val="20"/>
              </w:rPr>
            </w:pPr>
            <w:r>
              <w:rPr>
                <w:rFonts w:ascii="Tahoma"/>
                <w:sz w:val="20"/>
              </w:rPr>
              <w:t>Monday</w:t>
            </w:r>
          </w:p>
        </w:tc>
        <w:tc>
          <w:tcPr>
            <w:tcW w:w="4258" w:type="dxa"/>
            <w:tcBorders>
              <w:top w:val="nil"/>
            </w:tcBorders>
          </w:tcPr>
          <w:p w14:paraId="198C1B24" w14:textId="77777777" w:rsidR="00CA17AC" w:rsidRDefault="00CA17AC">
            <w:pPr>
              <w:pStyle w:val="TableParagraph"/>
              <w:rPr>
                <w:rFonts w:ascii="Times New Roman"/>
                <w:sz w:val="14"/>
              </w:rPr>
            </w:pPr>
          </w:p>
        </w:tc>
      </w:tr>
      <w:tr w:rsidR="00CA17AC" w14:paraId="198C1B2A" w14:textId="77777777">
        <w:trPr>
          <w:trHeight w:val="232"/>
        </w:trPr>
        <w:tc>
          <w:tcPr>
            <w:tcW w:w="125" w:type="dxa"/>
            <w:tcBorders>
              <w:top w:val="single" w:sz="6" w:space="0" w:color="000000"/>
              <w:bottom w:val="single" w:sz="6" w:space="0" w:color="000000"/>
              <w:right w:val="single" w:sz="6" w:space="0" w:color="000000"/>
            </w:tcBorders>
          </w:tcPr>
          <w:p w14:paraId="198C1B26" w14:textId="77777777" w:rsidR="00CA17AC" w:rsidRDefault="00CA17AC">
            <w:pPr>
              <w:pStyle w:val="TableParagraph"/>
              <w:rPr>
                <w:rFonts w:ascii="Times New Roman"/>
                <w:sz w:val="16"/>
              </w:rPr>
            </w:pPr>
          </w:p>
        </w:tc>
        <w:tc>
          <w:tcPr>
            <w:tcW w:w="192" w:type="dxa"/>
            <w:tcBorders>
              <w:top w:val="thinThickMediumGap" w:sz="1" w:space="0" w:color="000000"/>
              <w:left w:val="single" w:sz="6" w:space="0" w:color="000000"/>
              <w:bottom w:val="thickThinMediumGap" w:sz="1" w:space="0" w:color="000000"/>
              <w:right w:val="single" w:sz="6" w:space="0" w:color="000000"/>
            </w:tcBorders>
          </w:tcPr>
          <w:p w14:paraId="198C1B27" w14:textId="77777777" w:rsidR="00CA17AC" w:rsidRDefault="00CA17AC">
            <w:pPr>
              <w:pStyle w:val="TableParagraph"/>
              <w:rPr>
                <w:rFonts w:ascii="Times New Roman"/>
                <w:sz w:val="16"/>
              </w:rPr>
            </w:pPr>
          </w:p>
        </w:tc>
        <w:tc>
          <w:tcPr>
            <w:tcW w:w="1637" w:type="dxa"/>
            <w:tcBorders>
              <w:top w:val="single" w:sz="6" w:space="0" w:color="000000"/>
              <w:left w:val="single" w:sz="6" w:space="0" w:color="000000"/>
              <w:bottom w:val="single" w:sz="6" w:space="0" w:color="000000"/>
            </w:tcBorders>
          </w:tcPr>
          <w:p w14:paraId="198C1B28" w14:textId="77777777" w:rsidR="00CA17AC" w:rsidRDefault="001C35C5">
            <w:pPr>
              <w:pStyle w:val="TableParagraph"/>
              <w:spacing w:line="212" w:lineRule="exact"/>
              <w:ind w:left="158"/>
              <w:rPr>
                <w:rFonts w:ascii="Tahoma"/>
                <w:sz w:val="20"/>
              </w:rPr>
            </w:pPr>
            <w:r>
              <w:rPr>
                <w:rFonts w:ascii="Tahoma"/>
                <w:sz w:val="20"/>
              </w:rPr>
              <w:t>Tuesday</w:t>
            </w:r>
          </w:p>
        </w:tc>
        <w:tc>
          <w:tcPr>
            <w:tcW w:w="4258" w:type="dxa"/>
          </w:tcPr>
          <w:p w14:paraId="198C1B29" w14:textId="77777777" w:rsidR="00CA17AC" w:rsidRDefault="00CA17AC">
            <w:pPr>
              <w:pStyle w:val="TableParagraph"/>
              <w:rPr>
                <w:rFonts w:ascii="Times New Roman"/>
                <w:sz w:val="16"/>
              </w:rPr>
            </w:pPr>
          </w:p>
        </w:tc>
      </w:tr>
      <w:tr w:rsidR="00CA17AC" w14:paraId="198C1B2F" w14:textId="77777777">
        <w:trPr>
          <w:trHeight w:val="225"/>
        </w:trPr>
        <w:tc>
          <w:tcPr>
            <w:tcW w:w="125" w:type="dxa"/>
            <w:tcBorders>
              <w:top w:val="single" w:sz="6" w:space="0" w:color="000000"/>
              <w:bottom w:val="single" w:sz="6" w:space="0" w:color="000000"/>
              <w:right w:val="single" w:sz="6" w:space="0" w:color="000000"/>
            </w:tcBorders>
          </w:tcPr>
          <w:p w14:paraId="198C1B2B" w14:textId="77777777" w:rsidR="00CA17AC" w:rsidRDefault="00CA17AC">
            <w:pPr>
              <w:pStyle w:val="TableParagraph"/>
              <w:rPr>
                <w:rFonts w:ascii="Times New Roman"/>
                <w:sz w:val="16"/>
              </w:rPr>
            </w:pPr>
          </w:p>
        </w:tc>
        <w:tc>
          <w:tcPr>
            <w:tcW w:w="192" w:type="dxa"/>
            <w:tcBorders>
              <w:top w:val="thinThickMediumGap" w:sz="1" w:space="0" w:color="000000"/>
              <w:left w:val="single" w:sz="6" w:space="0" w:color="000000"/>
              <w:bottom w:val="single" w:sz="6" w:space="0" w:color="000000"/>
              <w:right w:val="single" w:sz="6" w:space="0" w:color="000000"/>
            </w:tcBorders>
          </w:tcPr>
          <w:p w14:paraId="198C1B2C" w14:textId="77777777" w:rsidR="00CA17AC" w:rsidRDefault="00CA17AC">
            <w:pPr>
              <w:pStyle w:val="TableParagraph"/>
              <w:rPr>
                <w:rFonts w:ascii="Times New Roman"/>
                <w:sz w:val="16"/>
              </w:rPr>
            </w:pPr>
          </w:p>
        </w:tc>
        <w:tc>
          <w:tcPr>
            <w:tcW w:w="1637" w:type="dxa"/>
            <w:tcBorders>
              <w:top w:val="single" w:sz="6" w:space="0" w:color="000000"/>
              <w:left w:val="single" w:sz="6" w:space="0" w:color="000000"/>
              <w:bottom w:val="single" w:sz="6" w:space="0" w:color="000000"/>
            </w:tcBorders>
          </w:tcPr>
          <w:p w14:paraId="198C1B2D" w14:textId="77777777" w:rsidR="00CA17AC" w:rsidRDefault="001C35C5">
            <w:pPr>
              <w:pStyle w:val="TableParagraph"/>
              <w:spacing w:line="205" w:lineRule="exact"/>
              <w:ind w:left="158"/>
              <w:rPr>
                <w:rFonts w:ascii="Tahoma"/>
                <w:sz w:val="20"/>
              </w:rPr>
            </w:pPr>
            <w:r>
              <w:rPr>
                <w:rFonts w:ascii="Tahoma"/>
                <w:sz w:val="20"/>
              </w:rPr>
              <w:t>Wednesday</w:t>
            </w:r>
          </w:p>
        </w:tc>
        <w:tc>
          <w:tcPr>
            <w:tcW w:w="4258" w:type="dxa"/>
          </w:tcPr>
          <w:p w14:paraId="198C1B2E" w14:textId="77777777" w:rsidR="00CA17AC" w:rsidRDefault="00CA17AC">
            <w:pPr>
              <w:pStyle w:val="TableParagraph"/>
              <w:rPr>
                <w:rFonts w:ascii="Times New Roman"/>
                <w:sz w:val="16"/>
              </w:rPr>
            </w:pPr>
          </w:p>
        </w:tc>
      </w:tr>
      <w:tr w:rsidR="00CA17AC" w14:paraId="198C1B34" w14:textId="77777777">
        <w:trPr>
          <w:trHeight w:val="234"/>
        </w:trPr>
        <w:tc>
          <w:tcPr>
            <w:tcW w:w="125" w:type="dxa"/>
            <w:tcBorders>
              <w:top w:val="single" w:sz="6" w:space="0" w:color="000000"/>
              <w:right w:val="single" w:sz="6" w:space="0" w:color="000000"/>
            </w:tcBorders>
          </w:tcPr>
          <w:p w14:paraId="198C1B30" w14:textId="77777777" w:rsidR="00CA17AC" w:rsidRDefault="00CA17AC">
            <w:pPr>
              <w:pStyle w:val="TableParagraph"/>
              <w:rPr>
                <w:rFonts w:ascii="Times New Roman"/>
                <w:sz w:val="16"/>
              </w:rPr>
            </w:pPr>
          </w:p>
        </w:tc>
        <w:tc>
          <w:tcPr>
            <w:tcW w:w="192" w:type="dxa"/>
            <w:tcBorders>
              <w:top w:val="single" w:sz="6" w:space="0" w:color="000000"/>
              <w:left w:val="single" w:sz="6" w:space="0" w:color="000000"/>
              <w:bottom w:val="single" w:sz="12" w:space="0" w:color="000000"/>
              <w:right w:val="single" w:sz="6" w:space="0" w:color="000000"/>
            </w:tcBorders>
          </w:tcPr>
          <w:p w14:paraId="198C1B31" w14:textId="77777777" w:rsidR="00CA17AC" w:rsidRDefault="00CA17AC">
            <w:pPr>
              <w:pStyle w:val="TableParagraph"/>
              <w:rPr>
                <w:rFonts w:ascii="Times New Roman"/>
                <w:sz w:val="16"/>
              </w:rPr>
            </w:pPr>
          </w:p>
        </w:tc>
        <w:tc>
          <w:tcPr>
            <w:tcW w:w="1637" w:type="dxa"/>
            <w:tcBorders>
              <w:top w:val="single" w:sz="6" w:space="0" w:color="000000"/>
              <w:left w:val="single" w:sz="6" w:space="0" w:color="000000"/>
            </w:tcBorders>
          </w:tcPr>
          <w:p w14:paraId="198C1B32" w14:textId="77777777" w:rsidR="00CA17AC" w:rsidRDefault="001C35C5">
            <w:pPr>
              <w:pStyle w:val="TableParagraph"/>
              <w:spacing w:line="214" w:lineRule="exact"/>
              <w:ind w:left="158"/>
              <w:rPr>
                <w:rFonts w:ascii="Tahoma"/>
                <w:sz w:val="20"/>
              </w:rPr>
            </w:pPr>
            <w:r>
              <w:rPr>
                <w:rFonts w:ascii="Tahoma"/>
                <w:sz w:val="20"/>
              </w:rPr>
              <w:t>Thursday</w:t>
            </w:r>
          </w:p>
        </w:tc>
        <w:tc>
          <w:tcPr>
            <w:tcW w:w="4258" w:type="dxa"/>
          </w:tcPr>
          <w:p w14:paraId="198C1B33" w14:textId="77777777" w:rsidR="00CA17AC" w:rsidRDefault="00CA17AC">
            <w:pPr>
              <w:pStyle w:val="TableParagraph"/>
              <w:rPr>
                <w:rFonts w:ascii="Times New Roman"/>
                <w:sz w:val="16"/>
              </w:rPr>
            </w:pPr>
          </w:p>
        </w:tc>
      </w:tr>
      <w:tr w:rsidR="00CA17AC" w14:paraId="198C1B39" w14:textId="77777777">
        <w:trPr>
          <w:trHeight w:val="229"/>
        </w:trPr>
        <w:tc>
          <w:tcPr>
            <w:tcW w:w="125" w:type="dxa"/>
            <w:tcBorders>
              <w:right w:val="single" w:sz="6" w:space="0" w:color="000000"/>
            </w:tcBorders>
          </w:tcPr>
          <w:p w14:paraId="198C1B35" w14:textId="77777777" w:rsidR="00CA17AC" w:rsidRDefault="00CA17AC">
            <w:pPr>
              <w:pStyle w:val="TableParagraph"/>
              <w:rPr>
                <w:rFonts w:ascii="Times New Roman"/>
                <w:sz w:val="16"/>
              </w:rPr>
            </w:pPr>
          </w:p>
        </w:tc>
        <w:tc>
          <w:tcPr>
            <w:tcW w:w="192" w:type="dxa"/>
            <w:tcBorders>
              <w:top w:val="single" w:sz="12" w:space="0" w:color="000000"/>
              <w:left w:val="single" w:sz="6" w:space="0" w:color="000000"/>
              <w:right w:val="single" w:sz="6" w:space="0" w:color="000000"/>
            </w:tcBorders>
          </w:tcPr>
          <w:p w14:paraId="198C1B36" w14:textId="77777777" w:rsidR="00CA17AC" w:rsidRDefault="00CA17AC">
            <w:pPr>
              <w:pStyle w:val="TableParagraph"/>
              <w:rPr>
                <w:rFonts w:ascii="Times New Roman"/>
                <w:sz w:val="16"/>
              </w:rPr>
            </w:pPr>
          </w:p>
        </w:tc>
        <w:tc>
          <w:tcPr>
            <w:tcW w:w="1637" w:type="dxa"/>
            <w:tcBorders>
              <w:left w:val="single" w:sz="6" w:space="0" w:color="000000"/>
            </w:tcBorders>
          </w:tcPr>
          <w:p w14:paraId="198C1B37" w14:textId="77777777" w:rsidR="00CA17AC" w:rsidRDefault="001C35C5">
            <w:pPr>
              <w:pStyle w:val="TableParagraph"/>
              <w:spacing w:line="202" w:lineRule="exact"/>
              <w:ind w:left="160"/>
              <w:rPr>
                <w:rFonts w:ascii="Tahoma"/>
                <w:sz w:val="20"/>
              </w:rPr>
            </w:pPr>
            <w:r>
              <w:rPr>
                <w:rFonts w:ascii="Tahoma"/>
                <w:sz w:val="20"/>
              </w:rPr>
              <w:t>Friday</w:t>
            </w:r>
          </w:p>
        </w:tc>
        <w:tc>
          <w:tcPr>
            <w:tcW w:w="4258" w:type="dxa"/>
          </w:tcPr>
          <w:p w14:paraId="198C1B38" w14:textId="77777777" w:rsidR="00CA17AC" w:rsidRDefault="00CA17AC">
            <w:pPr>
              <w:pStyle w:val="TableParagraph"/>
              <w:rPr>
                <w:rFonts w:ascii="Times New Roman"/>
                <w:sz w:val="16"/>
              </w:rPr>
            </w:pPr>
          </w:p>
        </w:tc>
      </w:tr>
      <w:tr w:rsidR="00CA17AC" w14:paraId="198C1B3C" w14:textId="77777777">
        <w:trPr>
          <w:trHeight w:val="244"/>
        </w:trPr>
        <w:tc>
          <w:tcPr>
            <w:tcW w:w="1954" w:type="dxa"/>
            <w:gridSpan w:val="3"/>
          </w:tcPr>
          <w:p w14:paraId="198C1B3A" w14:textId="77777777" w:rsidR="00CA17AC" w:rsidRDefault="001C35C5">
            <w:pPr>
              <w:pStyle w:val="TableParagraph"/>
              <w:spacing w:line="216" w:lineRule="exact"/>
              <w:ind w:left="480"/>
              <w:rPr>
                <w:rFonts w:ascii="Tahoma"/>
                <w:sz w:val="20"/>
              </w:rPr>
            </w:pPr>
            <w:r>
              <w:rPr>
                <w:rFonts w:ascii="Tahoma"/>
                <w:sz w:val="20"/>
              </w:rPr>
              <w:t>Saturday</w:t>
            </w:r>
          </w:p>
        </w:tc>
        <w:tc>
          <w:tcPr>
            <w:tcW w:w="4258" w:type="dxa"/>
          </w:tcPr>
          <w:p w14:paraId="198C1B3B" w14:textId="77777777" w:rsidR="00CA17AC" w:rsidRDefault="00CA17AC">
            <w:pPr>
              <w:pStyle w:val="TableParagraph"/>
              <w:rPr>
                <w:rFonts w:ascii="Times New Roman"/>
                <w:sz w:val="16"/>
              </w:rPr>
            </w:pPr>
          </w:p>
        </w:tc>
      </w:tr>
      <w:tr w:rsidR="00CA17AC" w14:paraId="198C1B3F" w14:textId="77777777">
        <w:trPr>
          <w:trHeight w:val="241"/>
        </w:trPr>
        <w:tc>
          <w:tcPr>
            <w:tcW w:w="1954" w:type="dxa"/>
            <w:gridSpan w:val="3"/>
          </w:tcPr>
          <w:p w14:paraId="198C1B3D" w14:textId="77777777" w:rsidR="00CA17AC" w:rsidRDefault="001C35C5">
            <w:pPr>
              <w:pStyle w:val="TableParagraph"/>
              <w:spacing w:line="212" w:lineRule="exact"/>
              <w:ind w:left="480"/>
              <w:rPr>
                <w:rFonts w:ascii="Tahoma"/>
                <w:sz w:val="20"/>
              </w:rPr>
            </w:pPr>
            <w:r>
              <w:rPr>
                <w:rFonts w:ascii="Tahoma"/>
                <w:sz w:val="20"/>
              </w:rPr>
              <w:t>Sunday</w:t>
            </w:r>
          </w:p>
        </w:tc>
        <w:tc>
          <w:tcPr>
            <w:tcW w:w="4258" w:type="dxa"/>
          </w:tcPr>
          <w:p w14:paraId="198C1B3E" w14:textId="77777777" w:rsidR="00CA17AC" w:rsidRDefault="00CA17AC">
            <w:pPr>
              <w:pStyle w:val="TableParagraph"/>
              <w:rPr>
                <w:rFonts w:ascii="Times New Roman"/>
                <w:sz w:val="16"/>
              </w:rPr>
            </w:pPr>
          </w:p>
        </w:tc>
      </w:tr>
    </w:tbl>
    <w:p w14:paraId="198C1B40" w14:textId="77777777" w:rsidR="00CA17AC" w:rsidRDefault="00CA17AC">
      <w:pPr>
        <w:pStyle w:val="BodyText"/>
        <w:spacing w:before="2"/>
        <w:rPr>
          <w:rFonts w:ascii="Tahoma"/>
          <w:sz w:val="9"/>
        </w:rPr>
      </w:pPr>
    </w:p>
    <w:p w14:paraId="198C1B41" w14:textId="26CF9818" w:rsidR="00CA17AC" w:rsidRDefault="001C35C5">
      <w:pPr>
        <w:spacing w:before="99" w:line="244" w:lineRule="auto"/>
        <w:ind w:left="272" w:right="1237"/>
        <w:rPr>
          <w:rFonts w:ascii="Tahoma" w:hAnsi="Tahoma"/>
          <w:sz w:val="14"/>
        </w:rPr>
      </w:pPr>
      <w:r>
        <w:rPr>
          <w:noProof/>
        </w:rPr>
        <mc:AlternateContent>
          <mc:Choice Requires="wps">
            <w:drawing>
              <wp:anchor distT="0" distB="0" distL="114300" distR="114300" simplePos="0" relativeHeight="251548160" behindDoc="1" locked="0" layoutInCell="1" allowOverlap="1" wp14:anchorId="198C2996" wp14:editId="6A8FB996">
                <wp:simplePos x="0" y="0"/>
                <wp:positionH relativeFrom="page">
                  <wp:posOffset>624840</wp:posOffset>
                </wp:positionH>
                <wp:positionV relativeFrom="paragraph">
                  <wp:posOffset>-386080</wp:posOffset>
                </wp:positionV>
                <wp:extent cx="121920" cy="283210"/>
                <wp:effectExtent l="0" t="0" r="0" b="0"/>
                <wp:wrapNone/>
                <wp:docPr id="646" name="AutoShape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 cy="283210"/>
                        </a:xfrm>
                        <a:custGeom>
                          <a:avLst/>
                          <a:gdLst>
                            <a:gd name="T0" fmla="+- 0 984 984"/>
                            <a:gd name="T1" fmla="*/ T0 w 192"/>
                            <a:gd name="T2" fmla="+- 0 -416 -608"/>
                            <a:gd name="T3" fmla="*/ -416 h 446"/>
                            <a:gd name="T4" fmla="+- 0 1176 984"/>
                            <a:gd name="T5" fmla="*/ T4 w 192"/>
                            <a:gd name="T6" fmla="+- 0 -416 -608"/>
                            <a:gd name="T7" fmla="*/ -416 h 446"/>
                            <a:gd name="T8" fmla="+- 0 1176 984"/>
                            <a:gd name="T9" fmla="*/ T8 w 192"/>
                            <a:gd name="T10" fmla="+- 0 -608 -608"/>
                            <a:gd name="T11" fmla="*/ -608 h 446"/>
                            <a:gd name="T12" fmla="+- 0 984 984"/>
                            <a:gd name="T13" fmla="*/ T12 w 192"/>
                            <a:gd name="T14" fmla="+- 0 -608 -608"/>
                            <a:gd name="T15" fmla="*/ -608 h 446"/>
                            <a:gd name="T16" fmla="+- 0 984 984"/>
                            <a:gd name="T17" fmla="*/ T16 w 192"/>
                            <a:gd name="T18" fmla="+- 0 -416 -608"/>
                            <a:gd name="T19" fmla="*/ -416 h 446"/>
                            <a:gd name="T20" fmla="+- 0 984 984"/>
                            <a:gd name="T21" fmla="*/ T20 w 192"/>
                            <a:gd name="T22" fmla="+- 0 -162 -608"/>
                            <a:gd name="T23" fmla="*/ -162 h 446"/>
                            <a:gd name="T24" fmla="+- 0 1176 984"/>
                            <a:gd name="T25" fmla="*/ T24 w 192"/>
                            <a:gd name="T26" fmla="+- 0 -162 -608"/>
                            <a:gd name="T27" fmla="*/ -162 h 446"/>
                            <a:gd name="T28" fmla="+- 0 1176 984"/>
                            <a:gd name="T29" fmla="*/ T28 w 192"/>
                            <a:gd name="T30" fmla="+- 0 -354 -608"/>
                            <a:gd name="T31" fmla="*/ -354 h 446"/>
                            <a:gd name="T32" fmla="+- 0 984 984"/>
                            <a:gd name="T33" fmla="*/ T32 w 192"/>
                            <a:gd name="T34" fmla="+- 0 -354 -608"/>
                            <a:gd name="T35" fmla="*/ -354 h 446"/>
                            <a:gd name="T36" fmla="+- 0 984 984"/>
                            <a:gd name="T37" fmla="*/ T36 w 192"/>
                            <a:gd name="T38" fmla="+- 0 -162 -608"/>
                            <a:gd name="T39" fmla="*/ -162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2" h="446">
                              <a:moveTo>
                                <a:pt x="0" y="192"/>
                              </a:moveTo>
                              <a:lnTo>
                                <a:pt x="192" y="192"/>
                              </a:lnTo>
                              <a:lnTo>
                                <a:pt x="192" y="0"/>
                              </a:lnTo>
                              <a:lnTo>
                                <a:pt x="0" y="0"/>
                              </a:lnTo>
                              <a:lnTo>
                                <a:pt x="0" y="192"/>
                              </a:lnTo>
                              <a:close/>
                              <a:moveTo>
                                <a:pt x="0" y="446"/>
                              </a:moveTo>
                              <a:lnTo>
                                <a:pt x="192" y="446"/>
                              </a:lnTo>
                              <a:lnTo>
                                <a:pt x="192" y="254"/>
                              </a:lnTo>
                              <a:lnTo>
                                <a:pt x="0" y="254"/>
                              </a:lnTo>
                              <a:lnTo>
                                <a:pt x="0" y="446"/>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6319E" id="AutoShape 540" o:spid="_x0000_s1026" style="position:absolute;margin-left:49.2pt;margin-top:-30.4pt;width:9.6pt;height:22.3pt;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" path="m,192r192,l192,,,,,192xm,446r192,l192,254,,254,,446xe" filled="f" strokeweight=".72pt">
                <v:path arrowok="t" o:connecttype="custom" o:connectlocs="0,-264160;121920,-264160;121920,-386080;0,-386080;0,-264160;0,-102870;121920,-102870;121920,-224790;0,-224790;0,-102870" o:connectangles="0,0,0,0,0,0,0,0,0,0"/>
                <w10:wrap anchorx="page"/>
              </v:shape>
            </w:pict>
          </mc:Fallback>
        </mc:AlternateContent>
      </w:r>
      <w:r>
        <w:rPr>
          <w:rFonts w:ascii="Tahoma" w:hAnsi="Tahoma"/>
          <w:sz w:val="14"/>
        </w:rPr>
        <w:t xml:space="preserve">* Pavilion hours are limited and sporting clubs must comply with these hours, these are outlined in the Sporting Facilities User Guide – a copy can be found </w:t>
      </w:r>
      <w:hyperlink r:id="rId99">
        <w:r>
          <w:rPr>
            <w:rFonts w:ascii="Tahoma" w:hAnsi="Tahoma"/>
            <w:sz w:val="14"/>
          </w:rPr>
          <w:t>at:</w:t>
        </w:r>
      </w:hyperlink>
      <w:hyperlink r:id="rId100">
        <w:r>
          <w:rPr>
            <w:rFonts w:ascii="Tahoma" w:hAnsi="Tahoma"/>
            <w:color w:val="0000FF"/>
            <w:sz w:val="14"/>
            <w:u w:val="single" w:color="0000FF"/>
          </w:rPr>
          <w:t xml:space="preserve"> http://www.maroondah.vic.gov.au/SportingOvals.aspx</w:t>
        </w:r>
      </w:hyperlink>
    </w:p>
    <w:p w14:paraId="198C1B42" w14:textId="77777777" w:rsidR="00CA17AC" w:rsidRDefault="00CA17AC">
      <w:pPr>
        <w:spacing w:line="244" w:lineRule="auto"/>
        <w:rPr>
          <w:rFonts w:ascii="Tahoma" w:hAnsi="Tahoma"/>
          <w:sz w:val="14"/>
        </w:rPr>
        <w:sectPr w:rsidR="00CA17AC">
          <w:headerReference w:type="default" r:id="rId101"/>
          <w:footerReference w:type="default" r:id="rId102"/>
          <w:pgSz w:w="12240" w:h="15840"/>
          <w:pgMar w:top="180" w:right="300" w:bottom="280" w:left="580" w:header="0" w:footer="0" w:gutter="0"/>
          <w:cols w:space="720"/>
        </w:sectPr>
      </w:pPr>
    </w:p>
    <w:p w14:paraId="198C1B43" w14:textId="77777777" w:rsidR="00CA17AC" w:rsidRDefault="00CA17AC">
      <w:pPr>
        <w:pStyle w:val="BodyText"/>
        <w:rPr>
          <w:rFonts w:ascii="Tahoma"/>
          <w:sz w:val="20"/>
        </w:rPr>
      </w:pPr>
    </w:p>
    <w:p w14:paraId="198C1B44" w14:textId="77777777" w:rsidR="00CA17AC" w:rsidRDefault="00CA17AC">
      <w:pPr>
        <w:pStyle w:val="BodyText"/>
        <w:rPr>
          <w:rFonts w:ascii="Tahoma"/>
          <w:sz w:val="20"/>
        </w:rPr>
      </w:pPr>
    </w:p>
    <w:p w14:paraId="198C1B45" w14:textId="77777777" w:rsidR="00CA17AC" w:rsidRDefault="00CA17AC">
      <w:pPr>
        <w:pStyle w:val="BodyText"/>
        <w:spacing w:before="5"/>
        <w:rPr>
          <w:rFonts w:ascii="Tahoma"/>
          <w:sz w:val="20"/>
        </w:rPr>
      </w:pPr>
    </w:p>
    <w:p w14:paraId="198C1B46" w14:textId="77777777" w:rsidR="00CA17AC" w:rsidRDefault="001C35C5">
      <w:pPr>
        <w:ind w:left="269"/>
        <w:rPr>
          <w:rFonts w:ascii="Tahoma"/>
          <w:sz w:val="18"/>
        </w:rPr>
      </w:pPr>
      <w:r>
        <w:rPr>
          <w:noProof/>
        </w:rPr>
        <w:drawing>
          <wp:anchor distT="0" distB="0" distL="0" distR="0" simplePos="0" relativeHeight="251510272" behindDoc="0" locked="0" layoutInCell="1" allowOverlap="1" wp14:anchorId="198C2997" wp14:editId="198C2998">
            <wp:simplePos x="0" y="0"/>
            <wp:positionH relativeFrom="page">
              <wp:posOffset>6011545</wp:posOffset>
            </wp:positionH>
            <wp:positionV relativeFrom="paragraph">
              <wp:posOffset>-461842</wp:posOffset>
            </wp:positionV>
            <wp:extent cx="1504315" cy="581025"/>
            <wp:effectExtent l="0" t="0" r="0" b="0"/>
            <wp:wrapNone/>
            <wp:docPr id="1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jpeg"/>
                    <pic:cNvPicPr/>
                  </pic:nvPicPr>
                  <pic:blipFill>
                    <a:blip r:embed="rId81" cstate="print"/>
                    <a:stretch>
                      <a:fillRect/>
                    </a:stretch>
                  </pic:blipFill>
                  <pic:spPr>
                    <a:xfrm>
                      <a:off x="0" y="0"/>
                      <a:ext cx="1504315" cy="581025"/>
                    </a:xfrm>
                    <a:prstGeom prst="rect">
                      <a:avLst/>
                    </a:prstGeom>
                  </pic:spPr>
                </pic:pic>
              </a:graphicData>
            </a:graphic>
          </wp:anchor>
        </w:drawing>
      </w:r>
      <w:r>
        <w:rPr>
          <w:rFonts w:ascii="Tahoma"/>
          <w:sz w:val="18"/>
        </w:rPr>
        <w:t>In making this Application the organisation expressly acknowledges and agrees that:</w:t>
      </w:r>
    </w:p>
    <w:p w14:paraId="198C1B47" w14:textId="77777777" w:rsidR="00CA17AC" w:rsidRDefault="00CA17AC">
      <w:pPr>
        <w:pStyle w:val="BodyText"/>
        <w:spacing w:before="5"/>
        <w:rPr>
          <w:rFonts w:ascii="Tahoma"/>
          <w:sz w:val="17"/>
        </w:rPr>
      </w:pPr>
    </w:p>
    <w:p w14:paraId="198C1B48" w14:textId="77777777" w:rsidR="00CA17AC" w:rsidRDefault="001C35C5">
      <w:pPr>
        <w:pStyle w:val="ListParagraph"/>
        <w:numPr>
          <w:ilvl w:val="0"/>
          <w:numId w:val="23"/>
        </w:numPr>
        <w:tabs>
          <w:tab w:val="left" w:pos="991"/>
        </w:tabs>
        <w:spacing w:line="244" w:lineRule="auto"/>
        <w:ind w:right="492" w:hanging="363"/>
        <w:jc w:val="both"/>
        <w:rPr>
          <w:rFonts w:ascii="Tahoma" w:hAnsi="Tahoma"/>
          <w:sz w:val="18"/>
        </w:rPr>
      </w:pPr>
      <w:r>
        <w:rPr>
          <w:rFonts w:ascii="Tahoma" w:hAnsi="Tahoma"/>
          <w:sz w:val="18"/>
        </w:rPr>
        <w:t>Its</w:t>
      </w:r>
      <w:r>
        <w:rPr>
          <w:rFonts w:ascii="Tahoma" w:hAnsi="Tahoma"/>
          <w:spacing w:val="-6"/>
          <w:sz w:val="18"/>
        </w:rPr>
        <w:t xml:space="preserve"> </w:t>
      </w:r>
      <w:r>
        <w:rPr>
          <w:rFonts w:ascii="Tahoma" w:hAnsi="Tahoma"/>
          <w:sz w:val="18"/>
        </w:rPr>
        <w:t>office</w:t>
      </w:r>
      <w:r>
        <w:rPr>
          <w:rFonts w:ascii="Tahoma" w:hAnsi="Tahoma"/>
          <w:spacing w:val="-2"/>
          <w:sz w:val="18"/>
        </w:rPr>
        <w:t xml:space="preserve"> </w:t>
      </w:r>
      <w:r>
        <w:rPr>
          <w:rFonts w:ascii="Tahoma" w:hAnsi="Tahoma"/>
          <w:sz w:val="18"/>
        </w:rPr>
        <w:t>bearers</w:t>
      </w:r>
      <w:r>
        <w:rPr>
          <w:rFonts w:ascii="Tahoma" w:hAnsi="Tahoma"/>
          <w:spacing w:val="-2"/>
          <w:sz w:val="18"/>
        </w:rPr>
        <w:t xml:space="preserve"> </w:t>
      </w:r>
      <w:r>
        <w:rPr>
          <w:rFonts w:ascii="Tahoma" w:hAnsi="Tahoma"/>
          <w:sz w:val="18"/>
        </w:rPr>
        <w:t>have</w:t>
      </w:r>
      <w:r>
        <w:rPr>
          <w:rFonts w:ascii="Tahoma" w:hAnsi="Tahoma"/>
          <w:spacing w:val="-5"/>
          <w:sz w:val="18"/>
        </w:rPr>
        <w:t xml:space="preserve"> </w:t>
      </w:r>
      <w:r>
        <w:rPr>
          <w:rFonts w:ascii="Tahoma" w:hAnsi="Tahoma"/>
          <w:sz w:val="18"/>
        </w:rPr>
        <w:t>fully</w:t>
      </w:r>
      <w:r>
        <w:rPr>
          <w:rFonts w:ascii="Tahoma" w:hAnsi="Tahoma"/>
          <w:spacing w:val="-4"/>
          <w:sz w:val="18"/>
        </w:rPr>
        <w:t xml:space="preserve"> </w:t>
      </w:r>
      <w:r>
        <w:rPr>
          <w:rFonts w:ascii="Tahoma" w:hAnsi="Tahoma"/>
          <w:sz w:val="18"/>
        </w:rPr>
        <w:t>read</w:t>
      </w:r>
      <w:r>
        <w:rPr>
          <w:rFonts w:ascii="Tahoma" w:hAnsi="Tahoma"/>
          <w:spacing w:val="-2"/>
          <w:sz w:val="18"/>
        </w:rPr>
        <w:t xml:space="preserve"> </w:t>
      </w:r>
      <w:r>
        <w:rPr>
          <w:rFonts w:ascii="Tahoma" w:hAnsi="Tahoma"/>
          <w:sz w:val="18"/>
        </w:rPr>
        <w:t>and</w:t>
      </w:r>
      <w:r>
        <w:rPr>
          <w:rFonts w:ascii="Tahoma" w:hAnsi="Tahoma"/>
          <w:spacing w:val="-4"/>
          <w:sz w:val="18"/>
        </w:rPr>
        <w:t xml:space="preserve"> </w:t>
      </w:r>
      <w:r>
        <w:rPr>
          <w:rFonts w:ascii="Tahoma" w:hAnsi="Tahoma"/>
          <w:sz w:val="18"/>
        </w:rPr>
        <w:t>understand</w:t>
      </w:r>
      <w:r>
        <w:rPr>
          <w:rFonts w:ascii="Tahoma" w:hAnsi="Tahoma"/>
          <w:spacing w:val="-2"/>
          <w:sz w:val="18"/>
        </w:rPr>
        <w:t xml:space="preserve"> </w:t>
      </w:r>
      <w:r>
        <w:rPr>
          <w:rFonts w:ascii="Tahoma" w:hAnsi="Tahoma"/>
          <w:sz w:val="18"/>
        </w:rPr>
        <w:t>Council’s</w:t>
      </w:r>
      <w:r>
        <w:rPr>
          <w:rFonts w:ascii="Tahoma" w:hAnsi="Tahoma"/>
          <w:spacing w:val="-4"/>
          <w:sz w:val="18"/>
        </w:rPr>
        <w:t xml:space="preserve"> </w:t>
      </w:r>
      <w:r>
        <w:rPr>
          <w:rFonts w:ascii="Tahoma" w:hAnsi="Tahoma"/>
          <w:sz w:val="18"/>
        </w:rPr>
        <w:t>Seasonal</w:t>
      </w:r>
      <w:r>
        <w:rPr>
          <w:rFonts w:ascii="Tahoma" w:hAnsi="Tahoma"/>
          <w:spacing w:val="-3"/>
          <w:sz w:val="18"/>
        </w:rPr>
        <w:t xml:space="preserve"> </w:t>
      </w:r>
      <w:r>
        <w:rPr>
          <w:rFonts w:ascii="Tahoma" w:hAnsi="Tahoma"/>
          <w:sz w:val="18"/>
        </w:rPr>
        <w:t>and</w:t>
      </w:r>
      <w:r>
        <w:rPr>
          <w:rFonts w:ascii="Tahoma" w:hAnsi="Tahoma"/>
          <w:spacing w:val="-2"/>
          <w:sz w:val="18"/>
        </w:rPr>
        <w:t xml:space="preserve"> </w:t>
      </w:r>
      <w:r>
        <w:rPr>
          <w:rFonts w:ascii="Tahoma" w:hAnsi="Tahoma"/>
          <w:sz w:val="18"/>
        </w:rPr>
        <w:t>Casual</w:t>
      </w:r>
      <w:r>
        <w:rPr>
          <w:rFonts w:ascii="Tahoma" w:hAnsi="Tahoma"/>
          <w:spacing w:val="-2"/>
          <w:sz w:val="18"/>
        </w:rPr>
        <w:t xml:space="preserve"> </w:t>
      </w:r>
      <w:r>
        <w:rPr>
          <w:rFonts w:ascii="Tahoma" w:hAnsi="Tahoma"/>
          <w:sz w:val="18"/>
        </w:rPr>
        <w:t>Pricing</w:t>
      </w:r>
      <w:r>
        <w:rPr>
          <w:rFonts w:ascii="Tahoma" w:hAnsi="Tahoma"/>
          <w:spacing w:val="-2"/>
          <w:sz w:val="18"/>
        </w:rPr>
        <w:t xml:space="preserve"> </w:t>
      </w:r>
      <w:r>
        <w:rPr>
          <w:rFonts w:ascii="Tahoma" w:hAnsi="Tahoma"/>
          <w:sz w:val="18"/>
        </w:rPr>
        <w:t>Schedule</w:t>
      </w:r>
      <w:r>
        <w:rPr>
          <w:rFonts w:ascii="Tahoma" w:hAnsi="Tahoma"/>
          <w:spacing w:val="-2"/>
          <w:sz w:val="18"/>
        </w:rPr>
        <w:t xml:space="preserve"> </w:t>
      </w:r>
      <w:r>
        <w:rPr>
          <w:rFonts w:ascii="Tahoma" w:hAnsi="Tahoma"/>
          <w:sz w:val="18"/>
        </w:rPr>
        <w:t>and</w:t>
      </w:r>
      <w:r>
        <w:rPr>
          <w:rFonts w:ascii="Tahoma" w:hAnsi="Tahoma"/>
          <w:spacing w:val="-2"/>
          <w:sz w:val="18"/>
        </w:rPr>
        <w:t xml:space="preserve"> </w:t>
      </w:r>
      <w:r>
        <w:rPr>
          <w:rFonts w:ascii="Tahoma" w:hAnsi="Tahoma"/>
          <w:sz w:val="18"/>
        </w:rPr>
        <w:t>Sporting</w:t>
      </w:r>
      <w:r>
        <w:rPr>
          <w:rFonts w:ascii="Tahoma" w:hAnsi="Tahoma"/>
          <w:spacing w:val="-3"/>
          <w:sz w:val="18"/>
        </w:rPr>
        <w:t xml:space="preserve"> </w:t>
      </w:r>
      <w:r>
        <w:rPr>
          <w:rFonts w:ascii="Tahoma" w:hAnsi="Tahoma"/>
          <w:sz w:val="18"/>
        </w:rPr>
        <w:t>Facilities</w:t>
      </w:r>
      <w:r>
        <w:rPr>
          <w:rFonts w:ascii="Tahoma" w:hAnsi="Tahoma"/>
          <w:spacing w:val="-2"/>
          <w:sz w:val="18"/>
        </w:rPr>
        <w:t xml:space="preserve"> </w:t>
      </w:r>
      <w:r>
        <w:rPr>
          <w:rFonts w:ascii="Tahoma" w:hAnsi="Tahoma"/>
          <w:sz w:val="18"/>
        </w:rPr>
        <w:t>User Guide.</w:t>
      </w:r>
    </w:p>
    <w:p w14:paraId="198C1B49" w14:textId="77777777" w:rsidR="00CA17AC" w:rsidRDefault="001C35C5">
      <w:pPr>
        <w:pStyle w:val="ListParagraph"/>
        <w:numPr>
          <w:ilvl w:val="0"/>
          <w:numId w:val="23"/>
        </w:numPr>
        <w:tabs>
          <w:tab w:val="left" w:pos="993"/>
        </w:tabs>
        <w:spacing w:before="1"/>
        <w:ind w:right="398" w:hanging="363"/>
        <w:jc w:val="both"/>
        <w:rPr>
          <w:rFonts w:ascii="Tahoma"/>
          <w:sz w:val="18"/>
        </w:rPr>
      </w:pPr>
      <w:r>
        <w:rPr>
          <w:rFonts w:ascii="Tahoma"/>
          <w:sz w:val="18"/>
        </w:rPr>
        <w:t xml:space="preserve">The organisation, its office bearers, </w:t>
      </w:r>
      <w:r>
        <w:rPr>
          <w:rFonts w:ascii="Tahoma"/>
          <w:spacing w:val="-3"/>
          <w:sz w:val="18"/>
        </w:rPr>
        <w:t xml:space="preserve">members </w:t>
      </w:r>
      <w:r>
        <w:rPr>
          <w:rFonts w:ascii="Tahoma"/>
          <w:sz w:val="18"/>
        </w:rPr>
        <w:t xml:space="preserve">and anyone associated with it including anyone it invites or allows to be on or use the Council facility will fully comply with all of the requirements of the Seasonal and Casual Pricing </w:t>
      </w:r>
      <w:r>
        <w:rPr>
          <w:rFonts w:ascii="Tahoma"/>
          <w:spacing w:val="-5"/>
          <w:sz w:val="18"/>
        </w:rPr>
        <w:t xml:space="preserve">Schedule </w:t>
      </w:r>
      <w:r>
        <w:rPr>
          <w:rFonts w:ascii="Tahoma"/>
          <w:sz w:val="18"/>
        </w:rPr>
        <w:t>and Sporting Facilities User</w:t>
      </w:r>
      <w:r>
        <w:rPr>
          <w:rFonts w:ascii="Tahoma"/>
          <w:spacing w:val="-13"/>
          <w:sz w:val="18"/>
        </w:rPr>
        <w:t xml:space="preserve"> </w:t>
      </w:r>
      <w:r>
        <w:rPr>
          <w:rFonts w:ascii="Tahoma"/>
          <w:sz w:val="18"/>
        </w:rPr>
        <w:t>Guide.</w:t>
      </w:r>
    </w:p>
    <w:p w14:paraId="198C1B4A" w14:textId="77777777" w:rsidR="00CA17AC" w:rsidRDefault="001C35C5">
      <w:pPr>
        <w:pStyle w:val="ListParagraph"/>
        <w:numPr>
          <w:ilvl w:val="0"/>
          <w:numId w:val="23"/>
        </w:numPr>
        <w:tabs>
          <w:tab w:val="left" w:pos="993"/>
        </w:tabs>
        <w:spacing w:before="6"/>
        <w:ind w:right="401" w:hanging="363"/>
        <w:jc w:val="both"/>
        <w:rPr>
          <w:rFonts w:ascii="Tahoma" w:hAnsi="Tahoma"/>
          <w:sz w:val="18"/>
        </w:rPr>
      </w:pPr>
      <w:r>
        <w:rPr>
          <w:rFonts w:ascii="Tahoma" w:hAnsi="Tahoma"/>
          <w:sz w:val="18"/>
        </w:rPr>
        <w:t>The</w:t>
      </w:r>
      <w:r>
        <w:rPr>
          <w:rFonts w:ascii="Tahoma" w:hAnsi="Tahoma"/>
          <w:spacing w:val="-12"/>
          <w:sz w:val="18"/>
        </w:rPr>
        <w:t xml:space="preserve"> </w:t>
      </w:r>
      <w:r>
        <w:rPr>
          <w:rFonts w:ascii="Tahoma" w:hAnsi="Tahoma"/>
          <w:sz w:val="18"/>
        </w:rPr>
        <w:t>organisation’s</w:t>
      </w:r>
      <w:r>
        <w:rPr>
          <w:rFonts w:ascii="Tahoma" w:hAnsi="Tahoma"/>
          <w:spacing w:val="-3"/>
          <w:sz w:val="18"/>
        </w:rPr>
        <w:t xml:space="preserve"> </w:t>
      </w:r>
      <w:r>
        <w:rPr>
          <w:rFonts w:ascii="Tahoma" w:hAnsi="Tahoma"/>
          <w:sz w:val="18"/>
        </w:rPr>
        <w:t>office</w:t>
      </w:r>
      <w:r>
        <w:rPr>
          <w:rFonts w:ascii="Tahoma" w:hAnsi="Tahoma"/>
          <w:spacing w:val="1"/>
          <w:sz w:val="18"/>
        </w:rPr>
        <w:t xml:space="preserve"> </w:t>
      </w:r>
      <w:r>
        <w:rPr>
          <w:rFonts w:ascii="Tahoma" w:hAnsi="Tahoma"/>
          <w:spacing w:val="-4"/>
          <w:sz w:val="18"/>
        </w:rPr>
        <w:t>bearers</w:t>
      </w:r>
      <w:r>
        <w:rPr>
          <w:rFonts w:ascii="Tahoma" w:hAnsi="Tahoma"/>
          <w:spacing w:val="-8"/>
          <w:sz w:val="18"/>
        </w:rPr>
        <w:t xml:space="preserve"> </w:t>
      </w:r>
      <w:r>
        <w:rPr>
          <w:rFonts w:ascii="Tahoma" w:hAnsi="Tahoma"/>
          <w:spacing w:val="-4"/>
          <w:sz w:val="18"/>
        </w:rPr>
        <w:t>will</w:t>
      </w:r>
      <w:r>
        <w:rPr>
          <w:rFonts w:ascii="Tahoma" w:hAnsi="Tahoma"/>
          <w:spacing w:val="-10"/>
          <w:sz w:val="18"/>
        </w:rPr>
        <w:t xml:space="preserve"> </w:t>
      </w:r>
      <w:r>
        <w:rPr>
          <w:rFonts w:ascii="Tahoma" w:hAnsi="Tahoma"/>
          <w:sz w:val="18"/>
        </w:rPr>
        <w:t>properly</w:t>
      </w:r>
      <w:r>
        <w:rPr>
          <w:rFonts w:ascii="Tahoma" w:hAnsi="Tahoma"/>
          <w:spacing w:val="-11"/>
          <w:sz w:val="18"/>
        </w:rPr>
        <w:t xml:space="preserve"> </w:t>
      </w:r>
      <w:r>
        <w:rPr>
          <w:rFonts w:ascii="Tahoma" w:hAnsi="Tahoma"/>
          <w:sz w:val="18"/>
        </w:rPr>
        <w:t>communicate</w:t>
      </w:r>
      <w:r>
        <w:rPr>
          <w:rFonts w:ascii="Tahoma" w:hAnsi="Tahoma"/>
          <w:spacing w:val="-9"/>
          <w:sz w:val="18"/>
        </w:rPr>
        <w:t xml:space="preserve"> </w:t>
      </w:r>
      <w:r>
        <w:rPr>
          <w:rFonts w:ascii="Tahoma" w:hAnsi="Tahoma"/>
          <w:sz w:val="18"/>
        </w:rPr>
        <w:t>the</w:t>
      </w:r>
      <w:r>
        <w:rPr>
          <w:rFonts w:ascii="Tahoma" w:hAnsi="Tahoma"/>
          <w:spacing w:val="4"/>
          <w:sz w:val="18"/>
        </w:rPr>
        <w:t xml:space="preserve"> </w:t>
      </w:r>
      <w:r>
        <w:rPr>
          <w:rFonts w:ascii="Tahoma" w:hAnsi="Tahoma"/>
          <w:sz w:val="18"/>
        </w:rPr>
        <w:t>requirements</w:t>
      </w:r>
      <w:r>
        <w:rPr>
          <w:rFonts w:ascii="Tahoma" w:hAnsi="Tahoma"/>
          <w:spacing w:val="-6"/>
          <w:sz w:val="18"/>
        </w:rPr>
        <w:t xml:space="preserve"> </w:t>
      </w:r>
      <w:r>
        <w:rPr>
          <w:rFonts w:ascii="Tahoma" w:hAnsi="Tahoma"/>
          <w:sz w:val="18"/>
        </w:rPr>
        <w:t>of</w:t>
      </w:r>
      <w:r>
        <w:rPr>
          <w:rFonts w:ascii="Tahoma" w:hAnsi="Tahoma"/>
          <w:spacing w:val="1"/>
          <w:sz w:val="18"/>
        </w:rPr>
        <w:t xml:space="preserve"> </w:t>
      </w:r>
      <w:r>
        <w:rPr>
          <w:rFonts w:ascii="Tahoma" w:hAnsi="Tahoma"/>
          <w:sz w:val="18"/>
        </w:rPr>
        <w:t>the Seasonal</w:t>
      </w:r>
      <w:r>
        <w:rPr>
          <w:rFonts w:ascii="Tahoma" w:hAnsi="Tahoma"/>
          <w:spacing w:val="-5"/>
          <w:sz w:val="18"/>
        </w:rPr>
        <w:t xml:space="preserve"> </w:t>
      </w:r>
      <w:r>
        <w:rPr>
          <w:rFonts w:ascii="Tahoma" w:hAnsi="Tahoma"/>
          <w:sz w:val="18"/>
        </w:rPr>
        <w:t>and</w:t>
      </w:r>
      <w:r>
        <w:rPr>
          <w:rFonts w:ascii="Tahoma" w:hAnsi="Tahoma"/>
          <w:spacing w:val="-5"/>
          <w:sz w:val="18"/>
        </w:rPr>
        <w:t xml:space="preserve"> </w:t>
      </w:r>
      <w:r>
        <w:rPr>
          <w:rFonts w:ascii="Tahoma" w:hAnsi="Tahoma"/>
          <w:sz w:val="18"/>
        </w:rPr>
        <w:t>Casual</w:t>
      </w:r>
      <w:r>
        <w:rPr>
          <w:rFonts w:ascii="Tahoma" w:hAnsi="Tahoma"/>
          <w:spacing w:val="-1"/>
          <w:sz w:val="18"/>
        </w:rPr>
        <w:t xml:space="preserve"> </w:t>
      </w:r>
      <w:r>
        <w:rPr>
          <w:rFonts w:ascii="Tahoma" w:hAnsi="Tahoma"/>
          <w:sz w:val="18"/>
        </w:rPr>
        <w:t>Pricing</w:t>
      </w:r>
      <w:r>
        <w:rPr>
          <w:rFonts w:ascii="Tahoma" w:hAnsi="Tahoma"/>
          <w:spacing w:val="4"/>
          <w:sz w:val="18"/>
        </w:rPr>
        <w:t xml:space="preserve"> </w:t>
      </w:r>
      <w:r>
        <w:rPr>
          <w:rFonts w:ascii="Tahoma" w:hAnsi="Tahoma"/>
          <w:spacing w:val="-3"/>
          <w:sz w:val="18"/>
        </w:rPr>
        <w:t>Schedule</w:t>
      </w:r>
      <w:r>
        <w:rPr>
          <w:rFonts w:ascii="Tahoma" w:hAnsi="Tahoma"/>
          <w:spacing w:val="-9"/>
          <w:sz w:val="18"/>
        </w:rPr>
        <w:t xml:space="preserve"> </w:t>
      </w:r>
      <w:r>
        <w:rPr>
          <w:rFonts w:ascii="Tahoma" w:hAnsi="Tahoma"/>
          <w:sz w:val="18"/>
        </w:rPr>
        <w:t>and Sporting Facilities User Guide to all persons mentioned in point 2 above and will generally ensure Council’s requirements are fully observed and complied</w:t>
      </w:r>
      <w:r>
        <w:rPr>
          <w:rFonts w:ascii="Tahoma" w:hAnsi="Tahoma"/>
          <w:spacing w:val="-35"/>
          <w:sz w:val="18"/>
        </w:rPr>
        <w:t xml:space="preserve"> </w:t>
      </w:r>
      <w:r>
        <w:rPr>
          <w:rFonts w:ascii="Tahoma" w:hAnsi="Tahoma"/>
          <w:sz w:val="18"/>
        </w:rPr>
        <w:t>with.</w:t>
      </w:r>
    </w:p>
    <w:p w14:paraId="198C1B4B" w14:textId="77777777" w:rsidR="00CA17AC" w:rsidRDefault="001C35C5">
      <w:pPr>
        <w:pStyle w:val="ListParagraph"/>
        <w:numPr>
          <w:ilvl w:val="0"/>
          <w:numId w:val="23"/>
        </w:numPr>
        <w:tabs>
          <w:tab w:val="left" w:pos="993"/>
        </w:tabs>
        <w:spacing w:line="235" w:lineRule="auto"/>
        <w:ind w:right="415" w:hanging="363"/>
        <w:jc w:val="both"/>
        <w:rPr>
          <w:rFonts w:ascii="Tahoma"/>
          <w:sz w:val="18"/>
        </w:rPr>
      </w:pPr>
      <w:r>
        <w:rPr>
          <w:rFonts w:ascii="Tahoma"/>
          <w:sz w:val="18"/>
        </w:rPr>
        <w:t xml:space="preserve">If Council accepts this Application it does so in good faith relying upon the information contained in this Application and </w:t>
      </w:r>
      <w:r>
        <w:rPr>
          <w:rFonts w:ascii="Tahoma"/>
          <w:spacing w:val="3"/>
          <w:sz w:val="18"/>
        </w:rPr>
        <w:t xml:space="preserve">any </w:t>
      </w:r>
      <w:r>
        <w:rPr>
          <w:rFonts w:ascii="Tahoma"/>
          <w:sz w:val="18"/>
        </w:rPr>
        <w:t>additional information provided by the</w:t>
      </w:r>
      <w:r>
        <w:rPr>
          <w:rFonts w:ascii="Tahoma"/>
          <w:spacing w:val="-47"/>
          <w:sz w:val="18"/>
        </w:rPr>
        <w:t xml:space="preserve"> </w:t>
      </w:r>
      <w:r>
        <w:rPr>
          <w:rFonts w:ascii="Tahoma"/>
          <w:sz w:val="18"/>
        </w:rPr>
        <w:t>organisation.</w:t>
      </w:r>
    </w:p>
    <w:p w14:paraId="198C1B4C" w14:textId="77777777" w:rsidR="00CA17AC" w:rsidRDefault="001C35C5">
      <w:pPr>
        <w:pStyle w:val="ListParagraph"/>
        <w:numPr>
          <w:ilvl w:val="0"/>
          <w:numId w:val="23"/>
        </w:numPr>
        <w:tabs>
          <w:tab w:val="left" w:pos="993"/>
        </w:tabs>
        <w:spacing w:before="7"/>
        <w:ind w:right="400" w:hanging="363"/>
        <w:jc w:val="both"/>
        <w:rPr>
          <w:rFonts w:ascii="Tahoma"/>
          <w:sz w:val="18"/>
        </w:rPr>
      </w:pPr>
      <w:r>
        <w:rPr>
          <w:rFonts w:ascii="Tahoma"/>
          <w:sz w:val="18"/>
        </w:rPr>
        <w:t xml:space="preserve">If Council accepts this Application the Agreement for Use is </w:t>
      </w:r>
      <w:r>
        <w:rPr>
          <w:rFonts w:ascii="Tahoma"/>
          <w:spacing w:val="-5"/>
          <w:sz w:val="18"/>
        </w:rPr>
        <w:t xml:space="preserve">formed, </w:t>
      </w:r>
      <w:r>
        <w:rPr>
          <w:rFonts w:ascii="Tahoma"/>
          <w:sz w:val="18"/>
        </w:rPr>
        <w:t xml:space="preserve">in order of precedence, by any special conditions of </w:t>
      </w:r>
      <w:r>
        <w:rPr>
          <w:rFonts w:ascii="Tahoma"/>
          <w:spacing w:val="-2"/>
          <w:sz w:val="18"/>
        </w:rPr>
        <w:t xml:space="preserve">use </w:t>
      </w:r>
      <w:r>
        <w:rPr>
          <w:rFonts w:ascii="Tahoma"/>
          <w:sz w:val="18"/>
        </w:rPr>
        <w:t>Council may impose in writing, the Seasonal and Casual Pricing Schedule (and any documents referred to therein) and this Application.</w:t>
      </w:r>
    </w:p>
    <w:p w14:paraId="198C1B4D" w14:textId="77777777" w:rsidR="00CA17AC" w:rsidRDefault="001C35C5">
      <w:pPr>
        <w:pStyle w:val="ListParagraph"/>
        <w:numPr>
          <w:ilvl w:val="0"/>
          <w:numId w:val="23"/>
        </w:numPr>
        <w:tabs>
          <w:tab w:val="left" w:pos="993"/>
        </w:tabs>
        <w:spacing w:before="3"/>
        <w:ind w:right="404" w:hanging="363"/>
        <w:jc w:val="both"/>
        <w:rPr>
          <w:rFonts w:ascii="Tahoma"/>
          <w:sz w:val="18"/>
        </w:rPr>
      </w:pPr>
      <w:r>
        <w:rPr>
          <w:rFonts w:ascii="Tahoma"/>
          <w:sz w:val="18"/>
        </w:rPr>
        <w:t>The</w:t>
      </w:r>
      <w:r>
        <w:rPr>
          <w:rFonts w:ascii="Tahoma"/>
          <w:spacing w:val="-7"/>
          <w:sz w:val="18"/>
        </w:rPr>
        <w:t xml:space="preserve"> </w:t>
      </w:r>
      <w:r>
        <w:rPr>
          <w:rFonts w:ascii="Tahoma"/>
          <w:sz w:val="18"/>
        </w:rPr>
        <w:t>organisation</w:t>
      </w:r>
      <w:r>
        <w:rPr>
          <w:rFonts w:ascii="Tahoma"/>
          <w:spacing w:val="-10"/>
          <w:sz w:val="18"/>
        </w:rPr>
        <w:t xml:space="preserve"> </w:t>
      </w:r>
      <w:r>
        <w:rPr>
          <w:rFonts w:ascii="Tahoma"/>
          <w:sz w:val="18"/>
        </w:rPr>
        <w:t>has</w:t>
      </w:r>
      <w:r>
        <w:rPr>
          <w:rFonts w:ascii="Tahoma"/>
          <w:spacing w:val="-1"/>
          <w:sz w:val="18"/>
        </w:rPr>
        <w:t xml:space="preserve"> </w:t>
      </w:r>
      <w:r>
        <w:rPr>
          <w:rFonts w:ascii="Tahoma"/>
          <w:sz w:val="18"/>
        </w:rPr>
        <w:t>been</w:t>
      </w:r>
      <w:r>
        <w:rPr>
          <w:rFonts w:ascii="Tahoma"/>
          <w:spacing w:val="-5"/>
          <w:sz w:val="18"/>
        </w:rPr>
        <w:t xml:space="preserve"> </w:t>
      </w:r>
      <w:r>
        <w:rPr>
          <w:rFonts w:ascii="Tahoma"/>
          <w:sz w:val="18"/>
        </w:rPr>
        <w:t>provided</w:t>
      </w:r>
      <w:r>
        <w:rPr>
          <w:rFonts w:ascii="Tahoma"/>
          <w:spacing w:val="-4"/>
          <w:sz w:val="18"/>
        </w:rPr>
        <w:t xml:space="preserve"> </w:t>
      </w:r>
      <w:r>
        <w:rPr>
          <w:rFonts w:ascii="Tahoma"/>
          <w:sz w:val="18"/>
        </w:rPr>
        <w:t>with</w:t>
      </w:r>
      <w:r>
        <w:rPr>
          <w:rFonts w:ascii="Tahoma"/>
          <w:spacing w:val="-8"/>
          <w:sz w:val="18"/>
        </w:rPr>
        <w:t xml:space="preserve"> </w:t>
      </w:r>
      <w:r>
        <w:rPr>
          <w:rFonts w:ascii="Tahoma"/>
          <w:sz w:val="18"/>
        </w:rPr>
        <w:t>adequate</w:t>
      </w:r>
      <w:r>
        <w:rPr>
          <w:rFonts w:ascii="Tahoma"/>
          <w:spacing w:val="-4"/>
          <w:sz w:val="18"/>
        </w:rPr>
        <w:t xml:space="preserve"> </w:t>
      </w:r>
      <w:r>
        <w:rPr>
          <w:rFonts w:ascii="Tahoma"/>
          <w:spacing w:val="-5"/>
          <w:sz w:val="18"/>
        </w:rPr>
        <w:t>opportunity</w:t>
      </w:r>
      <w:r>
        <w:rPr>
          <w:rFonts w:ascii="Tahoma"/>
          <w:spacing w:val="-13"/>
          <w:sz w:val="18"/>
        </w:rPr>
        <w:t xml:space="preserve"> </w:t>
      </w:r>
      <w:r>
        <w:rPr>
          <w:rFonts w:ascii="Tahoma"/>
          <w:sz w:val="18"/>
        </w:rPr>
        <w:t>to</w:t>
      </w:r>
      <w:r>
        <w:rPr>
          <w:rFonts w:ascii="Tahoma"/>
          <w:spacing w:val="-1"/>
          <w:sz w:val="18"/>
        </w:rPr>
        <w:t xml:space="preserve"> </w:t>
      </w:r>
      <w:r>
        <w:rPr>
          <w:rFonts w:ascii="Tahoma"/>
          <w:sz w:val="18"/>
        </w:rPr>
        <w:t>seek</w:t>
      </w:r>
      <w:r>
        <w:rPr>
          <w:rFonts w:ascii="Tahoma"/>
          <w:spacing w:val="-7"/>
          <w:sz w:val="18"/>
        </w:rPr>
        <w:t xml:space="preserve"> </w:t>
      </w:r>
      <w:r>
        <w:rPr>
          <w:rFonts w:ascii="Tahoma"/>
          <w:sz w:val="18"/>
        </w:rPr>
        <w:t>its</w:t>
      </w:r>
      <w:r>
        <w:rPr>
          <w:rFonts w:ascii="Tahoma"/>
          <w:spacing w:val="-10"/>
          <w:sz w:val="18"/>
        </w:rPr>
        <w:t xml:space="preserve"> </w:t>
      </w:r>
      <w:r>
        <w:rPr>
          <w:rFonts w:ascii="Tahoma"/>
          <w:sz w:val="18"/>
        </w:rPr>
        <w:t>own</w:t>
      </w:r>
      <w:r>
        <w:rPr>
          <w:rFonts w:ascii="Tahoma"/>
          <w:spacing w:val="-9"/>
          <w:sz w:val="18"/>
        </w:rPr>
        <w:t xml:space="preserve"> </w:t>
      </w:r>
      <w:r>
        <w:rPr>
          <w:rFonts w:ascii="Tahoma"/>
          <w:sz w:val="18"/>
        </w:rPr>
        <w:t>legal</w:t>
      </w:r>
      <w:r>
        <w:rPr>
          <w:rFonts w:ascii="Tahoma"/>
          <w:spacing w:val="-6"/>
          <w:sz w:val="18"/>
        </w:rPr>
        <w:t xml:space="preserve"> </w:t>
      </w:r>
      <w:r>
        <w:rPr>
          <w:rFonts w:ascii="Tahoma"/>
          <w:sz w:val="18"/>
        </w:rPr>
        <w:t>or</w:t>
      </w:r>
      <w:r>
        <w:rPr>
          <w:rFonts w:ascii="Tahoma"/>
          <w:spacing w:val="-6"/>
          <w:sz w:val="18"/>
        </w:rPr>
        <w:t xml:space="preserve"> </w:t>
      </w:r>
      <w:r>
        <w:rPr>
          <w:rFonts w:ascii="Tahoma"/>
          <w:sz w:val="18"/>
        </w:rPr>
        <w:t>other</w:t>
      </w:r>
      <w:r>
        <w:rPr>
          <w:rFonts w:ascii="Tahoma"/>
          <w:spacing w:val="3"/>
          <w:sz w:val="18"/>
        </w:rPr>
        <w:t xml:space="preserve"> </w:t>
      </w:r>
      <w:r>
        <w:rPr>
          <w:rFonts w:ascii="Tahoma"/>
          <w:sz w:val="18"/>
        </w:rPr>
        <w:t>advice</w:t>
      </w:r>
      <w:r>
        <w:rPr>
          <w:rFonts w:ascii="Tahoma"/>
          <w:spacing w:val="-6"/>
          <w:sz w:val="18"/>
        </w:rPr>
        <w:t xml:space="preserve"> </w:t>
      </w:r>
      <w:r>
        <w:rPr>
          <w:rFonts w:ascii="Tahoma"/>
          <w:sz w:val="18"/>
        </w:rPr>
        <w:t>in</w:t>
      </w:r>
      <w:r>
        <w:rPr>
          <w:rFonts w:ascii="Tahoma"/>
          <w:spacing w:val="-10"/>
          <w:sz w:val="18"/>
        </w:rPr>
        <w:t xml:space="preserve"> </w:t>
      </w:r>
      <w:r>
        <w:rPr>
          <w:rFonts w:ascii="Tahoma"/>
          <w:sz w:val="18"/>
        </w:rPr>
        <w:t>relation</w:t>
      </w:r>
      <w:r>
        <w:rPr>
          <w:rFonts w:ascii="Tahoma"/>
          <w:spacing w:val="1"/>
          <w:sz w:val="18"/>
        </w:rPr>
        <w:t xml:space="preserve"> </w:t>
      </w:r>
      <w:r>
        <w:rPr>
          <w:rFonts w:ascii="Tahoma"/>
          <w:sz w:val="18"/>
        </w:rPr>
        <w:t>to</w:t>
      </w:r>
      <w:r>
        <w:rPr>
          <w:rFonts w:ascii="Tahoma"/>
          <w:spacing w:val="2"/>
          <w:sz w:val="18"/>
        </w:rPr>
        <w:t xml:space="preserve"> </w:t>
      </w:r>
      <w:r>
        <w:rPr>
          <w:rFonts w:ascii="Tahoma"/>
          <w:sz w:val="18"/>
        </w:rPr>
        <w:t>the</w:t>
      </w:r>
      <w:r>
        <w:rPr>
          <w:rFonts w:ascii="Tahoma"/>
          <w:spacing w:val="-4"/>
          <w:sz w:val="18"/>
        </w:rPr>
        <w:t xml:space="preserve"> </w:t>
      </w:r>
      <w:r>
        <w:rPr>
          <w:rFonts w:ascii="Tahoma"/>
          <w:sz w:val="18"/>
        </w:rPr>
        <w:t>Seasonal and</w:t>
      </w:r>
      <w:r>
        <w:rPr>
          <w:rFonts w:ascii="Tahoma"/>
          <w:spacing w:val="-6"/>
          <w:sz w:val="18"/>
        </w:rPr>
        <w:t xml:space="preserve"> </w:t>
      </w:r>
      <w:r>
        <w:rPr>
          <w:rFonts w:ascii="Tahoma"/>
          <w:sz w:val="18"/>
        </w:rPr>
        <w:t>Casual Pricing</w:t>
      </w:r>
      <w:r>
        <w:rPr>
          <w:rFonts w:ascii="Tahoma"/>
          <w:spacing w:val="-3"/>
          <w:sz w:val="18"/>
        </w:rPr>
        <w:t xml:space="preserve"> </w:t>
      </w:r>
      <w:r>
        <w:rPr>
          <w:rFonts w:ascii="Tahoma"/>
          <w:sz w:val="18"/>
        </w:rPr>
        <w:t>Schedule</w:t>
      </w:r>
      <w:r>
        <w:rPr>
          <w:rFonts w:ascii="Tahoma"/>
          <w:spacing w:val="-3"/>
          <w:sz w:val="18"/>
        </w:rPr>
        <w:t xml:space="preserve"> </w:t>
      </w:r>
      <w:r>
        <w:rPr>
          <w:rFonts w:ascii="Tahoma"/>
          <w:sz w:val="18"/>
        </w:rPr>
        <w:t>and</w:t>
      </w:r>
      <w:r>
        <w:rPr>
          <w:rFonts w:ascii="Tahoma"/>
          <w:spacing w:val="-4"/>
          <w:sz w:val="18"/>
        </w:rPr>
        <w:t xml:space="preserve"> </w:t>
      </w:r>
      <w:r>
        <w:rPr>
          <w:rFonts w:ascii="Tahoma"/>
          <w:sz w:val="18"/>
        </w:rPr>
        <w:t>Sporting</w:t>
      </w:r>
      <w:r>
        <w:rPr>
          <w:rFonts w:ascii="Tahoma"/>
          <w:spacing w:val="-3"/>
          <w:sz w:val="18"/>
        </w:rPr>
        <w:t xml:space="preserve"> </w:t>
      </w:r>
      <w:r>
        <w:rPr>
          <w:rFonts w:ascii="Tahoma"/>
          <w:sz w:val="18"/>
        </w:rPr>
        <w:t>Facilities</w:t>
      </w:r>
      <w:r>
        <w:rPr>
          <w:rFonts w:ascii="Tahoma"/>
          <w:spacing w:val="-3"/>
          <w:sz w:val="18"/>
        </w:rPr>
        <w:t xml:space="preserve"> </w:t>
      </w:r>
      <w:r>
        <w:rPr>
          <w:rFonts w:ascii="Tahoma"/>
          <w:sz w:val="18"/>
        </w:rPr>
        <w:t xml:space="preserve">User </w:t>
      </w:r>
      <w:r>
        <w:rPr>
          <w:rFonts w:ascii="Tahoma"/>
          <w:spacing w:val="-3"/>
          <w:sz w:val="18"/>
        </w:rPr>
        <w:t>Guide</w:t>
      </w:r>
      <w:r>
        <w:rPr>
          <w:rFonts w:ascii="Tahoma"/>
          <w:spacing w:val="-19"/>
          <w:sz w:val="18"/>
        </w:rPr>
        <w:t xml:space="preserve"> </w:t>
      </w:r>
      <w:r>
        <w:rPr>
          <w:rFonts w:ascii="Tahoma"/>
          <w:sz w:val="18"/>
        </w:rPr>
        <w:t>and</w:t>
      </w:r>
      <w:r>
        <w:rPr>
          <w:rFonts w:ascii="Tahoma"/>
          <w:spacing w:val="-2"/>
          <w:sz w:val="18"/>
        </w:rPr>
        <w:t xml:space="preserve"> </w:t>
      </w:r>
      <w:r>
        <w:rPr>
          <w:rFonts w:ascii="Tahoma"/>
          <w:sz w:val="18"/>
        </w:rPr>
        <w:t>this</w:t>
      </w:r>
      <w:r>
        <w:rPr>
          <w:rFonts w:ascii="Tahoma"/>
          <w:spacing w:val="-36"/>
          <w:sz w:val="18"/>
        </w:rPr>
        <w:t xml:space="preserve"> </w:t>
      </w:r>
      <w:r>
        <w:rPr>
          <w:rFonts w:ascii="Tahoma"/>
          <w:sz w:val="18"/>
        </w:rPr>
        <w:t>Application.</w:t>
      </w:r>
    </w:p>
    <w:p w14:paraId="198C1B4E" w14:textId="77777777" w:rsidR="00CA17AC" w:rsidRDefault="001C35C5">
      <w:pPr>
        <w:pStyle w:val="ListParagraph"/>
        <w:numPr>
          <w:ilvl w:val="0"/>
          <w:numId w:val="23"/>
        </w:numPr>
        <w:tabs>
          <w:tab w:val="left" w:pos="993"/>
        </w:tabs>
        <w:spacing w:before="3" w:line="242" w:lineRule="auto"/>
        <w:ind w:right="398" w:hanging="363"/>
        <w:jc w:val="both"/>
        <w:rPr>
          <w:rFonts w:ascii="Tahoma"/>
          <w:sz w:val="18"/>
        </w:rPr>
      </w:pPr>
      <w:r>
        <w:rPr>
          <w:rFonts w:ascii="Tahoma"/>
          <w:sz w:val="18"/>
        </w:rPr>
        <w:t>If</w:t>
      </w:r>
      <w:r>
        <w:rPr>
          <w:rFonts w:ascii="Tahoma"/>
          <w:spacing w:val="-16"/>
          <w:sz w:val="18"/>
        </w:rPr>
        <w:t xml:space="preserve"> </w:t>
      </w:r>
      <w:r>
        <w:rPr>
          <w:rFonts w:ascii="Tahoma"/>
          <w:sz w:val="18"/>
        </w:rPr>
        <w:t>Council</w:t>
      </w:r>
      <w:r>
        <w:rPr>
          <w:rFonts w:ascii="Tahoma"/>
          <w:spacing w:val="-16"/>
          <w:sz w:val="18"/>
        </w:rPr>
        <w:t xml:space="preserve"> </w:t>
      </w:r>
      <w:r>
        <w:rPr>
          <w:rFonts w:ascii="Tahoma"/>
          <w:sz w:val="18"/>
        </w:rPr>
        <w:t>accepts</w:t>
      </w:r>
      <w:r>
        <w:rPr>
          <w:rFonts w:ascii="Tahoma"/>
          <w:spacing w:val="-19"/>
          <w:sz w:val="18"/>
        </w:rPr>
        <w:t xml:space="preserve"> </w:t>
      </w:r>
      <w:r>
        <w:rPr>
          <w:rFonts w:ascii="Tahoma"/>
          <w:sz w:val="18"/>
        </w:rPr>
        <w:t>this</w:t>
      </w:r>
      <w:r>
        <w:rPr>
          <w:rFonts w:ascii="Tahoma"/>
          <w:spacing w:val="-19"/>
          <w:sz w:val="18"/>
        </w:rPr>
        <w:t xml:space="preserve"> </w:t>
      </w:r>
      <w:r>
        <w:rPr>
          <w:rFonts w:ascii="Tahoma"/>
          <w:sz w:val="18"/>
        </w:rPr>
        <w:t>Application</w:t>
      </w:r>
      <w:r>
        <w:rPr>
          <w:rFonts w:ascii="Tahoma"/>
          <w:spacing w:val="-9"/>
          <w:sz w:val="18"/>
        </w:rPr>
        <w:t xml:space="preserve"> </w:t>
      </w:r>
      <w:r>
        <w:rPr>
          <w:rFonts w:ascii="Tahoma"/>
          <w:sz w:val="18"/>
        </w:rPr>
        <w:t>the</w:t>
      </w:r>
      <w:r>
        <w:rPr>
          <w:rFonts w:ascii="Tahoma"/>
          <w:spacing w:val="-21"/>
          <w:sz w:val="18"/>
        </w:rPr>
        <w:t xml:space="preserve"> </w:t>
      </w:r>
      <w:r>
        <w:rPr>
          <w:rFonts w:ascii="Tahoma"/>
          <w:sz w:val="18"/>
        </w:rPr>
        <w:t>organisation</w:t>
      </w:r>
      <w:r>
        <w:rPr>
          <w:rFonts w:ascii="Tahoma"/>
          <w:spacing w:val="-11"/>
          <w:sz w:val="18"/>
        </w:rPr>
        <w:t xml:space="preserve"> </w:t>
      </w:r>
      <w:r>
        <w:rPr>
          <w:rFonts w:ascii="Tahoma"/>
          <w:sz w:val="18"/>
        </w:rPr>
        <w:t>will,</w:t>
      </w:r>
      <w:r>
        <w:rPr>
          <w:rFonts w:ascii="Tahoma"/>
          <w:spacing w:val="-10"/>
          <w:sz w:val="18"/>
        </w:rPr>
        <w:t xml:space="preserve"> </w:t>
      </w:r>
      <w:r>
        <w:rPr>
          <w:rFonts w:ascii="Tahoma"/>
          <w:sz w:val="18"/>
        </w:rPr>
        <w:t>in</w:t>
      </w:r>
      <w:r>
        <w:rPr>
          <w:rFonts w:ascii="Tahoma"/>
          <w:spacing w:val="-10"/>
          <w:sz w:val="18"/>
        </w:rPr>
        <w:t xml:space="preserve"> </w:t>
      </w:r>
      <w:r>
        <w:rPr>
          <w:rFonts w:ascii="Tahoma"/>
          <w:sz w:val="18"/>
        </w:rPr>
        <w:t>accordance</w:t>
      </w:r>
      <w:r>
        <w:rPr>
          <w:rFonts w:ascii="Tahoma"/>
          <w:spacing w:val="-12"/>
          <w:sz w:val="18"/>
        </w:rPr>
        <w:t xml:space="preserve"> </w:t>
      </w:r>
      <w:r>
        <w:rPr>
          <w:rFonts w:ascii="Tahoma"/>
          <w:sz w:val="18"/>
        </w:rPr>
        <w:t>with</w:t>
      </w:r>
      <w:r>
        <w:rPr>
          <w:rFonts w:ascii="Tahoma"/>
          <w:spacing w:val="-18"/>
          <w:sz w:val="18"/>
        </w:rPr>
        <w:t xml:space="preserve"> </w:t>
      </w:r>
      <w:r>
        <w:rPr>
          <w:rFonts w:ascii="Tahoma"/>
          <w:sz w:val="18"/>
        </w:rPr>
        <w:t>the</w:t>
      </w:r>
      <w:r>
        <w:rPr>
          <w:rFonts w:ascii="Tahoma"/>
          <w:spacing w:val="-5"/>
          <w:sz w:val="18"/>
        </w:rPr>
        <w:t xml:space="preserve"> </w:t>
      </w:r>
      <w:r>
        <w:rPr>
          <w:rFonts w:ascii="Tahoma"/>
          <w:sz w:val="18"/>
        </w:rPr>
        <w:t>Sporting</w:t>
      </w:r>
      <w:r>
        <w:rPr>
          <w:rFonts w:ascii="Tahoma"/>
          <w:spacing w:val="-19"/>
          <w:sz w:val="18"/>
        </w:rPr>
        <w:t xml:space="preserve"> </w:t>
      </w:r>
      <w:r>
        <w:rPr>
          <w:rFonts w:ascii="Tahoma"/>
          <w:sz w:val="18"/>
        </w:rPr>
        <w:t>Facilities</w:t>
      </w:r>
      <w:r>
        <w:rPr>
          <w:rFonts w:ascii="Tahoma"/>
          <w:spacing w:val="-13"/>
          <w:sz w:val="18"/>
        </w:rPr>
        <w:t xml:space="preserve"> </w:t>
      </w:r>
      <w:r>
        <w:rPr>
          <w:rFonts w:ascii="Tahoma"/>
          <w:sz w:val="18"/>
        </w:rPr>
        <w:t>User</w:t>
      </w:r>
      <w:r>
        <w:rPr>
          <w:rFonts w:ascii="Tahoma"/>
          <w:spacing w:val="-8"/>
          <w:sz w:val="18"/>
        </w:rPr>
        <w:t xml:space="preserve"> </w:t>
      </w:r>
      <w:r>
        <w:rPr>
          <w:rFonts w:ascii="Tahoma"/>
          <w:sz w:val="18"/>
        </w:rPr>
        <w:t>Guide</w:t>
      </w:r>
      <w:r>
        <w:rPr>
          <w:rFonts w:ascii="Tahoma"/>
          <w:spacing w:val="-7"/>
          <w:sz w:val="18"/>
        </w:rPr>
        <w:t xml:space="preserve"> </w:t>
      </w:r>
      <w:r>
        <w:rPr>
          <w:rFonts w:ascii="Tahoma"/>
          <w:spacing w:val="-3"/>
          <w:sz w:val="18"/>
        </w:rPr>
        <w:t>without</w:t>
      </w:r>
      <w:r>
        <w:rPr>
          <w:rFonts w:ascii="Tahoma"/>
          <w:spacing w:val="-13"/>
          <w:sz w:val="18"/>
        </w:rPr>
        <w:t xml:space="preserve"> </w:t>
      </w:r>
      <w:r>
        <w:rPr>
          <w:rFonts w:ascii="Tahoma"/>
          <w:sz w:val="18"/>
        </w:rPr>
        <w:t>derogating from any other obligations of the organisation under the Seasonal and Casual Pricing Schedule and Sporting Facilities User Guide</w:t>
      </w:r>
      <w:r>
        <w:rPr>
          <w:rFonts w:ascii="Tahoma"/>
          <w:spacing w:val="-3"/>
          <w:sz w:val="18"/>
        </w:rPr>
        <w:t xml:space="preserve"> </w:t>
      </w:r>
      <w:r>
        <w:rPr>
          <w:rFonts w:ascii="Tahoma"/>
          <w:sz w:val="18"/>
        </w:rPr>
        <w:t>-</w:t>
      </w:r>
    </w:p>
    <w:p w14:paraId="198C1B4F" w14:textId="77777777" w:rsidR="00CA17AC" w:rsidRDefault="001C35C5">
      <w:pPr>
        <w:pStyle w:val="ListParagraph"/>
        <w:numPr>
          <w:ilvl w:val="1"/>
          <w:numId w:val="23"/>
        </w:numPr>
        <w:tabs>
          <w:tab w:val="left" w:pos="1689"/>
        </w:tabs>
        <w:spacing w:line="237" w:lineRule="auto"/>
        <w:ind w:right="455"/>
        <w:jc w:val="both"/>
        <w:rPr>
          <w:rFonts w:ascii="Tahoma"/>
          <w:sz w:val="18"/>
        </w:rPr>
      </w:pPr>
      <w:r>
        <w:rPr>
          <w:rFonts w:ascii="Tahoma"/>
          <w:sz w:val="18"/>
        </w:rPr>
        <w:t>indemnify</w:t>
      </w:r>
      <w:r>
        <w:rPr>
          <w:rFonts w:ascii="Tahoma"/>
          <w:spacing w:val="-15"/>
          <w:sz w:val="18"/>
        </w:rPr>
        <w:t xml:space="preserve"> </w:t>
      </w:r>
      <w:r>
        <w:rPr>
          <w:rFonts w:ascii="Tahoma"/>
          <w:sz w:val="18"/>
        </w:rPr>
        <w:t>Council</w:t>
      </w:r>
      <w:r>
        <w:rPr>
          <w:rFonts w:ascii="Tahoma"/>
          <w:spacing w:val="-2"/>
          <w:sz w:val="18"/>
        </w:rPr>
        <w:t xml:space="preserve"> </w:t>
      </w:r>
      <w:r>
        <w:rPr>
          <w:rFonts w:ascii="Tahoma"/>
          <w:sz w:val="18"/>
        </w:rPr>
        <w:t>against</w:t>
      </w:r>
      <w:r>
        <w:rPr>
          <w:rFonts w:ascii="Tahoma"/>
          <w:spacing w:val="5"/>
          <w:sz w:val="18"/>
        </w:rPr>
        <w:t xml:space="preserve"> </w:t>
      </w:r>
      <w:r>
        <w:rPr>
          <w:rFonts w:ascii="Tahoma"/>
          <w:sz w:val="18"/>
        </w:rPr>
        <w:t>and</w:t>
      </w:r>
      <w:r>
        <w:rPr>
          <w:rFonts w:ascii="Tahoma"/>
          <w:spacing w:val="1"/>
          <w:sz w:val="18"/>
        </w:rPr>
        <w:t xml:space="preserve"> </w:t>
      </w:r>
      <w:r>
        <w:rPr>
          <w:rFonts w:ascii="Tahoma"/>
          <w:sz w:val="18"/>
        </w:rPr>
        <w:t>hold</w:t>
      </w:r>
      <w:r>
        <w:rPr>
          <w:rFonts w:ascii="Tahoma"/>
          <w:spacing w:val="-13"/>
          <w:sz w:val="18"/>
        </w:rPr>
        <w:t xml:space="preserve"> </w:t>
      </w:r>
      <w:r>
        <w:rPr>
          <w:rFonts w:ascii="Tahoma"/>
          <w:sz w:val="18"/>
        </w:rPr>
        <w:t>Council</w:t>
      </w:r>
      <w:r>
        <w:rPr>
          <w:rFonts w:ascii="Tahoma"/>
          <w:spacing w:val="-6"/>
          <w:sz w:val="18"/>
        </w:rPr>
        <w:t xml:space="preserve"> </w:t>
      </w:r>
      <w:r>
        <w:rPr>
          <w:rFonts w:ascii="Tahoma"/>
          <w:sz w:val="18"/>
        </w:rPr>
        <w:t>harmless</w:t>
      </w:r>
      <w:r>
        <w:rPr>
          <w:rFonts w:ascii="Tahoma"/>
          <w:spacing w:val="-8"/>
          <w:sz w:val="18"/>
        </w:rPr>
        <w:t xml:space="preserve"> </w:t>
      </w:r>
      <w:r>
        <w:rPr>
          <w:rFonts w:ascii="Tahoma"/>
          <w:sz w:val="18"/>
        </w:rPr>
        <w:t>from</w:t>
      </w:r>
      <w:r>
        <w:rPr>
          <w:rFonts w:ascii="Tahoma"/>
          <w:spacing w:val="-7"/>
          <w:sz w:val="18"/>
        </w:rPr>
        <w:t xml:space="preserve"> </w:t>
      </w:r>
      <w:r>
        <w:rPr>
          <w:rFonts w:ascii="Tahoma"/>
          <w:sz w:val="18"/>
        </w:rPr>
        <w:t>any</w:t>
      </w:r>
      <w:r>
        <w:rPr>
          <w:rFonts w:ascii="Tahoma"/>
          <w:spacing w:val="-4"/>
          <w:sz w:val="18"/>
        </w:rPr>
        <w:t xml:space="preserve"> </w:t>
      </w:r>
      <w:r>
        <w:rPr>
          <w:rFonts w:ascii="Tahoma"/>
          <w:sz w:val="18"/>
        </w:rPr>
        <w:t>and</w:t>
      </w:r>
      <w:r>
        <w:rPr>
          <w:rFonts w:ascii="Tahoma"/>
          <w:spacing w:val="-8"/>
          <w:sz w:val="18"/>
        </w:rPr>
        <w:t xml:space="preserve"> </w:t>
      </w:r>
      <w:r>
        <w:rPr>
          <w:rFonts w:ascii="Tahoma"/>
          <w:sz w:val="18"/>
        </w:rPr>
        <w:t>all</w:t>
      </w:r>
      <w:r>
        <w:rPr>
          <w:rFonts w:ascii="Tahoma"/>
          <w:spacing w:val="-13"/>
          <w:sz w:val="18"/>
        </w:rPr>
        <w:t xml:space="preserve"> </w:t>
      </w:r>
      <w:r>
        <w:rPr>
          <w:rFonts w:ascii="Tahoma"/>
          <w:sz w:val="18"/>
        </w:rPr>
        <w:t>claims</w:t>
      </w:r>
      <w:r>
        <w:rPr>
          <w:rFonts w:ascii="Tahoma"/>
          <w:spacing w:val="-7"/>
          <w:sz w:val="18"/>
        </w:rPr>
        <w:t xml:space="preserve"> </w:t>
      </w:r>
      <w:r>
        <w:rPr>
          <w:rFonts w:ascii="Tahoma"/>
          <w:sz w:val="18"/>
        </w:rPr>
        <w:t>in</w:t>
      </w:r>
      <w:r>
        <w:rPr>
          <w:rFonts w:ascii="Tahoma"/>
          <w:spacing w:val="-9"/>
          <w:sz w:val="18"/>
        </w:rPr>
        <w:t xml:space="preserve"> </w:t>
      </w:r>
      <w:r>
        <w:rPr>
          <w:rFonts w:ascii="Tahoma"/>
          <w:sz w:val="18"/>
        </w:rPr>
        <w:t>relation</w:t>
      </w:r>
      <w:r>
        <w:rPr>
          <w:rFonts w:ascii="Tahoma"/>
          <w:spacing w:val="-8"/>
          <w:sz w:val="18"/>
        </w:rPr>
        <w:t xml:space="preserve"> </w:t>
      </w:r>
      <w:r>
        <w:rPr>
          <w:rFonts w:ascii="Tahoma"/>
          <w:sz w:val="18"/>
        </w:rPr>
        <w:t>to</w:t>
      </w:r>
      <w:r>
        <w:rPr>
          <w:rFonts w:ascii="Tahoma"/>
          <w:spacing w:val="-2"/>
          <w:sz w:val="18"/>
        </w:rPr>
        <w:t xml:space="preserve"> </w:t>
      </w:r>
      <w:r>
        <w:rPr>
          <w:rFonts w:ascii="Tahoma"/>
          <w:sz w:val="18"/>
        </w:rPr>
        <w:t>the</w:t>
      </w:r>
      <w:r>
        <w:rPr>
          <w:rFonts w:ascii="Tahoma"/>
          <w:spacing w:val="-8"/>
          <w:sz w:val="18"/>
        </w:rPr>
        <w:t xml:space="preserve"> </w:t>
      </w:r>
      <w:r>
        <w:rPr>
          <w:rFonts w:ascii="Tahoma"/>
          <w:sz w:val="18"/>
        </w:rPr>
        <w:t>seasonal</w:t>
      </w:r>
      <w:r>
        <w:rPr>
          <w:rFonts w:ascii="Tahoma"/>
          <w:spacing w:val="-5"/>
          <w:sz w:val="18"/>
        </w:rPr>
        <w:t xml:space="preserve"> </w:t>
      </w:r>
      <w:r>
        <w:rPr>
          <w:rFonts w:ascii="Tahoma"/>
          <w:sz w:val="18"/>
        </w:rPr>
        <w:t>or</w:t>
      </w:r>
      <w:r>
        <w:rPr>
          <w:rFonts w:ascii="Tahoma"/>
          <w:spacing w:val="-7"/>
          <w:sz w:val="18"/>
        </w:rPr>
        <w:t xml:space="preserve"> </w:t>
      </w:r>
      <w:r>
        <w:rPr>
          <w:rFonts w:ascii="Tahoma"/>
          <w:sz w:val="18"/>
        </w:rPr>
        <w:t>casual</w:t>
      </w:r>
      <w:r>
        <w:rPr>
          <w:rFonts w:ascii="Tahoma"/>
          <w:spacing w:val="6"/>
          <w:sz w:val="18"/>
        </w:rPr>
        <w:t xml:space="preserve"> </w:t>
      </w:r>
      <w:r>
        <w:rPr>
          <w:rFonts w:ascii="Tahoma"/>
          <w:sz w:val="18"/>
        </w:rPr>
        <w:t>use in accordance with section 2.2.3 of the Sporting Facilities</w:t>
      </w:r>
      <w:r>
        <w:rPr>
          <w:rFonts w:ascii="Tahoma"/>
          <w:spacing w:val="-10"/>
          <w:sz w:val="18"/>
        </w:rPr>
        <w:t xml:space="preserve"> </w:t>
      </w:r>
      <w:r>
        <w:rPr>
          <w:rFonts w:ascii="Tahoma"/>
          <w:sz w:val="18"/>
        </w:rPr>
        <w:t>UserGuide.</w:t>
      </w:r>
    </w:p>
    <w:p w14:paraId="198C1B50" w14:textId="77777777" w:rsidR="00CA17AC" w:rsidRDefault="001C35C5">
      <w:pPr>
        <w:pStyle w:val="ListParagraph"/>
        <w:numPr>
          <w:ilvl w:val="1"/>
          <w:numId w:val="23"/>
        </w:numPr>
        <w:tabs>
          <w:tab w:val="left" w:pos="1689"/>
        </w:tabs>
        <w:spacing w:line="206" w:lineRule="exact"/>
        <w:ind w:hanging="570"/>
        <w:jc w:val="both"/>
        <w:rPr>
          <w:rFonts w:ascii="Tahoma"/>
          <w:sz w:val="18"/>
        </w:rPr>
      </w:pPr>
      <w:r>
        <w:rPr>
          <w:rFonts w:ascii="Tahoma"/>
          <w:sz w:val="18"/>
        </w:rPr>
        <w:t>put</w:t>
      </w:r>
      <w:r>
        <w:rPr>
          <w:rFonts w:ascii="Tahoma"/>
          <w:spacing w:val="-2"/>
          <w:sz w:val="18"/>
        </w:rPr>
        <w:t xml:space="preserve"> </w:t>
      </w:r>
      <w:r>
        <w:rPr>
          <w:rFonts w:ascii="Tahoma"/>
          <w:sz w:val="18"/>
        </w:rPr>
        <w:t>in place</w:t>
      </w:r>
      <w:r>
        <w:rPr>
          <w:rFonts w:ascii="Tahoma"/>
          <w:spacing w:val="-1"/>
          <w:sz w:val="18"/>
        </w:rPr>
        <w:t xml:space="preserve"> </w:t>
      </w:r>
      <w:r>
        <w:rPr>
          <w:rFonts w:ascii="Tahoma"/>
          <w:sz w:val="18"/>
        </w:rPr>
        <w:t>and maintain</w:t>
      </w:r>
      <w:r>
        <w:rPr>
          <w:rFonts w:ascii="Tahoma"/>
          <w:spacing w:val="-2"/>
          <w:sz w:val="18"/>
        </w:rPr>
        <w:t xml:space="preserve"> </w:t>
      </w:r>
      <w:r>
        <w:rPr>
          <w:rFonts w:ascii="Tahoma"/>
          <w:sz w:val="18"/>
        </w:rPr>
        <w:t>the</w:t>
      </w:r>
      <w:r>
        <w:rPr>
          <w:rFonts w:ascii="Tahoma"/>
          <w:spacing w:val="-1"/>
          <w:sz w:val="18"/>
        </w:rPr>
        <w:t xml:space="preserve"> </w:t>
      </w:r>
      <w:r>
        <w:rPr>
          <w:rFonts w:ascii="Tahoma"/>
          <w:sz w:val="18"/>
        </w:rPr>
        <w:t>insurance</w:t>
      </w:r>
      <w:r>
        <w:rPr>
          <w:rFonts w:ascii="Tahoma"/>
          <w:spacing w:val="-4"/>
          <w:sz w:val="18"/>
        </w:rPr>
        <w:t xml:space="preserve"> </w:t>
      </w:r>
      <w:r>
        <w:rPr>
          <w:rFonts w:ascii="Tahoma"/>
          <w:sz w:val="18"/>
        </w:rPr>
        <w:t>arrangements required</w:t>
      </w:r>
      <w:r>
        <w:rPr>
          <w:rFonts w:ascii="Tahoma"/>
          <w:spacing w:val="-1"/>
          <w:sz w:val="18"/>
        </w:rPr>
        <w:t xml:space="preserve"> </w:t>
      </w:r>
      <w:r>
        <w:rPr>
          <w:rFonts w:ascii="Tahoma"/>
          <w:sz w:val="18"/>
        </w:rPr>
        <w:t>by</w:t>
      </w:r>
      <w:r>
        <w:rPr>
          <w:rFonts w:ascii="Tahoma"/>
          <w:spacing w:val="-1"/>
          <w:sz w:val="18"/>
        </w:rPr>
        <w:t xml:space="preserve"> </w:t>
      </w:r>
      <w:r>
        <w:rPr>
          <w:rFonts w:ascii="Tahoma"/>
          <w:sz w:val="18"/>
        </w:rPr>
        <w:t>Council</w:t>
      </w:r>
      <w:r>
        <w:rPr>
          <w:rFonts w:ascii="Tahoma"/>
          <w:spacing w:val="-3"/>
          <w:sz w:val="18"/>
        </w:rPr>
        <w:t xml:space="preserve"> </w:t>
      </w:r>
      <w:r>
        <w:rPr>
          <w:rFonts w:ascii="Tahoma"/>
          <w:sz w:val="18"/>
        </w:rPr>
        <w:t>for</w:t>
      </w:r>
      <w:r>
        <w:rPr>
          <w:rFonts w:ascii="Tahoma"/>
          <w:spacing w:val="-2"/>
          <w:sz w:val="18"/>
        </w:rPr>
        <w:t xml:space="preserve"> </w:t>
      </w:r>
      <w:r>
        <w:rPr>
          <w:rFonts w:ascii="Tahoma"/>
          <w:sz w:val="18"/>
        </w:rPr>
        <w:t>the</w:t>
      </w:r>
      <w:r>
        <w:rPr>
          <w:rFonts w:ascii="Tahoma"/>
          <w:spacing w:val="-2"/>
          <w:sz w:val="18"/>
        </w:rPr>
        <w:t xml:space="preserve"> </w:t>
      </w:r>
      <w:r>
        <w:rPr>
          <w:rFonts w:ascii="Tahoma"/>
          <w:spacing w:val="-3"/>
          <w:sz w:val="18"/>
        </w:rPr>
        <w:t>whole</w:t>
      </w:r>
      <w:r>
        <w:rPr>
          <w:rFonts w:ascii="Tahoma"/>
          <w:spacing w:val="-11"/>
          <w:sz w:val="18"/>
        </w:rPr>
        <w:t xml:space="preserve"> </w:t>
      </w:r>
      <w:r>
        <w:rPr>
          <w:rFonts w:ascii="Tahoma"/>
          <w:spacing w:val="-4"/>
          <w:sz w:val="18"/>
        </w:rPr>
        <w:t>period</w:t>
      </w:r>
      <w:r>
        <w:rPr>
          <w:rFonts w:ascii="Tahoma"/>
          <w:spacing w:val="-12"/>
          <w:sz w:val="18"/>
        </w:rPr>
        <w:t xml:space="preserve"> </w:t>
      </w:r>
      <w:r>
        <w:rPr>
          <w:rFonts w:ascii="Tahoma"/>
          <w:sz w:val="18"/>
        </w:rPr>
        <w:t>of use</w:t>
      </w:r>
      <w:r>
        <w:rPr>
          <w:rFonts w:ascii="Tahoma"/>
          <w:spacing w:val="-1"/>
          <w:sz w:val="18"/>
        </w:rPr>
        <w:t xml:space="preserve"> </w:t>
      </w:r>
      <w:r>
        <w:rPr>
          <w:rFonts w:ascii="Tahoma"/>
          <w:sz w:val="18"/>
        </w:rPr>
        <w:t>in</w:t>
      </w:r>
      <w:r>
        <w:rPr>
          <w:rFonts w:ascii="Tahoma"/>
          <w:spacing w:val="-10"/>
          <w:sz w:val="18"/>
        </w:rPr>
        <w:t xml:space="preserve"> </w:t>
      </w:r>
      <w:r>
        <w:rPr>
          <w:rFonts w:ascii="Tahoma"/>
          <w:sz w:val="18"/>
        </w:rPr>
        <w:t>accordance</w:t>
      </w:r>
    </w:p>
    <w:p w14:paraId="198C1B51" w14:textId="77777777" w:rsidR="00CA17AC" w:rsidRDefault="001C35C5">
      <w:pPr>
        <w:spacing w:line="215" w:lineRule="exact"/>
        <w:ind w:left="1688"/>
        <w:jc w:val="both"/>
        <w:rPr>
          <w:rFonts w:ascii="Tahoma" w:hAnsi="Tahoma"/>
          <w:sz w:val="18"/>
        </w:rPr>
      </w:pPr>
      <w:r>
        <w:rPr>
          <w:rFonts w:ascii="Tahoma" w:hAnsi="Tahoma"/>
          <w:sz w:val="18"/>
        </w:rPr>
        <w:t>with section 2.2 of the Sporting Facilities User Guide and Council’s letterof acceptance; and</w:t>
      </w:r>
    </w:p>
    <w:p w14:paraId="198C1B52" w14:textId="77777777" w:rsidR="00CA17AC" w:rsidRDefault="001C35C5">
      <w:pPr>
        <w:pStyle w:val="ListParagraph"/>
        <w:numPr>
          <w:ilvl w:val="1"/>
          <w:numId w:val="23"/>
        </w:numPr>
        <w:tabs>
          <w:tab w:val="left" w:pos="1689"/>
        </w:tabs>
        <w:spacing w:before="12"/>
        <w:ind w:right="398"/>
        <w:jc w:val="both"/>
        <w:rPr>
          <w:rFonts w:ascii="Tahoma"/>
          <w:sz w:val="18"/>
        </w:rPr>
      </w:pPr>
      <w:r>
        <w:rPr>
          <w:rFonts w:ascii="Tahoma"/>
          <w:sz w:val="18"/>
        </w:rPr>
        <w:t>promptly</w:t>
      </w:r>
      <w:r>
        <w:rPr>
          <w:rFonts w:ascii="Tahoma"/>
          <w:spacing w:val="-7"/>
          <w:sz w:val="18"/>
        </w:rPr>
        <w:t xml:space="preserve"> </w:t>
      </w:r>
      <w:r>
        <w:rPr>
          <w:rFonts w:ascii="Tahoma"/>
          <w:sz w:val="18"/>
        </w:rPr>
        <w:t>pay</w:t>
      </w:r>
      <w:r>
        <w:rPr>
          <w:rFonts w:ascii="Tahoma"/>
          <w:spacing w:val="-3"/>
          <w:sz w:val="18"/>
        </w:rPr>
        <w:t xml:space="preserve"> </w:t>
      </w:r>
      <w:r>
        <w:rPr>
          <w:rFonts w:ascii="Tahoma"/>
          <w:sz w:val="18"/>
        </w:rPr>
        <w:t>all</w:t>
      </w:r>
      <w:r>
        <w:rPr>
          <w:rFonts w:ascii="Tahoma"/>
          <w:spacing w:val="-7"/>
          <w:sz w:val="18"/>
        </w:rPr>
        <w:t xml:space="preserve"> </w:t>
      </w:r>
      <w:r>
        <w:rPr>
          <w:rFonts w:ascii="Tahoma"/>
          <w:sz w:val="18"/>
        </w:rPr>
        <w:t>Fees</w:t>
      </w:r>
      <w:r>
        <w:rPr>
          <w:rFonts w:ascii="Tahoma"/>
          <w:spacing w:val="-5"/>
          <w:sz w:val="18"/>
        </w:rPr>
        <w:t xml:space="preserve"> </w:t>
      </w:r>
      <w:r>
        <w:rPr>
          <w:rFonts w:ascii="Tahoma"/>
          <w:sz w:val="18"/>
        </w:rPr>
        <w:t>and</w:t>
      </w:r>
      <w:r>
        <w:rPr>
          <w:rFonts w:ascii="Tahoma"/>
          <w:spacing w:val="-9"/>
          <w:sz w:val="18"/>
        </w:rPr>
        <w:t xml:space="preserve"> </w:t>
      </w:r>
      <w:r>
        <w:rPr>
          <w:rFonts w:ascii="Tahoma"/>
          <w:sz w:val="18"/>
        </w:rPr>
        <w:t>Charges</w:t>
      </w:r>
      <w:r>
        <w:rPr>
          <w:rFonts w:ascii="Tahoma"/>
          <w:spacing w:val="-7"/>
          <w:sz w:val="18"/>
        </w:rPr>
        <w:t xml:space="preserve"> </w:t>
      </w:r>
      <w:r>
        <w:rPr>
          <w:rFonts w:ascii="Tahoma"/>
          <w:sz w:val="18"/>
        </w:rPr>
        <w:t>and</w:t>
      </w:r>
      <w:r>
        <w:rPr>
          <w:rFonts w:ascii="Tahoma"/>
          <w:spacing w:val="-9"/>
          <w:sz w:val="18"/>
        </w:rPr>
        <w:t xml:space="preserve"> </w:t>
      </w:r>
      <w:r>
        <w:rPr>
          <w:rFonts w:ascii="Tahoma"/>
          <w:sz w:val="18"/>
        </w:rPr>
        <w:t>bond</w:t>
      </w:r>
      <w:r>
        <w:rPr>
          <w:rFonts w:ascii="Tahoma"/>
          <w:spacing w:val="-9"/>
          <w:sz w:val="18"/>
        </w:rPr>
        <w:t xml:space="preserve"> </w:t>
      </w:r>
      <w:r>
        <w:rPr>
          <w:rFonts w:ascii="Tahoma"/>
          <w:sz w:val="18"/>
        </w:rPr>
        <w:t>monies</w:t>
      </w:r>
      <w:r>
        <w:rPr>
          <w:rFonts w:ascii="Tahoma"/>
          <w:spacing w:val="-10"/>
          <w:sz w:val="18"/>
        </w:rPr>
        <w:t xml:space="preserve"> </w:t>
      </w:r>
      <w:r>
        <w:rPr>
          <w:rFonts w:ascii="Tahoma"/>
          <w:sz w:val="18"/>
        </w:rPr>
        <w:t>in</w:t>
      </w:r>
      <w:r>
        <w:rPr>
          <w:rFonts w:ascii="Tahoma"/>
          <w:spacing w:val="-10"/>
          <w:sz w:val="18"/>
        </w:rPr>
        <w:t xml:space="preserve"> </w:t>
      </w:r>
      <w:r>
        <w:rPr>
          <w:rFonts w:ascii="Tahoma"/>
          <w:sz w:val="18"/>
        </w:rPr>
        <w:t>accordance</w:t>
      </w:r>
      <w:r>
        <w:rPr>
          <w:rFonts w:ascii="Tahoma"/>
          <w:spacing w:val="-10"/>
          <w:sz w:val="18"/>
        </w:rPr>
        <w:t xml:space="preserve"> </w:t>
      </w:r>
      <w:r>
        <w:rPr>
          <w:rFonts w:ascii="Tahoma"/>
          <w:sz w:val="18"/>
        </w:rPr>
        <w:t>with</w:t>
      </w:r>
      <w:r>
        <w:rPr>
          <w:rFonts w:ascii="Tahoma"/>
          <w:spacing w:val="-11"/>
          <w:sz w:val="18"/>
        </w:rPr>
        <w:t xml:space="preserve"> </w:t>
      </w:r>
      <w:r>
        <w:rPr>
          <w:rFonts w:ascii="Tahoma"/>
          <w:sz w:val="18"/>
        </w:rPr>
        <w:t>section</w:t>
      </w:r>
      <w:r>
        <w:rPr>
          <w:rFonts w:ascii="Tahoma"/>
          <w:spacing w:val="-14"/>
          <w:sz w:val="18"/>
        </w:rPr>
        <w:t xml:space="preserve"> </w:t>
      </w:r>
      <w:r>
        <w:rPr>
          <w:rFonts w:ascii="Tahoma"/>
          <w:sz w:val="18"/>
        </w:rPr>
        <w:t>3</w:t>
      </w:r>
      <w:r>
        <w:rPr>
          <w:rFonts w:ascii="Tahoma"/>
          <w:spacing w:val="-3"/>
          <w:sz w:val="18"/>
        </w:rPr>
        <w:t xml:space="preserve"> </w:t>
      </w:r>
      <w:r>
        <w:rPr>
          <w:rFonts w:ascii="Tahoma"/>
          <w:sz w:val="18"/>
        </w:rPr>
        <w:t>of</w:t>
      </w:r>
      <w:r>
        <w:rPr>
          <w:rFonts w:ascii="Tahoma"/>
          <w:spacing w:val="-10"/>
          <w:sz w:val="18"/>
        </w:rPr>
        <w:t xml:space="preserve"> </w:t>
      </w:r>
      <w:r>
        <w:rPr>
          <w:rFonts w:ascii="Tahoma"/>
          <w:sz w:val="18"/>
        </w:rPr>
        <w:t>the</w:t>
      </w:r>
      <w:r>
        <w:rPr>
          <w:rFonts w:ascii="Tahoma"/>
          <w:spacing w:val="-8"/>
          <w:sz w:val="18"/>
        </w:rPr>
        <w:t xml:space="preserve"> </w:t>
      </w:r>
      <w:r>
        <w:rPr>
          <w:rFonts w:ascii="Tahoma"/>
          <w:sz w:val="18"/>
        </w:rPr>
        <w:t>Sporting</w:t>
      </w:r>
      <w:r>
        <w:rPr>
          <w:rFonts w:ascii="Tahoma"/>
          <w:spacing w:val="-9"/>
          <w:sz w:val="18"/>
        </w:rPr>
        <w:t xml:space="preserve"> </w:t>
      </w:r>
      <w:r>
        <w:rPr>
          <w:rFonts w:ascii="Tahoma"/>
          <w:sz w:val="18"/>
        </w:rPr>
        <w:t>Facilities</w:t>
      </w:r>
      <w:r>
        <w:rPr>
          <w:rFonts w:ascii="Tahoma"/>
          <w:spacing w:val="-7"/>
          <w:sz w:val="18"/>
        </w:rPr>
        <w:t xml:space="preserve"> </w:t>
      </w:r>
      <w:r>
        <w:rPr>
          <w:rFonts w:ascii="Tahoma"/>
          <w:sz w:val="18"/>
        </w:rPr>
        <w:t>User</w:t>
      </w:r>
      <w:r>
        <w:rPr>
          <w:rFonts w:ascii="Tahoma"/>
          <w:spacing w:val="-7"/>
          <w:sz w:val="18"/>
        </w:rPr>
        <w:t xml:space="preserve"> </w:t>
      </w:r>
      <w:r>
        <w:rPr>
          <w:rFonts w:ascii="Tahoma"/>
          <w:sz w:val="18"/>
        </w:rPr>
        <w:t>Guide and</w:t>
      </w:r>
      <w:r>
        <w:rPr>
          <w:rFonts w:ascii="Tahoma"/>
          <w:spacing w:val="-14"/>
          <w:sz w:val="18"/>
        </w:rPr>
        <w:t xml:space="preserve"> </w:t>
      </w:r>
      <w:r>
        <w:rPr>
          <w:rFonts w:ascii="Tahoma"/>
          <w:sz w:val="18"/>
        </w:rPr>
        <w:t>to</w:t>
      </w:r>
      <w:r>
        <w:rPr>
          <w:rFonts w:ascii="Tahoma"/>
          <w:spacing w:val="-12"/>
          <w:sz w:val="18"/>
        </w:rPr>
        <w:t xml:space="preserve"> </w:t>
      </w:r>
      <w:r>
        <w:rPr>
          <w:rFonts w:ascii="Tahoma"/>
          <w:sz w:val="18"/>
        </w:rPr>
        <w:t>otherwise</w:t>
      </w:r>
      <w:r>
        <w:rPr>
          <w:rFonts w:ascii="Tahoma"/>
          <w:spacing w:val="-13"/>
          <w:sz w:val="18"/>
        </w:rPr>
        <w:t xml:space="preserve"> </w:t>
      </w:r>
      <w:r>
        <w:rPr>
          <w:rFonts w:ascii="Tahoma"/>
          <w:sz w:val="18"/>
        </w:rPr>
        <w:t>pay</w:t>
      </w:r>
      <w:r>
        <w:rPr>
          <w:rFonts w:ascii="Tahoma"/>
          <w:spacing w:val="-13"/>
          <w:sz w:val="18"/>
        </w:rPr>
        <w:t xml:space="preserve"> </w:t>
      </w:r>
      <w:r>
        <w:rPr>
          <w:rFonts w:ascii="Tahoma"/>
          <w:sz w:val="18"/>
        </w:rPr>
        <w:t>on</w:t>
      </w:r>
      <w:r>
        <w:rPr>
          <w:rFonts w:ascii="Tahoma"/>
          <w:spacing w:val="-10"/>
          <w:sz w:val="18"/>
        </w:rPr>
        <w:t xml:space="preserve"> </w:t>
      </w:r>
      <w:r>
        <w:rPr>
          <w:rFonts w:ascii="Tahoma"/>
          <w:spacing w:val="-4"/>
          <w:sz w:val="18"/>
        </w:rPr>
        <w:t>demand</w:t>
      </w:r>
      <w:r>
        <w:rPr>
          <w:rFonts w:ascii="Tahoma"/>
          <w:spacing w:val="-23"/>
          <w:sz w:val="18"/>
        </w:rPr>
        <w:t xml:space="preserve"> </w:t>
      </w:r>
      <w:r>
        <w:rPr>
          <w:rFonts w:ascii="Tahoma"/>
          <w:sz w:val="18"/>
        </w:rPr>
        <w:t>and</w:t>
      </w:r>
      <w:r>
        <w:rPr>
          <w:rFonts w:ascii="Tahoma"/>
          <w:spacing w:val="-13"/>
          <w:sz w:val="18"/>
        </w:rPr>
        <w:t xml:space="preserve"> </w:t>
      </w:r>
      <w:r>
        <w:rPr>
          <w:rFonts w:ascii="Tahoma"/>
          <w:sz w:val="18"/>
        </w:rPr>
        <w:t>any</w:t>
      </w:r>
      <w:r>
        <w:rPr>
          <w:rFonts w:ascii="Tahoma"/>
          <w:spacing w:val="-11"/>
          <w:sz w:val="18"/>
        </w:rPr>
        <w:t xml:space="preserve"> </w:t>
      </w:r>
      <w:r>
        <w:rPr>
          <w:rFonts w:ascii="Tahoma"/>
          <w:sz w:val="18"/>
        </w:rPr>
        <w:t>additional</w:t>
      </w:r>
      <w:r>
        <w:rPr>
          <w:rFonts w:ascii="Tahoma"/>
          <w:spacing w:val="-12"/>
          <w:sz w:val="18"/>
        </w:rPr>
        <w:t xml:space="preserve"> </w:t>
      </w:r>
      <w:r>
        <w:rPr>
          <w:rFonts w:ascii="Tahoma"/>
          <w:sz w:val="18"/>
        </w:rPr>
        <w:t>money</w:t>
      </w:r>
      <w:r>
        <w:rPr>
          <w:rFonts w:ascii="Tahoma"/>
          <w:spacing w:val="-13"/>
          <w:sz w:val="18"/>
        </w:rPr>
        <w:t xml:space="preserve"> </w:t>
      </w:r>
      <w:r>
        <w:rPr>
          <w:rFonts w:ascii="Tahoma"/>
          <w:sz w:val="18"/>
        </w:rPr>
        <w:t>properly</w:t>
      </w:r>
      <w:r>
        <w:rPr>
          <w:rFonts w:ascii="Tahoma"/>
          <w:spacing w:val="-14"/>
          <w:sz w:val="18"/>
        </w:rPr>
        <w:t xml:space="preserve"> </w:t>
      </w:r>
      <w:r>
        <w:rPr>
          <w:rFonts w:ascii="Tahoma"/>
          <w:sz w:val="18"/>
        </w:rPr>
        <w:t>claimed</w:t>
      </w:r>
      <w:r>
        <w:rPr>
          <w:rFonts w:ascii="Tahoma"/>
          <w:spacing w:val="-13"/>
          <w:sz w:val="18"/>
        </w:rPr>
        <w:t xml:space="preserve"> </w:t>
      </w:r>
      <w:r>
        <w:rPr>
          <w:rFonts w:ascii="Tahoma"/>
          <w:sz w:val="18"/>
        </w:rPr>
        <w:t>by</w:t>
      </w:r>
      <w:r>
        <w:rPr>
          <w:rFonts w:ascii="Tahoma"/>
          <w:spacing w:val="-13"/>
          <w:sz w:val="18"/>
        </w:rPr>
        <w:t xml:space="preserve"> </w:t>
      </w:r>
      <w:r>
        <w:rPr>
          <w:rFonts w:ascii="Tahoma"/>
          <w:sz w:val="18"/>
        </w:rPr>
        <w:t>Council</w:t>
      </w:r>
      <w:r>
        <w:rPr>
          <w:rFonts w:ascii="Tahoma"/>
          <w:spacing w:val="-14"/>
          <w:sz w:val="18"/>
        </w:rPr>
        <w:t xml:space="preserve"> </w:t>
      </w:r>
      <w:r>
        <w:rPr>
          <w:rFonts w:ascii="Tahoma"/>
          <w:sz w:val="18"/>
        </w:rPr>
        <w:t>under</w:t>
      </w:r>
      <w:r>
        <w:rPr>
          <w:rFonts w:ascii="Tahoma"/>
          <w:spacing w:val="-12"/>
          <w:sz w:val="18"/>
        </w:rPr>
        <w:t xml:space="preserve"> </w:t>
      </w:r>
      <w:r>
        <w:rPr>
          <w:rFonts w:ascii="Tahoma"/>
          <w:sz w:val="18"/>
        </w:rPr>
        <w:t>the</w:t>
      </w:r>
      <w:r>
        <w:rPr>
          <w:rFonts w:ascii="Tahoma"/>
          <w:spacing w:val="-13"/>
          <w:sz w:val="18"/>
        </w:rPr>
        <w:t xml:space="preserve"> </w:t>
      </w:r>
      <w:r>
        <w:rPr>
          <w:rFonts w:ascii="Tahoma"/>
          <w:sz w:val="18"/>
        </w:rPr>
        <w:t>Seasonal</w:t>
      </w:r>
      <w:r>
        <w:rPr>
          <w:rFonts w:ascii="Tahoma"/>
          <w:spacing w:val="-10"/>
          <w:sz w:val="18"/>
        </w:rPr>
        <w:t xml:space="preserve"> </w:t>
      </w:r>
      <w:r>
        <w:rPr>
          <w:rFonts w:ascii="Tahoma"/>
          <w:sz w:val="18"/>
        </w:rPr>
        <w:t>and</w:t>
      </w:r>
      <w:r>
        <w:rPr>
          <w:rFonts w:ascii="Tahoma"/>
          <w:spacing w:val="-13"/>
          <w:sz w:val="18"/>
        </w:rPr>
        <w:t xml:space="preserve"> </w:t>
      </w:r>
      <w:r>
        <w:rPr>
          <w:rFonts w:ascii="Tahoma"/>
          <w:sz w:val="18"/>
        </w:rPr>
        <w:t>Casual Pricing</w:t>
      </w:r>
      <w:r>
        <w:rPr>
          <w:rFonts w:ascii="Tahoma"/>
          <w:spacing w:val="-15"/>
          <w:sz w:val="18"/>
        </w:rPr>
        <w:t xml:space="preserve"> </w:t>
      </w:r>
      <w:r>
        <w:rPr>
          <w:rFonts w:ascii="Tahoma"/>
          <w:sz w:val="18"/>
        </w:rPr>
        <w:t>Schedule.</w:t>
      </w:r>
    </w:p>
    <w:p w14:paraId="198C1B53" w14:textId="77777777" w:rsidR="00CA17AC" w:rsidRDefault="001C35C5">
      <w:pPr>
        <w:pStyle w:val="ListParagraph"/>
        <w:numPr>
          <w:ilvl w:val="0"/>
          <w:numId w:val="23"/>
        </w:numPr>
        <w:tabs>
          <w:tab w:val="left" w:pos="993"/>
        </w:tabs>
        <w:spacing w:before="6"/>
        <w:ind w:right="387" w:hanging="363"/>
        <w:jc w:val="both"/>
        <w:rPr>
          <w:rFonts w:ascii="Tahoma"/>
          <w:sz w:val="18"/>
        </w:rPr>
      </w:pPr>
      <w:r>
        <w:rPr>
          <w:rFonts w:ascii="Tahoma"/>
          <w:b/>
          <w:sz w:val="18"/>
        </w:rPr>
        <w:t xml:space="preserve">Privacy </w:t>
      </w:r>
      <w:r>
        <w:rPr>
          <w:rFonts w:ascii="Tahoma"/>
          <w:b/>
          <w:spacing w:val="-5"/>
          <w:sz w:val="18"/>
        </w:rPr>
        <w:t xml:space="preserve">Collection </w:t>
      </w:r>
      <w:r>
        <w:rPr>
          <w:rFonts w:ascii="Tahoma"/>
          <w:b/>
          <w:spacing w:val="-7"/>
          <w:sz w:val="18"/>
        </w:rPr>
        <w:t xml:space="preserve">Statement: </w:t>
      </w:r>
      <w:r>
        <w:rPr>
          <w:rFonts w:ascii="Tahoma"/>
          <w:sz w:val="18"/>
        </w:rPr>
        <w:t xml:space="preserve">Council is collecting the information on this </w:t>
      </w:r>
      <w:r>
        <w:rPr>
          <w:rFonts w:ascii="Tahoma"/>
          <w:spacing w:val="-4"/>
          <w:sz w:val="18"/>
        </w:rPr>
        <w:t xml:space="preserve">form </w:t>
      </w:r>
      <w:r>
        <w:rPr>
          <w:rFonts w:ascii="Tahoma"/>
          <w:sz w:val="18"/>
        </w:rPr>
        <w:t>for the purpose of registering and administering</w:t>
      </w:r>
      <w:r>
        <w:rPr>
          <w:rFonts w:ascii="Tahoma"/>
          <w:spacing w:val="-15"/>
          <w:sz w:val="18"/>
        </w:rPr>
        <w:t xml:space="preserve"> </w:t>
      </w:r>
      <w:r>
        <w:rPr>
          <w:rFonts w:ascii="Tahoma"/>
          <w:sz w:val="18"/>
        </w:rPr>
        <w:t>your</w:t>
      </w:r>
      <w:r>
        <w:rPr>
          <w:rFonts w:ascii="Tahoma"/>
          <w:spacing w:val="-5"/>
          <w:sz w:val="18"/>
        </w:rPr>
        <w:t xml:space="preserve"> </w:t>
      </w:r>
      <w:r>
        <w:rPr>
          <w:rFonts w:ascii="Tahoma"/>
          <w:sz w:val="18"/>
        </w:rPr>
        <w:t>application.</w:t>
      </w:r>
      <w:r>
        <w:rPr>
          <w:rFonts w:ascii="Tahoma"/>
          <w:spacing w:val="49"/>
          <w:sz w:val="18"/>
        </w:rPr>
        <w:t xml:space="preserve"> </w:t>
      </w:r>
      <w:r>
        <w:rPr>
          <w:rFonts w:ascii="Tahoma"/>
          <w:sz w:val="18"/>
        </w:rPr>
        <w:t>The</w:t>
      </w:r>
      <w:r>
        <w:rPr>
          <w:rFonts w:ascii="Tahoma"/>
          <w:spacing w:val="-17"/>
          <w:sz w:val="18"/>
        </w:rPr>
        <w:t xml:space="preserve"> </w:t>
      </w:r>
      <w:r>
        <w:rPr>
          <w:rFonts w:ascii="Tahoma"/>
          <w:sz w:val="18"/>
        </w:rPr>
        <w:t>information</w:t>
      </w:r>
      <w:r>
        <w:rPr>
          <w:rFonts w:ascii="Tahoma"/>
          <w:spacing w:val="-15"/>
          <w:sz w:val="18"/>
        </w:rPr>
        <w:t xml:space="preserve"> </w:t>
      </w:r>
      <w:r>
        <w:rPr>
          <w:rFonts w:ascii="Tahoma"/>
          <w:sz w:val="18"/>
        </w:rPr>
        <w:t>may</w:t>
      </w:r>
      <w:r>
        <w:rPr>
          <w:rFonts w:ascii="Tahoma"/>
          <w:spacing w:val="-9"/>
          <w:sz w:val="18"/>
        </w:rPr>
        <w:t xml:space="preserve"> </w:t>
      </w:r>
      <w:r>
        <w:rPr>
          <w:rFonts w:ascii="Tahoma"/>
          <w:spacing w:val="-3"/>
          <w:sz w:val="18"/>
        </w:rPr>
        <w:t>also</w:t>
      </w:r>
      <w:r>
        <w:rPr>
          <w:rFonts w:ascii="Tahoma"/>
          <w:spacing w:val="-15"/>
          <w:sz w:val="18"/>
        </w:rPr>
        <w:t xml:space="preserve"> </w:t>
      </w:r>
      <w:r>
        <w:rPr>
          <w:rFonts w:ascii="Tahoma"/>
          <w:sz w:val="18"/>
        </w:rPr>
        <w:t>be</w:t>
      </w:r>
      <w:r>
        <w:rPr>
          <w:rFonts w:ascii="Tahoma"/>
          <w:spacing w:val="-5"/>
          <w:sz w:val="18"/>
        </w:rPr>
        <w:t xml:space="preserve"> </w:t>
      </w:r>
      <w:r>
        <w:rPr>
          <w:rFonts w:ascii="Tahoma"/>
          <w:sz w:val="18"/>
        </w:rPr>
        <w:t>used</w:t>
      </w:r>
      <w:r>
        <w:rPr>
          <w:rFonts w:ascii="Tahoma"/>
          <w:spacing w:val="-13"/>
          <w:sz w:val="18"/>
        </w:rPr>
        <w:t xml:space="preserve"> </w:t>
      </w:r>
      <w:r>
        <w:rPr>
          <w:rFonts w:ascii="Tahoma"/>
          <w:sz w:val="18"/>
        </w:rPr>
        <w:t>to</w:t>
      </w:r>
      <w:r>
        <w:rPr>
          <w:rFonts w:ascii="Tahoma"/>
          <w:spacing w:val="3"/>
          <w:sz w:val="18"/>
        </w:rPr>
        <w:t xml:space="preserve"> </w:t>
      </w:r>
      <w:r>
        <w:rPr>
          <w:rFonts w:ascii="Tahoma"/>
          <w:sz w:val="18"/>
        </w:rPr>
        <w:t>send</w:t>
      </w:r>
      <w:r>
        <w:rPr>
          <w:rFonts w:ascii="Tahoma"/>
          <w:spacing w:val="-9"/>
          <w:sz w:val="18"/>
        </w:rPr>
        <w:t xml:space="preserve"> </w:t>
      </w:r>
      <w:r>
        <w:rPr>
          <w:rFonts w:ascii="Tahoma"/>
          <w:sz w:val="18"/>
        </w:rPr>
        <w:t>you</w:t>
      </w:r>
      <w:r>
        <w:rPr>
          <w:rFonts w:ascii="Tahoma"/>
          <w:spacing w:val="-15"/>
          <w:sz w:val="18"/>
        </w:rPr>
        <w:t xml:space="preserve"> </w:t>
      </w:r>
      <w:r>
        <w:rPr>
          <w:rFonts w:ascii="Tahoma"/>
          <w:sz w:val="18"/>
        </w:rPr>
        <w:t>Council</w:t>
      </w:r>
      <w:r>
        <w:rPr>
          <w:rFonts w:ascii="Tahoma"/>
          <w:spacing w:val="-2"/>
          <w:sz w:val="18"/>
        </w:rPr>
        <w:t xml:space="preserve"> </w:t>
      </w:r>
      <w:r>
        <w:rPr>
          <w:rFonts w:ascii="Tahoma"/>
          <w:sz w:val="18"/>
        </w:rPr>
        <w:t>newsletters,</w:t>
      </w:r>
      <w:r>
        <w:rPr>
          <w:rFonts w:ascii="Tahoma"/>
          <w:spacing w:val="-5"/>
          <w:sz w:val="18"/>
        </w:rPr>
        <w:t xml:space="preserve"> </w:t>
      </w:r>
      <w:r>
        <w:rPr>
          <w:rFonts w:ascii="Tahoma"/>
          <w:sz w:val="18"/>
        </w:rPr>
        <w:t>details</w:t>
      </w:r>
      <w:r>
        <w:rPr>
          <w:rFonts w:ascii="Tahoma"/>
          <w:spacing w:val="-19"/>
          <w:sz w:val="18"/>
        </w:rPr>
        <w:t xml:space="preserve"> </w:t>
      </w:r>
      <w:r>
        <w:rPr>
          <w:rFonts w:ascii="Tahoma"/>
          <w:sz w:val="18"/>
        </w:rPr>
        <w:t>of</w:t>
      </w:r>
      <w:r>
        <w:rPr>
          <w:rFonts w:ascii="Tahoma"/>
          <w:spacing w:val="-10"/>
          <w:sz w:val="18"/>
        </w:rPr>
        <w:t xml:space="preserve"> </w:t>
      </w:r>
      <w:r>
        <w:rPr>
          <w:rFonts w:ascii="Tahoma"/>
          <w:sz w:val="18"/>
        </w:rPr>
        <w:t>Council</w:t>
      </w:r>
      <w:r>
        <w:rPr>
          <w:rFonts w:ascii="Tahoma"/>
          <w:spacing w:val="-7"/>
          <w:sz w:val="18"/>
        </w:rPr>
        <w:t xml:space="preserve"> </w:t>
      </w:r>
      <w:r>
        <w:rPr>
          <w:rFonts w:ascii="Tahoma"/>
          <w:sz w:val="18"/>
        </w:rPr>
        <w:t xml:space="preserve">activities, to ascertain your satisfaction with Council services and to release information to the public for enquiries </w:t>
      </w:r>
      <w:r>
        <w:rPr>
          <w:rFonts w:ascii="Tahoma"/>
          <w:spacing w:val="-4"/>
          <w:sz w:val="18"/>
        </w:rPr>
        <w:t xml:space="preserve">about your </w:t>
      </w:r>
      <w:r>
        <w:rPr>
          <w:rFonts w:ascii="Tahoma"/>
          <w:sz w:val="18"/>
        </w:rPr>
        <w:t xml:space="preserve">club </w:t>
      </w:r>
      <w:r>
        <w:rPr>
          <w:rFonts w:ascii="Tahoma"/>
          <w:spacing w:val="-5"/>
          <w:sz w:val="18"/>
        </w:rPr>
        <w:t xml:space="preserve">e.g. </w:t>
      </w:r>
      <w:r>
        <w:rPr>
          <w:rFonts w:ascii="Tahoma"/>
          <w:sz w:val="18"/>
        </w:rPr>
        <w:t xml:space="preserve">new membership etc. Your information will automatically by used in the manner described above </w:t>
      </w:r>
      <w:r>
        <w:rPr>
          <w:rFonts w:ascii="Tahoma"/>
          <w:sz w:val="18"/>
          <w:u w:val="single"/>
        </w:rPr>
        <w:t>unless</w:t>
      </w:r>
      <w:r>
        <w:rPr>
          <w:rFonts w:ascii="Tahoma"/>
          <w:sz w:val="18"/>
        </w:rPr>
        <w:t xml:space="preserve"> you specifically indicated NO (by checking the</w:t>
      </w:r>
      <w:r>
        <w:rPr>
          <w:rFonts w:ascii="Tahoma"/>
          <w:spacing w:val="-4"/>
          <w:sz w:val="18"/>
        </w:rPr>
        <w:t xml:space="preserve"> </w:t>
      </w:r>
      <w:r>
        <w:rPr>
          <w:rFonts w:ascii="Tahoma"/>
          <w:spacing w:val="-5"/>
          <w:sz w:val="18"/>
        </w:rPr>
        <w:t>box).</w:t>
      </w:r>
    </w:p>
    <w:p w14:paraId="198C1B54" w14:textId="0D9BC207" w:rsidR="00CA17AC" w:rsidRDefault="001C35C5">
      <w:pPr>
        <w:pStyle w:val="ListParagraph"/>
        <w:numPr>
          <w:ilvl w:val="1"/>
          <w:numId w:val="23"/>
        </w:numPr>
        <w:tabs>
          <w:tab w:val="left" w:pos="1713"/>
          <w:tab w:val="left" w:pos="6314"/>
        </w:tabs>
        <w:spacing w:before="17"/>
        <w:ind w:left="1712" w:hanging="594"/>
        <w:jc w:val="both"/>
        <w:rPr>
          <w:rFonts w:ascii="Tahoma"/>
          <w:sz w:val="18"/>
        </w:rPr>
      </w:pPr>
      <w:r>
        <w:rPr>
          <w:noProof/>
        </w:rPr>
        <mc:AlternateContent>
          <mc:Choice Requires="wps">
            <w:drawing>
              <wp:anchor distT="0" distB="0" distL="114300" distR="114300" simplePos="0" relativeHeight="251549184" behindDoc="1" locked="0" layoutInCell="1" allowOverlap="1" wp14:anchorId="198C2999" wp14:editId="185EF2F8">
                <wp:simplePos x="0" y="0"/>
                <wp:positionH relativeFrom="page">
                  <wp:posOffset>4210050</wp:posOffset>
                </wp:positionH>
                <wp:positionV relativeFrom="paragraph">
                  <wp:posOffset>23495</wp:posOffset>
                </wp:positionV>
                <wp:extent cx="106045" cy="106045"/>
                <wp:effectExtent l="0" t="0" r="0" b="0"/>
                <wp:wrapNone/>
                <wp:docPr id="645"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060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33B94" id="Rectangle 539" o:spid="_x0000_s1026" style="position:absolute;margin-left:331.5pt;margin-top:1.85pt;width:8.35pt;height:8.35pt;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" filled="f" strokeweight=".72pt">
                <w10:wrap anchorx="page"/>
              </v:rect>
            </w:pict>
          </mc:Fallback>
        </mc:AlternateContent>
      </w:r>
      <w:r>
        <w:rPr>
          <w:rFonts w:ascii="Tahoma"/>
          <w:sz w:val="18"/>
        </w:rPr>
        <w:t>Council activities - receipt</w:t>
      </w:r>
      <w:r>
        <w:rPr>
          <w:rFonts w:ascii="Tahoma"/>
          <w:spacing w:val="-42"/>
          <w:sz w:val="18"/>
        </w:rPr>
        <w:t xml:space="preserve"> </w:t>
      </w:r>
      <w:r>
        <w:rPr>
          <w:rFonts w:ascii="Tahoma"/>
          <w:sz w:val="18"/>
        </w:rPr>
        <w:t>of</w:t>
      </w:r>
      <w:r>
        <w:rPr>
          <w:rFonts w:ascii="Tahoma"/>
          <w:spacing w:val="-15"/>
          <w:sz w:val="18"/>
        </w:rPr>
        <w:t xml:space="preserve"> </w:t>
      </w:r>
      <w:r>
        <w:rPr>
          <w:rFonts w:ascii="Tahoma"/>
          <w:sz w:val="18"/>
        </w:rPr>
        <w:t>information</w:t>
      </w:r>
      <w:r>
        <w:rPr>
          <w:rFonts w:ascii="Tahoma"/>
          <w:sz w:val="18"/>
        </w:rPr>
        <w:tab/>
        <w:t>No</w:t>
      </w:r>
    </w:p>
    <w:p w14:paraId="198C1B55" w14:textId="77777777" w:rsidR="00CA17AC" w:rsidRDefault="00CA17AC">
      <w:pPr>
        <w:pStyle w:val="BodyText"/>
        <w:spacing w:before="11"/>
        <w:rPr>
          <w:rFonts w:ascii="Tahoma"/>
          <w:sz w:val="13"/>
        </w:rPr>
      </w:pPr>
    </w:p>
    <w:p w14:paraId="198C1B56" w14:textId="2806AB76" w:rsidR="00CA17AC" w:rsidRDefault="001C35C5">
      <w:pPr>
        <w:pStyle w:val="ListParagraph"/>
        <w:numPr>
          <w:ilvl w:val="1"/>
          <w:numId w:val="23"/>
        </w:numPr>
        <w:tabs>
          <w:tab w:val="left" w:pos="1709"/>
          <w:tab w:val="left" w:pos="1710"/>
          <w:tab w:val="left" w:pos="6314"/>
        </w:tabs>
        <w:spacing w:before="100"/>
        <w:ind w:left="1710" w:hanging="591"/>
        <w:rPr>
          <w:rFonts w:ascii="Tahoma"/>
          <w:sz w:val="18"/>
        </w:rPr>
      </w:pPr>
      <w:r>
        <w:rPr>
          <w:noProof/>
        </w:rPr>
        <mc:AlternateContent>
          <mc:Choice Requires="wps">
            <w:drawing>
              <wp:anchor distT="0" distB="0" distL="114300" distR="114300" simplePos="0" relativeHeight="251550208" behindDoc="1" locked="0" layoutInCell="1" allowOverlap="1" wp14:anchorId="198C299A" wp14:editId="21251E43">
                <wp:simplePos x="0" y="0"/>
                <wp:positionH relativeFrom="page">
                  <wp:posOffset>4210050</wp:posOffset>
                </wp:positionH>
                <wp:positionV relativeFrom="paragraph">
                  <wp:posOffset>73025</wp:posOffset>
                </wp:positionV>
                <wp:extent cx="106045" cy="106045"/>
                <wp:effectExtent l="0" t="0" r="0" b="0"/>
                <wp:wrapNone/>
                <wp:docPr id="644"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060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D4519" id="Rectangle 538" o:spid="_x0000_s1026" style="position:absolute;margin-left:331.5pt;margin-top:5.75pt;width:8.35pt;height:8.35pt;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" filled="f" strokeweight=".72pt">
                <w10:wrap anchorx="page"/>
              </v:rect>
            </w:pict>
          </mc:Fallback>
        </mc:AlternateContent>
      </w:r>
      <w:r>
        <w:rPr>
          <w:rFonts w:ascii="Tahoma"/>
          <w:sz w:val="18"/>
        </w:rPr>
        <w:t>Release of information</w:t>
      </w:r>
      <w:r>
        <w:rPr>
          <w:rFonts w:ascii="Tahoma"/>
          <w:spacing w:val="-35"/>
          <w:sz w:val="18"/>
        </w:rPr>
        <w:t xml:space="preserve"> </w:t>
      </w:r>
      <w:r>
        <w:rPr>
          <w:rFonts w:ascii="Tahoma"/>
          <w:sz w:val="18"/>
        </w:rPr>
        <w:t>to</w:t>
      </w:r>
      <w:r>
        <w:rPr>
          <w:rFonts w:ascii="Tahoma"/>
          <w:spacing w:val="-10"/>
          <w:sz w:val="18"/>
        </w:rPr>
        <w:t xml:space="preserve"> </w:t>
      </w:r>
      <w:r>
        <w:rPr>
          <w:rFonts w:ascii="Tahoma"/>
          <w:sz w:val="18"/>
        </w:rPr>
        <w:t>public</w:t>
      </w:r>
      <w:r>
        <w:rPr>
          <w:rFonts w:ascii="Tahoma"/>
          <w:sz w:val="18"/>
        </w:rPr>
        <w:tab/>
        <w:t>No</w:t>
      </w:r>
    </w:p>
    <w:p w14:paraId="198C1B57" w14:textId="77777777" w:rsidR="00CA17AC" w:rsidRDefault="00CA17AC">
      <w:pPr>
        <w:pStyle w:val="BodyText"/>
        <w:spacing w:before="11"/>
        <w:rPr>
          <w:rFonts w:ascii="Tahoma"/>
          <w:sz w:val="10"/>
        </w:rPr>
      </w:pPr>
    </w:p>
    <w:p w14:paraId="198C1B58" w14:textId="77777777" w:rsidR="00CA17AC" w:rsidRDefault="001C35C5">
      <w:pPr>
        <w:spacing w:before="122" w:line="211" w:lineRule="auto"/>
        <w:ind w:left="980" w:right="397"/>
        <w:jc w:val="both"/>
        <w:rPr>
          <w:rFonts w:ascii="Tahoma"/>
          <w:sz w:val="18"/>
        </w:rPr>
      </w:pPr>
      <w:r>
        <w:rPr>
          <w:rFonts w:ascii="Tahoma"/>
          <w:sz w:val="18"/>
        </w:rPr>
        <w:t>The information will not otherwise be disclosed except as required by law. In particular, the information will not be disclosed to</w:t>
      </w:r>
      <w:r>
        <w:rPr>
          <w:rFonts w:ascii="Tahoma"/>
          <w:spacing w:val="-7"/>
          <w:sz w:val="18"/>
        </w:rPr>
        <w:t xml:space="preserve"> </w:t>
      </w:r>
      <w:r>
        <w:rPr>
          <w:rFonts w:ascii="Tahoma"/>
          <w:sz w:val="18"/>
        </w:rPr>
        <w:t>others</w:t>
      </w:r>
      <w:r>
        <w:rPr>
          <w:rFonts w:ascii="Tahoma"/>
          <w:spacing w:val="-5"/>
          <w:sz w:val="18"/>
        </w:rPr>
        <w:t xml:space="preserve"> </w:t>
      </w:r>
      <w:r>
        <w:rPr>
          <w:rFonts w:ascii="Tahoma"/>
          <w:sz w:val="18"/>
        </w:rPr>
        <w:t>for</w:t>
      </w:r>
      <w:r>
        <w:rPr>
          <w:rFonts w:ascii="Tahoma"/>
          <w:spacing w:val="-7"/>
          <w:sz w:val="18"/>
        </w:rPr>
        <w:t xml:space="preserve"> </w:t>
      </w:r>
      <w:r>
        <w:rPr>
          <w:rFonts w:ascii="Tahoma"/>
          <w:sz w:val="18"/>
        </w:rPr>
        <w:t>marketing</w:t>
      </w:r>
      <w:r>
        <w:rPr>
          <w:rFonts w:ascii="Tahoma"/>
          <w:spacing w:val="-5"/>
          <w:sz w:val="18"/>
        </w:rPr>
        <w:t xml:space="preserve"> </w:t>
      </w:r>
      <w:r>
        <w:rPr>
          <w:rFonts w:ascii="Tahoma"/>
          <w:sz w:val="18"/>
        </w:rPr>
        <w:t>purposes.</w:t>
      </w:r>
      <w:r>
        <w:rPr>
          <w:rFonts w:ascii="Tahoma"/>
          <w:spacing w:val="-4"/>
          <w:sz w:val="18"/>
        </w:rPr>
        <w:t xml:space="preserve"> </w:t>
      </w:r>
      <w:r>
        <w:rPr>
          <w:rFonts w:ascii="Tahoma"/>
          <w:sz w:val="18"/>
        </w:rPr>
        <w:t>If</w:t>
      </w:r>
      <w:r>
        <w:rPr>
          <w:rFonts w:ascii="Tahoma"/>
          <w:spacing w:val="-4"/>
          <w:sz w:val="18"/>
        </w:rPr>
        <w:t xml:space="preserve"> </w:t>
      </w:r>
      <w:r>
        <w:rPr>
          <w:rFonts w:ascii="Tahoma"/>
          <w:sz w:val="18"/>
        </w:rPr>
        <w:t>you</w:t>
      </w:r>
      <w:r>
        <w:rPr>
          <w:rFonts w:ascii="Tahoma"/>
          <w:spacing w:val="-5"/>
          <w:sz w:val="18"/>
        </w:rPr>
        <w:t xml:space="preserve"> </w:t>
      </w:r>
      <w:r>
        <w:rPr>
          <w:rFonts w:ascii="Tahoma"/>
          <w:sz w:val="18"/>
        </w:rPr>
        <w:t>fail</w:t>
      </w:r>
      <w:r>
        <w:rPr>
          <w:rFonts w:ascii="Tahoma"/>
          <w:spacing w:val="-5"/>
          <w:sz w:val="18"/>
        </w:rPr>
        <w:t xml:space="preserve"> </w:t>
      </w:r>
      <w:r>
        <w:rPr>
          <w:rFonts w:ascii="Tahoma"/>
          <w:sz w:val="18"/>
        </w:rPr>
        <w:t>to</w:t>
      </w:r>
      <w:r>
        <w:rPr>
          <w:rFonts w:ascii="Tahoma"/>
          <w:spacing w:val="-3"/>
          <w:sz w:val="18"/>
        </w:rPr>
        <w:t xml:space="preserve"> </w:t>
      </w:r>
      <w:r>
        <w:rPr>
          <w:rFonts w:ascii="Tahoma"/>
          <w:sz w:val="18"/>
        </w:rPr>
        <w:t>provide</w:t>
      </w:r>
      <w:r>
        <w:rPr>
          <w:rFonts w:ascii="Tahoma"/>
          <w:spacing w:val="-6"/>
          <w:sz w:val="18"/>
        </w:rPr>
        <w:t xml:space="preserve"> </w:t>
      </w:r>
      <w:r>
        <w:rPr>
          <w:rFonts w:ascii="Tahoma"/>
          <w:sz w:val="18"/>
        </w:rPr>
        <w:t>this</w:t>
      </w:r>
      <w:r>
        <w:rPr>
          <w:rFonts w:ascii="Tahoma"/>
          <w:spacing w:val="-4"/>
          <w:sz w:val="18"/>
        </w:rPr>
        <w:t xml:space="preserve"> </w:t>
      </w:r>
      <w:r>
        <w:rPr>
          <w:rFonts w:ascii="Tahoma"/>
          <w:sz w:val="18"/>
        </w:rPr>
        <w:t>information</w:t>
      </w:r>
      <w:r>
        <w:rPr>
          <w:rFonts w:ascii="Tahoma"/>
          <w:spacing w:val="-6"/>
          <w:sz w:val="18"/>
        </w:rPr>
        <w:t xml:space="preserve"> </w:t>
      </w:r>
      <w:r>
        <w:rPr>
          <w:rFonts w:ascii="Tahoma"/>
          <w:sz w:val="18"/>
        </w:rPr>
        <w:t>(</w:t>
      </w:r>
      <w:r>
        <w:rPr>
          <w:rFonts w:ascii="Tahoma"/>
          <w:i/>
        </w:rPr>
        <w:t>i.e.</w:t>
      </w:r>
      <w:r>
        <w:rPr>
          <w:rFonts w:ascii="Tahoma"/>
          <w:i/>
          <w:spacing w:val="-8"/>
        </w:rPr>
        <w:t xml:space="preserve"> </w:t>
      </w:r>
      <w:r>
        <w:rPr>
          <w:rFonts w:ascii="Tahoma"/>
          <w:i/>
        </w:rPr>
        <w:t>information</w:t>
      </w:r>
      <w:r>
        <w:rPr>
          <w:rFonts w:ascii="Tahoma"/>
          <w:i/>
          <w:spacing w:val="-9"/>
        </w:rPr>
        <w:t xml:space="preserve"> </w:t>
      </w:r>
      <w:r>
        <w:rPr>
          <w:rFonts w:ascii="Tahoma"/>
          <w:i/>
        </w:rPr>
        <w:t>on</w:t>
      </w:r>
      <w:r>
        <w:rPr>
          <w:rFonts w:ascii="Tahoma"/>
          <w:i/>
          <w:spacing w:val="-9"/>
        </w:rPr>
        <w:t xml:space="preserve"> </w:t>
      </w:r>
      <w:r>
        <w:rPr>
          <w:rFonts w:ascii="Tahoma"/>
          <w:i/>
        </w:rPr>
        <w:t>the</w:t>
      </w:r>
      <w:r>
        <w:rPr>
          <w:rFonts w:ascii="Tahoma"/>
          <w:i/>
          <w:spacing w:val="-8"/>
        </w:rPr>
        <w:t xml:space="preserve"> </w:t>
      </w:r>
      <w:r>
        <w:rPr>
          <w:rFonts w:ascii="Tahoma"/>
          <w:i/>
        </w:rPr>
        <w:t>application</w:t>
      </w:r>
      <w:r>
        <w:rPr>
          <w:rFonts w:ascii="Tahoma"/>
          <w:i/>
          <w:spacing w:val="-8"/>
        </w:rPr>
        <w:t xml:space="preserve"> </w:t>
      </w:r>
      <w:r>
        <w:rPr>
          <w:rFonts w:ascii="Tahoma"/>
          <w:i/>
        </w:rPr>
        <w:t>form</w:t>
      </w:r>
      <w:r>
        <w:rPr>
          <w:rFonts w:ascii="Tahoma"/>
          <w:sz w:val="18"/>
        </w:rPr>
        <w:t>)</w:t>
      </w:r>
      <w:r>
        <w:rPr>
          <w:rFonts w:ascii="Tahoma"/>
          <w:spacing w:val="-5"/>
          <w:sz w:val="18"/>
        </w:rPr>
        <w:t xml:space="preserve"> </w:t>
      </w:r>
      <w:r>
        <w:rPr>
          <w:rFonts w:ascii="Tahoma"/>
          <w:sz w:val="18"/>
        </w:rPr>
        <w:t>your application may not be</w:t>
      </w:r>
      <w:r>
        <w:rPr>
          <w:rFonts w:ascii="Tahoma"/>
          <w:spacing w:val="-4"/>
          <w:sz w:val="18"/>
        </w:rPr>
        <w:t xml:space="preserve"> </w:t>
      </w:r>
      <w:r>
        <w:rPr>
          <w:rFonts w:ascii="Tahoma"/>
          <w:sz w:val="18"/>
        </w:rPr>
        <w:t>processed.</w:t>
      </w:r>
    </w:p>
    <w:p w14:paraId="198C1B59" w14:textId="77777777" w:rsidR="00CA17AC" w:rsidRDefault="00CA17AC">
      <w:pPr>
        <w:pStyle w:val="BodyText"/>
        <w:rPr>
          <w:rFonts w:ascii="Tahoma"/>
        </w:rPr>
      </w:pPr>
    </w:p>
    <w:p w14:paraId="198C1B5A" w14:textId="77777777" w:rsidR="00CA17AC" w:rsidRDefault="00CA17AC">
      <w:pPr>
        <w:pStyle w:val="BodyText"/>
        <w:spacing w:before="2"/>
        <w:rPr>
          <w:rFonts w:ascii="Tahoma"/>
          <w:sz w:val="24"/>
        </w:rPr>
      </w:pPr>
    </w:p>
    <w:p w14:paraId="198C1B5B" w14:textId="5B625561" w:rsidR="00CA17AC" w:rsidRDefault="001C35C5">
      <w:pPr>
        <w:ind w:left="269"/>
        <w:rPr>
          <w:rFonts w:ascii="Tahoma"/>
          <w:sz w:val="18"/>
        </w:rPr>
      </w:pPr>
      <w:r>
        <w:rPr>
          <w:noProof/>
        </w:rPr>
        <mc:AlternateContent>
          <mc:Choice Requires="wpg">
            <w:drawing>
              <wp:anchor distT="0" distB="0" distL="114300" distR="114300" simplePos="0" relativeHeight="251664896" behindDoc="0" locked="0" layoutInCell="1" allowOverlap="1" wp14:anchorId="198C299B" wp14:editId="2DD83B29">
                <wp:simplePos x="0" y="0"/>
                <wp:positionH relativeFrom="page">
                  <wp:posOffset>3939540</wp:posOffset>
                </wp:positionH>
                <wp:positionV relativeFrom="paragraph">
                  <wp:posOffset>-84455</wp:posOffset>
                </wp:positionV>
                <wp:extent cx="3375660" cy="287020"/>
                <wp:effectExtent l="0" t="0" r="0" b="0"/>
                <wp:wrapNone/>
                <wp:docPr id="639"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5660" cy="287020"/>
                          <a:chOff x="6204" y="-133"/>
                          <a:chExt cx="5316" cy="452"/>
                        </a:xfrm>
                      </wpg:grpSpPr>
                      <wps:wsp>
                        <wps:cNvPr id="640" name="Line 537"/>
                        <wps:cNvCnPr>
                          <a:cxnSpLocks noChangeShapeType="1"/>
                        </wps:cNvCnPr>
                        <wps:spPr bwMode="auto">
                          <a:xfrm>
                            <a:off x="6214" y="-128"/>
                            <a:ext cx="52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1" name="Line 536"/>
                        <wps:cNvCnPr>
                          <a:cxnSpLocks noChangeShapeType="1"/>
                        </wps:cNvCnPr>
                        <wps:spPr bwMode="auto">
                          <a:xfrm>
                            <a:off x="6209" y="-133"/>
                            <a:ext cx="0" cy="45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2" name="Line 535"/>
                        <wps:cNvCnPr>
                          <a:cxnSpLocks noChangeShapeType="1"/>
                        </wps:cNvCnPr>
                        <wps:spPr bwMode="auto">
                          <a:xfrm>
                            <a:off x="6214" y="313"/>
                            <a:ext cx="52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3" name="Line 534"/>
                        <wps:cNvCnPr>
                          <a:cxnSpLocks noChangeShapeType="1"/>
                        </wps:cNvCnPr>
                        <wps:spPr bwMode="auto">
                          <a:xfrm>
                            <a:off x="11515" y="-133"/>
                            <a:ext cx="0" cy="45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39081E" id="Group 533" o:spid="_x0000_s1026" style="position:absolute;margin-left:310.2pt;margin-top:-6.65pt;width:265.8pt;height:22.6pt;z-index:251664896;mso-position-horizontal-relative:page" coordorigin="6204,-133" coordsize="5316,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">
                <v:line id="Line 537" o:spid="_x0000_s1027" style="position:absolute;visibility:visible;mso-wrap-style:square" from="6214,-128" to="1151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" strokeweight=".48pt"/>
                <v:line id="Line 536" o:spid="_x0000_s1028" style="position:absolute;visibility:visible;mso-wrap-style:square" from="6209,-133" to="6209,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" strokeweight=".5pt"/>
                <v:line id="Line 535" o:spid="_x0000_s1029" style="position:absolute;visibility:visible;mso-wrap-style:square" from="6214,313" to="11510,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" strokeweight=".48pt"/>
                <v:line id="Line 534" o:spid="_x0000_s1030" style="position:absolute;visibility:visible;mso-wrap-style:square" from="11515,-133" to="1151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" strokeweight=".5pt"/>
                <w10:wrap anchorx="page"/>
              </v:group>
            </w:pict>
          </mc:Fallback>
        </mc:AlternateContent>
      </w:r>
      <w:r>
        <w:rPr>
          <w:rFonts w:ascii="Tahoma"/>
          <w:sz w:val="18"/>
        </w:rPr>
        <w:t>In making this Application I certify that I hold the office of</w:t>
      </w:r>
    </w:p>
    <w:p w14:paraId="198C1B5C" w14:textId="77777777" w:rsidR="00CA17AC" w:rsidRDefault="00CA17AC">
      <w:pPr>
        <w:pStyle w:val="BodyText"/>
        <w:rPr>
          <w:rFonts w:ascii="Tahoma"/>
        </w:rPr>
      </w:pPr>
    </w:p>
    <w:p w14:paraId="198C1B5D" w14:textId="77777777" w:rsidR="00CA17AC" w:rsidRDefault="001C35C5">
      <w:pPr>
        <w:spacing w:before="165"/>
        <w:ind w:left="269" w:right="361"/>
        <w:rPr>
          <w:rFonts w:ascii="Tahoma"/>
          <w:sz w:val="18"/>
        </w:rPr>
      </w:pPr>
      <w:r>
        <w:rPr>
          <w:rFonts w:ascii="Tahoma"/>
          <w:sz w:val="18"/>
        </w:rPr>
        <w:t>within the organisation and am properly authorised by the organisation and in accordance with its constitution to make this application for and on behalf of the organisation:</w:t>
      </w:r>
    </w:p>
    <w:p w14:paraId="198C1B5E" w14:textId="76FC8CBF" w:rsidR="00CA17AC" w:rsidRDefault="001C35C5">
      <w:pPr>
        <w:pStyle w:val="BodyText"/>
        <w:rPr>
          <w:rFonts w:ascii="Tahoma"/>
          <w:sz w:val="14"/>
        </w:rPr>
      </w:pPr>
      <w:r>
        <w:rPr>
          <w:noProof/>
        </w:rPr>
        <mc:AlternateContent>
          <mc:Choice Requires="wps">
            <w:drawing>
              <wp:anchor distT="0" distB="0" distL="0" distR="0" simplePos="0" relativeHeight="251621888" behindDoc="1" locked="0" layoutInCell="1" allowOverlap="1" wp14:anchorId="198C299C" wp14:editId="3687134F">
                <wp:simplePos x="0" y="0"/>
                <wp:positionH relativeFrom="page">
                  <wp:posOffset>541020</wp:posOffset>
                </wp:positionH>
                <wp:positionV relativeFrom="paragraph">
                  <wp:posOffset>135890</wp:posOffset>
                </wp:positionV>
                <wp:extent cx="3307715" cy="573405"/>
                <wp:effectExtent l="0" t="0" r="0" b="0"/>
                <wp:wrapTopAndBottom/>
                <wp:docPr id="638"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71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3406"/>
                            </w:tblGrid>
                            <w:tr w:rsidR="00CA17AC" w14:paraId="198C2B97" w14:textId="77777777">
                              <w:trPr>
                                <w:trHeight w:val="439"/>
                              </w:trPr>
                              <w:tc>
                                <w:tcPr>
                                  <w:tcW w:w="1788" w:type="dxa"/>
                                </w:tcPr>
                                <w:p w14:paraId="198C2B95" w14:textId="77777777" w:rsidR="00CA17AC" w:rsidRDefault="001C35C5">
                                  <w:pPr>
                                    <w:pStyle w:val="TableParagraph"/>
                                    <w:spacing w:before="105"/>
                                    <w:ind w:left="95"/>
                                    <w:rPr>
                                      <w:rFonts w:ascii="Tahoma"/>
                                      <w:sz w:val="18"/>
                                    </w:rPr>
                                  </w:pPr>
                                  <w:r>
                                    <w:rPr>
                                      <w:rFonts w:ascii="Tahoma"/>
                                      <w:sz w:val="18"/>
                                    </w:rPr>
                                    <w:t>Signed:</w:t>
                                  </w:r>
                                </w:p>
                              </w:tc>
                              <w:tc>
                                <w:tcPr>
                                  <w:tcW w:w="3406" w:type="dxa"/>
                                </w:tcPr>
                                <w:p w14:paraId="198C2B96" w14:textId="77777777" w:rsidR="00CA17AC" w:rsidRDefault="00CA17AC">
                                  <w:pPr>
                                    <w:pStyle w:val="TableParagraph"/>
                                    <w:rPr>
                                      <w:rFonts w:ascii="Times New Roman"/>
                                      <w:sz w:val="18"/>
                                    </w:rPr>
                                  </w:pPr>
                                </w:p>
                              </w:tc>
                            </w:tr>
                            <w:tr w:rsidR="00CA17AC" w14:paraId="198C2B9A" w14:textId="77777777">
                              <w:trPr>
                                <w:trHeight w:val="434"/>
                              </w:trPr>
                              <w:tc>
                                <w:tcPr>
                                  <w:tcW w:w="1788" w:type="dxa"/>
                                </w:tcPr>
                                <w:p w14:paraId="198C2B98" w14:textId="77777777" w:rsidR="00CA17AC" w:rsidRDefault="001C35C5">
                                  <w:pPr>
                                    <w:pStyle w:val="TableParagraph"/>
                                    <w:spacing w:before="98"/>
                                    <w:ind w:left="95"/>
                                    <w:rPr>
                                      <w:rFonts w:ascii="Tahoma"/>
                                      <w:sz w:val="18"/>
                                    </w:rPr>
                                  </w:pPr>
                                  <w:r>
                                    <w:rPr>
                                      <w:rFonts w:ascii="Tahoma"/>
                                      <w:sz w:val="18"/>
                                    </w:rPr>
                                    <w:t>Print Name:</w:t>
                                  </w:r>
                                </w:p>
                              </w:tc>
                              <w:tc>
                                <w:tcPr>
                                  <w:tcW w:w="3406" w:type="dxa"/>
                                </w:tcPr>
                                <w:p w14:paraId="198C2B99" w14:textId="77777777" w:rsidR="00CA17AC" w:rsidRDefault="00CA17AC">
                                  <w:pPr>
                                    <w:pStyle w:val="TableParagraph"/>
                                    <w:rPr>
                                      <w:rFonts w:ascii="Times New Roman"/>
                                      <w:sz w:val="18"/>
                                    </w:rPr>
                                  </w:pPr>
                                </w:p>
                              </w:tc>
                            </w:tr>
                          </w:tbl>
                          <w:p w14:paraId="198C2B9B" w14:textId="77777777" w:rsidR="00CA17AC" w:rsidRDefault="00CA17A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299C" id="Text Box 532" o:spid="_x0000_s1141" type="#_x0000_t202" style="position:absolute;margin-left:42.6pt;margin-top:10.7pt;width:260.45pt;height:45.15pt;z-index:-25169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3406"/>
                      </w:tblGrid>
                      <w:tr w:rsidR="00CA17AC" w14:paraId="198C2B97" w14:textId="77777777">
                        <w:trPr>
                          <w:trHeight w:val="439"/>
                        </w:trPr>
                        <w:tc>
                          <w:tcPr>
                            <w:tcW w:w="1788" w:type="dxa"/>
                          </w:tcPr>
                          <w:p w14:paraId="198C2B95" w14:textId="77777777" w:rsidR="00CA17AC" w:rsidRDefault="001C35C5">
                            <w:pPr>
                              <w:pStyle w:val="TableParagraph"/>
                              <w:spacing w:before="105"/>
                              <w:ind w:left="95"/>
                              <w:rPr>
                                <w:rFonts w:ascii="Tahoma"/>
                                <w:sz w:val="18"/>
                              </w:rPr>
                            </w:pPr>
                            <w:r>
                              <w:rPr>
                                <w:rFonts w:ascii="Tahoma"/>
                                <w:sz w:val="18"/>
                              </w:rPr>
                              <w:t>Signed:</w:t>
                            </w:r>
                          </w:p>
                        </w:tc>
                        <w:tc>
                          <w:tcPr>
                            <w:tcW w:w="3406" w:type="dxa"/>
                          </w:tcPr>
                          <w:p w14:paraId="198C2B96" w14:textId="77777777" w:rsidR="00CA17AC" w:rsidRDefault="00CA17AC">
                            <w:pPr>
                              <w:pStyle w:val="TableParagraph"/>
                              <w:rPr>
                                <w:rFonts w:ascii="Times New Roman"/>
                                <w:sz w:val="18"/>
                              </w:rPr>
                            </w:pPr>
                          </w:p>
                        </w:tc>
                      </w:tr>
                      <w:tr w:rsidR="00CA17AC" w14:paraId="198C2B9A" w14:textId="77777777">
                        <w:trPr>
                          <w:trHeight w:val="434"/>
                        </w:trPr>
                        <w:tc>
                          <w:tcPr>
                            <w:tcW w:w="1788" w:type="dxa"/>
                          </w:tcPr>
                          <w:p w14:paraId="198C2B98" w14:textId="77777777" w:rsidR="00CA17AC" w:rsidRDefault="001C35C5">
                            <w:pPr>
                              <w:pStyle w:val="TableParagraph"/>
                              <w:spacing w:before="98"/>
                              <w:ind w:left="95"/>
                              <w:rPr>
                                <w:rFonts w:ascii="Tahoma"/>
                                <w:sz w:val="18"/>
                              </w:rPr>
                            </w:pPr>
                            <w:r>
                              <w:rPr>
                                <w:rFonts w:ascii="Tahoma"/>
                                <w:sz w:val="18"/>
                              </w:rPr>
                              <w:t>Print Name:</w:t>
                            </w:r>
                          </w:p>
                        </w:tc>
                        <w:tc>
                          <w:tcPr>
                            <w:tcW w:w="3406" w:type="dxa"/>
                          </w:tcPr>
                          <w:p w14:paraId="198C2B99" w14:textId="77777777" w:rsidR="00CA17AC" w:rsidRDefault="00CA17AC">
                            <w:pPr>
                              <w:pStyle w:val="TableParagraph"/>
                              <w:rPr>
                                <w:rFonts w:ascii="Times New Roman"/>
                                <w:sz w:val="18"/>
                              </w:rPr>
                            </w:pPr>
                          </w:p>
                        </w:tc>
                      </w:tr>
                    </w:tbl>
                    <w:p w14:paraId="198C2B9B" w14:textId="77777777" w:rsidR="00CA17AC" w:rsidRDefault="00CA17AC">
                      <w:pPr>
                        <w:pStyle w:val="BodyText"/>
                      </w:pPr>
                    </w:p>
                  </w:txbxContent>
                </v:textbox>
                <w10:wrap type="topAndBottom" anchorx="page"/>
              </v:shape>
            </w:pict>
          </mc:Fallback>
        </mc:AlternateContent>
      </w:r>
      <w:r>
        <w:rPr>
          <w:noProof/>
        </w:rPr>
        <mc:AlternateContent>
          <mc:Choice Requires="wpg">
            <w:drawing>
              <wp:anchor distT="0" distB="0" distL="0" distR="0" simplePos="0" relativeHeight="251661824" behindDoc="1" locked="0" layoutInCell="1" allowOverlap="1" wp14:anchorId="198C299D" wp14:editId="77DAA76C">
                <wp:simplePos x="0" y="0"/>
                <wp:positionH relativeFrom="page">
                  <wp:posOffset>4375785</wp:posOffset>
                </wp:positionH>
                <wp:positionV relativeFrom="paragraph">
                  <wp:posOffset>135255</wp:posOffset>
                </wp:positionV>
                <wp:extent cx="1990090" cy="292100"/>
                <wp:effectExtent l="0" t="0" r="0" b="0"/>
                <wp:wrapTopAndBottom/>
                <wp:docPr id="629"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0090" cy="292100"/>
                          <a:chOff x="6891" y="213"/>
                          <a:chExt cx="3134" cy="460"/>
                        </a:xfrm>
                      </wpg:grpSpPr>
                      <wps:wsp>
                        <wps:cNvPr id="630" name="Line 531"/>
                        <wps:cNvCnPr>
                          <a:cxnSpLocks noChangeShapeType="1"/>
                        </wps:cNvCnPr>
                        <wps:spPr bwMode="auto">
                          <a:xfrm>
                            <a:off x="6901" y="219"/>
                            <a:ext cx="84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1" name="Line 530"/>
                        <wps:cNvCnPr>
                          <a:cxnSpLocks noChangeShapeType="1"/>
                        </wps:cNvCnPr>
                        <wps:spPr bwMode="auto">
                          <a:xfrm>
                            <a:off x="7751" y="219"/>
                            <a:ext cx="226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2" name="Line 529"/>
                        <wps:cNvCnPr>
                          <a:cxnSpLocks noChangeShapeType="1"/>
                        </wps:cNvCnPr>
                        <wps:spPr bwMode="auto">
                          <a:xfrm>
                            <a:off x="7746" y="214"/>
                            <a:ext cx="0" cy="45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3" name="Line 528"/>
                        <wps:cNvCnPr>
                          <a:cxnSpLocks noChangeShapeType="1"/>
                        </wps:cNvCnPr>
                        <wps:spPr bwMode="auto">
                          <a:xfrm>
                            <a:off x="10020" y="214"/>
                            <a:ext cx="0" cy="45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4" name="Line 527"/>
                        <wps:cNvCnPr>
                          <a:cxnSpLocks noChangeShapeType="1"/>
                        </wps:cNvCnPr>
                        <wps:spPr bwMode="auto">
                          <a:xfrm>
                            <a:off x="6901" y="668"/>
                            <a:ext cx="84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5" name="Line 526"/>
                        <wps:cNvCnPr>
                          <a:cxnSpLocks noChangeShapeType="1"/>
                        </wps:cNvCnPr>
                        <wps:spPr bwMode="auto">
                          <a:xfrm>
                            <a:off x="7751" y="668"/>
                            <a:ext cx="226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6" name="Rectangle 525"/>
                        <wps:cNvSpPr>
                          <a:spLocks noChangeArrowheads="1"/>
                        </wps:cNvSpPr>
                        <wps:spPr bwMode="auto">
                          <a:xfrm>
                            <a:off x="6896" y="217"/>
                            <a:ext cx="850" cy="449"/>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Text Box 524"/>
                        <wps:cNvSpPr txBox="1">
                          <a:spLocks noChangeArrowheads="1"/>
                        </wps:cNvSpPr>
                        <wps:spPr bwMode="auto">
                          <a:xfrm>
                            <a:off x="6896" y="218"/>
                            <a:ext cx="850" cy="449"/>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98C2B9C" w14:textId="77777777" w:rsidR="00CA17AC" w:rsidRDefault="001C35C5">
                              <w:pPr>
                                <w:spacing w:before="106"/>
                                <w:ind w:left="91"/>
                                <w:rPr>
                                  <w:rFonts w:ascii="Tahoma"/>
                                  <w:sz w:val="18"/>
                                </w:rPr>
                              </w:pPr>
                              <w:r>
                                <w:rPr>
                                  <w:rFonts w:ascii="Tahoma"/>
                                  <w:sz w:val="18"/>
                                </w:rPr>
                                <w:t>Date: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C299D" id="Group 523" o:spid="_x0000_s1142" style="position:absolute;margin-left:344.55pt;margin-top:10.65pt;width:156.7pt;height:23pt;z-index:-251654656;mso-wrap-distance-left:0;mso-wrap-distance-right:0;mso-position-horizontal-relative:page;mso-position-vertical-relative:text" coordorigin="6891,213" coordsize="313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">
                <v:line id="Line 531" o:spid="_x0000_s1143" style="position:absolute;visibility:visible;mso-wrap-style:square" from="6901,219" to="774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" strokeweight=".16936mm"/>
                <v:line id="Line 530" o:spid="_x0000_s1144" style="position:absolute;visibility:visible;mso-wrap-style:square" from="7751,219" to="10015,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" strokeweight=".16936mm"/>
                <v:line id="Line 529" o:spid="_x0000_s1145" style="position:absolute;visibility:visible;mso-wrap-style:square" from="7746,214" to="7746,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" strokeweight=".48pt"/>
                <v:line id="Line 528" o:spid="_x0000_s1146" style="position:absolute;visibility:visible;mso-wrap-style:square" from="10020,214" to="10020,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" strokeweight=".48pt"/>
                <v:line id="Line 527" o:spid="_x0000_s1147" style="position:absolute;visibility:visible;mso-wrap-style:square" from="6901,668" to="774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" strokeweight=".16936mm"/>
                <v:line id="Line 526" o:spid="_x0000_s1148" style="position:absolute;visibility:visible;mso-wrap-style:square" from="7751,668" to="1001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" strokeweight=".16936mm"/>
                <v:rect id="Rectangle 525" o:spid="_x0000_s1149" style="position:absolute;left:6896;top:217;width:850;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" filled="f" strokeweight=".48pt"/>
                <v:shape id="Text Box 524" o:spid="_x0000_s1150" type="#_x0000_t202" style="position:absolute;left:6896;top:218;width:850;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" filled="f" strokeweight=".48pt">
                  <v:textbox inset="0,0,0,0">
                    <w:txbxContent>
                      <w:p w14:paraId="198C2B9C" w14:textId="77777777" w:rsidR="00CA17AC" w:rsidRDefault="001C35C5">
                        <w:pPr>
                          <w:spacing w:before="106"/>
                          <w:ind w:left="91"/>
                          <w:rPr>
                            <w:rFonts w:ascii="Tahoma"/>
                            <w:sz w:val="18"/>
                          </w:rPr>
                        </w:pPr>
                        <w:r>
                          <w:rPr>
                            <w:rFonts w:ascii="Tahoma"/>
                            <w:sz w:val="18"/>
                          </w:rPr>
                          <w:t>Date:</w:t>
                        </w:r>
                      </w:p>
                    </w:txbxContent>
                  </v:textbox>
                </v:shape>
                <w10:wrap type="topAndBottom" anchorx="page"/>
              </v:group>
            </w:pict>
          </mc:Fallback>
        </mc:AlternateContent>
      </w:r>
      <w:r>
        <w:rPr>
          <w:noProof/>
        </w:rPr>
        <mc:AlternateContent>
          <mc:Choice Requires="wps">
            <w:drawing>
              <wp:anchor distT="0" distB="0" distL="0" distR="0" simplePos="0" relativeHeight="251622912" behindDoc="1" locked="0" layoutInCell="1" allowOverlap="1" wp14:anchorId="198C299E" wp14:editId="3E6D14FC">
                <wp:simplePos x="0" y="0"/>
                <wp:positionH relativeFrom="page">
                  <wp:posOffset>541020</wp:posOffset>
                </wp:positionH>
                <wp:positionV relativeFrom="paragraph">
                  <wp:posOffset>983615</wp:posOffset>
                </wp:positionV>
                <wp:extent cx="3307715" cy="570230"/>
                <wp:effectExtent l="0" t="0" r="0" b="0"/>
                <wp:wrapTopAndBottom/>
                <wp:docPr id="628"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715"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3406"/>
                            </w:tblGrid>
                            <w:tr w:rsidR="00CA17AC" w14:paraId="198C2B9F" w14:textId="77777777">
                              <w:trPr>
                                <w:trHeight w:val="431"/>
                              </w:trPr>
                              <w:tc>
                                <w:tcPr>
                                  <w:tcW w:w="1788" w:type="dxa"/>
                                  <w:tcBorders>
                                    <w:bottom w:val="single" w:sz="6" w:space="0" w:color="000000"/>
                                  </w:tcBorders>
                                </w:tcPr>
                                <w:p w14:paraId="198C2B9D" w14:textId="77777777" w:rsidR="00CA17AC" w:rsidRDefault="001C35C5">
                                  <w:pPr>
                                    <w:pStyle w:val="TableParagraph"/>
                                    <w:spacing w:before="98"/>
                                    <w:ind w:left="95"/>
                                    <w:rPr>
                                      <w:rFonts w:ascii="Tahoma"/>
                                      <w:sz w:val="18"/>
                                    </w:rPr>
                                  </w:pPr>
                                  <w:r>
                                    <w:rPr>
                                      <w:rFonts w:ascii="Tahoma"/>
                                      <w:sz w:val="18"/>
                                    </w:rPr>
                                    <w:t>Witness Signed:</w:t>
                                  </w:r>
                                </w:p>
                              </w:tc>
                              <w:tc>
                                <w:tcPr>
                                  <w:tcW w:w="3406" w:type="dxa"/>
                                  <w:tcBorders>
                                    <w:bottom w:val="single" w:sz="6" w:space="0" w:color="000000"/>
                                  </w:tcBorders>
                                </w:tcPr>
                                <w:p w14:paraId="198C2B9E" w14:textId="77777777" w:rsidR="00CA17AC" w:rsidRDefault="00CA17AC">
                                  <w:pPr>
                                    <w:pStyle w:val="TableParagraph"/>
                                    <w:rPr>
                                      <w:rFonts w:ascii="Times New Roman"/>
                                      <w:sz w:val="18"/>
                                    </w:rPr>
                                  </w:pPr>
                                </w:p>
                              </w:tc>
                            </w:tr>
                            <w:tr w:rsidR="00CA17AC" w14:paraId="198C2BA2" w14:textId="77777777">
                              <w:trPr>
                                <w:trHeight w:val="431"/>
                              </w:trPr>
                              <w:tc>
                                <w:tcPr>
                                  <w:tcW w:w="1788" w:type="dxa"/>
                                  <w:tcBorders>
                                    <w:top w:val="single" w:sz="6" w:space="0" w:color="000000"/>
                                  </w:tcBorders>
                                </w:tcPr>
                                <w:p w14:paraId="198C2BA0" w14:textId="77777777" w:rsidR="00CA17AC" w:rsidRDefault="001C35C5">
                                  <w:pPr>
                                    <w:pStyle w:val="TableParagraph"/>
                                    <w:spacing w:before="103"/>
                                    <w:ind w:left="95"/>
                                    <w:rPr>
                                      <w:rFonts w:ascii="Tahoma"/>
                                      <w:sz w:val="18"/>
                                    </w:rPr>
                                  </w:pPr>
                                  <w:r>
                                    <w:rPr>
                                      <w:rFonts w:ascii="Tahoma"/>
                                      <w:sz w:val="18"/>
                                    </w:rPr>
                                    <w:t>Print Name:</w:t>
                                  </w:r>
                                </w:p>
                              </w:tc>
                              <w:tc>
                                <w:tcPr>
                                  <w:tcW w:w="3406" w:type="dxa"/>
                                  <w:tcBorders>
                                    <w:top w:val="single" w:sz="6" w:space="0" w:color="000000"/>
                                  </w:tcBorders>
                                </w:tcPr>
                                <w:p w14:paraId="198C2BA1" w14:textId="77777777" w:rsidR="00CA17AC" w:rsidRDefault="00CA17AC">
                                  <w:pPr>
                                    <w:pStyle w:val="TableParagraph"/>
                                    <w:rPr>
                                      <w:rFonts w:ascii="Times New Roman"/>
                                      <w:sz w:val="18"/>
                                    </w:rPr>
                                  </w:pPr>
                                </w:p>
                              </w:tc>
                            </w:tr>
                          </w:tbl>
                          <w:p w14:paraId="198C2BA3" w14:textId="77777777" w:rsidR="00CA17AC" w:rsidRDefault="00CA17A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299E" id="Text Box 522" o:spid="_x0000_s1151" type="#_x0000_t202" style="position:absolute;margin-left:42.6pt;margin-top:77.45pt;width:260.45pt;height:44.9pt;z-index:-25169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3406"/>
                      </w:tblGrid>
                      <w:tr w:rsidR="00CA17AC" w14:paraId="198C2B9F" w14:textId="77777777">
                        <w:trPr>
                          <w:trHeight w:val="431"/>
                        </w:trPr>
                        <w:tc>
                          <w:tcPr>
                            <w:tcW w:w="1788" w:type="dxa"/>
                            <w:tcBorders>
                              <w:bottom w:val="single" w:sz="6" w:space="0" w:color="000000"/>
                            </w:tcBorders>
                          </w:tcPr>
                          <w:p w14:paraId="198C2B9D" w14:textId="77777777" w:rsidR="00CA17AC" w:rsidRDefault="001C35C5">
                            <w:pPr>
                              <w:pStyle w:val="TableParagraph"/>
                              <w:spacing w:before="98"/>
                              <w:ind w:left="95"/>
                              <w:rPr>
                                <w:rFonts w:ascii="Tahoma"/>
                                <w:sz w:val="18"/>
                              </w:rPr>
                            </w:pPr>
                            <w:r>
                              <w:rPr>
                                <w:rFonts w:ascii="Tahoma"/>
                                <w:sz w:val="18"/>
                              </w:rPr>
                              <w:t>Witness Signed:</w:t>
                            </w:r>
                          </w:p>
                        </w:tc>
                        <w:tc>
                          <w:tcPr>
                            <w:tcW w:w="3406" w:type="dxa"/>
                            <w:tcBorders>
                              <w:bottom w:val="single" w:sz="6" w:space="0" w:color="000000"/>
                            </w:tcBorders>
                          </w:tcPr>
                          <w:p w14:paraId="198C2B9E" w14:textId="77777777" w:rsidR="00CA17AC" w:rsidRDefault="00CA17AC">
                            <w:pPr>
                              <w:pStyle w:val="TableParagraph"/>
                              <w:rPr>
                                <w:rFonts w:ascii="Times New Roman"/>
                                <w:sz w:val="18"/>
                              </w:rPr>
                            </w:pPr>
                          </w:p>
                        </w:tc>
                      </w:tr>
                      <w:tr w:rsidR="00CA17AC" w14:paraId="198C2BA2" w14:textId="77777777">
                        <w:trPr>
                          <w:trHeight w:val="431"/>
                        </w:trPr>
                        <w:tc>
                          <w:tcPr>
                            <w:tcW w:w="1788" w:type="dxa"/>
                            <w:tcBorders>
                              <w:top w:val="single" w:sz="6" w:space="0" w:color="000000"/>
                            </w:tcBorders>
                          </w:tcPr>
                          <w:p w14:paraId="198C2BA0" w14:textId="77777777" w:rsidR="00CA17AC" w:rsidRDefault="001C35C5">
                            <w:pPr>
                              <w:pStyle w:val="TableParagraph"/>
                              <w:spacing w:before="103"/>
                              <w:ind w:left="95"/>
                              <w:rPr>
                                <w:rFonts w:ascii="Tahoma"/>
                                <w:sz w:val="18"/>
                              </w:rPr>
                            </w:pPr>
                            <w:r>
                              <w:rPr>
                                <w:rFonts w:ascii="Tahoma"/>
                                <w:sz w:val="18"/>
                              </w:rPr>
                              <w:t>Print Name:</w:t>
                            </w:r>
                          </w:p>
                        </w:tc>
                        <w:tc>
                          <w:tcPr>
                            <w:tcW w:w="3406" w:type="dxa"/>
                            <w:tcBorders>
                              <w:top w:val="single" w:sz="6" w:space="0" w:color="000000"/>
                            </w:tcBorders>
                          </w:tcPr>
                          <w:p w14:paraId="198C2BA1" w14:textId="77777777" w:rsidR="00CA17AC" w:rsidRDefault="00CA17AC">
                            <w:pPr>
                              <w:pStyle w:val="TableParagraph"/>
                              <w:rPr>
                                <w:rFonts w:ascii="Times New Roman"/>
                                <w:sz w:val="18"/>
                              </w:rPr>
                            </w:pPr>
                          </w:p>
                        </w:tc>
                      </w:tr>
                    </w:tbl>
                    <w:p w14:paraId="198C2BA3" w14:textId="77777777" w:rsidR="00CA17AC" w:rsidRDefault="00CA17AC">
                      <w:pPr>
                        <w:pStyle w:val="BodyText"/>
                      </w:pPr>
                    </w:p>
                  </w:txbxContent>
                </v:textbox>
                <w10:wrap type="topAndBottom" anchorx="page"/>
              </v:shape>
            </w:pict>
          </mc:Fallback>
        </mc:AlternateContent>
      </w:r>
      <w:r>
        <w:rPr>
          <w:noProof/>
        </w:rPr>
        <mc:AlternateContent>
          <mc:Choice Requires="wpg">
            <w:drawing>
              <wp:anchor distT="0" distB="0" distL="0" distR="0" simplePos="0" relativeHeight="251662848" behindDoc="1" locked="0" layoutInCell="1" allowOverlap="1" wp14:anchorId="198C299F" wp14:editId="72997A33">
                <wp:simplePos x="0" y="0"/>
                <wp:positionH relativeFrom="page">
                  <wp:posOffset>4375785</wp:posOffset>
                </wp:positionH>
                <wp:positionV relativeFrom="paragraph">
                  <wp:posOffset>981710</wp:posOffset>
                </wp:positionV>
                <wp:extent cx="1990090" cy="290195"/>
                <wp:effectExtent l="0" t="0" r="0" b="0"/>
                <wp:wrapTopAndBottom/>
                <wp:docPr id="618"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0090" cy="290195"/>
                          <a:chOff x="6891" y="1546"/>
                          <a:chExt cx="3134" cy="457"/>
                        </a:xfrm>
                      </wpg:grpSpPr>
                      <wps:wsp>
                        <wps:cNvPr id="619" name="Line 521"/>
                        <wps:cNvCnPr>
                          <a:cxnSpLocks noChangeShapeType="1"/>
                        </wps:cNvCnPr>
                        <wps:spPr bwMode="auto">
                          <a:xfrm>
                            <a:off x="6901" y="1551"/>
                            <a:ext cx="8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0" name="Line 520"/>
                        <wps:cNvCnPr>
                          <a:cxnSpLocks noChangeShapeType="1"/>
                        </wps:cNvCnPr>
                        <wps:spPr bwMode="auto">
                          <a:xfrm>
                            <a:off x="7751" y="1551"/>
                            <a:ext cx="22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1" name="Line 519"/>
                        <wps:cNvCnPr>
                          <a:cxnSpLocks noChangeShapeType="1"/>
                        </wps:cNvCnPr>
                        <wps:spPr bwMode="auto">
                          <a:xfrm>
                            <a:off x="6896" y="1547"/>
                            <a:ext cx="0" cy="441"/>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2" name="Line 518"/>
                        <wps:cNvCnPr>
                          <a:cxnSpLocks noChangeShapeType="1"/>
                        </wps:cNvCnPr>
                        <wps:spPr bwMode="auto">
                          <a:xfrm>
                            <a:off x="7746" y="1547"/>
                            <a:ext cx="0" cy="44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3" name="Line 517"/>
                        <wps:cNvCnPr>
                          <a:cxnSpLocks noChangeShapeType="1"/>
                        </wps:cNvCnPr>
                        <wps:spPr bwMode="auto">
                          <a:xfrm>
                            <a:off x="10020" y="1547"/>
                            <a:ext cx="0" cy="45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Line 516"/>
                        <wps:cNvCnPr>
                          <a:cxnSpLocks noChangeShapeType="1"/>
                        </wps:cNvCnPr>
                        <wps:spPr bwMode="auto">
                          <a:xfrm>
                            <a:off x="6891" y="1995"/>
                            <a:ext cx="85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5" name="Rectangle 515"/>
                        <wps:cNvSpPr>
                          <a:spLocks noChangeArrowheads="1"/>
                        </wps:cNvSpPr>
                        <wps:spPr bwMode="auto">
                          <a:xfrm>
                            <a:off x="7741" y="1987"/>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Line 514"/>
                        <wps:cNvCnPr>
                          <a:cxnSpLocks noChangeShapeType="1"/>
                        </wps:cNvCnPr>
                        <wps:spPr bwMode="auto">
                          <a:xfrm>
                            <a:off x="7756" y="1995"/>
                            <a:ext cx="225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7" name="Text Box 513"/>
                        <wps:cNvSpPr txBox="1">
                          <a:spLocks noChangeArrowheads="1"/>
                        </wps:cNvSpPr>
                        <wps:spPr bwMode="auto">
                          <a:xfrm>
                            <a:off x="6901" y="1555"/>
                            <a:ext cx="841"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BA4" w14:textId="77777777" w:rsidR="00CA17AC" w:rsidRDefault="001C35C5">
                              <w:pPr>
                                <w:spacing w:before="101"/>
                                <w:ind w:left="91"/>
                                <w:rPr>
                                  <w:rFonts w:ascii="Tahoma"/>
                                  <w:sz w:val="18"/>
                                </w:rPr>
                              </w:pPr>
                              <w:r>
                                <w:rPr>
                                  <w:rFonts w:ascii="Tahoma"/>
                                  <w:sz w:val="18"/>
                                </w:rPr>
                                <w:t>Date: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C299F" id="Group 512" o:spid="_x0000_s1152" style="position:absolute;margin-left:344.55pt;margin-top:77.3pt;width:156.7pt;height:22.85pt;z-index:-251653632;mso-wrap-distance-left:0;mso-wrap-distance-right:0;mso-position-horizontal-relative:page;mso-position-vertical-relative:text" coordorigin="6891,1546" coordsize="313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">
                <v:line id="Line 521" o:spid="_x0000_s1153" style="position:absolute;visibility:visible;mso-wrap-style:square" from="6901,1551" to="7741,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" strokeweight=".48pt"/>
                <v:line id="Line 520" o:spid="_x0000_s1154" style="position:absolute;visibility:visible;mso-wrap-style:square" from="7751,1551" to="10015,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" strokeweight=".48pt"/>
                <v:line id="Line 519" o:spid="_x0000_s1155" style="position:absolute;visibility:visible;mso-wrap-style:square" from="6896,1547" to="6896,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" strokeweight=".17781mm"/>
                <v:line id="Line 518" o:spid="_x0000_s1156" style="position:absolute;visibility:visible;mso-wrap-style:square" from="7746,1547" to="7746,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" strokeweight=".48pt"/>
                <v:line id="Line 517" o:spid="_x0000_s1157" style="position:absolute;visibility:visible;mso-wrap-style:square" from="10020,1547" to="10020,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" strokeweight=".48pt"/>
                <v:line id="Line 516" o:spid="_x0000_s1158" style="position:absolute;visibility:visible;mso-wrap-style:square" from="6891,1995" to="7741,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" strokeweight=".72pt"/>
                <v:rect id="Rectangle 515" o:spid="_x0000_s1159" style="position:absolute;left:7741;top:198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" fillcolor="black" stroked="f"/>
                <v:line id="Line 514" o:spid="_x0000_s1160" style="position:absolute;visibility:visible;mso-wrap-style:square" from="7756,1995" to="10015,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" strokeweight=".72pt"/>
                <v:shape id="Text Box 513" o:spid="_x0000_s1161" type="#_x0000_t202" style="position:absolute;left:6901;top:1555;width:84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" filled="f" stroked="f">
                  <v:textbox inset="0,0,0,0">
                    <w:txbxContent>
                      <w:p w14:paraId="198C2BA4" w14:textId="77777777" w:rsidR="00CA17AC" w:rsidRDefault="001C35C5">
                        <w:pPr>
                          <w:spacing w:before="101"/>
                          <w:ind w:left="91"/>
                          <w:rPr>
                            <w:rFonts w:ascii="Tahoma"/>
                            <w:sz w:val="18"/>
                          </w:rPr>
                        </w:pPr>
                        <w:r>
                          <w:rPr>
                            <w:rFonts w:ascii="Tahoma"/>
                            <w:sz w:val="18"/>
                          </w:rPr>
                          <w:t>Date:</w:t>
                        </w:r>
                      </w:p>
                    </w:txbxContent>
                  </v:textbox>
                </v:shape>
                <w10:wrap type="topAndBottom" anchorx="page"/>
              </v:group>
            </w:pict>
          </mc:Fallback>
        </mc:AlternateContent>
      </w:r>
      <w:r>
        <w:rPr>
          <w:noProof/>
        </w:rPr>
        <mc:AlternateContent>
          <mc:Choice Requires="wps">
            <w:drawing>
              <wp:anchor distT="0" distB="0" distL="0" distR="0" simplePos="0" relativeHeight="251663872" behindDoc="1" locked="0" layoutInCell="1" allowOverlap="1" wp14:anchorId="198C29A0" wp14:editId="734C665B">
                <wp:simplePos x="0" y="0"/>
                <wp:positionH relativeFrom="page">
                  <wp:posOffset>2857500</wp:posOffset>
                </wp:positionH>
                <wp:positionV relativeFrom="paragraph">
                  <wp:posOffset>1720850</wp:posOffset>
                </wp:positionV>
                <wp:extent cx="2152650" cy="1017270"/>
                <wp:effectExtent l="0" t="0" r="0" b="0"/>
                <wp:wrapTopAndBottom/>
                <wp:docPr id="617"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017270"/>
                        </a:xfrm>
                        <a:prstGeom prst="rect">
                          <a:avLst/>
                        </a:prstGeom>
                        <a:noFill/>
                        <a:ln w="9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98C2BA5" w14:textId="77777777" w:rsidR="00CA17AC" w:rsidRDefault="001C35C5">
                            <w:pPr>
                              <w:spacing w:before="91"/>
                              <w:ind w:left="394" w:right="630"/>
                              <w:rPr>
                                <w:rFonts w:ascii="Tahoma"/>
                                <w:sz w:val="20"/>
                              </w:rPr>
                            </w:pPr>
                            <w:r>
                              <w:rPr>
                                <w:rFonts w:ascii="Tahoma"/>
                                <w:b/>
                                <w:sz w:val="20"/>
                              </w:rPr>
                              <w:t>Form to be returned</w:t>
                            </w:r>
                            <w:r>
                              <w:rPr>
                                <w:rFonts w:ascii="Tahoma"/>
                                <w:b/>
                                <w:spacing w:val="-19"/>
                                <w:sz w:val="20"/>
                              </w:rPr>
                              <w:t xml:space="preserve"> </w:t>
                            </w:r>
                            <w:r>
                              <w:rPr>
                                <w:rFonts w:ascii="Tahoma"/>
                                <w:b/>
                                <w:sz w:val="20"/>
                              </w:rPr>
                              <w:t xml:space="preserve">to: </w:t>
                            </w:r>
                            <w:r>
                              <w:rPr>
                                <w:rFonts w:ascii="Tahoma"/>
                                <w:sz w:val="20"/>
                              </w:rPr>
                              <w:t>Sport &amp; Community Liaison</w:t>
                            </w:r>
                            <w:r>
                              <w:rPr>
                                <w:rFonts w:ascii="Tahoma"/>
                                <w:spacing w:val="-3"/>
                                <w:sz w:val="20"/>
                              </w:rPr>
                              <w:t xml:space="preserve"> </w:t>
                            </w:r>
                            <w:r>
                              <w:rPr>
                                <w:rFonts w:ascii="Tahoma"/>
                                <w:sz w:val="20"/>
                              </w:rPr>
                              <w:t>Officer</w:t>
                            </w:r>
                          </w:p>
                          <w:p w14:paraId="198C2BA6" w14:textId="77777777" w:rsidR="00CA17AC" w:rsidRDefault="001C35C5">
                            <w:pPr>
                              <w:spacing w:before="17" w:line="223" w:lineRule="auto"/>
                              <w:ind w:left="394" w:right="881"/>
                              <w:rPr>
                                <w:rFonts w:ascii="Tahoma"/>
                                <w:sz w:val="20"/>
                              </w:rPr>
                            </w:pPr>
                            <w:r>
                              <w:rPr>
                                <w:rFonts w:ascii="Tahoma"/>
                                <w:sz w:val="20"/>
                              </w:rPr>
                              <w:t>Maroondah City Council PO BOX 156</w:t>
                            </w:r>
                          </w:p>
                          <w:p w14:paraId="198C2BA7" w14:textId="77777777" w:rsidR="00CA17AC" w:rsidRDefault="001C35C5">
                            <w:pPr>
                              <w:spacing w:before="15"/>
                              <w:ind w:left="394"/>
                              <w:rPr>
                                <w:rFonts w:ascii="Tahoma"/>
                                <w:sz w:val="20"/>
                              </w:rPr>
                            </w:pPr>
                            <w:r>
                              <w:rPr>
                                <w:rFonts w:ascii="Tahoma"/>
                                <w:sz w:val="20"/>
                              </w:rPr>
                              <w:t>RINGWOOD 3134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29A0" id="Text Box 511" o:spid="_x0000_s1162" type="#_x0000_t202" style="position:absolute;margin-left:225pt;margin-top:135.5pt;width:169.5pt;height:80.1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" filled="f" strokeweight=".26456mm">
                <v:textbox inset="0,0,0,0">
                  <w:txbxContent>
                    <w:p w14:paraId="198C2BA5" w14:textId="77777777" w:rsidR="00CA17AC" w:rsidRDefault="001C35C5">
                      <w:pPr>
                        <w:spacing w:before="91"/>
                        <w:ind w:left="394" w:right="630"/>
                        <w:rPr>
                          <w:rFonts w:ascii="Tahoma"/>
                          <w:sz w:val="20"/>
                        </w:rPr>
                      </w:pPr>
                      <w:r>
                        <w:rPr>
                          <w:rFonts w:ascii="Tahoma"/>
                          <w:b/>
                          <w:sz w:val="20"/>
                        </w:rPr>
                        <w:t>Form to be returned</w:t>
                      </w:r>
                      <w:r>
                        <w:rPr>
                          <w:rFonts w:ascii="Tahoma"/>
                          <w:b/>
                          <w:spacing w:val="-19"/>
                          <w:sz w:val="20"/>
                        </w:rPr>
                        <w:t xml:space="preserve"> </w:t>
                      </w:r>
                      <w:r>
                        <w:rPr>
                          <w:rFonts w:ascii="Tahoma"/>
                          <w:b/>
                          <w:sz w:val="20"/>
                        </w:rPr>
                        <w:t xml:space="preserve">to: </w:t>
                      </w:r>
                      <w:r>
                        <w:rPr>
                          <w:rFonts w:ascii="Tahoma"/>
                          <w:sz w:val="20"/>
                        </w:rPr>
                        <w:t>Sport &amp; Community Liaison</w:t>
                      </w:r>
                      <w:r>
                        <w:rPr>
                          <w:rFonts w:ascii="Tahoma"/>
                          <w:spacing w:val="-3"/>
                          <w:sz w:val="20"/>
                        </w:rPr>
                        <w:t xml:space="preserve"> </w:t>
                      </w:r>
                      <w:r>
                        <w:rPr>
                          <w:rFonts w:ascii="Tahoma"/>
                          <w:sz w:val="20"/>
                        </w:rPr>
                        <w:t>Officer</w:t>
                      </w:r>
                    </w:p>
                    <w:p w14:paraId="198C2BA6" w14:textId="77777777" w:rsidR="00CA17AC" w:rsidRDefault="001C35C5">
                      <w:pPr>
                        <w:spacing w:before="17" w:line="223" w:lineRule="auto"/>
                        <w:ind w:left="394" w:right="881"/>
                        <w:rPr>
                          <w:rFonts w:ascii="Tahoma"/>
                          <w:sz w:val="20"/>
                        </w:rPr>
                      </w:pPr>
                      <w:r>
                        <w:rPr>
                          <w:rFonts w:ascii="Tahoma"/>
                          <w:sz w:val="20"/>
                        </w:rPr>
                        <w:t>Maroondah City Council PO BOX 156</w:t>
                      </w:r>
                    </w:p>
                    <w:p w14:paraId="198C2BA7" w14:textId="77777777" w:rsidR="00CA17AC" w:rsidRDefault="001C35C5">
                      <w:pPr>
                        <w:spacing w:before="15"/>
                        <w:ind w:left="394"/>
                        <w:rPr>
                          <w:rFonts w:ascii="Tahoma"/>
                          <w:sz w:val="20"/>
                        </w:rPr>
                      </w:pPr>
                      <w:r>
                        <w:rPr>
                          <w:rFonts w:ascii="Tahoma"/>
                          <w:sz w:val="20"/>
                        </w:rPr>
                        <w:t>RINGWOOD 3134</w:t>
                      </w:r>
                    </w:p>
                  </w:txbxContent>
                </v:textbox>
                <w10:wrap type="topAndBottom" anchorx="page"/>
              </v:shape>
            </w:pict>
          </mc:Fallback>
        </mc:AlternateContent>
      </w:r>
    </w:p>
    <w:p w14:paraId="198C1B5F" w14:textId="77777777" w:rsidR="00CA17AC" w:rsidRDefault="00CA17AC">
      <w:pPr>
        <w:pStyle w:val="BodyText"/>
        <w:spacing w:before="5"/>
        <w:rPr>
          <w:rFonts w:ascii="Tahoma"/>
          <w:sz w:val="29"/>
        </w:rPr>
      </w:pPr>
    </w:p>
    <w:p w14:paraId="198C1B60" w14:textId="77777777" w:rsidR="00CA17AC" w:rsidRDefault="00CA17AC">
      <w:pPr>
        <w:pStyle w:val="BodyText"/>
        <w:spacing w:before="5"/>
        <w:rPr>
          <w:rFonts w:ascii="Tahoma"/>
          <w:sz w:val="15"/>
        </w:rPr>
      </w:pPr>
    </w:p>
    <w:p w14:paraId="198C1B61" w14:textId="77777777" w:rsidR="00CA17AC" w:rsidRDefault="00CA17AC">
      <w:pPr>
        <w:rPr>
          <w:rFonts w:ascii="Tahoma"/>
          <w:sz w:val="15"/>
        </w:rPr>
        <w:sectPr w:rsidR="00CA17AC">
          <w:headerReference w:type="default" r:id="rId103"/>
          <w:footerReference w:type="default" r:id="rId104"/>
          <w:pgSz w:w="12240" w:h="15840"/>
          <w:pgMar w:top="180" w:right="300" w:bottom="280" w:left="580" w:header="0" w:footer="0" w:gutter="0"/>
          <w:cols w:space="720"/>
        </w:sectPr>
      </w:pPr>
    </w:p>
    <w:p w14:paraId="198C1B62" w14:textId="77777777" w:rsidR="00CA17AC" w:rsidRDefault="00CA17AC">
      <w:pPr>
        <w:pStyle w:val="BodyText"/>
        <w:rPr>
          <w:rFonts w:ascii="Tahoma"/>
          <w:sz w:val="20"/>
        </w:rPr>
      </w:pPr>
    </w:p>
    <w:p w14:paraId="198C1B63" w14:textId="77777777" w:rsidR="00CA17AC" w:rsidRDefault="00CA17AC">
      <w:pPr>
        <w:pStyle w:val="BodyText"/>
        <w:spacing w:before="9"/>
        <w:rPr>
          <w:rFonts w:ascii="Tahoma"/>
          <w:sz w:val="20"/>
        </w:rPr>
      </w:pPr>
    </w:p>
    <w:p w14:paraId="198C1B64" w14:textId="77777777" w:rsidR="00CA17AC" w:rsidRDefault="001C35C5">
      <w:pPr>
        <w:pStyle w:val="Heading7"/>
        <w:spacing w:before="101"/>
        <w:ind w:left="136"/>
      </w:pPr>
      <w:r>
        <w:rPr>
          <w:noProof/>
        </w:rPr>
        <w:drawing>
          <wp:anchor distT="0" distB="0" distL="0" distR="0" simplePos="0" relativeHeight="251511296" behindDoc="0" locked="0" layoutInCell="1" allowOverlap="1" wp14:anchorId="198C29A1" wp14:editId="198C29A2">
            <wp:simplePos x="0" y="0"/>
            <wp:positionH relativeFrom="page">
              <wp:posOffset>5184775</wp:posOffset>
            </wp:positionH>
            <wp:positionV relativeFrom="paragraph">
              <wp:posOffset>-307962</wp:posOffset>
            </wp:positionV>
            <wp:extent cx="1464691" cy="633095"/>
            <wp:effectExtent l="0" t="0" r="0" b="0"/>
            <wp:wrapNone/>
            <wp:docPr id="2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jpeg"/>
                    <pic:cNvPicPr/>
                  </pic:nvPicPr>
                  <pic:blipFill>
                    <a:blip r:embed="rId105" cstate="print"/>
                    <a:stretch>
                      <a:fillRect/>
                    </a:stretch>
                  </pic:blipFill>
                  <pic:spPr>
                    <a:xfrm>
                      <a:off x="0" y="0"/>
                      <a:ext cx="1464691" cy="633095"/>
                    </a:xfrm>
                    <a:prstGeom prst="rect">
                      <a:avLst/>
                    </a:prstGeom>
                  </pic:spPr>
                </pic:pic>
              </a:graphicData>
            </a:graphic>
          </wp:anchor>
        </w:drawing>
      </w:r>
      <w:r>
        <w:rPr>
          <w:color w:val="555555"/>
        </w:rPr>
        <w:t>Sporting Facilities User Guide</w:t>
      </w:r>
    </w:p>
    <w:p w14:paraId="198C1B65" w14:textId="2D97D27D" w:rsidR="00CA17AC" w:rsidRDefault="001C35C5">
      <w:pPr>
        <w:pStyle w:val="BodyText"/>
        <w:spacing w:before="5"/>
        <w:rPr>
          <w:rFonts w:ascii="Arial Narrow"/>
          <w:b/>
          <w:i/>
          <w:sz w:val="27"/>
        </w:rPr>
      </w:pPr>
      <w:r>
        <w:rPr>
          <w:noProof/>
        </w:rPr>
        <mc:AlternateContent>
          <mc:Choice Requires="wps">
            <w:drawing>
              <wp:anchor distT="0" distB="0" distL="0" distR="0" simplePos="0" relativeHeight="251665920" behindDoc="1" locked="0" layoutInCell="1" allowOverlap="1" wp14:anchorId="198C29A3" wp14:editId="2E7DDD19">
                <wp:simplePos x="0" y="0"/>
                <wp:positionH relativeFrom="page">
                  <wp:posOffset>881380</wp:posOffset>
                </wp:positionH>
                <wp:positionV relativeFrom="paragraph">
                  <wp:posOffset>228600</wp:posOffset>
                </wp:positionV>
                <wp:extent cx="5799455" cy="1270"/>
                <wp:effectExtent l="0" t="0" r="0" b="0"/>
                <wp:wrapTopAndBottom/>
                <wp:docPr id="616" name="Freeform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9455" cy="1270"/>
                        </a:xfrm>
                        <a:custGeom>
                          <a:avLst/>
                          <a:gdLst>
                            <a:gd name="T0" fmla="+- 0 1388 1388"/>
                            <a:gd name="T1" fmla="*/ T0 w 9133"/>
                            <a:gd name="T2" fmla="+- 0 10521 1388"/>
                            <a:gd name="T3" fmla="*/ T2 w 9133"/>
                          </a:gdLst>
                          <a:ahLst/>
                          <a:cxnLst>
                            <a:cxn ang="0">
                              <a:pos x="T1" y="0"/>
                            </a:cxn>
                            <a:cxn ang="0">
                              <a:pos x="T3" y="0"/>
                            </a:cxn>
                          </a:cxnLst>
                          <a:rect l="0" t="0" r="r" b="b"/>
                          <a:pathLst>
                            <a:path w="9133">
                              <a:moveTo>
                                <a:pt x="0" y="0"/>
                              </a:moveTo>
                              <a:lnTo>
                                <a:pt x="913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9CE26" id="Freeform 510" o:spid="_x0000_s1026" style="position:absolute;margin-left:69.4pt;margin-top:18pt;width:456.65pt;height:.1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" path="m,l9133,e" filled="f" strokeweight=".48pt">
                <v:path arrowok="t" o:connecttype="custom" o:connectlocs="0,0;5799455,0" o:connectangles="0,0"/>
                <w10:wrap type="topAndBottom" anchorx="page"/>
              </v:shape>
            </w:pict>
          </mc:Fallback>
        </mc:AlternateContent>
      </w:r>
    </w:p>
    <w:p w14:paraId="198C1B66" w14:textId="77777777" w:rsidR="00CA17AC" w:rsidRDefault="00CA17AC">
      <w:pPr>
        <w:pStyle w:val="BodyText"/>
        <w:spacing w:before="7"/>
        <w:rPr>
          <w:rFonts w:ascii="Arial Narrow"/>
          <w:b/>
          <w:i/>
          <w:sz w:val="30"/>
        </w:rPr>
      </w:pPr>
    </w:p>
    <w:p w14:paraId="198C1B67" w14:textId="77777777" w:rsidR="00CA17AC" w:rsidRDefault="001C35C5">
      <w:pPr>
        <w:pStyle w:val="Heading1"/>
        <w:ind w:left="136" w:firstLine="0"/>
      </w:pPr>
      <w:bookmarkStart w:id="133" w:name="_bookmark133"/>
      <w:bookmarkEnd w:id="133"/>
      <w:r>
        <w:t>APPENDIX 2. – Casual Application</w:t>
      </w:r>
    </w:p>
    <w:p w14:paraId="198C1B68" w14:textId="77777777" w:rsidR="00CA17AC" w:rsidRDefault="00CA17AC">
      <w:pPr>
        <w:sectPr w:rsidR="00CA17AC">
          <w:headerReference w:type="default" r:id="rId106"/>
          <w:footerReference w:type="default" r:id="rId107"/>
          <w:pgSz w:w="11930" w:h="16860"/>
          <w:pgMar w:top="100" w:right="1280" w:bottom="280" w:left="1280" w:header="0" w:footer="0" w:gutter="0"/>
          <w:cols w:space="720"/>
        </w:sectPr>
      </w:pPr>
    </w:p>
    <w:p w14:paraId="198C1B69" w14:textId="55E2C9C5" w:rsidR="00CA17AC" w:rsidRDefault="001C35C5">
      <w:pPr>
        <w:pStyle w:val="BodyText"/>
        <w:spacing w:before="4"/>
        <w:rPr>
          <w:rFonts w:ascii="Arial Narrow"/>
          <w:b/>
          <w:sz w:val="17"/>
        </w:rPr>
      </w:pPr>
      <w:r>
        <w:rPr>
          <w:noProof/>
        </w:rPr>
        <w:lastRenderedPageBreak/>
        <mc:AlternateContent>
          <mc:Choice Requires="wpg">
            <w:drawing>
              <wp:anchor distT="0" distB="0" distL="114300" distR="114300" simplePos="0" relativeHeight="251666944" behindDoc="0" locked="0" layoutInCell="1" allowOverlap="1" wp14:anchorId="198C29A4" wp14:editId="45868D2D">
                <wp:simplePos x="0" y="0"/>
                <wp:positionH relativeFrom="page">
                  <wp:posOffset>372110</wp:posOffset>
                </wp:positionH>
                <wp:positionV relativeFrom="page">
                  <wp:posOffset>3711575</wp:posOffset>
                </wp:positionV>
                <wp:extent cx="7132955" cy="1250315"/>
                <wp:effectExtent l="0" t="0" r="0" b="0"/>
                <wp:wrapNone/>
                <wp:docPr id="590"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2955" cy="1250315"/>
                          <a:chOff x="586" y="5845"/>
                          <a:chExt cx="11233" cy="1969"/>
                        </a:xfrm>
                      </wpg:grpSpPr>
                      <wps:wsp>
                        <wps:cNvPr id="591" name="Rectangle 509"/>
                        <wps:cNvSpPr>
                          <a:spLocks noChangeArrowheads="1"/>
                        </wps:cNvSpPr>
                        <wps:spPr bwMode="auto">
                          <a:xfrm>
                            <a:off x="759" y="6017"/>
                            <a:ext cx="10886" cy="49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AutoShape 508"/>
                        <wps:cNvSpPr>
                          <a:spLocks/>
                        </wps:cNvSpPr>
                        <wps:spPr bwMode="auto">
                          <a:xfrm>
                            <a:off x="586" y="5845"/>
                            <a:ext cx="172" cy="172"/>
                          </a:xfrm>
                          <a:custGeom>
                            <a:avLst/>
                            <a:gdLst>
                              <a:gd name="T0" fmla="+- 0 600 586"/>
                              <a:gd name="T1" fmla="*/ T0 w 172"/>
                              <a:gd name="T2" fmla="+- 0 5845 5845"/>
                              <a:gd name="T3" fmla="*/ 5845 h 172"/>
                              <a:gd name="T4" fmla="+- 0 600 586"/>
                              <a:gd name="T5" fmla="*/ T4 w 172"/>
                              <a:gd name="T6" fmla="+- 0 6017 5845"/>
                              <a:gd name="T7" fmla="*/ 6017 h 172"/>
                              <a:gd name="T8" fmla="+- 0 586 586"/>
                              <a:gd name="T9" fmla="*/ T8 w 172"/>
                              <a:gd name="T10" fmla="+- 0 5859 5845"/>
                              <a:gd name="T11" fmla="*/ 5859 h 172"/>
                              <a:gd name="T12" fmla="+- 0 758 586"/>
                              <a:gd name="T13" fmla="*/ T12 w 172"/>
                              <a:gd name="T14" fmla="+- 0 5859 5845"/>
                              <a:gd name="T15" fmla="*/ 5859 h 172"/>
                            </a:gdLst>
                            <a:ahLst/>
                            <a:cxnLst>
                              <a:cxn ang="0">
                                <a:pos x="T1" y="T3"/>
                              </a:cxn>
                              <a:cxn ang="0">
                                <a:pos x="T5" y="T7"/>
                              </a:cxn>
                              <a:cxn ang="0">
                                <a:pos x="T9" y="T11"/>
                              </a:cxn>
                              <a:cxn ang="0">
                                <a:pos x="T13" y="T15"/>
                              </a:cxn>
                            </a:cxnLst>
                            <a:rect l="0" t="0" r="r" b="b"/>
                            <a:pathLst>
                              <a:path w="172" h="172">
                                <a:moveTo>
                                  <a:pt x="14" y="0"/>
                                </a:moveTo>
                                <a:lnTo>
                                  <a:pt x="14" y="172"/>
                                </a:lnTo>
                                <a:moveTo>
                                  <a:pt x="0" y="14"/>
                                </a:moveTo>
                                <a:lnTo>
                                  <a:pt x="172" y="14"/>
                                </a:lnTo>
                              </a:path>
                            </a:pathLst>
                          </a:custGeom>
                          <a:noFill/>
                          <a:ln w="182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Line 507"/>
                        <wps:cNvCnPr>
                          <a:cxnSpLocks noChangeShapeType="1"/>
                        </wps:cNvCnPr>
                        <wps:spPr bwMode="auto">
                          <a:xfrm>
                            <a:off x="644" y="5931"/>
                            <a:ext cx="115" cy="0"/>
                          </a:xfrm>
                          <a:prstGeom prst="line">
                            <a:avLst/>
                          </a:prstGeom>
                          <a:noFill/>
                          <a:ln w="368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4" name="Line 506"/>
                        <wps:cNvCnPr>
                          <a:cxnSpLocks noChangeShapeType="1"/>
                        </wps:cNvCnPr>
                        <wps:spPr bwMode="auto">
                          <a:xfrm>
                            <a:off x="759" y="5859"/>
                            <a:ext cx="10886"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5" name="Line 505"/>
                        <wps:cNvCnPr>
                          <a:cxnSpLocks noChangeShapeType="1"/>
                        </wps:cNvCnPr>
                        <wps:spPr bwMode="auto">
                          <a:xfrm>
                            <a:off x="759" y="5931"/>
                            <a:ext cx="10886" cy="0"/>
                          </a:xfrm>
                          <a:prstGeom prst="line">
                            <a:avLst/>
                          </a:prstGeom>
                          <a:noFill/>
                          <a:ln w="365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6" name="Rectangle 504"/>
                        <wps:cNvSpPr>
                          <a:spLocks noChangeArrowheads="1"/>
                        </wps:cNvSpPr>
                        <wps:spPr bwMode="auto">
                          <a:xfrm>
                            <a:off x="759" y="5989"/>
                            <a:ext cx="1088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AutoShape 503"/>
                        <wps:cNvSpPr>
                          <a:spLocks/>
                        </wps:cNvSpPr>
                        <wps:spPr bwMode="auto">
                          <a:xfrm>
                            <a:off x="11645" y="5845"/>
                            <a:ext cx="173" cy="172"/>
                          </a:xfrm>
                          <a:custGeom>
                            <a:avLst/>
                            <a:gdLst>
                              <a:gd name="T0" fmla="+- 0 11804 11645"/>
                              <a:gd name="T1" fmla="*/ T0 w 173"/>
                              <a:gd name="T2" fmla="+- 0 5845 5845"/>
                              <a:gd name="T3" fmla="*/ 5845 h 172"/>
                              <a:gd name="T4" fmla="+- 0 11804 11645"/>
                              <a:gd name="T5" fmla="*/ T4 w 173"/>
                              <a:gd name="T6" fmla="+- 0 6017 5845"/>
                              <a:gd name="T7" fmla="*/ 6017 h 172"/>
                              <a:gd name="T8" fmla="+- 0 11645 11645"/>
                              <a:gd name="T9" fmla="*/ T8 w 173"/>
                              <a:gd name="T10" fmla="+- 0 5859 5845"/>
                              <a:gd name="T11" fmla="*/ 5859 h 172"/>
                              <a:gd name="T12" fmla="+- 0 11818 11645"/>
                              <a:gd name="T13" fmla="*/ T12 w 173"/>
                              <a:gd name="T14" fmla="+- 0 5859 5845"/>
                              <a:gd name="T15" fmla="*/ 5859 h 172"/>
                            </a:gdLst>
                            <a:ahLst/>
                            <a:cxnLst>
                              <a:cxn ang="0">
                                <a:pos x="T1" y="T3"/>
                              </a:cxn>
                              <a:cxn ang="0">
                                <a:pos x="T5" y="T7"/>
                              </a:cxn>
                              <a:cxn ang="0">
                                <a:pos x="T9" y="T11"/>
                              </a:cxn>
                              <a:cxn ang="0">
                                <a:pos x="T13" y="T15"/>
                              </a:cxn>
                            </a:cxnLst>
                            <a:rect l="0" t="0" r="r" b="b"/>
                            <a:pathLst>
                              <a:path w="173" h="172">
                                <a:moveTo>
                                  <a:pt x="159" y="0"/>
                                </a:moveTo>
                                <a:lnTo>
                                  <a:pt x="159" y="172"/>
                                </a:lnTo>
                                <a:moveTo>
                                  <a:pt x="0" y="14"/>
                                </a:moveTo>
                                <a:lnTo>
                                  <a:pt x="173" y="14"/>
                                </a:lnTo>
                              </a:path>
                            </a:pathLst>
                          </a:custGeom>
                          <a:noFill/>
                          <a:ln w="182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Line 502"/>
                        <wps:cNvCnPr>
                          <a:cxnSpLocks noChangeShapeType="1"/>
                        </wps:cNvCnPr>
                        <wps:spPr bwMode="auto">
                          <a:xfrm>
                            <a:off x="11645" y="5931"/>
                            <a:ext cx="115" cy="0"/>
                          </a:xfrm>
                          <a:prstGeom prst="line">
                            <a:avLst/>
                          </a:prstGeom>
                          <a:noFill/>
                          <a:ln w="368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9" name="AutoShape 501"/>
                        <wps:cNvSpPr>
                          <a:spLocks/>
                        </wps:cNvSpPr>
                        <wps:spPr bwMode="auto">
                          <a:xfrm>
                            <a:off x="600" y="6018"/>
                            <a:ext cx="11204" cy="488"/>
                          </a:xfrm>
                          <a:custGeom>
                            <a:avLst/>
                            <a:gdLst>
                              <a:gd name="T0" fmla="+- 0 600 600"/>
                              <a:gd name="T1" fmla="*/ T0 w 11204"/>
                              <a:gd name="T2" fmla="+- 0 6018 6018"/>
                              <a:gd name="T3" fmla="*/ 6018 h 488"/>
                              <a:gd name="T4" fmla="+- 0 600 600"/>
                              <a:gd name="T5" fmla="*/ T4 w 11204"/>
                              <a:gd name="T6" fmla="+- 0 6506 6018"/>
                              <a:gd name="T7" fmla="*/ 6506 h 488"/>
                              <a:gd name="T8" fmla="+- 0 11804 600"/>
                              <a:gd name="T9" fmla="*/ T8 w 11204"/>
                              <a:gd name="T10" fmla="+- 0 6018 6018"/>
                              <a:gd name="T11" fmla="*/ 6018 h 488"/>
                              <a:gd name="T12" fmla="+- 0 11804 600"/>
                              <a:gd name="T13" fmla="*/ T12 w 11204"/>
                              <a:gd name="T14" fmla="+- 0 6506 6018"/>
                              <a:gd name="T15" fmla="*/ 6506 h 488"/>
                            </a:gdLst>
                            <a:ahLst/>
                            <a:cxnLst>
                              <a:cxn ang="0">
                                <a:pos x="T1" y="T3"/>
                              </a:cxn>
                              <a:cxn ang="0">
                                <a:pos x="T5" y="T7"/>
                              </a:cxn>
                              <a:cxn ang="0">
                                <a:pos x="T9" y="T11"/>
                              </a:cxn>
                              <a:cxn ang="0">
                                <a:pos x="T13" y="T15"/>
                              </a:cxn>
                            </a:cxnLst>
                            <a:rect l="0" t="0" r="r" b="b"/>
                            <a:pathLst>
                              <a:path w="11204" h="488">
                                <a:moveTo>
                                  <a:pt x="0" y="0"/>
                                </a:moveTo>
                                <a:lnTo>
                                  <a:pt x="0" y="488"/>
                                </a:lnTo>
                                <a:moveTo>
                                  <a:pt x="11204" y="0"/>
                                </a:moveTo>
                                <a:lnTo>
                                  <a:pt x="11204" y="488"/>
                                </a:lnTo>
                              </a:path>
                            </a:pathLst>
                          </a:custGeom>
                          <a:noFill/>
                          <a:ln w="182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Rectangle 500"/>
                        <wps:cNvSpPr>
                          <a:spLocks noChangeArrowheads="1"/>
                        </wps:cNvSpPr>
                        <wps:spPr bwMode="auto">
                          <a:xfrm>
                            <a:off x="759" y="6507"/>
                            <a:ext cx="10886" cy="643"/>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AutoShape 499"/>
                        <wps:cNvSpPr>
                          <a:spLocks/>
                        </wps:cNvSpPr>
                        <wps:spPr bwMode="auto">
                          <a:xfrm>
                            <a:off x="600" y="6507"/>
                            <a:ext cx="11204" cy="643"/>
                          </a:xfrm>
                          <a:custGeom>
                            <a:avLst/>
                            <a:gdLst>
                              <a:gd name="T0" fmla="+- 0 600 600"/>
                              <a:gd name="T1" fmla="*/ T0 w 11204"/>
                              <a:gd name="T2" fmla="+- 0 6507 6507"/>
                              <a:gd name="T3" fmla="*/ 6507 h 643"/>
                              <a:gd name="T4" fmla="+- 0 600 600"/>
                              <a:gd name="T5" fmla="*/ T4 w 11204"/>
                              <a:gd name="T6" fmla="+- 0 7150 6507"/>
                              <a:gd name="T7" fmla="*/ 7150 h 643"/>
                              <a:gd name="T8" fmla="+- 0 11804 600"/>
                              <a:gd name="T9" fmla="*/ T8 w 11204"/>
                              <a:gd name="T10" fmla="+- 0 6507 6507"/>
                              <a:gd name="T11" fmla="*/ 6507 h 643"/>
                              <a:gd name="T12" fmla="+- 0 11804 600"/>
                              <a:gd name="T13" fmla="*/ T12 w 11204"/>
                              <a:gd name="T14" fmla="+- 0 7150 6507"/>
                              <a:gd name="T15" fmla="*/ 7150 h 643"/>
                            </a:gdLst>
                            <a:ahLst/>
                            <a:cxnLst>
                              <a:cxn ang="0">
                                <a:pos x="T1" y="T3"/>
                              </a:cxn>
                              <a:cxn ang="0">
                                <a:pos x="T5" y="T7"/>
                              </a:cxn>
                              <a:cxn ang="0">
                                <a:pos x="T9" y="T11"/>
                              </a:cxn>
                              <a:cxn ang="0">
                                <a:pos x="T13" y="T15"/>
                              </a:cxn>
                            </a:cxnLst>
                            <a:rect l="0" t="0" r="r" b="b"/>
                            <a:pathLst>
                              <a:path w="11204" h="643">
                                <a:moveTo>
                                  <a:pt x="0" y="0"/>
                                </a:moveTo>
                                <a:lnTo>
                                  <a:pt x="0" y="643"/>
                                </a:lnTo>
                                <a:moveTo>
                                  <a:pt x="11204" y="0"/>
                                </a:moveTo>
                                <a:lnTo>
                                  <a:pt x="11204" y="643"/>
                                </a:lnTo>
                              </a:path>
                            </a:pathLst>
                          </a:custGeom>
                          <a:noFill/>
                          <a:ln w="182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Rectangle 498"/>
                        <wps:cNvSpPr>
                          <a:spLocks noChangeArrowheads="1"/>
                        </wps:cNvSpPr>
                        <wps:spPr bwMode="auto">
                          <a:xfrm>
                            <a:off x="759" y="7151"/>
                            <a:ext cx="10886" cy="49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AutoShape 497"/>
                        <wps:cNvSpPr>
                          <a:spLocks/>
                        </wps:cNvSpPr>
                        <wps:spPr bwMode="auto">
                          <a:xfrm>
                            <a:off x="586" y="7641"/>
                            <a:ext cx="172" cy="172"/>
                          </a:xfrm>
                          <a:custGeom>
                            <a:avLst/>
                            <a:gdLst>
                              <a:gd name="T0" fmla="+- 0 600 586"/>
                              <a:gd name="T1" fmla="*/ T0 w 172"/>
                              <a:gd name="T2" fmla="+- 0 7641 7641"/>
                              <a:gd name="T3" fmla="*/ 7641 h 172"/>
                              <a:gd name="T4" fmla="+- 0 600 586"/>
                              <a:gd name="T5" fmla="*/ T4 w 172"/>
                              <a:gd name="T6" fmla="+- 0 7813 7641"/>
                              <a:gd name="T7" fmla="*/ 7813 h 172"/>
                              <a:gd name="T8" fmla="+- 0 586 586"/>
                              <a:gd name="T9" fmla="*/ T8 w 172"/>
                              <a:gd name="T10" fmla="+- 0 7799 7641"/>
                              <a:gd name="T11" fmla="*/ 7799 h 172"/>
                              <a:gd name="T12" fmla="+- 0 758 586"/>
                              <a:gd name="T13" fmla="*/ T12 w 172"/>
                              <a:gd name="T14" fmla="+- 0 7799 7641"/>
                              <a:gd name="T15" fmla="*/ 7799 h 172"/>
                            </a:gdLst>
                            <a:ahLst/>
                            <a:cxnLst>
                              <a:cxn ang="0">
                                <a:pos x="T1" y="T3"/>
                              </a:cxn>
                              <a:cxn ang="0">
                                <a:pos x="T5" y="T7"/>
                              </a:cxn>
                              <a:cxn ang="0">
                                <a:pos x="T9" y="T11"/>
                              </a:cxn>
                              <a:cxn ang="0">
                                <a:pos x="T13" y="T15"/>
                              </a:cxn>
                            </a:cxnLst>
                            <a:rect l="0" t="0" r="r" b="b"/>
                            <a:pathLst>
                              <a:path w="172" h="172">
                                <a:moveTo>
                                  <a:pt x="14" y="0"/>
                                </a:moveTo>
                                <a:lnTo>
                                  <a:pt x="14" y="172"/>
                                </a:lnTo>
                                <a:moveTo>
                                  <a:pt x="0" y="158"/>
                                </a:moveTo>
                                <a:lnTo>
                                  <a:pt x="172" y="158"/>
                                </a:lnTo>
                              </a:path>
                            </a:pathLst>
                          </a:custGeom>
                          <a:noFill/>
                          <a:ln w="182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Line 496"/>
                        <wps:cNvCnPr>
                          <a:cxnSpLocks noChangeShapeType="1"/>
                        </wps:cNvCnPr>
                        <wps:spPr bwMode="auto">
                          <a:xfrm>
                            <a:off x="644" y="7727"/>
                            <a:ext cx="115" cy="0"/>
                          </a:xfrm>
                          <a:prstGeom prst="line">
                            <a:avLst/>
                          </a:prstGeom>
                          <a:noFill/>
                          <a:ln w="368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5" name="Line 495"/>
                        <wps:cNvCnPr>
                          <a:cxnSpLocks noChangeShapeType="1"/>
                        </wps:cNvCnPr>
                        <wps:spPr bwMode="auto">
                          <a:xfrm>
                            <a:off x="759" y="7799"/>
                            <a:ext cx="10886"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6" name="Line 494"/>
                        <wps:cNvCnPr>
                          <a:cxnSpLocks noChangeShapeType="1"/>
                        </wps:cNvCnPr>
                        <wps:spPr bwMode="auto">
                          <a:xfrm>
                            <a:off x="759" y="7727"/>
                            <a:ext cx="10886" cy="0"/>
                          </a:xfrm>
                          <a:prstGeom prst="line">
                            <a:avLst/>
                          </a:prstGeom>
                          <a:noFill/>
                          <a:ln w="365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7" name="Rectangle 493"/>
                        <wps:cNvSpPr>
                          <a:spLocks noChangeArrowheads="1"/>
                        </wps:cNvSpPr>
                        <wps:spPr bwMode="auto">
                          <a:xfrm>
                            <a:off x="759" y="7640"/>
                            <a:ext cx="1088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AutoShape 492"/>
                        <wps:cNvSpPr>
                          <a:spLocks/>
                        </wps:cNvSpPr>
                        <wps:spPr bwMode="auto">
                          <a:xfrm>
                            <a:off x="11645" y="7641"/>
                            <a:ext cx="173" cy="172"/>
                          </a:xfrm>
                          <a:custGeom>
                            <a:avLst/>
                            <a:gdLst>
                              <a:gd name="T0" fmla="+- 0 11804 11645"/>
                              <a:gd name="T1" fmla="*/ T0 w 173"/>
                              <a:gd name="T2" fmla="+- 0 7641 7641"/>
                              <a:gd name="T3" fmla="*/ 7641 h 172"/>
                              <a:gd name="T4" fmla="+- 0 11804 11645"/>
                              <a:gd name="T5" fmla="*/ T4 w 173"/>
                              <a:gd name="T6" fmla="+- 0 7813 7641"/>
                              <a:gd name="T7" fmla="*/ 7813 h 172"/>
                              <a:gd name="T8" fmla="+- 0 11645 11645"/>
                              <a:gd name="T9" fmla="*/ T8 w 173"/>
                              <a:gd name="T10" fmla="+- 0 7799 7641"/>
                              <a:gd name="T11" fmla="*/ 7799 h 172"/>
                              <a:gd name="T12" fmla="+- 0 11818 11645"/>
                              <a:gd name="T13" fmla="*/ T12 w 173"/>
                              <a:gd name="T14" fmla="+- 0 7799 7641"/>
                              <a:gd name="T15" fmla="*/ 7799 h 172"/>
                            </a:gdLst>
                            <a:ahLst/>
                            <a:cxnLst>
                              <a:cxn ang="0">
                                <a:pos x="T1" y="T3"/>
                              </a:cxn>
                              <a:cxn ang="0">
                                <a:pos x="T5" y="T7"/>
                              </a:cxn>
                              <a:cxn ang="0">
                                <a:pos x="T9" y="T11"/>
                              </a:cxn>
                              <a:cxn ang="0">
                                <a:pos x="T13" y="T15"/>
                              </a:cxn>
                            </a:cxnLst>
                            <a:rect l="0" t="0" r="r" b="b"/>
                            <a:pathLst>
                              <a:path w="173" h="172">
                                <a:moveTo>
                                  <a:pt x="159" y="0"/>
                                </a:moveTo>
                                <a:lnTo>
                                  <a:pt x="159" y="172"/>
                                </a:lnTo>
                                <a:moveTo>
                                  <a:pt x="0" y="158"/>
                                </a:moveTo>
                                <a:lnTo>
                                  <a:pt x="173" y="158"/>
                                </a:lnTo>
                              </a:path>
                            </a:pathLst>
                          </a:custGeom>
                          <a:noFill/>
                          <a:ln w="182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Line 491"/>
                        <wps:cNvCnPr>
                          <a:cxnSpLocks noChangeShapeType="1"/>
                        </wps:cNvCnPr>
                        <wps:spPr bwMode="auto">
                          <a:xfrm>
                            <a:off x="11645" y="7727"/>
                            <a:ext cx="115" cy="0"/>
                          </a:xfrm>
                          <a:prstGeom prst="line">
                            <a:avLst/>
                          </a:prstGeom>
                          <a:noFill/>
                          <a:ln w="368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0" name="Line 490"/>
                        <wps:cNvCnPr>
                          <a:cxnSpLocks noChangeShapeType="1"/>
                        </wps:cNvCnPr>
                        <wps:spPr bwMode="auto">
                          <a:xfrm>
                            <a:off x="600" y="7151"/>
                            <a:ext cx="0" cy="49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1" name="Line 489"/>
                        <wps:cNvCnPr>
                          <a:cxnSpLocks noChangeShapeType="1"/>
                        </wps:cNvCnPr>
                        <wps:spPr bwMode="auto">
                          <a:xfrm>
                            <a:off x="673" y="5903"/>
                            <a:ext cx="0" cy="1852"/>
                          </a:xfrm>
                          <a:prstGeom prst="line">
                            <a:avLst/>
                          </a:prstGeom>
                          <a:noFill/>
                          <a:ln w="365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2" name="AutoShape 488"/>
                        <wps:cNvSpPr>
                          <a:spLocks/>
                        </wps:cNvSpPr>
                        <wps:spPr bwMode="auto">
                          <a:xfrm>
                            <a:off x="745" y="5989"/>
                            <a:ext cx="11059" cy="1680"/>
                          </a:xfrm>
                          <a:custGeom>
                            <a:avLst/>
                            <a:gdLst>
                              <a:gd name="T0" fmla="+- 0 745 745"/>
                              <a:gd name="T1" fmla="*/ T0 w 11059"/>
                              <a:gd name="T2" fmla="+- 0 5989 5989"/>
                              <a:gd name="T3" fmla="*/ 5989 h 1680"/>
                              <a:gd name="T4" fmla="+- 0 745 745"/>
                              <a:gd name="T5" fmla="*/ T4 w 11059"/>
                              <a:gd name="T6" fmla="+- 0 7669 5989"/>
                              <a:gd name="T7" fmla="*/ 7669 h 1680"/>
                              <a:gd name="T8" fmla="+- 0 11804 745"/>
                              <a:gd name="T9" fmla="*/ T8 w 11059"/>
                              <a:gd name="T10" fmla="+- 0 7151 5989"/>
                              <a:gd name="T11" fmla="*/ 7151 h 1680"/>
                              <a:gd name="T12" fmla="+- 0 11804 745"/>
                              <a:gd name="T13" fmla="*/ T12 w 11059"/>
                              <a:gd name="T14" fmla="+- 0 7641 5989"/>
                              <a:gd name="T15" fmla="*/ 7641 h 1680"/>
                            </a:gdLst>
                            <a:ahLst/>
                            <a:cxnLst>
                              <a:cxn ang="0">
                                <a:pos x="T1" y="T3"/>
                              </a:cxn>
                              <a:cxn ang="0">
                                <a:pos x="T5" y="T7"/>
                              </a:cxn>
                              <a:cxn ang="0">
                                <a:pos x="T9" y="T11"/>
                              </a:cxn>
                              <a:cxn ang="0">
                                <a:pos x="T13" y="T15"/>
                              </a:cxn>
                            </a:cxnLst>
                            <a:rect l="0" t="0" r="r" b="b"/>
                            <a:pathLst>
                              <a:path w="11059" h="1680">
                                <a:moveTo>
                                  <a:pt x="0" y="0"/>
                                </a:moveTo>
                                <a:lnTo>
                                  <a:pt x="0" y="1680"/>
                                </a:lnTo>
                                <a:moveTo>
                                  <a:pt x="11059" y="1162"/>
                                </a:moveTo>
                                <a:lnTo>
                                  <a:pt x="11059" y="1652"/>
                                </a:lnTo>
                              </a:path>
                            </a:pathLst>
                          </a:custGeom>
                          <a:noFill/>
                          <a:ln w="182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Line 487"/>
                        <wps:cNvCnPr>
                          <a:cxnSpLocks noChangeShapeType="1"/>
                        </wps:cNvCnPr>
                        <wps:spPr bwMode="auto">
                          <a:xfrm>
                            <a:off x="11732" y="5903"/>
                            <a:ext cx="0" cy="1852"/>
                          </a:xfrm>
                          <a:prstGeom prst="line">
                            <a:avLst/>
                          </a:prstGeom>
                          <a:noFill/>
                          <a:ln w="365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4" name="Line 486"/>
                        <wps:cNvCnPr>
                          <a:cxnSpLocks noChangeShapeType="1"/>
                        </wps:cNvCnPr>
                        <wps:spPr bwMode="auto">
                          <a:xfrm>
                            <a:off x="11660" y="5989"/>
                            <a:ext cx="0" cy="168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5" name="Text Box 485"/>
                        <wps:cNvSpPr txBox="1">
                          <a:spLocks noChangeArrowheads="1"/>
                        </wps:cNvSpPr>
                        <wps:spPr bwMode="auto">
                          <a:xfrm>
                            <a:off x="701" y="5931"/>
                            <a:ext cx="11002" cy="1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BA8" w14:textId="77777777" w:rsidR="00CA17AC" w:rsidRDefault="00CA17AC">
                              <w:pPr>
                                <w:spacing w:before="3"/>
                                <w:rPr>
                                  <w:rFonts w:ascii="Arial Narrow"/>
                                  <w:b/>
                                  <w:sz w:val="51"/>
                                </w:rPr>
                              </w:pPr>
                            </w:p>
                            <w:p w14:paraId="198C2BA9" w14:textId="77777777" w:rsidR="00CA17AC" w:rsidRDefault="001C35C5">
                              <w:pPr>
                                <w:ind w:left="1247" w:right="1250"/>
                                <w:jc w:val="center"/>
                                <w:rPr>
                                  <w:b/>
                                  <w:sz w:val="56"/>
                                </w:rPr>
                              </w:pPr>
                              <w:r>
                                <w:rPr>
                                  <w:b/>
                                  <w:color w:val="FFFFFF"/>
                                  <w:sz w:val="56"/>
                                </w:rPr>
                                <w:t>CASUAL APPLICATION 2020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C29A4" id="Group 484" o:spid="_x0000_s1163" style="position:absolute;margin-left:29.3pt;margin-top:292.25pt;width:561.65pt;height:98.45pt;z-index:251666944;mso-position-horizontal-relative:page;mso-position-vertical-relative:page" coordorigin="586,5845" coordsize="11233,1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">
                <v:rect id="Rectangle 509" o:spid="_x0000_s1164" style="position:absolute;left:759;top:6017;width:10886;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" fillcolor="#333" stroked="f"/>
                <v:shape id="AutoShape 508" o:spid="_x0000_s1165" style="position:absolute;left:586;top:5845;width:172;height:172;visibility:visible;mso-wrap-style:square;v-text-anchor:top" coordsize="17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" path="m14,r,172m,14r172,e" filled="f" strokeweight="1.44pt">
                  <v:path arrowok="t" o:connecttype="custom" o:connectlocs="14,5845;14,6017;0,5859;172,5859" o:connectangles="0,0,0,0"/>
                </v:shape>
                <v:line id="Line 507" o:spid="_x0000_s1166" style="position:absolute;visibility:visible;mso-wrap-style:square" from="644,5931" to="759,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" strokeweight="1.023mm"/>
                <v:line id="Line 506" o:spid="_x0000_s1167" style="position:absolute;visibility:visible;mso-wrap-style:square" from="759,5859" to="11645,5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" strokeweight="1.44pt"/>
                <v:line id="Line 505" o:spid="_x0000_s1168" style="position:absolute;visibility:visible;mso-wrap-style:square" from="759,5931" to="11645,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" strokeweight="2.88pt"/>
                <v:rect id="Rectangle 504" o:spid="_x0000_s1169" style="position:absolute;left:759;top:5989;width:1088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" fillcolor="black" stroked="f"/>
                <v:shape id="AutoShape 503" o:spid="_x0000_s1170" style="position:absolute;left:11645;top:5845;width:173;height:172;visibility:visible;mso-wrap-style:square;v-text-anchor:top" coordsize="1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" path="m159,r,172m,14r173,e" filled="f" strokeweight="1.44pt">
                  <v:path arrowok="t" o:connecttype="custom" o:connectlocs="159,5845;159,6017;0,5859;173,5859" o:connectangles="0,0,0,0"/>
                </v:shape>
                <v:line id="Line 502" o:spid="_x0000_s1171" style="position:absolute;visibility:visible;mso-wrap-style:square" from="11645,5931" to="11760,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" strokeweight="1.023mm"/>
                <v:shape id="AutoShape 501" o:spid="_x0000_s1172" style="position:absolute;left:600;top:6018;width:11204;height:488;visibility:visible;mso-wrap-style:square;v-text-anchor:top" coordsize="1120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" path="m,l,488m11204,r,488e" filled="f" strokeweight="1.44pt">
                  <v:path arrowok="t" o:connecttype="custom" o:connectlocs="0,6018;0,6506;11204,6018;11204,6506" o:connectangles="0,0,0,0"/>
                </v:shape>
                <v:rect id="Rectangle 500" o:spid="_x0000_s1173" style="position:absolute;left:759;top:6507;width:10886;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" fillcolor="#333" stroked="f"/>
                <v:shape id="AutoShape 499" o:spid="_x0000_s1174" style="position:absolute;left:600;top:6507;width:11204;height:643;visibility:visible;mso-wrap-style:square;v-text-anchor:top" coordsize="1120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" path="m,l,643m11204,r,643e" filled="f" strokeweight="1.44pt">
                  <v:path arrowok="t" o:connecttype="custom" o:connectlocs="0,6507;0,7150;11204,6507;11204,7150" o:connectangles="0,0,0,0"/>
                </v:shape>
                <v:rect id="Rectangle 498" o:spid="_x0000_s1175" style="position:absolute;left:759;top:7151;width:10886;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" fillcolor="#333" stroked="f"/>
                <v:shape id="AutoShape 497" o:spid="_x0000_s1176" style="position:absolute;left:586;top:7641;width:172;height:172;visibility:visible;mso-wrap-style:square;v-text-anchor:top" coordsize="17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" path="m14,r,172m,158r172,e" filled="f" strokeweight="1.44pt">
                  <v:path arrowok="t" o:connecttype="custom" o:connectlocs="14,7641;14,7813;0,7799;172,7799" o:connectangles="0,0,0,0"/>
                </v:shape>
                <v:line id="Line 496" o:spid="_x0000_s1177" style="position:absolute;visibility:visible;mso-wrap-style:square" from="644,7727" to="759,7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" strokeweight="1.023mm"/>
                <v:line id="Line 495" o:spid="_x0000_s1178" style="position:absolute;visibility:visible;mso-wrap-style:square" from="759,7799" to="11645,7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" strokeweight="1.44pt"/>
                <v:line id="Line 494" o:spid="_x0000_s1179" style="position:absolute;visibility:visible;mso-wrap-style:square" from="759,7727" to="11645,7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" strokeweight="2.88pt"/>
                <v:rect id="Rectangle 493" o:spid="_x0000_s1180" style="position:absolute;left:759;top:7640;width:1088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" fillcolor="black" stroked="f"/>
                <v:shape id="AutoShape 492" o:spid="_x0000_s1181" style="position:absolute;left:11645;top:7641;width:173;height:172;visibility:visible;mso-wrap-style:square;v-text-anchor:top" coordsize="1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" path="m159,r,172m,158r173,e" filled="f" strokeweight="1.44pt">
                  <v:path arrowok="t" o:connecttype="custom" o:connectlocs="159,7641;159,7813;0,7799;173,7799" o:connectangles="0,0,0,0"/>
                </v:shape>
                <v:line id="Line 491" o:spid="_x0000_s1182" style="position:absolute;visibility:visible;mso-wrap-style:square" from="11645,7727" to="11760,7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" strokeweight="1.023mm"/>
                <v:line id="Line 490" o:spid="_x0000_s1183" style="position:absolute;visibility:visible;mso-wrap-style:square" from="600,7151" to="600,7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" strokeweight="1.44pt"/>
                <v:line id="Line 489" o:spid="_x0000_s1184" style="position:absolute;visibility:visible;mso-wrap-style:square" from="673,5903" to="673,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" strokeweight="2.88pt"/>
                <v:shape id="AutoShape 488" o:spid="_x0000_s1185" style="position:absolute;left:745;top:5989;width:11059;height:1680;visibility:visible;mso-wrap-style:square;v-text-anchor:top" coordsize="11059,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" path="m,l,1680m11059,1162r,490e" filled="f" strokeweight="1.44pt">
                  <v:path arrowok="t" o:connecttype="custom" o:connectlocs="0,5989;0,7669;11059,7151;11059,7641" o:connectangles="0,0,0,0"/>
                </v:shape>
                <v:line id="Line 487" o:spid="_x0000_s1186" style="position:absolute;visibility:visible;mso-wrap-style:square" from="11732,5903" to="11732,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" strokeweight="2.88pt"/>
                <v:line id="Line 486" o:spid="_x0000_s1187" style="position:absolute;visibility:visible;mso-wrap-style:square" from="11660,5989" to="11660,7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" strokeweight="1.44pt"/>
                <v:shape id="Text Box 485" o:spid="_x0000_s1188" type="#_x0000_t202" style="position:absolute;left:701;top:5931;width:11002;height:1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nPxQAAANwAAAAPAAAAZHJzL2Rvd25yZXYueG1sRI9Ba8JA&#10;FITvgv9heUJvurHQ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A02qnPxQAAANwAAAAP&#10;AAAAAAAAAAAAAAAAAAcCAABkcnMvZG93bnJldi54bWxQSwUGAAAAAAMAAwC3AAAA+QIAAAAA&#10;" filled="f" stroked="f">
                  <v:textbox inset="0,0,0,0">
                    <w:txbxContent>
                      <w:p w14:paraId="198C2BA8" w14:textId="77777777" w:rsidR="00CA17AC" w:rsidRDefault="00CA17AC">
                        <w:pPr>
                          <w:spacing w:before="3"/>
                          <w:rPr>
                            <w:rFonts w:ascii="Arial Narrow"/>
                            <w:b/>
                            <w:sz w:val="51"/>
                          </w:rPr>
                        </w:pPr>
                      </w:p>
                      <w:p w14:paraId="198C2BA9" w14:textId="77777777" w:rsidR="00CA17AC" w:rsidRDefault="001C35C5">
                        <w:pPr>
                          <w:ind w:left="1247" w:right="1250"/>
                          <w:jc w:val="center"/>
                          <w:rPr>
                            <w:b/>
                            <w:sz w:val="56"/>
                          </w:rPr>
                        </w:pPr>
                        <w:r>
                          <w:rPr>
                            <w:b/>
                            <w:color w:val="FFFFFF"/>
                            <w:sz w:val="56"/>
                          </w:rPr>
                          <w:t>CASUAL APPLICATION 2020</w:t>
                        </w:r>
                      </w:p>
                    </w:txbxContent>
                  </v:textbox>
                </v:shape>
                <w10:wrap anchorx="page" anchory="page"/>
              </v:group>
            </w:pict>
          </mc:Fallback>
        </mc:AlternateContent>
      </w:r>
    </w:p>
    <w:p w14:paraId="198C1B6A" w14:textId="77777777" w:rsidR="00CA17AC" w:rsidRDefault="00CA17AC">
      <w:pPr>
        <w:rPr>
          <w:rFonts w:ascii="Arial Narrow"/>
          <w:sz w:val="17"/>
        </w:rPr>
        <w:sectPr w:rsidR="00CA17AC">
          <w:headerReference w:type="default" r:id="rId108"/>
          <w:footerReference w:type="default" r:id="rId109"/>
          <w:pgSz w:w="12240" w:h="15840"/>
          <w:pgMar w:top="1060" w:right="420" w:bottom="280" w:left="600" w:header="222" w:footer="0" w:gutter="0"/>
          <w:cols w:space="720"/>
        </w:sectPr>
      </w:pPr>
    </w:p>
    <w:p w14:paraId="198C1B6B" w14:textId="2CFC1DFD" w:rsidR="00CA17AC" w:rsidRDefault="001C35C5">
      <w:pPr>
        <w:pStyle w:val="BodyText"/>
        <w:rPr>
          <w:rFonts w:ascii="Arial Narrow"/>
          <w:b/>
          <w:sz w:val="17"/>
        </w:rPr>
      </w:pPr>
      <w:r>
        <w:rPr>
          <w:noProof/>
        </w:rPr>
        <w:lastRenderedPageBreak/>
        <mc:AlternateContent>
          <mc:Choice Requires="wps">
            <w:drawing>
              <wp:anchor distT="0" distB="0" distL="114300" distR="114300" simplePos="0" relativeHeight="251551232" behindDoc="1" locked="0" layoutInCell="1" allowOverlap="1" wp14:anchorId="198C29A5" wp14:editId="248C1486">
                <wp:simplePos x="0" y="0"/>
                <wp:positionH relativeFrom="page">
                  <wp:posOffset>3702050</wp:posOffset>
                </wp:positionH>
                <wp:positionV relativeFrom="page">
                  <wp:posOffset>2753360</wp:posOffset>
                </wp:positionV>
                <wp:extent cx="121920" cy="121920"/>
                <wp:effectExtent l="0" t="0" r="0" b="0"/>
                <wp:wrapNone/>
                <wp:docPr id="589"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880DF" id="Rectangle 483" o:spid="_x0000_s1026" style="position:absolute;margin-left:291.5pt;margin-top:216.8pt;width:9.6pt;height:9.6pt;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" filled="f" strokeweight=".72pt">
                <w10:wrap anchorx="page" anchory="page"/>
              </v:rect>
            </w:pict>
          </mc:Fallback>
        </mc:AlternateContent>
      </w:r>
      <w:r>
        <w:rPr>
          <w:noProof/>
        </w:rPr>
        <mc:AlternateContent>
          <mc:Choice Requires="wps">
            <w:drawing>
              <wp:anchor distT="0" distB="0" distL="114300" distR="114300" simplePos="0" relativeHeight="251552256" behindDoc="1" locked="0" layoutInCell="1" allowOverlap="1" wp14:anchorId="198C29A6" wp14:editId="0335748B">
                <wp:simplePos x="0" y="0"/>
                <wp:positionH relativeFrom="page">
                  <wp:posOffset>4555490</wp:posOffset>
                </wp:positionH>
                <wp:positionV relativeFrom="page">
                  <wp:posOffset>2753360</wp:posOffset>
                </wp:positionV>
                <wp:extent cx="121920" cy="121920"/>
                <wp:effectExtent l="0" t="0" r="0" b="0"/>
                <wp:wrapNone/>
                <wp:docPr id="588"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F767B" id="Rectangle 482" o:spid="_x0000_s1026" style="position:absolute;margin-left:358.7pt;margin-top:216.8pt;width:9.6pt;height:9.6pt;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" filled="f" strokeweight=".72pt">
                <w10:wrap anchorx="page" anchory="page"/>
              </v:rect>
            </w:pict>
          </mc:Fallback>
        </mc:AlternateContent>
      </w:r>
    </w:p>
    <w:p w14:paraId="198C1B6C" w14:textId="77777777" w:rsidR="00CA17AC" w:rsidRDefault="001C35C5">
      <w:pPr>
        <w:tabs>
          <w:tab w:val="left" w:pos="11039"/>
        </w:tabs>
        <w:spacing w:before="101"/>
        <w:ind w:left="167"/>
        <w:rPr>
          <w:rFonts w:ascii="Tahoma"/>
          <w:b/>
        </w:rPr>
      </w:pPr>
      <w:r>
        <w:rPr>
          <w:rFonts w:ascii="Tahoma"/>
          <w:b/>
          <w:color w:val="FFFFFF"/>
          <w:spacing w:val="12"/>
          <w:shd w:val="clear" w:color="auto" w:fill="000000"/>
        </w:rPr>
        <w:t xml:space="preserve"> </w:t>
      </w:r>
      <w:r>
        <w:rPr>
          <w:rFonts w:ascii="Tahoma"/>
          <w:b/>
          <w:color w:val="FFFFFF"/>
          <w:shd w:val="clear" w:color="auto" w:fill="000000"/>
        </w:rPr>
        <w:t>ORGANISATION</w:t>
      </w:r>
      <w:r>
        <w:rPr>
          <w:rFonts w:ascii="Tahoma"/>
          <w:b/>
          <w:color w:val="FFFFFF"/>
          <w:spacing w:val="-41"/>
          <w:shd w:val="clear" w:color="auto" w:fill="000000"/>
        </w:rPr>
        <w:t xml:space="preserve"> </w:t>
      </w:r>
      <w:r>
        <w:rPr>
          <w:rFonts w:ascii="Tahoma"/>
          <w:b/>
          <w:color w:val="FFFFFF"/>
          <w:shd w:val="clear" w:color="auto" w:fill="000000"/>
        </w:rPr>
        <w:t>DETAILS</w:t>
      </w:r>
      <w:r>
        <w:rPr>
          <w:rFonts w:ascii="Tahoma"/>
          <w:b/>
          <w:color w:val="FFFFFF"/>
          <w:shd w:val="clear" w:color="auto" w:fill="000000"/>
        </w:rPr>
        <w:tab/>
      </w:r>
    </w:p>
    <w:p w14:paraId="198C1B6D" w14:textId="77777777" w:rsidR="00CA17AC" w:rsidRDefault="00CA17AC">
      <w:pPr>
        <w:pStyle w:val="BodyText"/>
        <w:rPr>
          <w:rFonts w:ascii="Tahoma"/>
          <w:b/>
          <w:sz w:val="20"/>
        </w:rPr>
      </w:pPr>
    </w:p>
    <w:p w14:paraId="198C1B6E" w14:textId="5F16C6CF" w:rsidR="00CA17AC" w:rsidRDefault="001C35C5">
      <w:pPr>
        <w:pStyle w:val="BodyText"/>
        <w:rPr>
          <w:rFonts w:ascii="Tahoma"/>
          <w:b/>
          <w:sz w:val="11"/>
        </w:rPr>
      </w:pPr>
      <w:r>
        <w:rPr>
          <w:noProof/>
        </w:rPr>
        <mc:AlternateContent>
          <mc:Choice Requires="wpg">
            <w:drawing>
              <wp:anchor distT="0" distB="0" distL="0" distR="0" simplePos="0" relativeHeight="251667968" behindDoc="1" locked="0" layoutInCell="1" allowOverlap="1" wp14:anchorId="198C29A7" wp14:editId="4201EE11">
                <wp:simplePos x="0" y="0"/>
                <wp:positionH relativeFrom="page">
                  <wp:posOffset>481330</wp:posOffset>
                </wp:positionH>
                <wp:positionV relativeFrom="paragraph">
                  <wp:posOffset>111760</wp:posOffset>
                </wp:positionV>
                <wp:extent cx="4832985" cy="292100"/>
                <wp:effectExtent l="0" t="0" r="0" b="0"/>
                <wp:wrapTopAndBottom/>
                <wp:docPr id="579"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2985" cy="292100"/>
                          <a:chOff x="758" y="176"/>
                          <a:chExt cx="7611" cy="460"/>
                        </a:xfrm>
                      </wpg:grpSpPr>
                      <wps:wsp>
                        <wps:cNvPr id="580" name="Line 481"/>
                        <wps:cNvCnPr>
                          <a:cxnSpLocks noChangeShapeType="1"/>
                        </wps:cNvCnPr>
                        <wps:spPr bwMode="auto">
                          <a:xfrm>
                            <a:off x="767" y="182"/>
                            <a:ext cx="220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1" name="Line 480"/>
                        <wps:cNvCnPr>
                          <a:cxnSpLocks noChangeShapeType="1"/>
                        </wps:cNvCnPr>
                        <wps:spPr bwMode="auto">
                          <a:xfrm>
                            <a:off x="2982" y="182"/>
                            <a:ext cx="53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2" name="Line 479"/>
                        <wps:cNvCnPr>
                          <a:cxnSpLocks noChangeShapeType="1"/>
                        </wps:cNvCnPr>
                        <wps:spPr bwMode="auto">
                          <a:xfrm>
                            <a:off x="767" y="624"/>
                            <a:ext cx="220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3" name="Line 478"/>
                        <wps:cNvCnPr>
                          <a:cxnSpLocks noChangeShapeType="1"/>
                        </wps:cNvCnPr>
                        <wps:spPr bwMode="auto">
                          <a:xfrm>
                            <a:off x="2977" y="177"/>
                            <a:ext cx="0" cy="45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4" name="Line 477"/>
                        <wps:cNvCnPr>
                          <a:cxnSpLocks noChangeShapeType="1"/>
                        </wps:cNvCnPr>
                        <wps:spPr bwMode="auto">
                          <a:xfrm>
                            <a:off x="2982" y="624"/>
                            <a:ext cx="53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5" name="Line 476"/>
                        <wps:cNvCnPr>
                          <a:cxnSpLocks noChangeShapeType="1"/>
                        </wps:cNvCnPr>
                        <wps:spPr bwMode="auto">
                          <a:xfrm>
                            <a:off x="8364" y="177"/>
                            <a:ext cx="0" cy="45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6" name="Picture 47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758" y="175"/>
                            <a:ext cx="222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7" name="Text Box 474"/>
                        <wps:cNvSpPr txBox="1">
                          <a:spLocks noChangeArrowheads="1"/>
                        </wps:cNvSpPr>
                        <wps:spPr bwMode="auto">
                          <a:xfrm>
                            <a:off x="758" y="175"/>
                            <a:ext cx="7611"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BAA" w14:textId="77777777" w:rsidR="00CA17AC" w:rsidRDefault="001C35C5">
                              <w:pPr>
                                <w:spacing w:before="103"/>
                                <w:ind w:left="91"/>
                                <w:rPr>
                                  <w:rFonts w:ascii="Tahoma"/>
                                  <w:sz w:val="20"/>
                                </w:rPr>
                              </w:pPr>
                              <w:r>
                                <w:rPr>
                                  <w:rFonts w:ascii="Tahoma"/>
                                  <w:sz w:val="20"/>
                                </w:rPr>
                                <w:t>Organisation Name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C29A7" id="Group 473" o:spid="_x0000_s1189" style="position:absolute;margin-left:37.9pt;margin-top:8.8pt;width:380.55pt;height:23pt;z-index:-251648512;mso-wrap-distance-left:0;mso-wrap-distance-right:0;mso-position-horizontal-relative:page;mso-position-vertical-relative:text" coordorigin="758,176" coordsize="761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">
                <v:line id="Line 481" o:spid="_x0000_s1190" style="position:absolute;visibility:visible;mso-wrap-style:square" from="767,182" to="297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" strokeweight=".48pt"/>
                <v:line id="Line 480" o:spid="_x0000_s1191" style="position:absolute;visibility:visible;mso-wrap-style:square" from="2982,182" to="8360,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" strokeweight=".48pt"/>
                <v:line id="Line 479" o:spid="_x0000_s1192" style="position:absolute;visibility:visible;mso-wrap-style:square" from="767,624" to="297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" strokeweight=".48pt"/>
                <v:line id="Line 478" o:spid="_x0000_s1193" style="position:absolute;visibility:visible;mso-wrap-style:square" from="2977,177" to="297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" strokeweight=".48pt"/>
                <v:line id="Line 477" o:spid="_x0000_s1194" style="position:absolute;visibility:visible;mso-wrap-style:square" from="2982,624" to="8360,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" strokeweight=".48pt"/>
                <v:line id="Line 476" o:spid="_x0000_s1195" style="position:absolute;visibility:visible;mso-wrap-style:square" from="8364,177" to="8364,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" strokeweight=".48pt"/>
                <v:shape id="Picture 475" o:spid="_x0000_s1196" type="#_x0000_t75" style="position:absolute;left:758;top:175;width:2220;height: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">
                  <v:imagedata r:id="rId88" o:title=""/>
                </v:shape>
                <v:shape id="Text Box 474" o:spid="_x0000_s1197" type="#_x0000_t202" style="position:absolute;left:758;top:175;width:7611;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198C2BAA" w14:textId="77777777" w:rsidR="00CA17AC" w:rsidRDefault="001C35C5">
                        <w:pPr>
                          <w:spacing w:before="103"/>
                          <w:ind w:left="91"/>
                          <w:rPr>
                            <w:rFonts w:ascii="Tahoma"/>
                            <w:sz w:val="20"/>
                          </w:rPr>
                        </w:pPr>
                        <w:r>
                          <w:rPr>
                            <w:rFonts w:ascii="Tahoma"/>
                            <w:sz w:val="20"/>
                          </w:rPr>
                          <w:t>Organisation Name</w:t>
                        </w:r>
                      </w:p>
                    </w:txbxContent>
                  </v:textbox>
                </v:shape>
                <w10:wrap type="topAndBottom" anchorx="page"/>
              </v:group>
            </w:pict>
          </mc:Fallback>
        </mc:AlternateContent>
      </w:r>
    </w:p>
    <w:p w14:paraId="198C1B6F" w14:textId="77777777" w:rsidR="00CA17AC" w:rsidRDefault="00CA17AC">
      <w:pPr>
        <w:pStyle w:val="BodyText"/>
        <w:rPr>
          <w:rFonts w:ascii="Tahoma"/>
          <w:b/>
          <w:sz w:val="23"/>
        </w:rPr>
      </w:pP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3"/>
        <w:gridCol w:w="3980"/>
      </w:tblGrid>
      <w:tr w:rsidR="00CA17AC" w14:paraId="198C1B72" w14:textId="77777777">
        <w:trPr>
          <w:trHeight w:val="431"/>
        </w:trPr>
        <w:tc>
          <w:tcPr>
            <w:tcW w:w="2213" w:type="dxa"/>
          </w:tcPr>
          <w:p w14:paraId="198C1B70" w14:textId="77777777" w:rsidR="00CA17AC" w:rsidRDefault="001C35C5">
            <w:pPr>
              <w:pStyle w:val="TableParagraph"/>
              <w:spacing w:before="87"/>
              <w:ind w:left="95"/>
              <w:rPr>
                <w:rFonts w:ascii="Tahoma"/>
                <w:sz w:val="20"/>
              </w:rPr>
            </w:pPr>
            <w:r>
              <w:rPr>
                <w:rFonts w:ascii="Tahoma"/>
                <w:sz w:val="20"/>
              </w:rPr>
              <w:t>Phone Number:</w:t>
            </w:r>
          </w:p>
        </w:tc>
        <w:tc>
          <w:tcPr>
            <w:tcW w:w="3980" w:type="dxa"/>
          </w:tcPr>
          <w:p w14:paraId="198C1B71" w14:textId="77777777" w:rsidR="00CA17AC" w:rsidRDefault="00CA17AC">
            <w:pPr>
              <w:pStyle w:val="TableParagraph"/>
              <w:rPr>
                <w:rFonts w:ascii="Times New Roman"/>
                <w:sz w:val="18"/>
              </w:rPr>
            </w:pPr>
          </w:p>
        </w:tc>
      </w:tr>
      <w:tr w:rsidR="00CA17AC" w14:paraId="198C1B75" w14:textId="77777777">
        <w:trPr>
          <w:trHeight w:val="431"/>
        </w:trPr>
        <w:tc>
          <w:tcPr>
            <w:tcW w:w="2213" w:type="dxa"/>
          </w:tcPr>
          <w:p w14:paraId="198C1B73" w14:textId="77777777" w:rsidR="00CA17AC" w:rsidRDefault="001C35C5">
            <w:pPr>
              <w:pStyle w:val="TableParagraph"/>
              <w:spacing w:before="87"/>
              <w:ind w:left="95"/>
              <w:rPr>
                <w:rFonts w:ascii="Tahoma"/>
                <w:sz w:val="20"/>
              </w:rPr>
            </w:pPr>
            <w:r>
              <w:rPr>
                <w:rFonts w:ascii="Tahoma"/>
                <w:sz w:val="20"/>
              </w:rPr>
              <w:t>Organisation Website:</w:t>
            </w:r>
          </w:p>
        </w:tc>
        <w:tc>
          <w:tcPr>
            <w:tcW w:w="3980" w:type="dxa"/>
          </w:tcPr>
          <w:p w14:paraId="198C1B74" w14:textId="77777777" w:rsidR="00CA17AC" w:rsidRDefault="00CA17AC">
            <w:pPr>
              <w:pStyle w:val="TableParagraph"/>
              <w:rPr>
                <w:rFonts w:ascii="Times New Roman"/>
                <w:sz w:val="18"/>
              </w:rPr>
            </w:pPr>
          </w:p>
        </w:tc>
      </w:tr>
    </w:tbl>
    <w:p w14:paraId="198C1B76" w14:textId="77777777" w:rsidR="00CA17AC" w:rsidRDefault="00CA17AC">
      <w:pPr>
        <w:pStyle w:val="BodyText"/>
        <w:rPr>
          <w:rFonts w:ascii="Tahoma"/>
          <w:b/>
          <w:sz w:val="20"/>
        </w:rPr>
      </w:pPr>
    </w:p>
    <w:p w14:paraId="198C1B77" w14:textId="77777777" w:rsidR="00CA17AC" w:rsidRDefault="00CA17AC">
      <w:pPr>
        <w:pStyle w:val="BodyText"/>
        <w:spacing w:before="9" w:after="1"/>
        <w:rPr>
          <w:rFonts w:ascii="Tahoma"/>
          <w:b/>
          <w:sz w:val="11"/>
        </w:rPr>
      </w:pP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9"/>
        <w:gridCol w:w="1223"/>
        <w:gridCol w:w="1072"/>
        <w:gridCol w:w="881"/>
        <w:gridCol w:w="2523"/>
      </w:tblGrid>
      <w:tr w:rsidR="00CA17AC" w14:paraId="198C1B7D" w14:textId="77777777">
        <w:trPr>
          <w:trHeight w:val="434"/>
        </w:trPr>
        <w:tc>
          <w:tcPr>
            <w:tcW w:w="4969" w:type="dxa"/>
          </w:tcPr>
          <w:p w14:paraId="198C1B78" w14:textId="77777777" w:rsidR="00CA17AC" w:rsidRDefault="001C35C5">
            <w:pPr>
              <w:pStyle w:val="TableParagraph"/>
              <w:spacing w:before="87"/>
              <w:ind w:left="95"/>
              <w:rPr>
                <w:rFonts w:ascii="Tahoma"/>
                <w:sz w:val="20"/>
              </w:rPr>
            </w:pPr>
            <w:r>
              <w:rPr>
                <w:rFonts w:ascii="Tahoma"/>
                <w:sz w:val="20"/>
              </w:rPr>
              <w:t>Does the organisation hold Public Liability Insurance?</w:t>
            </w:r>
          </w:p>
        </w:tc>
        <w:tc>
          <w:tcPr>
            <w:tcW w:w="1223" w:type="dxa"/>
            <w:tcBorders>
              <w:right w:val="nil"/>
            </w:tcBorders>
          </w:tcPr>
          <w:p w14:paraId="198C1B79" w14:textId="77777777" w:rsidR="00CA17AC" w:rsidRDefault="001C35C5">
            <w:pPr>
              <w:pStyle w:val="TableParagraph"/>
              <w:spacing w:before="87"/>
              <w:ind w:left="393"/>
              <w:rPr>
                <w:rFonts w:ascii="Tahoma"/>
                <w:sz w:val="20"/>
              </w:rPr>
            </w:pPr>
            <w:r>
              <w:rPr>
                <w:rFonts w:ascii="Tahoma"/>
                <w:sz w:val="20"/>
              </w:rPr>
              <w:t>Yes</w:t>
            </w:r>
          </w:p>
        </w:tc>
        <w:tc>
          <w:tcPr>
            <w:tcW w:w="1072" w:type="dxa"/>
            <w:tcBorders>
              <w:left w:val="nil"/>
              <w:right w:val="nil"/>
            </w:tcBorders>
          </w:tcPr>
          <w:p w14:paraId="198C1B7A" w14:textId="77777777" w:rsidR="00CA17AC" w:rsidRDefault="001C35C5">
            <w:pPr>
              <w:pStyle w:val="TableParagraph"/>
              <w:spacing w:before="87"/>
              <w:ind w:left="524"/>
              <w:rPr>
                <w:rFonts w:ascii="Tahoma"/>
                <w:sz w:val="20"/>
              </w:rPr>
            </w:pPr>
            <w:r>
              <w:rPr>
                <w:rFonts w:ascii="Tahoma"/>
                <w:sz w:val="20"/>
              </w:rPr>
              <w:t>No</w:t>
            </w:r>
          </w:p>
        </w:tc>
        <w:tc>
          <w:tcPr>
            <w:tcW w:w="881" w:type="dxa"/>
            <w:tcBorders>
              <w:left w:val="nil"/>
              <w:right w:val="nil"/>
            </w:tcBorders>
          </w:tcPr>
          <w:p w14:paraId="198C1B7B" w14:textId="77777777" w:rsidR="00CA17AC" w:rsidRDefault="001C35C5">
            <w:pPr>
              <w:pStyle w:val="TableParagraph"/>
              <w:spacing w:before="87"/>
              <w:ind w:left="316"/>
              <w:rPr>
                <w:rFonts w:ascii="Tahoma"/>
                <w:sz w:val="20"/>
              </w:rPr>
            </w:pPr>
            <w:r>
              <w:rPr>
                <w:rFonts w:ascii="Tahoma"/>
                <w:sz w:val="20"/>
              </w:rPr>
              <w:t>Expiry</w:t>
            </w:r>
          </w:p>
        </w:tc>
        <w:tc>
          <w:tcPr>
            <w:tcW w:w="2523" w:type="dxa"/>
            <w:tcBorders>
              <w:left w:val="nil"/>
            </w:tcBorders>
          </w:tcPr>
          <w:p w14:paraId="198C1B7C" w14:textId="77777777" w:rsidR="00CA17AC" w:rsidRDefault="001C35C5">
            <w:pPr>
              <w:pStyle w:val="TableParagraph"/>
              <w:spacing w:before="87"/>
              <w:ind w:left="33"/>
              <w:rPr>
                <w:rFonts w:ascii="Tahoma"/>
                <w:sz w:val="20"/>
              </w:rPr>
            </w:pPr>
            <w:r>
              <w:rPr>
                <w:rFonts w:ascii="Tahoma"/>
                <w:sz w:val="20"/>
              </w:rPr>
              <w:t>Date:</w:t>
            </w:r>
          </w:p>
        </w:tc>
      </w:tr>
    </w:tbl>
    <w:p w14:paraId="198C1B7E" w14:textId="14909C74" w:rsidR="00CA17AC" w:rsidRDefault="001C35C5">
      <w:pPr>
        <w:pStyle w:val="BodyText"/>
        <w:spacing w:before="10"/>
        <w:rPr>
          <w:rFonts w:ascii="Tahoma"/>
          <w:b/>
          <w:sz w:val="27"/>
        </w:rPr>
      </w:pPr>
      <w:r>
        <w:rPr>
          <w:noProof/>
        </w:rPr>
        <mc:AlternateContent>
          <mc:Choice Requires="wpg">
            <w:drawing>
              <wp:anchor distT="0" distB="0" distL="0" distR="0" simplePos="0" relativeHeight="251668992" behindDoc="1" locked="0" layoutInCell="1" allowOverlap="1" wp14:anchorId="198C29A8" wp14:editId="574F3427">
                <wp:simplePos x="0" y="0"/>
                <wp:positionH relativeFrom="page">
                  <wp:posOffset>466725</wp:posOffset>
                </wp:positionH>
                <wp:positionV relativeFrom="paragraph">
                  <wp:posOffset>238760</wp:posOffset>
                </wp:positionV>
                <wp:extent cx="6870700" cy="292100"/>
                <wp:effectExtent l="0" t="0" r="0" b="0"/>
                <wp:wrapTopAndBottom/>
                <wp:docPr id="576"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0" cy="292100"/>
                          <a:chOff x="735" y="376"/>
                          <a:chExt cx="10820" cy="460"/>
                        </a:xfrm>
                      </wpg:grpSpPr>
                      <pic:pic xmlns:pic="http://schemas.openxmlformats.org/drawingml/2006/picture">
                        <pic:nvPicPr>
                          <pic:cNvPr id="577" name="Picture 47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735" y="375"/>
                            <a:ext cx="1082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8" name="Text Box 471"/>
                        <wps:cNvSpPr txBox="1">
                          <a:spLocks noChangeArrowheads="1"/>
                        </wps:cNvSpPr>
                        <wps:spPr bwMode="auto">
                          <a:xfrm>
                            <a:off x="735" y="375"/>
                            <a:ext cx="1082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BAB" w14:textId="77777777" w:rsidR="00CA17AC" w:rsidRDefault="001C35C5">
                              <w:pPr>
                                <w:spacing w:before="26"/>
                                <w:ind w:left="112" w:right="552"/>
                                <w:rPr>
                                  <w:rFonts w:ascii="Tahoma"/>
                                  <w:b/>
                                  <w:sz w:val="16"/>
                                </w:rPr>
                              </w:pPr>
                              <w:r>
                                <w:rPr>
                                  <w:rFonts w:ascii="Tahoma"/>
                                  <w:b/>
                                  <w:sz w:val="16"/>
                                </w:rPr>
                                <w:t>Copies of all Organisations Certificate of Currency for Public Liability Insurance are required to be forward to Council with this application.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C29A8" id="Group 470" o:spid="_x0000_s1198" style="position:absolute;margin-left:36.75pt;margin-top:18.8pt;width:541pt;height:23pt;z-index:-251647488;mso-wrap-distance-left:0;mso-wrap-distance-right:0;mso-position-horizontal-relative:page;mso-position-vertical-relative:text" coordorigin="735,376" coordsize="10820,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">
                <v:shape id="Picture 472" o:spid="_x0000_s1199" type="#_x0000_t75" style="position:absolute;left:735;top:375;width:10820;height: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">
                  <v:imagedata r:id="rId111" o:title=""/>
                </v:shape>
                <v:shape id="Text Box 471" o:spid="_x0000_s1200" type="#_x0000_t202" style="position:absolute;left:735;top:375;width:1082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KNwgAAANwAAAAPAAAAZHJzL2Rvd25yZXYueG1sRE/Pa8Iw&#10;FL4P/B/CE3abqY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DcIYKNwgAAANwAAAAPAAAA&#10;AAAAAAAAAAAAAAcCAABkcnMvZG93bnJldi54bWxQSwUGAAAAAAMAAwC3AAAA9gIAAAAA&#10;" filled="f" stroked="f">
                  <v:textbox inset="0,0,0,0">
                    <w:txbxContent>
                      <w:p w14:paraId="198C2BAB" w14:textId="77777777" w:rsidR="00CA17AC" w:rsidRDefault="001C35C5">
                        <w:pPr>
                          <w:spacing w:before="26"/>
                          <w:ind w:left="112" w:right="552"/>
                          <w:rPr>
                            <w:rFonts w:ascii="Tahoma"/>
                            <w:b/>
                            <w:sz w:val="16"/>
                          </w:rPr>
                        </w:pPr>
                        <w:r>
                          <w:rPr>
                            <w:rFonts w:ascii="Tahoma"/>
                            <w:b/>
                            <w:sz w:val="16"/>
                          </w:rPr>
                          <w:t>Copies of all Organisations Certificate of Currency for Public Liability Insurance are required to be forward to Council with this application.</w:t>
                        </w:r>
                      </w:p>
                    </w:txbxContent>
                  </v:textbox>
                </v:shape>
                <w10:wrap type="topAndBottom" anchorx="page"/>
              </v:group>
            </w:pict>
          </mc:Fallback>
        </mc:AlternateContent>
      </w:r>
    </w:p>
    <w:p w14:paraId="198C1B7F" w14:textId="77777777" w:rsidR="00CA17AC" w:rsidRDefault="00CA17AC">
      <w:pPr>
        <w:pStyle w:val="BodyText"/>
        <w:rPr>
          <w:rFonts w:ascii="Tahoma"/>
          <w:b/>
          <w:sz w:val="20"/>
        </w:rPr>
      </w:pPr>
    </w:p>
    <w:p w14:paraId="198C1B80" w14:textId="3DB8F217" w:rsidR="00CA17AC" w:rsidRDefault="001C35C5">
      <w:pPr>
        <w:pStyle w:val="BodyText"/>
        <w:spacing w:before="3"/>
        <w:rPr>
          <w:rFonts w:ascii="Tahoma"/>
          <w:b/>
          <w:sz w:val="15"/>
        </w:rPr>
      </w:pPr>
      <w:r>
        <w:rPr>
          <w:noProof/>
        </w:rPr>
        <mc:AlternateContent>
          <mc:Choice Requires="wpg">
            <w:drawing>
              <wp:anchor distT="0" distB="0" distL="0" distR="0" simplePos="0" relativeHeight="251670016" behindDoc="1" locked="0" layoutInCell="1" allowOverlap="1" wp14:anchorId="198C29A9" wp14:editId="02818431">
                <wp:simplePos x="0" y="0"/>
                <wp:positionH relativeFrom="page">
                  <wp:posOffset>466725</wp:posOffset>
                </wp:positionH>
                <wp:positionV relativeFrom="paragraph">
                  <wp:posOffset>142240</wp:posOffset>
                </wp:positionV>
                <wp:extent cx="6921500" cy="215900"/>
                <wp:effectExtent l="0" t="0" r="0" b="0"/>
                <wp:wrapTopAndBottom/>
                <wp:docPr id="573"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1500" cy="215900"/>
                          <a:chOff x="735" y="224"/>
                          <a:chExt cx="10900" cy="340"/>
                        </a:xfrm>
                      </wpg:grpSpPr>
                      <pic:pic xmlns:pic="http://schemas.openxmlformats.org/drawingml/2006/picture">
                        <pic:nvPicPr>
                          <pic:cNvPr id="574" name="Picture 46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735" y="224"/>
                            <a:ext cx="1090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5" name="Text Box 468"/>
                        <wps:cNvSpPr txBox="1">
                          <a:spLocks noChangeArrowheads="1"/>
                        </wps:cNvSpPr>
                        <wps:spPr bwMode="auto">
                          <a:xfrm>
                            <a:off x="735" y="224"/>
                            <a:ext cx="1090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BAC" w14:textId="77777777" w:rsidR="00CA17AC" w:rsidRDefault="001C35C5">
                              <w:pPr>
                                <w:spacing w:before="32"/>
                                <w:ind w:left="112"/>
                                <w:rPr>
                                  <w:rFonts w:ascii="Tahoma"/>
                                  <w:b/>
                                </w:rPr>
                              </w:pPr>
                              <w:r>
                                <w:rPr>
                                  <w:rFonts w:ascii="Tahoma"/>
                                  <w:b/>
                                  <w:color w:val="FFFFFF"/>
                                </w:rPr>
                                <w:t>CONTACT DETAILS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C29A9" id="Group 467" o:spid="_x0000_s1201" style="position:absolute;margin-left:36.75pt;margin-top:11.2pt;width:545pt;height:17pt;z-index:-251646464;mso-wrap-distance-left:0;mso-wrap-distance-right:0;mso-position-horizontal-relative:page;mso-position-vertical-relative:text" coordorigin="735,224" coordsize="10900,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">
                <v:shape id="Picture 469" o:spid="_x0000_s1202" type="#_x0000_t75" style="position:absolute;left:735;top:224;width:1090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">
                  <v:imagedata r:id="rId113" o:title=""/>
                </v:shape>
                <v:shape id="Text Box 468" o:spid="_x0000_s1203" type="#_x0000_t202" style="position:absolute;left:735;top:224;width:1090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0T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" filled="f" stroked="f">
                  <v:textbox inset="0,0,0,0">
                    <w:txbxContent>
                      <w:p w14:paraId="198C2BAC" w14:textId="77777777" w:rsidR="00CA17AC" w:rsidRDefault="001C35C5">
                        <w:pPr>
                          <w:spacing w:before="32"/>
                          <w:ind w:left="112"/>
                          <w:rPr>
                            <w:rFonts w:ascii="Tahoma"/>
                            <w:b/>
                          </w:rPr>
                        </w:pPr>
                        <w:r>
                          <w:rPr>
                            <w:rFonts w:ascii="Tahoma"/>
                            <w:b/>
                            <w:color w:val="FFFFFF"/>
                          </w:rPr>
                          <w:t>CONTACT DETAILS</w:t>
                        </w:r>
                      </w:p>
                    </w:txbxContent>
                  </v:textbox>
                </v:shape>
                <w10:wrap type="topAndBottom" anchorx="page"/>
              </v:group>
            </w:pict>
          </mc:Fallback>
        </mc:AlternateContent>
      </w:r>
      <w:r>
        <w:rPr>
          <w:noProof/>
        </w:rPr>
        <mc:AlternateContent>
          <mc:Choice Requires="wps">
            <w:drawing>
              <wp:anchor distT="0" distB="0" distL="0" distR="0" simplePos="0" relativeHeight="251623936" behindDoc="1" locked="0" layoutInCell="1" allowOverlap="1" wp14:anchorId="198C29AA" wp14:editId="0F7B4193">
                <wp:simplePos x="0" y="0"/>
                <wp:positionH relativeFrom="page">
                  <wp:posOffset>483235</wp:posOffset>
                </wp:positionH>
                <wp:positionV relativeFrom="paragraph">
                  <wp:posOffset>590550</wp:posOffset>
                </wp:positionV>
                <wp:extent cx="3213735" cy="1402715"/>
                <wp:effectExtent l="0" t="0" r="0" b="0"/>
                <wp:wrapTopAndBottom/>
                <wp:docPr id="572"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735" cy="140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620"/>
                              <w:gridCol w:w="590"/>
                              <w:gridCol w:w="994"/>
                              <w:gridCol w:w="852"/>
                              <w:gridCol w:w="991"/>
                            </w:tblGrid>
                            <w:tr w:rsidR="00CA17AC" w14:paraId="198C2BAE" w14:textId="77777777">
                              <w:trPr>
                                <w:trHeight w:val="446"/>
                              </w:trPr>
                              <w:tc>
                                <w:tcPr>
                                  <w:tcW w:w="5047" w:type="dxa"/>
                                  <w:gridSpan w:val="5"/>
                                  <w:tcBorders>
                                    <w:top w:val="nil"/>
                                    <w:left w:val="nil"/>
                                    <w:bottom w:val="nil"/>
                                    <w:right w:val="nil"/>
                                  </w:tcBorders>
                                  <w:shd w:val="clear" w:color="auto" w:fill="000000"/>
                                </w:tcPr>
                                <w:p w14:paraId="198C2BAD" w14:textId="77777777" w:rsidR="00CA17AC" w:rsidRDefault="001C35C5">
                                  <w:pPr>
                                    <w:pStyle w:val="TableParagraph"/>
                                    <w:spacing w:before="88"/>
                                    <w:ind w:left="93"/>
                                    <w:rPr>
                                      <w:rFonts w:ascii="Tahoma"/>
                                      <w:b/>
                                      <w:sz w:val="20"/>
                                    </w:rPr>
                                  </w:pPr>
                                  <w:r>
                                    <w:rPr>
                                      <w:rFonts w:ascii="Tahoma"/>
                                      <w:b/>
                                      <w:color w:val="FFFFFF"/>
                                      <w:sz w:val="20"/>
                                    </w:rPr>
                                    <w:t>Organisation Contact No. 1</w:t>
                                  </w:r>
                                </w:p>
                              </w:tc>
                            </w:tr>
                            <w:tr w:rsidR="00CA17AC" w14:paraId="198C2BB1" w14:textId="77777777">
                              <w:trPr>
                                <w:trHeight w:val="429"/>
                              </w:trPr>
                              <w:tc>
                                <w:tcPr>
                                  <w:tcW w:w="1620" w:type="dxa"/>
                                  <w:tcBorders>
                                    <w:top w:val="nil"/>
                                    <w:bottom w:val="single" w:sz="4" w:space="0" w:color="000000"/>
                                    <w:right w:val="single" w:sz="4" w:space="0" w:color="000000"/>
                                  </w:tcBorders>
                                </w:tcPr>
                                <w:p w14:paraId="198C2BAF" w14:textId="77777777" w:rsidR="00CA17AC" w:rsidRDefault="001C35C5">
                                  <w:pPr>
                                    <w:pStyle w:val="TableParagraph"/>
                                    <w:spacing w:before="83"/>
                                    <w:ind w:left="91"/>
                                    <w:rPr>
                                      <w:rFonts w:ascii="Tahoma"/>
                                      <w:sz w:val="20"/>
                                    </w:rPr>
                                  </w:pPr>
                                  <w:r>
                                    <w:rPr>
                                      <w:rFonts w:ascii="Tahoma"/>
                                      <w:sz w:val="20"/>
                                    </w:rPr>
                                    <w:t>Contact Name:</w:t>
                                  </w:r>
                                </w:p>
                              </w:tc>
                              <w:tc>
                                <w:tcPr>
                                  <w:tcW w:w="3427" w:type="dxa"/>
                                  <w:gridSpan w:val="4"/>
                                  <w:tcBorders>
                                    <w:top w:val="nil"/>
                                    <w:left w:val="single" w:sz="4" w:space="0" w:color="000000"/>
                                    <w:bottom w:val="single" w:sz="4" w:space="0" w:color="000000"/>
                                    <w:right w:val="single" w:sz="4" w:space="0" w:color="000000"/>
                                  </w:tcBorders>
                                </w:tcPr>
                                <w:p w14:paraId="198C2BB0" w14:textId="77777777" w:rsidR="00CA17AC" w:rsidRDefault="00CA17AC">
                                  <w:pPr>
                                    <w:pStyle w:val="TableParagraph"/>
                                    <w:rPr>
                                      <w:rFonts w:ascii="Times New Roman"/>
                                      <w:sz w:val="18"/>
                                    </w:rPr>
                                  </w:pPr>
                                </w:p>
                              </w:tc>
                            </w:tr>
                            <w:tr w:rsidR="00CA17AC" w14:paraId="198C2BB4" w14:textId="77777777">
                              <w:trPr>
                                <w:trHeight w:val="431"/>
                              </w:trPr>
                              <w:tc>
                                <w:tcPr>
                                  <w:tcW w:w="1620" w:type="dxa"/>
                                  <w:tcBorders>
                                    <w:top w:val="single" w:sz="4" w:space="0" w:color="000000"/>
                                    <w:bottom w:val="single" w:sz="4" w:space="0" w:color="000000"/>
                                    <w:right w:val="single" w:sz="4" w:space="0" w:color="000000"/>
                                  </w:tcBorders>
                                </w:tcPr>
                                <w:p w14:paraId="198C2BB2" w14:textId="77777777" w:rsidR="00CA17AC" w:rsidRDefault="001C35C5">
                                  <w:pPr>
                                    <w:pStyle w:val="TableParagraph"/>
                                    <w:spacing w:before="87"/>
                                    <w:ind w:left="91"/>
                                    <w:rPr>
                                      <w:rFonts w:ascii="Tahoma"/>
                                      <w:sz w:val="20"/>
                                    </w:rPr>
                                  </w:pPr>
                                  <w:r>
                                    <w:rPr>
                                      <w:rFonts w:ascii="Tahoma"/>
                                      <w:sz w:val="20"/>
                                    </w:rPr>
                                    <w:t>Position / Title:</w:t>
                                  </w:r>
                                </w:p>
                              </w:tc>
                              <w:tc>
                                <w:tcPr>
                                  <w:tcW w:w="3427" w:type="dxa"/>
                                  <w:gridSpan w:val="4"/>
                                  <w:tcBorders>
                                    <w:top w:val="single" w:sz="4" w:space="0" w:color="000000"/>
                                    <w:left w:val="single" w:sz="4" w:space="0" w:color="000000"/>
                                    <w:bottom w:val="single" w:sz="4" w:space="0" w:color="000000"/>
                                    <w:right w:val="single" w:sz="4" w:space="0" w:color="000000"/>
                                  </w:tcBorders>
                                </w:tcPr>
                                <w:p w14:paraId="198C2BB3" w14:textId="77777777" w:rsidR="00CA17AC" w:rsidRDefault="00CA17AC">
                                  <w:pPr>
                                    <w:pStyle w:val="TableParagraph"/>
                                    <w:rPr>
                                      <w:rFonts w:ascii="Times New Roman"/>
                                      <w:sz w:val="18"/>
                                    </w:rPr>
                                  </w:pPr>
                                </w:p>
                              </w:tc>
                            </w:tr>
                            <w:tr w:rsidR="00CA17AC" w14:paraId="198C2BBA" w14:textId="77777777">
                              <w:trPr>
                                <w:trHeight w:val="431"/>
                              </w:trPr>
                              <w:tc>
                                <w:tcPr>
                                  <w:tcW w:w="1620" w:type="dxa"/>
                                  <w:tcBorders>
                                    <w:top w:val="single" w:sz="4" w:space="0" w:color="000000"/>
                                    <w:bottom w:val="single" w:sz="4" w:space="0" w:color="000000"/>
                                    <w:right w:val="single" w:sz="4" w:space="0" w:color="000000"/>
                                  </w:tcBorders>
                                </w:tcPr>
                                <w:p w14:paraId="198C2BB5" w14:textId="77777777" w:rsidR="00CA17AC" w:rsidRDefault="001C35C5">
                                  <w:pPr>
                                    <w:pStyle w:val="TableParagraph"/>
                                    <w:spacing w:before="87"/>
                                    <w:ind w:left="91"/>
                                    <w:rPr>
                                      <w:rFonts w:ascii="Tahoma"/>
                                      <w:sz w:val="20"/>
                                    </w:rPr>
                                  </w:pPr>
                                  <w:r>
                                    <w:rPr>
                                      <w:rFonts w:ascii="Tahoma"/>
                                      <w:sz w:val="20"/>
                                    </w:rPr>
                                    <w:t>Telephone:</w:t>
                                  </w:r>
                                </w:p>
                              </w:tc>
                              <w:tc>
                                <w:tcPr>
                                  <w:tcW w:w="590" w:type="dxa"/>
                                  <w:tcBorders>
                                    <w:top w:val="single" w:sz="4" w:space="0" w:color="000000"/>
                                    <w:left w:val="single" w:sz="4" w:space="0" w:color="000000"/>
                                    <w:bottom w:val="single" w:sz="4" w:space="0" w:color="000000"/>
                                    <w:right w:val="single" w:sz="4" w:space="0" w:color="000000"/>
                                  </w:tcBorders>
                                </w:tcPr>
                                <w:p w14:paraId="198C2BB6" w14:textId="77777777" w:rsidR="00CA17AC" w:rsidRDefault="001C35C5">
                                  <w:pPr>
                                    <w:pStyle w:val="TableParagraph"/>
                                    <w:spacing w:before="87"/>
                                    <w:ind w:left="93"/>
                                    <w:rPr>
                                      <w:rFonts w:ascii="Tahoma"/>
                                      <w:sz w:val="20"/>
                                    </w:rPr>
                                  </w:pPr>
                                  <w:r>
                                    <w:rPr>
                                      <w:rFonts w:ascii="Tahoma"/>
                                      <w:sz w:val="20"/>
                                    </w:rPr>
                                    <w:t>BH:</w:t>
                                  </w:r>
                                </w:p>
                              </w:tc>
                              <w:tc>
                                <w:tcPr>
                                  <w:tcW w:w="994" w:type="dxa"/>
                                  <w:tcBorders>
                                    <w:top w:val="single" w:sz="4" w:space="0" w:color="000000"/>
                                    <w:left w:val="single" w:sz="4" w:space="0" w:color="000000"/>
                                    <w:bottom w:val="single" w:sz="4" w:space="0" w:color="000000"/>
                                    <w:right w:val="single" w:sz="4" w:space="0" w:color="000000"/>
                                  </w:tcBorders>
                                </w:tcPr>
                                <w:p w14:paraId="198C2BB7" w14:textId="77777777" w:rsidR="00CA17AC" w:rsidRDefault="00CA17AC">
                                  <w:pPr>
                                    <w:pStyle w:val="TableParagraph"/>
                                    <w:rPr>
                                      <w:rFonts w:ascii="Times New Roman"/>
                                      <w:sz w:val="18"/>
                                    </w:rPr>
                                  </w:pPr>
                                </w:p>
                              </w:tc>
                              <w:tc>
                                <w:tcPr>
                                  <w:tcW w:w="852" w:type="dxa"/>
                                  <w:tcBorders>
                                    <w:top w:val="single" w:sz="4" w:space="0" w:color="000000"/>
                                    <w:left w:val="single" w:sz="4" w:space="0" w:color="000000"/>
                                    <w:bottom w:val="single" w:sz="4" w:space="0" w:color="000000"/>
                                    <w:right w:val="single" w:sz="4" w:space="0" w:color="000000"/>
                                  </w:tcBorders>
                                </w:tcPr>
                                <w:p w14:paraId="198C2BB8" w14:textId="77777777" w:rsidR="00CA17AC" w:rsidRDefault="001C35C5">
                                  <w:pPr>
                                    <w:pStyle w:val="TableParagraph"/>
                                    <w:spacing w:before="87"/>
                                    <w:ind w:left="94"/>
                                    <w:rPr>
                                      <w:rFonts w:ascii="Tahoma"/>
                                      <w:sz w:val="20"/>
                                    </w:rPr>
                                  </w:pPr>
                                  <w:r>
                                    <w:rPr>
                                      <w:rFonts w:ascii="Tahoma"/>
                                      <w:sz w:val="20"/>
                                    </w:rPr>
                                    <w:t>Mobile:</w:t>
                                  </w:r>
                                </w:p>
                              </w:tc>
                              <w:tc>
                                <w:tcPr>
                                  <w:tcW w:w="991" w:type="dxa"/>
                                  <w:tcBorders>
                                    <w:top w:val="single" w:sz="4" w:space="0" w:color="000000"/>
                                    <w:left w:val="single" w:sz="4" w:space="0" w:color="000000"/>
                                    <w:bottom w:val="single" w:sz="4" w:space="0" w:color="000000"/>
                                    <w:right w:val="single" w:sz="4" w:space="0" w:color="000000"/>
                                  </w:tcBorders>
                                </w:tcPr>
                                <w:p w14:paraId="198C2BB9" w14:textId="77777777" w:rsidR="00CA17AC" w:rsidRDefault="00CA17AC">
                                  <w:pPr>
                                    <w:pStyle w:val="TableParagraph"/>
                                    <w:rPr>
                                      <w:rFonts w:ascii="Times New Roman"/>
                                      <w:sz w:val="18"/>
                                    </w:rPr>
                                  </w:pPr>
                                </w:p>
                              </w:tc>
                            </w:tr>
                            <w:tr w:rsidR="00CA17AC" w14:paraId="198C2BBD" w14:textId="77777777">
                              <w:trPr>
                                <w:trHeight w:val="434"/>
                              </w:trPr>
                              <w:tc>
                                <w:tcPr>
                                  <w:tcW w:w="1620" w:type="dxa"/>
                                  <w:tcBorders>
                                    <w:top w:val="single" w:sz="4" w:space="0" w:color="000000"/>
                                    <w:right w:val="single" w:sz="4" w:space="0" w:color="000000"/>
                                  </w:tcBorders>
                                </w:tcPr>
                                <w:p w14:paraId="198C2BBB" w14:textId="77777777" w:rsidR="00CA17AC" w:rsidRDefault="001C35C5">
                                  <w:pPr>
                                    <w:pStyle w:val="TableParagraph"/>
                                    <w:spacing w:before="87"/>
                                    <w:ind w:left="91"/>
                                    <w:rPr>
                                      <w:rFonts w:ascii="Tahoma"/>
                                      <w:sz w:val="20"/>
                                    </w:rPr>
                                  </w:pPr>
                                  <w:r>
                                    <w:rPr>
                                      <w:rFonts w:ascii="Tahoma"/>
                                      <w:sz w:val="20"/>
                                    </w:rPr>
                                    <w:t>Email:</w:t>
                                  </w:r>
                                </w:p>
                              </w:tc>
                              <w:tc>
                                <w:tcPr>
                                  <w:tcW w:w="3427" w:type="dxa"/>
                                  <w:gridSpan w:val="4"/>
                                  <w:tcBorders>
                                    <w:top w:val="single" w:sz="4" w:space="0" w:color="000000"/>
                                    <w:left w:val="single" w:sz="4" w:space="0" w:color="000000"/>
                                    <w:right w:val="single" w:sz="4" w:space="0" w:color="000000"/>
                                  </w:tcBorders>
                                </w:tcPr>
                                <w:p w14:paraId="198C2BBC" w14:textId="77777777" w:rsidR="00CA17AC" w:rsidRDefault="00CA17AC">
                                  <w:pPr>
                                    <w:pStyle w:val="TableParagraph"/>
                                    <w:rPr>
                                      <w:rFonts w:ascii="Times New Roman"/>
                                      <w:sz w:val="18"/>
                                    </w:rPr>
                                  </w:pPr>
                                </w:p>
                              </w:tc>
                            </w:tr>
                          </w:tbl>
                          <w:p w14:paraId="198C2BBE" w14:textId="77777777" w:rsidR="00CA17AC" w:rsidRDefault="00CA17A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29AA" id="Text Box 466" o:spid="_x0000_s1204" type="#_x0000_t202" style="position:absolute;margin-left:38.05pt;margin-top:46.5pt;width:253.05pt;height:110.45pt;z-index:-251692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" filled="f" stroked="f">
                <v:textbox inset="0,0,0,0">
                  <w:txbxContent>
                    <w:tbl>
                      <w:tblPr>
                        <w:tblW w:w="0" w:type="auto"/>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620"/>
                        <w:gridCol w:w="590"/>
                        <w:gridCol w:w="994"/>
                        <w:gridCol w:w="852"/>
                        <w:gridCol w:w="991"/>
                      </w:tblGrid>
                      <w:tr w:rsidR="00CA17AC" w14:paraId="198C2BAE" w14:textId="77777777">
                        <w:trPr>
                          <w:trHeight w:val="446"/>
                        </w:trPr>
                        <w:tc>
                          <w:tcPr>
                            <w:tcW w:w="5047" w:type="dxa"/>
                            <w:gridSpan w:val="5"/>
                            <w:tcBorders>
                              <w:top w:val="nil"/>
                              <w:left w:val="nil"/>
                              <w:bottom w:val="nil"/>
                              <w:right w:val="nil"/>
                            </w:tcBorders>
                            <w:shd w:val="clear" w:color="auto" w:fill="000000"/>
                          </w:tcPr>
                          <w:p w14:paraId="198C2BAD" w14:textId="77777777" w:rsidR="00CA17AC" w:rsidRDefault="001C35C5">
                            <w:pPr>
                              <w:pStyle w:val="TableParagraph"/>
                              <w:spacing w:before="88"/>
                              <w:ind w:left="93"/>
                              <w:rPr>
                                <w:rFonts w:ascii="Tahoma"/>
                                <w:b/>
                                <w:sz w:val="20"/>
                              </w:rPr>
                            </w:pPr>
                            <w:r>
                              <w:rPr>
                                <w:rFonts w:ascii="Tahoma"/>
                                <w:b/>
                                <w:color w:val="FFFFFF"/>
                                <w:sz w:val="20"/>
                              </w:rPr>
                              <w:t>Organisation Contact No. 1</w:t>
                            </w:r>
                          </w:p>
                        </w:tc>
                      </w:tr>
                      <w:tr w:rsidR="00CA17AC" w14:paraId="198C2BB1" w14:textId="77777777">
                        <w:trPr>
                          <w:trHeight w:val="429"/>
                        </w:trPr>
                        <w:tc>
                          <w:tcPr>
                            <w:tcW w:w="1620" w:type="dxa"/>
                            <w:tcBorders>
                              <w:top w:val="nil"/>
                              <w:bottom w:val="single" w:sz="4" w:space="0" w:color="000000"/>
                              <w:right w:val="single" w:sz="4" w:space="0" w:color="000000"/>
                            </w:tcBorders>
                          </w:tcPr>
                          <w:p w14:paraId="198C2BAF" w14:textId="77777777" w:rsidR="00CA17AC" w:rsidRDefault="001C35C5">
                            <w:pPr>
                              <w:pStyle w:val="TableParagraph"/>
                              <w:spacing w:before="83"/>
                              <w:ind w:left="91"/>
                              <w:rPr>
                                <w:rFonts w:ascii="Tahoma"/>
                                <w:sz w:val="20"/>
                              </w:rPr>
                            </w:pPr>
                            <w:r>
                              <w:rPr>
                                <w:rFonts w:ascii="Tahoma"/>
                                <w:sz w:val="20"/>
                              </w:rPr>
                              <w:t>Contact Name:</w:t>
                            </w:r>
                          </w:p>
                        </w:tc>
                        <w:tc>
                          <w:tcPr>
                            <w:tcW w:w="3427" w:type="dxa"/>
                            <w:gridSpan w:val="4"/>
                            <w:tcBorders>
                              <w:top w:val="nil"/>
                              <w:left w:val="single" w:sz="4" w:space="0" w:color="000000"/>
                              <w:bottom w:val="single" w:sz="4" w:space="0" w:color="000000"/>
                              <w:right w:val="single" w:sz="4" w:space="0" w:color="000000"/>
                            </w:tcBorders>
                          </w:tcPr>
                          <w:p w14:paraId="198C2BB0" w14:textId="77777777" w:rsidR="00CA17AC" w:rsidRDefault="00CA17AC">
                            <w:pPr>
                              <w:pStyle w:val="TableParagraph"/>
                              <w:rPr>
                                <w:rFonts w:ascii="Times New Roman"/>
                                <w:sz w:val="18"/>
                              </w:rPr>
                            </w:pPr>
                          </w:p>
                        </w:tc>
                      </w:tr>
                      <w:tr w:rsidR="00CA17AC" w14:paraId="198C2BB4" w14:textId="77777777">
                        <w:trPr>
                          <w:trHeight w:val="431"/>
                        </w:trPr>
                        <w:tc>
                          <w:tcPr>
                            <w:tcW w:w="1620" w:type="dxa"/>
                            <w:tcBorders>
                              <w:top w:val="single" w:sz="4" w:space="0" w:color="000000"/>
                              <w:bottom w:val="single" w:sz="4" w:space="0" w:color="000000"/>
                              <w:right w:val="single" w:sz="4" w:space="0" w:color="000000"/>
                            </w:tcBorders>
                          </w:tcPr>
                          <w:p w14:paraId="198C2BB2" w14:textId="77777777" w:rsidR="00CA17AC" w:rsidRDefault="001C35C5">
                            <w:pPr>
                              <w:pStyle w:val="TableParagraph"/>
                              <w:spacing w:before="87"/>
                              <w:ind w:left="91"/>
                              <w:rPr>
                                <w:rFonts w:ascii="Tahoma"/>
                                <w:sz w:val="20"/>
                              </w:rPr>
                            </w:pPr>
                            <w:r>
                              <w:rPr>
                                <w:rFonts w:ascii="Tahoma"/>
                                <w:sz w:val="20"/>
                              </w:rPr>
                              <w:t>Position / Title:</w:t>
                            </w:r>
                          </w:p>
                        </w:tc>
                        <w:tc>
                          <w:tcPr>
                            <w:tcW w:w="3427" w:type="dxa"/>
                            <w:gridSpan w:val="4"/>
                            <w:tcBorders>
                              <w:top w:val="single" w:sz="4" w:space="0" w:color="000000"/>
                              <w:left w:val="single" w:sz="4" w:space="0" w:color="000000"/>
                              <w:bottom w:val="single" w:sz="4" w:space="0" w:color="000000"/>
                              <w:right w:val="single" w:sz="4" w:space="0" w:color="000000"/>
                            </w:tcBorders>
                          </w:tcPr>
                          <w:p w14:paraId="198C2BB3" w14:textId="77777777" w:rsidR="00CA17AC" w:rsidRDefault="00CA17AC">
                            <w:pPr>
                              <w:pStyle w:val="TableParagraph"/>
                              <w:rPr>
                                <w:rFonts w:ascii="Times New Roman"/>
                                <w:sz w:val="18"/>
                              </w:rPr>
                            </w:pPr>
                          </w:p>
                        </w:tc>
                      </w:tr>
                      <w:tr w:rsidR="00CA17AC" w14:paraId="198C2BBA" w14:textId="77777777">
                        <w:trPr>
                          <w:trHeight w:val="431"/>
                        </w:trPr>
                        <w:tc>
                          <w:tcPr>
                            <w:tcW w:w="1620" w:type="dxa"/>
                            <w:tcBorders>
                              <w:top w:val="single" w:sz="4" w:space="0" w:color="000000"/>
                              <w:bottom w:val="single" w:sz="4" w:space="0" w:color="000000"/>
                              <w:right w:val="single" w:sz="4" w:space="0" w:color="000000"/>
                            </w:tcBorders>
                          </w:tcPr>
                          <w:p w14:paraId="198C2BB5" w14:textId="77777777" w:rsidR="00CA17AC" w:rsidRDefault="001C35C5">
                            <w:pPr>
                              <w:pStyle w:val="TableParagraph"/>
                              <w:spacing w:before="87"/>
                              <w:ind w:left="91"/>
                              <w:rPr>
                                <w:rFonts w:ascii="Tahoma"/>
                                <w:sz w:val="20"/>
                              </w:rPr>
                            </w:pPr>
                            <w:r>
                              <w:rPr>
                                <w:rFonts w:ascii="Tahoma"/>
                                <w:sz w:val="20"/>
                              </w:rPr>
                              <w:t>Telephone:</w:t>
                            </w:r>
                          </w:p>
                        </w:tc>
                        <w:tc>
                          <w:tcPr>
                            <w:tcW w:w="590" w:type="dxa"/>
                            <w:tcBorders>
                              <w:top w:val="single" w:sz="4" w:space="0" w:color="000000"/>
                              <w:left w:val="single" w:sz="4" w:space="0" w:color="000000"/>
                              <w:bottom w:val="single" w:sz="4" w:space="0" w:color="000000"/>
                              <w:right w:val="single" w:sz="4" w:space="0" w:color="000000"/>
                            </w:tcBorders>
                          </w:tcPr>
                          <w:p w14:paraId="198C2BB6" w14:textId="77777777" w:rsidR="00CA17AC" w:rsidRDefault="001C35C5">
                            <w:pPr>
                              <w:pStyle w:val="TableParagraph"/>
                              <w:spacing w:before="87"/>
                              <w:ind w:left="93"/>
                              <w:rPr>
                                <w:rFonts w:ascii="Tahoma"/>
                                <w:sz w:val="20"/>
                              </w:rPr>
                            </w:pPr>
                            <w:r>
                              <w:rPr>
                                <w:rFonts w:ascii="Tahoma"/>
                                <w:sz w:val="20"/>
                              </w:rPr>
                              <w:t>BH:</w:t>
                            </w:r>
                          </w:p>
                        </w:tc>
                        <w:tc>
                          <w:tcPr>
                            <w:tcW w:w="994" w:type="dxa"/>
                            <w:tcBorders>
                              <w:top w:val="single" w:sz="4" w:space="0" w:color="000000"/>
                              <w:left w:val="single" w:sz="4" w:space="0" w:color="000000"/>
                              <w:bottom w:val="single" w:sz="4" w:space="0" w:color="000000"/>
                              <w:right w:val="single" w:sz="4" w:space="0" w:color="000000"/>
                            </w:tcBorders>
                          </w:tcPr>
                          <w:p w14:paraId="198C2BB7" w14:textId="77777777" w:rsidR="00CA17AC" w:rsidRDefault="00CA17AC">
                            <w:pPr>
                              <w:pStyle w:val="TableParagraph"/>
                              <w:rPr>
                                <w:rFonts w:ascii="Times New Roman"/>
                                <w:sz w:val="18"/>
                              </w:rPr>
                            </w:pPr>
                          </w:p>
                        </w:tc>
                        <w:tc>
                          <w:tcPr>
                            <w:tcW w:w="852" w:type="dxa"/>
                            <w:tcBorders>
                              <w:top w:val="single" w:sz="4" w:space="0" w:color="000000"/>
                              <w:left w:val="single" w:sz="4" w:space="0" w:color="000000"/>
                              <w:bottom w:val="single" w:sz="4" w:space="0" w:color="000000"/>
                              <w:right w:val="single" w:sz="4" w:space="0" w:color="000000"/>
                            </w:tcBorders>
                          </w:tcPr>
                          <w:p w14:paraId="198C2BB8" w14:textId="77777777" w:rsidR="00CA17AC" w:rsidRDefault="001C35C5">
                            <w:pPr>
                              <w:pStyle w:val="TableParagraph"/>
                              <w:spacing w:before="87"/>
                              <w:ind w:left="94"/>
                              <w:rPr>
                                <w:rFonts w:ascii="Tahoma"/>
                                <w:sz w:val="20"/>
                              </w:rPr>
                            </w:pPr>
                            <w:r>
                              <w:rPr>
                                <w:rFonts w:ascii="Tahoma"/>
                                <w:sz w:val="20"/>
                              </w:rPr>
                              <w:t>Mobile:</w:t>
                            </w:r>
                          </w:p>
                        </w:tc>
                        <w:tc>
                          <w:tcPr>
                            <w:tcW w:w="991" w:type="dxa"/>
                            <w:tcBorders>
                              <w:top w:val="single" w:sz="4" w:space="0" w:color="000000"/>
                              <w:left w:val="single" w:sz="4" w:space="0" w:color="000000"/>
                              <w:bottom w:val="single" w:sz="4" w:space="0" w:color="000000"/>
                              <w:right w:val="single" w:sz="4" w:space="0" w:color="000000"/>
                            </w:tcBorders>
                          </w:tcPr>
                          <w:p w14:paraId="198C2BB9" w14:textId="77777777" w:rsidR="00CA17AC" w:rsidRDefault="00CA17AC">
                            <w:pPr>
                              <w:pStyle w:val="TableParagraph"/>
                              <w:rPr>
                                <w:rFonts w:ascii="Times New Roman"/>
                                <w:sz w:val="18"/>
                              </w:rPr>
                            </w:pPr>
                          </w:p>
                        </w:tc>
                      </w:tr>
                      <w:tr w:rsidR="00CA17AC" w14:paraId="198C2BBD" w14:textId="77777777">
                        <w:trPr>
                          <w:trHeight w:val="434"/>
                        </w:trPr>
                        <w:tc>
                          <w:tcPr>
                            <w:tcW w:w="1620" w:type="dxa"/>
                            <w:tcBorders>
                              <w:top w:val="single" w:sz="4" w:space="0" w:color="000000"/>
                              <w:right w:val="single" w:sz="4" w:space="0" w:color="000000"/>
                            </w:tcBorders>
                          </w:tcPr>
                          <w:p w14:paraId="198C2BBB" w14:textId="77777777" w:rsidR="00CA17AC" w:rsidRDefault="001C35C5">
                            <w:pPr>
                              <w:pStyle w:val="TableParagraph"/>
                              <w:spacing w:before="87"/>
                              <w:ind w:left="91"/>
                              <w:rPr>
                                <w:rFonts w:ascii="Tahoma"/>
                                <w:sz w:val="20"/>
                              </w:rPr>
                            </w:pPr>
                            <w:r>
                              <w:rPr>
                                <w:rFonts w:ascii="Tahoma"/>
                                <w:sz w:val="20"/>
                              </w:rPr>
                              <w:t>Email:</w:t>
                            </w:r>
                          </w:p>
                        </w:tc>
                        <w:tc>
                          <w:tcPr>
                            <w:tcW w:w="3427" w:type="dxa"/>
                            <w:gridSpan w:val="4"/>
                            <w:tcBorders>
                              <w:top w:val="single" w:sz="4" w:space="0" w:color="000000"/>
                              <w:left w:val="single" w:sz="4" w:space="0" w:color="000000"/>
                              <w:right w:val="single" w:sz="4" w:space="0" w:color="000000"/>
                            </w:tcBorders>
                          </w:tcPr>
                          <w:p w14:paraId="198C2BBC" w14:textId="77777777" w:rsidR="00CA17AC" w:rsidRDefault="00CA17AC">
                            <w:pPr>
                              <w:pStyle w:val="TableParagraph"/>
                              <w:rPr>
                                <w:rFonts w:ascii="Times New Roman"/>
                                <w:sz w:val="18"/>
                              </w:rPr>
                            </w:pPr>
                          </w:p>
                        </w:tc>
                      </w:tr>
                    </w:tbl>
                    <w:p w14:paraId="198C2BBE" w14:textId="77777777" w:rsidR="00CA17AC" w:rsidRDefault="00CA17AC">
                      <w:pPr>
                        <w:pStyle w:val="BodyText"/>
                      </w:pPr>
                    </w:p>
                  </w:txbxContent>
                </v:textbox>
                <w10:wrap type="topAndBottom" anchorx="page"/>
              </v:shape>
            </w:pict>
          </mc:Fallback>
        </mc:AlternateContent>
      </w:r>
      <w:r>
        <w:rPr>
          <w:noProof/>
        </w:rPr>
        <mc:AlternateContent>
          <mc:Choice Requires="wps">
            <w:drawing>
              <wp:anchor distT="0" distB="0" distL="0" distR="0" simplePos="0" relativeHeight="251624960" behindDoc="1" locked="0" layoutInCell="1" allowOverlap="1" wp14:anchorId="198C29AB" wp14:editId="526D0B10">
                <wp:simplePos x="0" y="0"/>
                <wp:positionH relativeFrom="page">
                  <wp:posOffset>4076065</wp:posOffset>
                </wp:positionH>
                <wp:positionV relativeFrom="paragraph">
                  <wp:posOffset>593090</wp:posOffset>
                </wp:positionV>
                <wp:extent cx="3302000" cy="1400810"/>
                <wp:effectExtent l="0" t="0" r="0" b="0"/>
                <wp:wrapTopAndBottom/>
                <wp:docPr id="571"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140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620"/>
                              <w:gridCol w:w="590"/>
                              <w:gridCol w:w="994"/>
                              <w:gridCol w:w="852"/>
                              <w:gridCol w:w="1130"/>
                            </w:tblGrid>
                            <w:tr w:rsidR="00CA17AC" w14:paraId="198C2BC0" w14:textId="77777777">
                              <w:trPr>
                                <w:trHeight w:val="446"/>
                              </w:trPr>
                              <w:tc>
                                <w:tcPr>
                                  <w:tcW w:w="5186" w:type="dxa"/>
                                  <w:gridSpan w:val="5"/>
                                  <w:tcBorders>
                                    <w:top w:val="nil"/>
                                    <w:left w:val="nil"/>
                                    <w:bottom w:val="nil"/>
                                    <w:right w:val="nil"/>
                                  </w:tcBorders>
                                  <w:shd w:val="clear" w:color="auto" w:fill="000000"/>
                                </w:tcPr>
                                <w:p w14:paraId="198C2BBF" w14:textId="77777777" w:rsidR="00CA17AC" w:rsidRDefault="001C35C5">
                                  <w:pPr>
                                    <w:pStyle w:val="TableParagraph"/>
                                    <w:spacing w:before="88"/>
                                    <w:ind w:left="94"/>
                                    <w:rPr>
                                      <w:rFonts w:ascii="Tahoma"/>
                                      <w:b/>
                                      <w:sz w:val="20"/>
                                    </w:rPr>
                                  </w:pPr>
                                  <w:r>
                                    <w:rPr>
                                      <w:rFonts w:ascii="Tahoma"/>
                                      <w:b/>
                                      <w:color w:val="FFFFFF"/>
                                      <w:sz w:val="20"/>
                                    </w:rPr>
                                    <w:t>Organisation Contact No. 2</w:t>
                                  </w:r>
                                </w:p>
                              </w:tc>
                            </w:tr>
                            <w:tr w:rsidR="00CA17AC" w14:paraId="198C2BC3" w14:textId="77777777">
                              <w:trPr>
                                <w:trHeight w:val="429"/>
                              </w:trPr>
                              <w:tc>
                                <w:tcPr>
                                  <w:tcW w:w="1620" w:type="dxa"/>
                                  <w:tcBorders>
                                    <w:top w:val="nil"/>
                                    <w:bottom w:val="single" w:sz="4" w:space="0" w:color="000000"/>
                                    <w:right w:val="single" w:sz="4" w:space="0" w:color="000000"/>
                                  </w:tcBorders>
                                </w:tcPr>
                                <w:p w14:paraId="198C2BC1" w14:textId="77777777" w:rsidR="00CA17AC" w:rsidRDefault="001C35C5">
                                  <w:pPr>
                                    <w:pStyle w:val="TableParagraph"/>
                                    <w:spacing w:before="88"/>
                                    <w:ind w:left="96"/>
                                    <w:rPr>
                                      <w:rFonts w:ascii="Tahoma"/>
                                      <w:sz w:val="20"/>
                                    </w:rPr>
                                  </w:pPr>
                                  <w:r>
                                    <w:rPr>
                                      <w:rFonts w:ascii="Tahoma"/>
                                      <w:sz w:val="20"/>
                                    </w:rPr>
                                    <w:t>Contact Name:</w:t>
                                  </w:r>
                                </w:p>
                              </w:tc>
                              <w:tc>
                                <w:tcPr>
                                  <w:tcW w:w="3566" w:type="dxa"/>
                                  <w:gridSpan w:val="4"/>
                                  <w:tcBorders>
                                    <w:top w:val="nil"/>
                                    <w:left w:val="single" w:sz="4" w:space="0" w:color="000000"/>
                                    <w:bottom w:val="single" w:sz="4" w:space="0" w:color="000000"/>
                                    <w:right w:val="single" w:sz="4" w:space="0" w:color="000000"/>
                                  </w:tcBorders>
                                </w:tcPr>
                                <w:p w14:paraId="198C2BC2" w14:textId="77777777" w:rsidR="00CA17AC" w:rsidRDefault="00CA17AC">
                                  <w:pPr>
                                    <w:pStyle w:val="TableParagraph"/>
                                    <w:rPr>
                                      <w:rFonts w:ascii="Times New Roman"/>
                                      <w:sz w:val="18"/>
                                    </w:rPr>
                                  </w:pPr>
                                </w:p>
                              </w:tc>
                            </w:tr>
                            <w:tr w:rsidR="00CA17AC" w14:paraId="198C2BC6" w14:textId="77777777">
                              <w:trPr>
                                <w:trHeight w:val="431"/>
                              </w:trPr>
                              <w:tc>
                                <w:tcPr>
                                  <w:tcW w:w="1620" w:type="dxa"/>
                                  <w:tcBorders>
                                    <w:top w:val="single" w:sz="4" w:space="0" w:color="000000"/>
                                    <w:bottom w:val="single" w:sz="4" w:space="0" w:color="000000"/>
                                    <w:right w:val="single" w:sz="4" w:space="0" w:color="000000"/>
                                  </w:tcBorders>
                                </w:tcPr>
                                <w:p w14:paraId="198C2BC4" w14:textId="77777777" w:rsidR="00CA17AC" w:rsidRDefault="001C35C5">
                                  <w:pPr>
                                    <w:pStyle w:val="TableParagraph"/>
                                    <w:spacing w:before="87"/>
                                    <w:ind w:left="96"/>
                                    <w:rPr>
                                      <w:rFonts w:ascii="Tahoma"/>
                                      <w:sz w:val="20"/>
                                    </w:rPr>
                                  </w:pPr>
                                  <w:r>
                                    <w:rPr>
                                      <w:rFonts w:ascii="Tahoma"/>
                                      <w:sz w:val="20"/>
                                    </w:rPr>
                                    <w:t>Position / Title:</w:t>
                                  </w:r>
                                </w:p>
                              </w:tc>
                              <w:tc>
                                <w:tcPr>
                                  <w:tcW w:w="3566" w:type="dxa"/>
                                  <w:gridSpan w:val="4"/>
                                  <w:tcBorders>
                                    <w:top w:val="single" w:sz="4" w:space="0" w:color="000000"/>
                                    <w:left w:val="single" w:sz="4" w:space="0" w:color="000000"/>
                                    <w:bottom w:val="single" w:sz="4" w:space="0" w:color="000000"/>
                                    <w:right w:val="single" w:sz="4" w:space="0" w:color="000000"/>
                                  </w:tcBorders>
                                </w:tcPr>
                                <w:p w14:paraId="198C2BC5" w14:textId="77777777" w:rsidR="00CA17AC" w:rsidRDefault="00CA17AC">
                                  <w:pPr>
                                    <w:pStyle w:val="TableParagraph"/>
                                    <w:rPr>
                                      <w:rFonts w:ascii="Times New Roman"/>
                                      <w:sz w:val="18"/>
                                    </w:rPr>
                                  </w:pPr>
                                </w:p>
                              </w:tc>
                            </w:tr>
                            <w:tr w:rsidR="00CA17AC" w14:paraId="198C2BCC" w14:textId="77777777">
                              <w:trPr>
                                <w:trHeight w:val="432"/>
                              </w:trPr>
                              <w:tc>
                                <w:tcPr>
                                  <w:tcW w:w="1620" w:type="dxa"/>
                                  <w:tcBorders>
                                    <w:top w:val="single" w:sz="4" w:space="0" w:color="000000"/>
                                    <w:bottom w:val="single" w:sz="4" w:space="0" w:color="000000"/>
                                    <w:right w:val="single" w:sz="4" w:space="0" w:color="000000"/>
                                  </w:tcBorders>
                                </w:tcPr>
                                <w:p w14:paraId="198C2BC7" w14:textId="77777777" w:rsidR="00CA17AC" w:rsidRDefault="001C35C5">
                                  <w:pPr>
                                    <w:pStyle w:val="TableParagraph"/>
                                    <w:spacing w:before="87"/>
                                    <w:ind w:left="96"/>
                                    <w:rPr>
                                      <w:rFonts w:ascii="Tahoma"/>
                                      <w:sz w:val="20"/>
                                    </w:rPr>
                                  </w:pPr>
                                  <w:r>
                                    <w:rPr>
                                      <w:rFonts w:ascii="Tahoma"/>
                                      <w:sz w:val="20"/>
                                    </w:rPr>
                                    <w:t>Telephone:</w:t>
                                  </w:r>
                                </w:p>
                              </w:tc>
                              <w:tc>
                                <w:tcPr>
                                  <w:tcW w:w="590" w:type="dxa"/>
                                  <w:tcBorders>
                                    <w:top w:val="single" w:sz="4" w:space="0" w:color="000000"/>
                                    <w:left w:val="single" w:sz="4" w:space="0" w:color="000000"/>
                                    <w:bottom w:val="single" w:sz="4" w:space="0" w:color="000000"/>
                                    <w:right w:val="single" w:sz="4" w:space="0" w:color="000000"/>
                                  </w:tcBorders>
                                </w:tcPr>
                                <w:p w14:paraId="198C2BC8" w14:textId="77777777" w:rsidR="00CA17AC" w:rsidRDefault="001C35C5">
                                  <w:pPr>
                                    <w:pStyle w:val="TableParagraph"/>
                                    <w:spacing w:before="87"/>
                                    <w:ind w:left="93"/>
                                    <w:rPr>
                                      <w:rFonts w:ascii="Tahoma"/>
                                      <w:sz w:val="20"/>
                                    </w:rPr>
                                  </w:pPr>
                                  <w:r>
                                    <w:rPr>
                                      <w:rFonts w:ascii="Tahoma"/>
                                      <w:sz w:val="20"/>
                                    </w:rPr>
                                    <w:t>BH:</w:t>
                                  </w:r>
                                </w:p>
                              </w:tc>
                              <w:tc>
                                <w:tcPr>
                                  <w:tcW w:w="994" w:type="dxa"/>
                                  <w:tcBorders>
                                    <w:top w:val="single" w:sz="4" w:space="0" w:color="000000"/>
                                    <w:left w:val="single" w:sz="4" w:space="0" w:color="000000"/>
                                    <w:bottom w:val="single" w:sz="4" w:space="0" w:color="000000"/>
                                    <w:right w:val="single" w:sz="4" w:space="0" w:color="000000"/>
                                  </w:tcBorders>
                                </w:tcPr>
                                <w:p w14:paraId="198C2BC9" w14:textId="77777777" w:rsidR="00CA17AC" w:rsidRDefault="00CA17AC">
                                  <w:pPr>
                                    <w:pStyle w:val="TableParagraph"/>
                                    <w:rPr>
                                      <w:rFonts w:ascii="Times New Roman"/>
                                      <w:sz w:val="18"/>
                                    </w:rPr>
                                  </w:pPr>
                                </w:p>
                              </w:tc>
                              <w:tc>
                                <w:tcPr>
                                  <w:tcW w:w="852" w:type="dxa"/>
                                  <w:tcBorders>
                                    <w:top w:val="single" w:sz="4" w:space="0" w:color="000000"/>
                                    <w:left w:val="single" w:sz="4" w:space="0" w:color="000000"/>
                                    <w:bottom w:val="single" w:sz="4" w:space="0" w:color="000000"/>
                                    <w:right w:val="single" w:sz="4" w:space="0" w:color="000000"/>
                                  </w:tcBorders>
                                </w:tcPr>
                                <w:p w14:paraId="198C2BCA" w14:textId="77777777" w:rsidR="00CA17AC" w:rsidRDefault="001C35C5">
                                  <w:pPr>
                                    <w:pStyle w:val="TableParagraph"/>
                                    <w:spacing w:before="87"/>
                                    <w:ind w:left="94"/>
                                    <w:rPr>
                                      <w:rFonts w:ascii="Tahoma"/>
                                      <w:sz w:val="20"/>
                                    </w:rPr>
                                  </w:pPr>
                                  <w:r>
                                    <w:rPr>
                                      <w:rFonts w:ascii="Tahoma"/>
                                      <w:sz w:val="20"/>
                                    </w:rPr>
                                    <w:t>Mobile:</w:t>
                                  </w:r>
                                </w:p>
                              </w:tc>
                              <w:tc>
                                <w:tcPr>
                                  <w:tcW w:w="1130" w:type="dxa"/>
                                  <w:tcBorders>
                                    <w:top w:val="single" w:sz="4" w:space="0" w:color="000000"/>
                                    <w:left w:val="single" w:sz="4" w:space="0" w:color="000000"/>
                                    <w:bottom w:val="single" w:sz="4" w:space="0" w:color="000000"/>
                                    <w:right w:val="single" w:sz="4" w:space="0" w:color="000000"/>
                                  </w:tcBorders>
                                </w:tcPr>
                                <w:p w14:paraId="198C2BCB" w14:textId="77777777" w:rsidR="00CA17AC" w:rsidRDefault="00CA17AC">
                                  <w:pPr>
                                    <w:pStyle w:val="TableParagraph"/>
                                    <w:rPr>
                                      <w:rFonts w:ascii="Times New Roman"/>
                                      <w:sz w:val="18"/>
                                    </w:rPr>
                                  </w:pPr>
                                </w:p>
                              </w:tc>
                            </w:tr>
                            <w:tr w:rsidR="00CA17AC" w14:paraId="198C2BCF" w14:textId="77777777">
                              <w:trPr>
                                <w:trHeight w:val="431"/>
                              </w:trPr>
                              <w:tc>
                                <w:tcPr>
                                  <w:tcW w:w="1620" w:type="dxa"/>
                                  <w:tcBorders>
                                    <w:top w:val="single" w:sz="4" w:space="0" w:color="000000"/>
                                    <w:right w:val="single" w:sz="4" w:space="0" w:color="000000"/>
                                  </w:tcBorders>
                                </w:tcPr>
                                <w:p w14:paraId="198C2BCD" w14:textId="77777777" w:rsidR="00CA17AC" w:rsidRDefault="001C35C5">
                                  <w:pPr>
                                    <w:pStyle w:val="TableParagraph"/>
                                    <w:spacing w:before="83"/>
                                    <w:ind w:left="96"/>
                                    <w:rPr>
                                      <w:rFonts w:ascii="Tahoma"/>
                                      <w:sz w:val="20"/>
                                    </w:rPr>
                                  </w:pPr>
                                  <w:r>
                                    <w:rPr>
                                      <w:rFonts w:ascii="Tahoma"/>
                                      <w:sz w:val="20"/>
                                    </w:rPr>
                                    <w:t>Email:</w:t>
                                  </w:r>
                                </w:p>
                              </w:tc>
                              <w:tc>
                                <w:tcPr>
                                  <w:tcW w:w="3566" w:type="dxa"/>
                                  <w:gridSpan w:val="4"/>
                                  <w:tcBorders>
                                    <w:top w:val="single" w:sz="4" w:space="0" w:color="000000"/>
                                    <w:left w:val="single" w:sz="4" w:space="0" w:color="000000"/>
                                    <w:right w:val="single" w:sz="4" w:space="0" w:color="000000"/>
                                  </w:tcBorders>
                                </w:tcPr>
                                <w:p w14:paraId="198C2BCE" w14:textId="77777777" w:rsidR="00CA17AC" w:rsidRDefault="00CA17AC">
                                  <w:pPr>
                                    <w:pStyle w:val="TableParagraph"/>
                                    <w:rPr>
                                      <w:rFonts w:ascii="Times New Roman"/>
                                      <w:sz w:val="18"/>
                                    </w:rPr>
                                  </w:pPr>
                                </w:p>
                              </w:tc>
                            </w:tr>
                          </w:tbl>
                          <w:p w14:paraId="198C2BD0" w14:textId="77777777" w:rsidR="00CA17AC" w:rsidRDefault="00CA17A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29AB" id="Text Box 465" o:spid="_x0000_s1205" type="#_x0000_t202" style="position:absolute;margin-left:320.95pt;margin-top:46.7pt;width:260pt;height:110.3pt;z-index:-251691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" filled="f" stroked="f">
                <v:textbox inset="0,0,0,0">
                  <w:txbxContent>
                    <w:tbl>
                      <w:tblPr>
                        <w:tblW w:w="0" w:type="auto"/>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620"/>
                        <w:gridCol w:w="590"/>
                        <w:gridCol w:w="994"/>
                        <w:gridCol w:w="852"/>
                        <w:gridCol w:w="1130"/>
                      </w:tblGrid>
                      <w:tr w:rsidR="00CA17AC" w14:paraId="198C2BC0" w14:textId="77777777">
                        <w:trPr>
                          <w:trHeight w:val="446"/>
                        </w:trPr>
                        <w:tc>
                          <w:tcPr>
                            <w:tcW w:w="5186" w:type="dxa"/>
                            <w:gridSpan w:val="5"/>
                            <w:tcBorders>
                              <w:top w:val="nil"/>
                              <w:left w:val="nil"/>
                              <w:bottom w:val="nil"/>
                              <w:right w:val="nil"/>
                            </w:tcBorders>
                            <w:shd w:val="clear" w:color="auto" w:fill="000000"/>
                          </w:tcPr>
                          <w:p w14:paraId="198C2BBF" w14:textId="77777777" w:rsidR="00CA17AC" w:rsidRDefault="001C35C5">
                            <w:pPr>
                              <w:pStyle w:val="TableParagraph"/>
                              <w:spacing w:before="88"/>
                              <w:ind w:left="94"/>
                              <w:rPr>
                                <w:rFonts w:ascii="Tahoma"/>
                                <w:b/>
                                <w:sz w:val="20"/>
                              </w:rPr>
                            </w:pPr>
                            <w:r>
                              <w:rPr>
                                <w:rFonts w:ascii="Tahoma"/>
                                <w:b/>
                                <w:color w:val="FFFFFF"/>
                                <w:sz w:val="20"/>
                              </w:rPr>
                              <w:t>Organisation Contact No. 2</w:t>
                            </w:r>
                          </w:p>
                        </w:tc>
                      </w:tr>
                      <w:tr w:rsidR="00CA17AC" w14:paraId="198C2BC3" w14:textId="77777777">
                        <w:trPr>
                          <w:trHeight w:val="429"/>
                        </w:trPr>
                        <w:tc>
                          <w:tcPr>
                            <w:tcW w:w="1620" w:type="dxa"/>
                            <w:tcBorders>
                              <w:top w:val="nil"/>
                              <w:bottom w:val="single" w:sz="4" w:space="0" w:color="000000"/>
                              <w:right w:val="single" w:sz="4" w:space="0" w:color="000000"/>
                            </w:tcBorders>
                          </w:tcPr>
                          <w:p w14:paraId="198C2BC1" w14:textId="77777777" w:rsidR="00CA17AC" w:rsidRDefault="001C35C5">
                            <w:pPr>
                              <w:pStyle w:val="TableParagraph"/>
                              <w:spacing w:before="88"/>
                              <w:ind w:left="96"/>
                              <w:rPr>
                                <w:rFonts w:ascii="Tahoma"/>
                                <w:sz w:val="20"/>
                              </w:rPr>
                            </w:pPr>
                            <w:r>
                              <w:rPr>
                                <w:rFonts w:ascii="Tahoma"/>
                                <w:sz w:val="20"/>
                              </w:rPr>
                              <w:t>Contact Name:</w:t>
                            </w:r>
                          </w:p>
                        </w:tc>
                        <w:tc>
                          <w:tcPr>
                            <w:tcW w:w="3566" w:type="dxa"/>
                            <w:gridSpan w:val="4"/>
                            <w:tcBorders>
                              <w:top w:val="nil"/>
                              <w:left w:val="single" w:sz="4" w:space="0" w:color="000000"/>
                              <w:bottom w:val="single" w:sz="4" w:space="0" w:color="000000"/>
                              <w:right w:val="single" w:sz="4" w:space="0" w:color="000000"/>
                            </w:tcBorders>
                          </w:tcPr>
                          <w:p w14:paraId="198C2BC2" w14:textId="77777777" w:rsidR="00CA17AC" w:rsidRDefault="00CA17AC">
                            <w:pPr>
                              <w:pStyle w:val="TableParagraph"/>
                              <w:rPr>
                                <w:rFonts w:ascii="Times New Roman"/>
                                <w:sz w:val="18"/>
                              </w:rPr>
                            </w:pPr>
                          </w:p>
                        </w:tc>
                      </w:tr>
                      <w:tr w:rsidR="00CA17AC" w14:paraId="198C2BC6" w14:textId="77777777">
                        <w:trPr>
                          <w:trHeight w:val="431"/>
                        </w:trPr>
                        <w:tc>
                          <w:tcPr>
                            <w:tcW w:w="1620" w:type="dxa"/>
                            <w:tcBorders>
                              <w:top w:val="single" w:sz="4" w:space="0" w:color="000000"/>
                              <w:bottom w:val="single" w:sz="4" w:space="0" w:color="000000"/>
                              <w:right w:val="single" w:sz="4" w:space="0" w:color="000000"/>
                            </w:tcBorders>
                          </w:tcPr>
                          <w:p w14:paraId="198C2BC4" w14:textId="77777777" w:rsidR="00CA17AC" w:rsidRDefault="001C35C5">
                            <w:pPr>
                              <w:pStyle w:val="TableParagraph"/>
                              <w:spacing w:before="87"/>
                              <w:ind w:left="96"/>
                              <w:rPr>
                                <w:rFonts w:ascii="Tahoma"/>
                                <w:sz w:val="20"/>
                              </w:rPr>
                            </w:pPr>
                            <w:r>
                              <w:rPr>
                                <w:rFonts w:ascii="Tahoma"/>
                                <w:sz w:val="20"/>
                              </w:rPr>
                              <w:t>Position / Title:</w:t>
                            </w:r>
                          </w:p>
                        </w:tc>
                        <w:tc>
                          <w:tcPr>
                            <w:tcW w:w="3566" w:type="dxa"/>
                            <w:gridSpan w:val="4"/>
                            <w:tcBorders>
                              <w:top w:val="single" w:sz="4" w:space="0" w:color="000000"/>
                              <w:left w:val="single" w:sz="4" w:space="0" w:color="000000"/>
                              <w:bottom w:val="single" w:sz="4" w:space="0" w:color="000000"/>
                              <w:right w:val="single" w:sz="4" w:space="0" w:color="000000"/>
                            </w:tcBorders>
                          </w:tcPr>
                          <w:p w14:paraId="198C2BC5" w14:textId="77777777" w:rsidR="00CA17AC" w:rsidRDefault="00CA17AC">
                            <w:pPr>
                              <w:pStyle w:val="TableParagraph"/>
                              <w:rPr>
                                <w:rFonts w:ascii="Times New Roman"/>
                                <w:sz w:val="18"/>
                              </w:rPr>
                            </w:pPr>
                          </w:p>
                        </w:tc>
                      </w:tr>
                      <w:tr w:rsidR="00CA17AC" w14:paraId="198C2BCC" w14:textId="77777777">
                        <w:trPr>
                          <w:trHeight w:val="432"/>
                        </w:trPr>
                        <w:tc>
                          <w:tcPr>
                            <w:tcW w:w="1620" w:type="dxa"/>
                            <w:tcBorders>
                              <w:top w:val="single" w:sz="4" w:space="0" w:color="000000"/>
                              <w:bottom w:val="single" w:sz="4" w:space="0" w:color="000000"/>
                              <w:right w:val="single" w:sz="4" w:space="0" w:color="000000"/>
                            </w:tcBorders>
                          </w:tcPr>
                          <w:p w14:paraId="198C2BC7" w14:textId="77777777" w:rsidR="00CA17AC" w:rsidRDefault="001C35C5">
                            <w:pPr>
                              <w:pStyle w:val="TableParagraph"/>
                              <w:spacing w:before="87"/>
                              <w:ind w:left="96"/>
                              <w:rPr>
                                <w:rFonts w:ascii="Tahoma"/>
                                <w:sz w:val="20"/>
                              </w:rPr>
                            </w:pPr>
                            <w:r>
                              <w:rPr>
                                <w:rFonts w:ascii="Tahoma"/>
                                <w:sz w:val="20"/>
                              </w:rPr>
                              <w:t>Telephone:</w:t>
                            </w:r>
                          </w:p>
                        </w:tc>
                        <w:tc>
                          <w:tcPr>
                            <w:tcW w:w="590" w:type="dxa"/>
                            <w:tcBorders>
                              <w:top w:val="single" w:sz="4" w:space="0" w:color="000000"/>
                              <w:left w:val="single" w:sz="4" w:space="0" w:color="000000"/>
                              <w:bottom w:val="single" w:sz="4" w:space="0" w:color="000000"/>
                              <w:right w:val="single" w:sz="4" w:space="0" w:color="000000"/>
                            </w:tcBorders>
                          </w:tcPr>
                          <w:p w14:paraId="198C2BC8" w14:textId="77777777" w:rsidR="00CA17AC" w:rsidRDefault="001C35C5">
                            <w:pPr>
                              <w:pStyle w:val="TableParagraph"/>
                              <w:spacing w:before="87"/>
                              <w:ind w:left="93"/>
                              <w:rPr>
                                <w:rFonts w:ascii="Tahoma"/>
                                <w:sz w:val="20"/>
                              </w:rPr>
                            </w:pPr>
                            <w:r>
                              <w:rPr>
                                <w:rFonts w:ascii="Tahoma"/>
                                <w:sz w:val="20"/>
                              </w:rPr>
                              <w:t>BH:</w:t>
                            </w:r>
                          </w:p>
                        </w:tc>
                        <w:tc>
                          <w:tcPr>
                            <w:tcW w:w="994" w:type="dxa"/>
                            <w:tcBorders>
                              <w:top w:val="single" w:sz="4" w:space="0" w:color="000000"/>
                              <w:left w:val="single" w:sz="4" w:space="0" w:color="000000"/>
                              <w:bottom w:val="single" w:sz="4" w:space="0" w:color="000000"/>
                              <w:right w:val="single" w:sz="4" w:space="0" w:color="000000"/>
                            </w:tcBorders>
                          </w:tcPr>
                          <w:p w14:paraId="198C2BC9" w14:textId="77777777" w:rsidR="00CA17AC" w:rsidRDefault="00CA17AC">
                            <w:pPr>
                              <w:pStyle w:val="TableParagraph"/>
                              <w:rPr>
                                <w:rFonts w:ascii="Times New Roman"/>
                                <w:sz w:val="18"/>
                              </w:rPr>
                            </w:pPr>
                          </w:p>
                        </w:tc>
                        <w:tc>
                          <w:tcPr>
                            <w:tcW w:w="852" w:type="dxa"/>
                            <w:tcBorders>
                              <w:top w:val="single" w:sz="4" w:space="0" w:color="000000"/>
                              <w:left w:val="single" w:sz="4" w:space="0" w:color="000000"/>
                              <w:bottom w:val="single" w:sz="4" w:space="0" w:color="000000"/>
                              <w:right w:val="single" w:sz="4" w:space="0" w:color="000000"/>
                            </w:tcBorders>
                          </w:tcPr>
                          <w:p w14:paraId="198C2BCA" w14:textId="77777777" w:rsidR="00CA17AC" w:rsidRDefault="001C35C5">
                            <w:pPr>
                              <w:pStyle w:val="TableParagraph"/>
                              <w:spacing w:before="87"/>
                              <w:ind w:left="94"/>
                              <w:rPr>
                                <w:rFonts w:ascii="Tahoma"/>
                                <w:sz w:val="20"/>
                              </w:rPr>
                            </w:pPr>
                            <w:r>
                              <w:rPr>
                                <w:rFonts w:ascii="Tahoma"/>
                                <w:sz w:val="20"/>
                              </w:rPr>
                              <w:t>Mobile:</w:t>
                            </w:r>
                          </w:p>
                        </w:tc>
                        <w:tc>
                          <w:tcPr>
                            <w:tcW w:w="1130" w:type="dxa"/>
                            <w:tcBorders>
                              <w:top w:val="single" w:sz="4" w:space="0" w:color="000000"/>
                              <w:left w:val="single" w:sz="4" w:space="0" w:color="000000"/>
                              <w:bottom w:val="single" w:sz="4" w:space="0" w:color="000000"/>
                              <w:right w:val="single" w:sz="4" w:space="0" w:color="000000"/>
                            </w:tcBorders>
                          </w:tcPr>
                          <w:p w14:paraId="198C2BCB" w14:textId="77777777" w:rsidR="00CA17AC" w:rsidRDefault="00CA17AC">
                            <w:pPr>
                              <w:pStyle w:val="TableParagraph"/>
                              <w:rPr>
                                <w:rFonts w:ascii="Times New Roman"/>
                                <w:sz w:val="18"/>
                              </w:rPr>
                            </w:pPr>
                          </w:p>
                        </w:tc>
                      </w:tr>
                      <w:tr w:rsidR="00CA17AC" w14:paraId="198C2BCF" w14:textId="77777777">
                        <w:trPr>
                          <w:trHeight w:val="431"/>
                        </w:trPr>
                        <w:tc>
                          <w:tcPr>
                            <w:tcW w:w="1620" w:type="dxa"/>
                            <w:tcBorders>
                              <w:top w:val="single" w:sz="4" w:space="0" w:color="000000"/>
                              <w:right w:val="single" w:sz="4" w:space="0" w:color="000000"/>
                            </w:tcBorders>
                          </w:tcPr>
                          <w:p w14:paraId="198C2BCD" w14:textId="77777777" w:rsidR="00CA17AC" w:rsidRDefault="001C35C5">
                            <w:pPr>
                              <w:pStyle w:val="TableParagraph"/>
                              <w:spacing w:before="83"/>
                              <w:ind w:left="96"/>
                              <w:rPr>
                                <w:rFonts w:ascii="Tahoma"/>
                                <w:sz w:val="20"/>
                              </w:rPr>
                            </w:pPr>
                            <w:r>
                              <w:rPr>
                                <w:rFonts w:ascii="Tahoma"/>
                                <w:sz w:val="20"/>
                              </w:rPr>
                              <w:t>Email:</w:t>
                            </w:r>
                          </w:p>
                        </w:tc>
                        <w:tc>
                          <w:tcPr>
                            <w:tcW w:w="3566" w:type="dxa"/>
                            <w:gridSpan w:val="4"/>
                            <w:tcBorders>
                              <w:top w:val="single" w:sz="4" w:space="0" w:color="000000"/>
                              <w:left w:val="single" w:sz="4" w:space="0" w:color="000000"/>
                              <w:right w:val="single" w:sz="4" w:space="0" w:color="000000"/>
                            </w:tcBorders>
                          </w:tcPr>
                          <w:p w14:paraId="198C2BCE" w14:textId="77777777" w:rsidR="00CA17AC" w:rsidRDefault="00CA17AC">
                            <w:pPr>
                              <w:pStyle w:val="TableParagraph"/>
                              <w:rPr>
                                <w:rFonts w:ascii="Times New Roman"/>
                                <w:sz w:val="18"/>
                              </w:rPr>
                            </w:pPr>
                          </w:p>
                        </w:tc>
                      </w:tr>
                    </w:tbl>
                    <w:p w14:paraId="198C2BD0" w14:textId="77777777" w:rsidR="00CA17AC" w:rsidRDefault="00CA17AC">
                      <w:pPr>
                        <w:pStyle w:val="BodyText"/>
                      </w:pPr>
                    </w:p>
                  </w:txbxContent>
                </v:textbox>
                <w10:wrap type="topAndBottom" anchorx="page"/>
              </v:shape>
            </w:pict>
          </mc:Fallback>
        </mc:AlternateContent>
      </w:r>
    </w:p>
    <w:p w14:paraId="198C1B81" w14:textId="77777777" w:rsidR="00CA17AC" w:rsidRDefault="00CA17AC">
      <w:pPr>
        <w:pStyle w:val="BodyText"/>
        <w:spacing w:before="7"/>
        <w:rPr>
          <w:rFonts w:ascii="Tahoma"/>
          <w:b/>
          <w:sz w:val="24"/>
        </w:rPr>
      </w:pPr>
    </w:p>
    <w:p w14:paraId="198C1B82" w14:textId="77777777" w:rsidR="00CA17AC" w:rsidRDefault="00CA17AC">
      <w:pPr>
        <w:pStyle w:val="BodyText"/>
        <w:rPr>
          <w:rFonts w:ascii="Tahoma"/>
          <w:b/>
          <w:sz w:val="20"/>
        </w:rPr>
      </w:pPr>
    </w:p>
    <w:p w14:paraId="198C1B83" w14:textId="77777777" w:rsidR="00CA17AC" w:rsidRDefault="00CA17AC">
      <w:pPr>
        <w:pStyle w:val="BodyText"/>
        <w:spacing w:before="10" w:after="1"/>
        <w:rPr>
          <w:rFonts w:ascii="Tahoma"/>
          <w:b/>
          <w:sz w:val="21"/>
        </w:rPr>
      </w:pP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3"/>
        <w:gridCol w:w="1585"/>
        <w:gridCol w:w="852"/>
        <w:gridCol w:w="1700"/>
      </w:tblGrid>
      <w:tr w:rsidR="00CA17AC" w14:paraId="198C1B85" w14:textId="77777777">
        <w:trPr>
          <w:trHeight w:val="446"/>
        </w:trPr>
        <w:tc>
          <w:tcPr>
            <w:tcW w:w="5760" w:type="dxa"/>
            <w:gridSpan w:val="4"/>
            <w:tcBorders>
              <w:top w:val="nil"/>
              <w:left w:val="nil"/>
              <w:bottom w:val="nil"/>
              <w:right w:val="nil"/>
            </w:tcBorders>
            <w:shd w:val="clear" w:color="auto" w:fill="000000"/>
          </w:tcPr>
          <w:p w14:paraId="198C1B84" w14:textId="77777777" w:rsidR="00CA17AC" w:rsidRDefault="001C35C5">
            <w:pPr>
              <w:pStyle w:val="TableParagraph"/>
              <w:spacing w:before="88"/>
              <w:ind w:left="100"/>
              <w:rPr>
                <w:rFonts w:ascii="Tahoma"/>
                <w:sz w:val="20"/>
              </w:rPr>
            </w:pPr>
            <w:r>
              <w:rPr>
                <w:rFonts w:ascii="Tahoma"/>
                <w:color w:val="FFFFFF"/>
                <w:sz w:val="20"/>
              </w:rPr>
              <w:t>Organisation Postal Address</w:t>
            </w:r>
          </w:p>
        </w:tc>
      </w:tr>
      <w:tr w:rsidR="00CA17AC" w14:paraId="198C1B89" w14:textId="77777777">
        <w:trPr>
          <w:trHeight w:val="429"/>
        </w:trPr>
        <w:tc>
          <w:tcPr>
            <w:tcW w:w="1623" w:type="dxa"/>
            <w:vMerge w:val="restart"/>
            <w:tcBorders>
              <w:top w:val="nil"/>
            </w:tcBorders>
          </w:tcPr>
          <w:p w14:paraId="198C1B86" w14:textId="77777777" w:rsidR="00CA17AC" w:rsidRDefault="00CA17AC">
            <w:pPr>
              <w:pStyle w:val="TableParagraph"/>
              <w:spacing w:before="6"/>
              <w:rPr>
                <w:rFonts w:ascii="Tahoma"/>
                <w:b/>
                <w:sz w:val="25"/>
              </w:rPr>
            </w:pPr>
          </w:p>
          <w:p w14:paraId="198C1B87" w14:textId="77777777" w:rsidR="00CA17AC" w:rsidRDefault="001C35C5">
            <w:pPr>
              <w:pStyle w:val="TableParagraph"/>
              <w:spacing w:before="1"/>
              <w:ind w:left="95"/>
              <w:rPr>
                <w:rFonts w:ascii="Tahoma"/>
                <w:sz w:val="20"/>
              </w:rPr>
            </w:pPr>
            <w:r>
              <w:rPr>
                <w:rFonts w:ascii="Tahoma"/>
                <w:sz w:val="20"/>
              </w:rPr>
              <w:t>Postal Address</w:t>
            </w:r>
          </w:p>
        </w:tc>
        <w:tc>
          <w:tcPr>
            <w:tcW w:w="4137" w:type="dxa"/>
            <w:gridSpan w:val="3"/>
            <w:tcBorders>
              <w:top w:val="nil"/>
            </w:tcBorders>
          </w:tcPr>
          <w:p w14:paraId="198C1B88" w14:textId="77777777" w:rsidR="00CA17AC" w:rsidRDefault="00CA17AC">
            <w:pPr>
              <w:pStyle w:val="TableParagraph"/>
              <w:rPr>
                <w:rFonts w:ascii="Times New Roman"/>
                <w:sz w:val="18"/>
              </w:rPr>
            </w:pPr>
          </w:p>
        </w:tc>
      </w:tr>
      <w:tr w:rsidR="00CA17AC" w14:paraId="198C1B8E" w14:textId="77777777">
        <w:trPr>
          <w:trHeight w:val="431"/>
        </w:trPr>
        <w:tc>
          <w:tcPr>
            <w:tcW w:w="1623" w:type="dxa"/>
            <w:vMerge/>
            <w:tcBorders>
              <w:top w:val="nil"/>
            </w:tcBorders>
          </w:tcPr>
          <w:p w14:paraId="198C1B8A" w14:textId="77777777" w:rsidR="00CA17AC" w:rsidRDefault="00CA17AC">
            <w:pPr>
              <w:rPr>
                <w:sz w:val="2"/>
                <w:szCs w:val="2"/>
              </w:rPr>
            </w:pPr>
          </w:p>
        </w:tc>
        <w:tc>
          <w:tcPr>
            <w:tcW w:w="1585" w:type="dxa"/>
          </w:tcPr>
          <w:p w14:paraId="198C1B8B" w14:textId="77777777" w:rsidR="00CA17AC" w:rsidRDefault="00CA17AC">
            <w:pPr>
              <w:pStyle w:val="TableParagraph"/>
              <w:rPr>
                <w:rFonts w:ascii="Times New Roman"/>
                <w:sz w:val="18"/>
              </w:rPr>
            </w:pPr>
          </w:p>
        </w:tc>
        <w:tc>
          <w:tcPr>
            <w:tcW w:w="852" w:type="dxa"/>
          </w:tcPr>
          <w:p w14:paraId="198C1B8C" w14:textId="77777777" w:rsidR="00CA17AC" w:rsidRDefault="001C35C5">
            <w:pPr>
              <w:pStyle w:val="TableParagraph"/>
              <w:spacing w:before="87"/>
              <w:ind w:left="97"/>
              <w:rPr>
                <w:rFonts w:ascii="Tahoma"/>
                <w:sz w:val="20"/>
              </w:rPr>
            </w:pPr>
            <w:r>
              <w:rPr>
                <w:rFonts w:ascii="Tahoma"/>
                <w:sz w:val="20"/>
              </w:rPr>
              <w:t>P/C:</w:t>
            </w:r>
          </w:p>
        </w:tc>
        <w:tc>
          <w:tcPr>
            <w:tcW w:w="1700" w:type="dxa"/>
          </w:tcPr>
          <w:p w14:paraId="198C1B8D" w14:textId="77777777" w:rsidR="00CA17AC" w:rsidRDefault="00CA17AC">
            <w:pPr>
              <w:pStyle w:val="TableParagraph"/>
              <w:rPr>
                <w:rFonts w:ascii="Times New Roman"/>
                <w:sz w:val="18"/>
              </w:rPr>
            </w:pPr>
          </w:p>
        </w:tc>
      </w:tr>
    </w:tbl>
    <w:p w14:paraId="198C1B8F" w14:textId="77777777" w:rsidR="00CA17AC" w:rsidRDefault="001C35C5">
      <w:pPr>
        <w:spacing w:before="34"/>
        <w:ind w:left="249"/>
        <w:rPr>
          <w:rFonts w:ascii="Tahoma"/>
          <w:sz w:val="16"/>
        </w:rPr>
      </w:pPr>
      <w:r>
        <w:rPr>
          <w:rFonts w:ascii="Tahoma"/>
          <w:sz w:val="16"/>
        </w:rPr>
        <w:t>*Please note all correspondence &amp; invoices will be sent to this address</w:t>
      </w:r>
    </w:p>
    <w:p w14:paraId="198C1B90" w14:textId="77777777" w:rsidR="00CA17AC" w:rsidRDefault="00CA17AC">
      <w:pPr>
        <w:rPr>
          <w:rFonts w:ascii="Tahoma"/>
          <w:sz w:val="16"/>
        </w:rPr>
        <w:sectPr w:rsidR="00CA17AC">
          <w:headerReference w:type="default" r:id="rId114"/>
          <w:footerReference w:type="default" r:id="rId115"/>
          <w:pgSz w:w="12240" w:h="15840"/>
          <w:pgMar w:top="1100" w:right="420" w:bottom="280" w:left="600" w:header="222" w:footer="0" w:gutter="0"/>
          <w:cols w:space="720"/>
        </w:sectPr>
      </w:pPr>
    </w:p>
    <w:p w14:paraId="198C1B91" w14:textId="1CDB07FE" w:rsidR="00CA17AC" w:rsidRDefault="001C35C5">
      <w:pPr>
        <w:tabs>
          <w:tab w:val="left" w:pos="11046"/>
        </w:tabs>
        <w:spacing w:before="128"/>
        <w:ind w:left="144"/>
        <w:rPr>
          <w:rFonts w:ascii="Tahoma"/>
          <w:b/>
        </w:rPr>
      </w:pPr>
      <w:r>
        <w:rPr>
          <w:noProof/>
        </w:rPr>
        <w:lastRenderedPageBreak/>
        <mc:AlternateContent>
          <mc:Choice Requires="wps">
            <w:drawing>
              <wp:anchor distT="0" distB="0" distL="114300" distR="114300" simplePos="0" relativeHeight="251564544" behindDoc="1" locked="0" layoutInCell="1" allowOverlap="1" wp14:anchorId="198C29AC" wp14:editId="1EE39BC1">
                <wp:simplePos x="0" y="0"/>
                <wp:positionH relativeFrom="page">
                  <wp:posOffset>551815</wp:posOffset>
                </wp:positionH>
                <wp:positionV relativeFrom="page">
                  <wp:posOffset>7280275</wp:posOffset>
                </wp:positionV>
                <wp:extent cx="121920" cy="121920"/>
                <wp:effectExtent l="0" t="0" r="0" b="0"/>
                <wp:wrapNone/>
                <wp:docPr id="570"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B865E" id="Rectangle 464" o:spid="_x0000_s1026" style="position:absolute;margin-left:43.45pt;margin-top:573.25pt;width:9.6pt;height:9.6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" filled="f" strokeweight=".72pt">
                <w10:wrap anchorx="page" anchory="page"/>
              </v:rect>
            </w:pict>
          </mc:Fallback>
        </mc:AlternateContent>
      </w:r>
      <w:r>
        <w:rPr>
          <w:rFonts w:ascii="Tahoma"/>
          <w:b/>
          <w:color w:val="FFFFFF"/>
          <w:shd w:val="clear" w:color="auto" w:fill="000000"/>
        </w:rPr>
        <w:t xml:space="preserve"> </w:t>
      </w:r>
      <w:r>
        <w:rPr>
          <w:rFonts w:ascii="Tahoma"/>
          <w:b/>
          <w:color w:val="FFFFFF"/>
          <w:spacing w:val="-29"/>
          <w:shd w:val="clear" w:color="auto" w:fill="000000"/>
        </w:rPr>
        <w:t xml:space="preserve"> </w:t>
      </w:r>
      <w:r>
        <w:rPr>
          <w:rFonts w:ascii="Tahoma"/>
          <w:b/>
          <w:color w:val="FFFFFF"/>
          <w:shd w:val="clear" w:color="auto" w:fill="000000"/>
        </w:rPr>
        <w:t>GROUND / RESERVE</w:t>
      </w:r>
      <w:r>
        <w:rPr>
          <w:rFonts w:ascii="Tahoma"/>
          <w:b/>
          <w:color w:val="FFFFFF"/>
          <w:spacing w:val="-35"/>
          <w:shd w:val="clear" w:color="auto" w:fill="000000"/>
        </w:rPr>
        <w:t xml:space="preserve"> </w:t>
      </w:r>
      <w:r>
        <w:rPr>
          <w:rFonts w:ascii="Tahoma"/>
          <w:b/>
          <w:color w:val="FFFFFF"/>
          <w:shd w:val="clear" w:color="auto" w:fill="000000"/>
        </w:rPr>
        <w:t>USAGE</w:t>
      </w:r>
      <w:r>
        <w:rPr>
          <w:rFonts w:ascii="Tahoma"/>
          <w:b/>
          <w:color w:val="FFFFFF"/>
          <w:shd w:val="clear" w:color="auto" w:fill="000000"/>
        </w:rPr>
        <w:tab/>
      </w:r>
    </w:p>
    <w:p w14:paraId="198C1B92" w14:textId="77777777" w:rsidR="00CA17AC" w:rsidRDefault="001C35C5">
      <w:pPr>
        <w:spacing w:before="190"/>
        <w:ind w:left="249"/>
        <w:rPr>
          <w:rFonts w:ascii="Tahoma"/>
          <w:b/>
          <w:i/>
          <w:sz w:val="24"/>
        </w:rPr>
      </w:pPr>
      <w:r>
        <w:rPr>
          <w:rFonts w:ascii="Tahoma"/>
          <w:b/>
          <w:i/>
          <w:sz w:val="24"/>
        </w:rPr>
        <w:t>Please ensure that you complete this form for each ground/reserve you are applying for.</w:t>
      </w:r>
    </w:p>
    <w:p w14:paraId="198C1B93" w14:textId="77777777" w:rsidR="00CA17AC" w:rsidRDefault="00CA17AC">
      <w:pPr>
        <w:pStyle w:val="BodyText"/>
        <w:spacing w:before="9" w:after="1"/>
        <w:rPr>
          <w:rFonts w:ascii="Tahoma"/>
          <w:b/>
          <w:i/>
          <w:sz w:val="15"/>
        </w:rPr>
      </w:pP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7"/>
        <w:gridCol w:w="6880"/>
      </w:tblGrid>
      <w:tr w:rsidR="00CA17AC" w14:paraId="198C1B96" w14:textId="77777777">
        <w:trPr>
          <w:trHeight w:val="431"/>
        </w:trPr>
        <w:tc>
          <w:tcPr>
            <w:tcW w:w="2717" w:type="dxa"/>
          </w:tcPr>
          <w:p w14:paraId="198C1B94" w14:textId="77777777" w:rsidR="00CA17AC" w:rsidRDefault="001C35C5">
            <w:pPr>
              <w:pStyle w:val="TableParagraph"/>
              <w:spacing w:before="87"/>
              <w:ind w:left="95"/>
              <w:rPr>
                <w:rFonts w:ascii="Tahoma"/>
                <w:sz w:val="20"/>
              </w:rPr>
            </w:pPr>
            <w:r>
              <w:rPr>
                <w:rFonts w:ascii="Tahoma"/>
                <w:sz w:val="20"/>
              </w:rPr>
              <w:t>Ground/Reserve Requested:</w:t>
            </w:r>
          </w:p>
        </w:tc>
        <w:tc>
          <w:tcPr>
            <w:tcW w:w="6880" w:type="dxa"/>
          </w:tcPr>
          <w:p w14:paraId="198C1B95" w14:textId="77777777" w:rsidR="00CA17AC" w:rsidRDefault="00CA17AC">
            <w:pPr>
              <w:pStyle w:val="TableParagraph"/>
              <w:rPr>
                <w:rFonts w:ascii="Times New Roman"/>
                <w:sz w:val="16"/>
              </w:rPr>
            </w:pPr>
          </w:p>
        </w:tc>
      </w:tr>
      <w:tr w:rsidR="00CA17AC" w14:paraId="198C1B99" w14:textId="77777777">
        <w:trPr>
          <w:trHeight w:val="431"/>
        </w:trPr>
        <w:tc>
          <w:tcPr>
            <w:tcW w:w="2717" w:type="dxa"/>
          </w:tcPr>
          <w:p w14:paraId="198C1B97" w14:textId="77777777" w:rsidR="00CA17AC" w:rsidRDefault="001C35C5">
            <w:pPr>
              <w:pStyle w:val="TableParagraph"/>
              <w:spacing w:before="87"/>
              <w:ind w:left="95"/>
              <w:rPr>
                <w:rFonts w:ascii="Tahoma"/>
                <w:sz w:val="20"/>
              </w:rPr>
            </w:pPr>
            <w:r>
              <w:rPr>
                <w:rFonts w:ascii="Tahoma"/>
                <w:sz w:val="20"/>
              </w:rPr>
              <w:t>Purpose (Amt of teams etc):</w:t>
            </w:r>
          </w:p>
        </w:tc>
        <w:tc>
          <w:tcPr>
            <w:tcW w:w="6880" w:type="dxa"/>
          </w:tcPr>
          <w:p w14:paraId="198C1B98" w14:textId="77777777" w:rsidR="00CA17AC" w:rsidRDefault="00CA17AC">
            <w:pPr>
              <w:pStyle w:val="TableParagraph"/>
              <w:rPr>
                <w:rFonts w:ascii="Times New Roman"/>
                <w:sz w:val="16"/>
              </w:rPr>
            </w:pPr>
          </w:p>
        </w:tc>
      </w:tr>
    </w:tbl>
    <w:p w14:paraId="198C1B9A" w14:textId="78D550A5" w:rsidR="00CA17AC" w:rsidRDefault="001C35C5">
      <w:pPr>
        <w:spacing w:before="183"/>
        <w:ind w:left="249"/>
        <w:rPr>
          <w:rFonts w:ascii="Tahoma"/>
          <w:b/>
        </w:rPr>
      </w:pPr>
      <w:r>
        <w:rPr>
          <w:noProof/>
        </w:rPr>
        <mc:AlternateContent>
          <mc:Choice Requires="wps">
            <w:drawing>
              <wp:anchor distT="0" distB="0" distL="114300" distR="114300" simplePos="0" relativeHeight="251553280" behindDoc="1" locked="0" layoutInCell="1" allowOverlap="1" wp14:anchorId="198C29AD" wp14:editId="4B9A4852">
                <wp:simplePos x="0" y="0"/>
                <wp:positionH relativeFrom="page">
                  <wp:posOffset>637540</wp:posOffset>
                </wp:positionH>
                <wp:positionV relativeFrom="paragraph">
                  <wp:posOffset>1694815</wp:posOffset>
                </wp:positionV>
                <wp:extent cx="91440" cy="90805"/>
                <wp:effectExtent l="0" t="0" r="0" b="0"/>
                <wp:wrapNone/>
                <wp:docPr id="569"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08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1B67A" id="Rectangle 463" o:spid="_x0000_s1026" style="position:absolute;margin-left:50.2pt;margin-top:133.45pt;width:7.2pt;height:7.15pt;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" filled="f" strokeweight=".72pt">
                <w10:wrap anchorx="page"/>
              </v:rect>
            </w:pict>
          </mc:Fallback>
        </mc:AlternateContent>
      </w:r>
      <w:r>
        <w:rPr>
          <w:noProof/>
        </w:rPr>
        <mc:AlternateContent>
          <mc:Choice Requires="wps">
            <w:drawing>
              <wp:anchor distT="0" distB="0" distL="114300" distR="114300" simplePos="0" relativeHeight="251554304" behindDoc="1" locked="0" layoutInCell="1" allowOverlap="1" wp14:anchorId="198C29AE" wp14:editId="2C120898">
                <wp:simplePos x="0" y="0"/>
                <wp:positionH relativeFrom="page">
                  <wp:posOffset>1880870</wp:posOffset>
                </wp:positionH>
                <wp:positionV relativeFrom="paragraph">
                  <wp:posOffset>1694815</wp:posOffset>
                </wp:positionV>
                <wp:extent cx="90805" cy="90805"/>
                <wp:effectExtent l="0" t="0" r="0" b="0"/>
                <wp:wrapNone/>
                <wp:docPr id="568"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3CDF0" id="Rectangle 462" o:spid="_x0000_s1026" style="position:absolute;margin-left:148.1pt;margin-top:133.45pt;width:7.15pt;height:7.15pt;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" filled="f" strokeweight=".72pt">
                <w10:wrap anchorx="page"/>
              </v:rect>
            </w:pict>
          </mc:Fallback>
        </mc:AlternateContent>
      </w:r>
      <w:r>
        <w:rPr>
          <w:noProof/>
        </w:rPr>
        <mc:AlternateContent>
          <mc:Choice Requires="wps">
            <w:drawing>
              <wp:anchor distT="0" distB="0" distL="114300" distR="114300" simplePos="0" relativeHeight="251555328" behindDoc="1" locked="0" layoutInCell="1" allowOverlap="1" wp14:anchorId="198C29AF" wp14:editId="7F7BE0C6">
                <wp:simplePos x="0" y="0"/>
                <wp:positionH relativeFrom="page">
                  <wp:posOffset>3232150</wp:posOffset>
                </wp:positionH>
                <wp:positionV relativeFrom="paragraph">
                  <wp:posOffset>1694815</wp:posOffset>
                </wp:positionV>
                <wp:extent cx="90805" cy="90805"/>
                <wp:effectExtent l="0" t="0" r="0" b="0"/>
                <wp:wrapNone/>
                <wp:docPr id="567"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5B784" id="Rectangle 461" o:spid="_x0000_s1026" style="position:absolute;margin-left:254.5pt;margin-top:133.45pt;width:7.15pt;height:7.15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" filled="f" strokeweight=".72pt">
                <w10:wrap anchorx="page"/>
              </v:rect>
            </w:pict>
          </mc:Fallback>
        </mc:AlternateContent>
      </w:r>
      <w:r>
        <w:rPr>
          <w:noProof/>
        </w:rPr>
        <mc:AlternateContent>
          <mc:Choice Requires="wps">
            <w:drawing>
              <wp:anchor distT="0" distB="0" distL="114300" distR="114300" simplePos="0" relativeHeight="251556352" behindDoc="1" locked="0" layoutInCell="1" allowOverlap="1" wp14:anchorId="198C29B0" wp14:editId="6CF71B07">
                <wp:simplePos x="0" y="0"/>
                <wp:positionH relativeFrom="page">
                  <wp:posOffset>5213350</wp:posOffset>
                </wp:positionH>
                <wp:positionV relativeFrom="paragraph">
                  <wp:posOffset>1755140</wp:posOffset>
                </wp:positionV>
                <wp:extent cx="90805" cy="90805"/>
                <wp:effectExtent l="0" t="0" r="0" b="0"/>
                <wp:wrapNone/>
                <wp:docPr id="566"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F5796" id="Rectangle 460" o:spid="_x0000_s1026" style="position:absolute;margin-left:410.5pt;margin-top:138.2pt;width:7.15pt;height:7.15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" filled="f" strokeweight=".72pt">
                <w10:wrap anchorx="page"/>
              </v:rect>
            </w:pict>
          </mc:Fallback>
        </mc:AlternateContent>
      </w:r>
      <w:r>
        <w:rPr>
          <w:noProof/>
        </w:rPr>
        <mc:AlternateContent>
          <mc:Choice Requires="wps">
            <w:drawing>
              <wp:anchor distT="0" distB="0" distL="114300" distR="114300" simplePos="0" relativeHeight="251557376" behindDoc="1" locked="0" layoutInCell="1" allowOverlap="1" wp14:anchorId="198C29B1" wp14:editId="5631C020">
                <wp:simplePos x="0" y="0"/>
                <wp:positionH relativeFrom="page">
                  <wp:posOffset>5835650</wp:posOffset>
                </wp:positionH>
                <wp:positionV relativeFrom="paragraph">
                  <wp:posOffset>1755140</wp:posOffset>
                </wp:positionV>
                <wp:extent cx="90805" cy="90805"/>
                <wp:effectExtent l="0" t="0" r="0" b="0"/>
                <wp:wrapNone/>
                <wp:docPr id="565"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FD44D" id="Rectangle 459" o:spid="_x0000_s1026" style="position:absolute;margin-left:459.5pt;margin-top:138.2pt;width:7.15pt;height:7.15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" filled="f" strokeweight=".72pt">
                <w10:wrap anchorx="page"/>
              </v:rect>
            </w:pict>
          </mc:Fallback>
        </mc:AlternateContent>
      </w:r>
      <w:r>
        <w:rPr>
          <w:noProof/>
        </w:rPr>
        <mc:AlternateContent>
          <mc:Choice Requires="wps">
            <w:drawing>
              <wp:anchor distT="0" distB="0" distL="114300" distR="114300" simplePos="0" relativeHeight="251565568" behindDoc="1" locked="0" layoutInCell="1" allowOverlap="1" wp14:anchorId="198C29B2" wp14:editId="715563C8">
                <wp:simplePos x="0" y="0"/>
                <wp:positionH relativeFrom="page">
                  <wp:posOffset>637540</wp:posOffset>
                </wp:positionH>
                <wp:positionV relativeFrom="paragraph">
                  <wp:posOffset>655320</wp:posOffset>
                </wp:positionV>
                <wp:extent cx="91440" cy="91440"/>
                <wp:effectExtent l="0" t="0" r="0" b="0"/>
                <wp:wrapNone/>
                <wp:docPr id="564"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1A89D" id="Rectangle 458" o:spid="_x0000_s1026" style="position:absolute;margin-left:50.2pt;margin-top:51.6pt;width:7.2pt;height:7.2pt;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" filled="f" strokeweight=".72pt">
                <w10:wrap anchorx="page"/>
              </v:rect>
            </w:pict>
          </mc:Fallback>
        </mc:AlternateContent>
      </w:r>
      <w:r>
        <w:rPr>
          <w:noProof/>
        </w:rPr>
        <mc:AlternateContent>
          <mc:Choice Requires="wps">
            <w:drawing>
              <wp:anchor distT="0" distB="0" distL="114300" distR="114300" simplePos="0" relativeHeight="251566592" behindDoc="1" locked="0" layoutInCell="1" allowOverlap="1" wp14:anchorId="198C29B3" wp14:editId="35B29F63">
                <wp:simplePos x="0" y="0"/>
                <wp:positionH relativeFrom="page">
                  <wp:posOffset>1880870</wp:posOffset>
                </wp:positionH>
                <wp:positionV relativeFrom="paragraph">
                  <wp:posOffset>655320</wp:posOffset>
                </wp:positionV>
                <wp:extent cx="90805" cy="91440"/>
                <wp:effectExtent l="0" t="0" r="0" b="0"/>
                <wp:wrapNone/>
                <wp:docPr id="563"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144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5196FB" id="Rectangle 457" o:spid="_x0000_s1026" style="position:absolute;margin-left:148.1pt;margin-top:51.6pt;width:7.15pt;height:7.2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" filled="f" strokeweight=".72pt">
                <w10:wrap anchorx="page"/>
              </v:rect>
            </w:pict>
          </mc:Fallback>
        </mc:AlternateContent>
      </w:r>
      <w:r>
        <w:rPr>
          <w:noProof/>
        </w:rPr>
        <mc:AlternateContent>
          <mc:Choice Requires="wps">
            <w:drawing>
              <wp:anchor distT="0" distB="0" distL="114300" distR="114300" simplePos="0" relativeHeight="251567616" behindDoc="1" locked="0" layoutInCell="1" allowOverlap="1" wp14:anchorId="198C29B4" wp14:editId="4BB4788E">
                <wp:simplePos x="0" y="0"/>
                <wp:positionH relativeFrom="page">
                  <wp:posOffset>3232150</wp:posOffset>
                </wp:positionH>
                <wp:positionV relativeFrom="paragraph">
                  <wp:posOffset>655320</wp:posOffset>
                </wp:positionV>
                <wp:extent cx="90805" cy="91440"/>
                <wp:effectExtent l="0" t="0" r="0" b="0"/>
                <wp:wrapNone/>
                <wp:docPr id="562"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144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CF9BA" id="Rectangle 456" o:spid="_x0000_s1026" style="position:absolute;margin-left:254.5pt;margin-top:51.6pt;width:7.15pt;height:7.2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" filled="f" strokeweight=".72pt">
                <w10:wrap anchorx="page"/>
              </v:rect>
            </w:pict>
          </mc:Fallback>
        </mc:AlternateContent>
      </w:r>
      <w:r>
        <w:rPr>
          <w:noProof/>
        </w:rPr>
        <mc:AlternateContent>
          <mc:Choice Requires="wps">
            <w:drawing>
              <wp:anchor distT="0" distB="0" distL="114300" distR="114300" simplePos="0" relativeHeight="251568640" behindDoc="1" locked="0" layoutInCell="1" allowOverlap="1" wp14:anchorId="198C29B5" wp14:editId="410EB5CE">
                <wp:simplePos x="0" y="0"/>
                <wp:positionH relativeFrom="page">
                  <wp:posOffset>637540</wp:posOffset>
                </wp:positionH>
                <wp:positionV relativeFrom="paragraph">
                  <wp:posOffset>911860</wp:posOffset>
                </wp:positionV>
                <wp:extent cx="91440" cy="91440"/>
                <wp:effectExtent l="0" t="0" r="0" b="0"/>
                <wp:wrapNone/>
                <wp:docPr id="561"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7DA1D" id="Rectangle 455" o:spid="_x0000_s1026" style="position:absolute;margin-left:50.2pt;margin-top:71.8pt;width:7.2pt;height:7.2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" filled="f" strokeweight=".72pt">
                <w10:wrap anchorx="page"/>
              </v:rect>
            </w:pict>
          </mc:Fallback>
        </mc:AlternateContent>
      </w:r>
      <w:r>
        <w:rPr>
          <w:noProof/>
        </w:rPr>
        <mc:AlternateContent>
          <mc:Choice Requires="wps">
            <w:drawing>
              <wp:anchor distT="0" distB="0" distL="114300" distR="114300" simplePos="0" relativeHeight="251569664" behindDoc="1" locked="0" layoutInCell="1" allowOverlap="1" wp14:anchorId="198C29B6" wp14:editId="4AA44CEC">
                <wp:simplePos x="0" y="0"/>
                <wp:positionH relativeFrom="page">
                  <wp:posOffset>1880870</wp:posOffset>
                </wp:positionH>
                <wp:positionV relativeFrom="paragraph">
                  <wp:posOffset>911860</wp:posOffset>
                </wp:positionV>
                <wp:extent cx="90805" cy="91440"/>
                <wp:effectExtent l="0" t="0" r="0" b="0"/>
                <wp:wrapNone/>
                <wp:docPr id="560"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144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F8BB1" id="Rectangle 454" o:spid="_x0000_s1026" style="position:absolute;margin-left:148.1pt;margin-top:71.8pt;width:7.15pt;height:7.2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" filled="f" strokeweight=".72pt">
                <w10:wrap anchorx="page"/>
              </v:rect>
            </w:pict>
          </mc:Fallback>
        </mc:AlternateContent>
      </w:r>
      <w:r>
        <w:rPr>
          <w:noProof/>
        </w:rPr>
        <mc:AlternateContent>
          <mc:Choice Requires="wps">
            <w:drawing>
              <wp:anchor distT="0" distB="0" distL="114300" distR="114300" simplePos="0" relativeHeight="251570688" behindDoc="1" locked="0" layoutInCell="1" allowOverlap="1" wp14:anchorId="198C29B7" wp14:editId="253ED289">
                <wp:simplePos x="0" y="0"/>
                <wp:positionH relativeFrom="page">
                  <wp:posOffset>5213350</wp:posOffset>
                </wp:positionH>
                <wp:positionV relativeFrom="paragraph">
                  <wp:posOffset>972820</wp:posOffset>
                </wp:positionV>
                <wp:extent cx="90805" cy="91440"/>
                <wp:effectExtent l="0" t="0" r="0" b="0"/>
                <wp:wrapNone/>
                <wp:docPr id="559"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144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249DB" id="Rectangle 453" o:spid="_x0000_s1026" style="position:absolute;margin-left:410.5pt;margin-top:76.6pt;width:7.15pt;height:7.2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" filled="f" strokeweight=".72pt">
                <w10:wrap anchorx="page"/>
              </v:rect>
            </w:pict>
          </mc:Fallback>
        </mc:AlternateContent>
      </w:r>
      <w:r>
        <w:rPr>
          <w:noProof/>
        </w:rPr>
        <mc:AlternateContent>
          <mc:Choice Requires="wps">
            <w:drawing>
              <wp:anchor distT="0" distB="0" distL="114300" distR="114300" simplePos="0" relativeHeight="251571712" behindDoc="1" locked="0" layoutInCell="1" allowOverlap="1" wp14:anchorId="198C29B8" wp14:editId="67ED3499">
                <wp:simplePos x="0" y="0"/>
                <wp:positionH relativeFrom="page">
                  <wp:posOffset>5835650</wp:posOffset>
                </wp:positionH>
                <wp:positionV relativeFrom="paragraph">
                  <wp:posOffset>972820</wp:posOffset>
                </wp:positionV>
                <wp:extent cx="90805" cy="91440"/>
                <wp:effectExtent l="0" t="0" r="0" b="0"/>
                <wp:wrapNone/>
                <wp:docPr id="558"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144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4F6A9" id="Rectangle 452" o:spid="_x0000_s1026" style="position:absolute;margin-left:459.5pt;margin-top:76.6pt;width:7.15pt;height:7.2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" filled="f" strokeweight=".72pt">
                <w10:wrap anchorx="page"/>
              </v:rect>
            </w:pict>
          </mc:Fallback>
        </mc:AlternateContent>
      </w:r>
      <w:r>
        <w:rPr>
          <w:noProof/>
        </w:rPr>
        <mc:AlternateContent>
          <mc:Choice Requires="wps">
            <w:drawing>
              <wp:anchor distT="0" distB="0" distL="114300" distR="114300" simplePos="0" relativeHeight="251572736" behindDoc="1" locked="0" layoutInCell="1" allowOverlap="1" wp14:anchorId="198C29B9" wp14:editId="47D8E7BE">
                <wp:simplePos x="0" y="0"/>
                <wp:positionH relativeFrom="page">
                  <wp:posOffset>6393815</wp:posOffset>
                </wp:positionH>
                <wp:positionV relativeFrom="paragraph">
                  <wp:posOffset>972820</wp:posOffset>
                </wp:positionV>
                <wp:extent cx="90805" cy="91440"/>
                <wp:effectExtent l="0" t="0" r="0" b="0"/>
                <wp:wrapNone/>
                <wp:docPr id="557"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144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89101" id="Rectangle 451" o:spid="_x0000_s1026" style="position:absolute;margin-left:503.45pt;margin-top:76.6pt;width:7.15pt;height:7.2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" filled="f" strokeweight=".72pt">
                <w10:wrap anchorx="page"/>
              </v:rect>
            </w:pict>
          </mc:Fallback>
        </mc:AlternateContent>
      </w:r>
      <w:r>
        <w:rPr>
          <w:noProof/>
        </w:rPr>
        <mc:AlternateContent>
          <mc:Choice Requires="wps">
            <w:drawing>
              <wp:anchor distT="0" distB="0" distL="114300" distR="114300" simplePos="0" relativeHeight="251573760" behindDoc="1" locked="0" layoutInCell="1" allowOverlap="1" wp14:anchorId="198C29BA" wp14:editId="25C78FB7">
                <wp:simplePos x="0" y="0"/>
                <wp:positionH relativeFrom="page">
                  <wp:posOffset>637540</wp:posOffset>
                </wp:positionH>
                <wp:positionV relativeFrom="paragraph">
                  <wp:posOffset>1170940</wp:posOffset>
                </wp:positionV>
                <wp:extent cx="91440" cy="91440"/>
                <wp:effectExtent l="0" t="0" r="0" b="0"/>
                <wp:wrapNone/>
                <wp:docPr id="556"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93BF1" id="Rectangle 450" o:spid="_x0000_s1026" style="position:absolute;margin-left:50.2pt;margin-top:92.2pt;width:7.2pt;height:7.2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" filled="f" strokeweight=".72pt">
                <w10:wrap anchorx="page"/>
              </v:rect>
            </w:pict>
          </mc:Fallback>
        </mc:AlternateContent>
      </w:r>
      <w:r>
        <w:rPr>
          <w:noProof/>
        </w:rPr>
        <mc:AlternateContent>
          <mc:Choice Requires="wps">
            <w:drawing>
              <wp:anchor distT="0" distB="0" distL="114300" distR="114300" simplePos="0" relativeHeight="251574784" behindDoc="1" locked="0" layoutInCell="1" allowOverlap="1" wp14:anchorId="198C29BB" wp14:editId="7B0B2D41">
                <wp:simplePos x="0" y="0"/>
                <wp:positionH relativeFrom="page">
                  <wp:posOffset>1880870</wp:posOffset>
                </wp:positionH>
                <wp:positionV relativeFrom="paragraph">
                  <wp:posOffset>1170940</wp:posOffset>
                </wp:positionV>
                <wp:extent cx="90805" cy="91440"/>
                <wp:effectExtent l="0" t="0" r="0" b="0"/>
                <wp:wrapNone/>
                <wp:docPr id="555"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144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B9995" id="Rectangle 449" o:spid="_x0000_s1026" style="position:absolute;margin-left:148.1pt;margin-top:92.2pt;width:7.15pt;height:7.2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" filled="f" strokeweight=".72pt">
                <w10:wrap anchorx="page"/>
              </v:rect>
            </w:pict>
          </mc:Fallback>
        </mc:AlternateContent>
      </w:r>
      <w:r>
        <w:rPr>
          <w:noProof/>
        </w:rPr>
        <mc:AlternateContent>
          <mc:Choice Requires="wps">
            <w:drawing>
              <wp:anchor distT="0" distB="0" distL="114300" distR="114300" simplePos="0" relativeHeight="251575808" behindDoc="1" locked="0" layoutInCell="1" allowOverlap="1" wp14:anchorId="198C29BC" wp14:editId="7FA2BAEF">
                <wp:simplePos x="0" y="0"/>
                <wp:positionH relativeFrom="page">
                  <wp:posOffset>3232150</wp:posOffset>
                </wp:positionH>
                <wp:positionV relativeFrom="paragraph">
                  <wp:posOffset>1170940</wp:posOffset>
                </wp:positionV>
                <wp:extent cx="90805" cy="91440"/>
                <wp:effectExtent l="0" t="0" r="0" b="0"/>
                <wp:wrapNone/>
                <wp:docPr id="554"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144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7CB4B" id="Rectangle 448" o:spid="_x0000_s1026" style="position:absolute;margin-left:254.5pt;margin-top:92.2pt;width:7.15pt;height:7.2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" filled="f" strokeweight=".72pt">
                <w10:wrap anchorx="page"/>
              </v:rect>
            </w:pict>
          </mc:Fallback>
        </mc:AlternateContent>
      </w:r>
      <w:r>
        <w:rPr>
          <w:noProof/>
        </w:rPr>
        <mc:AlternateContent>
          <mc:Choice Requires="wps">
            <w:drawing>
              <wp:anchor distT="0" distB="0" distL="114300" distR="114300" simplePos="0" relativeHeight="251576832" behindDoc="1" locked="0" layoutInCell="1" allowOverlap="1" wp14:anchorId="198C29BD" wp14:editId="6D3DBAAC">
                <wp:simplePos x="0" y="0"/>
                <wp:positionH relativeFrom="page">
                  <wp:posOffset>5213350</wp:posOffset>
                </wp:positionH>
                <wp:positionV relativeFrom="paragraph">
                  <wp:posOffset>1231900</wp:posOffset>
                </wp:positionV>
                <wp:extent cx="90805" cy="91440"/>
                <wp:effectExtent l="0" t="0" r="0" b="0"/>
                <wp:wrapNone/>
                <wp:docPr id="553"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144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D52CE" id="Rectangle 447" o:spid="_x0000_s1026" style="position:absolute;margin-left:410.5pt;margin-top:97pt;width:7.15pt;height:7.2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" filled="f" strokeweight=".72pt">
                <w10:wrap anchorx="page"/>
              </v:rect>
            </w:pict>
          </mc:Fallback>
        </mc:AlternateContent>
      </w:r>
      <w:r>
        <w:rPr>
          <w:noProof/>
        </w:rPr>
        <mc:AlternateContent>
          <mc:Choice Requires="wps">
            <w:drawing>
              <wp:anchor distT="0" distB="0" distL="114300" distR="114300" simplePos="0" relativeHeight="251577856" behindDoc="1" locked="0" layoutInCell="1" allowOverlap="1" wp14:anchorId="198C29BE" wp14:editId="35A277F7">
                <wp:simplePos x="0" y="0"/>
                <wp:positionH relativeFrom="page">
                  <wp:posOffset>5835650</wp:posOffset>
                </wp:positionH>
                <wp:positionV relativeFrom="paragraph">
                  <wp:posOffset>1231900</wp:posOffset>
                </wp:positionV>
                <wp:extent cx="90805" cy="91440"/>
                <wp:effectExtent l="0" t="0" r="0" b="0"/>
                <wp:wrapNone/>
                <wp:docPr id="552"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144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2D878" id="Rectangle 446" o:spid="_x0000_s1026" style="position:absolute;margin-left:459.5pt;margin-top:97pt;width:7.15pt;height:7.2pt;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" filled="f" strokeweight=".72pt">
                <w10:wrap anchorx="page"/>
              </v:rect>
            </w:pict>
          </mc:Fallback>
        </mc:AlternateContent>
      </w:r>
      <w:r>
        <w:rPr>
          <w:noProof/>
        </w:rPr>
        <mc:AlternateContent>
          <mc:Choice Requires="wps">
            <w:drawing>
              <wp:anchor distT="0" distB="0" distL="114300" distR="114300" simplePos="0" relativeHeight="251578880" behindDoc="1" locked="0" layoutInCell="1" allowOverlap="1" wp14:anchorId="198C29BF" wp14:editId="7EF48D17">
                <wp:simplePos x="0" y="0"/>
                <wp:positionH relativeFrom="page">
                  <wp:posOffset>6393815</wp:posOffset>
                </wp:positionH>
                <wp:positionV relativeFrom="paragraph">
                  <wp:posOffset>1231900</wp:posOffset>
                </wp:positionV>
                <wp:extent cx="90805" cy="91440"/>
                <wp:effectExtent l="0" t="0" r="0" b="0"/>
                <wp:wrapNone/>
                <wp:docPr id="551"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144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575D8" id="Rectangle 445" o:spid="_x0000_s1026" style="position:absolute;margin-left:503.45pt;margin-top:97pt;width:7.15pt;height:7.2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" filled="f" strokeweight=".72pt">
                <w10:wrap anchorx="page"/>
              </v:rect>
            </w:pict>
          </mc:Fallback>
        </mc:AlternateContent>
      </w:r>
      <w:r>
        <w:rPr>
          <w:noProof/>
        </w:rPr>
        <mc:AlternateContent>
          <mc:Choice Requires="wps">
            <w:drawing>
              <wp:anchor distT="0" distB="0" distL="114300" distR="114300" simplePos="0" relativeHeight="251579904" behindDoc="1" locked="0" layoutInCell="1" allowOverlap="1" wp14:anchorId="198C29C0" wp14:editId="4655E419">
                <wp:simplePos x="0" y="0"/>
                <wp:positionH relativeFrom="page">
                  <wp:posOffset>637540</wp:posOffset>
                </wp:positionH>
                <wp:positionV relativeFrom="paragraph">
                  <wp:posOffset>1430020</wp:posOffset>
                </wp:positionV>
                <wp:extent cx="91440" cy="91440"/>
                <wp:effectExtent l="0" t="0" r="0" b="0"/>
                <wp:wrapNone/>
                <wp:docPr id="550"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DFE83" id="Rectangle 444" o:spid="_x0000_s1026" style="position:absolute;margin-left:50.2pt;margin-top:112.6pt;width:7.2pt;height:7.2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" filled="f" strokeweight=".72pt">
                <w10:wrap anchorx="page"/>
              </v:rect>
            </w:pict>
          </mc:Fallback>
        </mc:AlternateContent>
      </w:r>
      <w:r>
        <w:rPr>
          <w:noProof/>
        </w:rPr>
        <mc:AlternateContent>
          <mc:Choice Requires="wps">
            <w:drawing>
              <wp:anchor distT="0" distB="0" distL="114300" distR="114300" simplePos="0" relativeHeight="251580928" behindDoc="1" locked="0" layoutInCell="1" allowOverlap="1" wp14:anchorId="198C29C1" wp14:editId="13F864EC">
                <wp:simplePos x="0" y="0"/>
                <wp:positionH relativeFrom="page">
                  <wp:posOffset>1880870</wp:posOffset>
                </wp:positionH>
                <wp:positionV relativeFrom="paragraph">
                  <wp:posOffset>1430020</wp:posOffset>
                </wp:positionV>
                <wp:extent cx="90805" cy="91440"/>
                <wp:effectExtent l="0" t="0" r="0" b="0"/>
                <wp:wrapNone/>
                <wp:docPr id="549"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144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EA50C" id="Rectangle 443" o:spid="_x0000_s1026" style="position:absolute;margin-left:148.1pt;margin-top:112.6pt;width:7.15pt;height:7.2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" filled="f" strokeweight=".72pt">
                <w10:wrap anchorx="page"/>
              </v:rect>
            </w:pict>
          </mc:Fallback>
        </mc:AlternateContent>
      </w:r>
      <w:r>
        <w:rPr>
          <w:noProof/>
        </w:rPr>
        <mc:AlternateContent>
          <mc:Choice Requires="wps">
            <w:drawing>
              <wp:anchor distT="0" distB="0" distL="114300" distR="114300" simplePos="0" relativeHeight="251581952" behindDoc="1" locked="0" layoutInCell="1" allowOverlap="1" wp14:anchorId="198C29C2" wp14:editId="261FCD41">
                <wp:simplePos x="0" y="0"/>
                <wp:positionH relativeFrom="page">
                  <wp:posOffset>3232150</wp:posOffset>
                </wp:positionH>
                <wp:positionV relativeFrom="paragraph">
                  <wp:posOffset>1430020</wp:posOffset>
                </wp:positionV>
                <wp:extent cx="90805" cy="91440"/>
                <wp:effectExtent l="0" t="0" r="0" b="0"/>
                <wp:wrapNone/>
                <wp:docPr id="548"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144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690C0" id="Rectangle 442" o:spid="_x0000_s1026" style="position:absolute;margin-left:254.5pt;margin-top:112.6pt;width:7.15pt;height:7.2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" filled="f" strokeweight=".72pt">
                <w10:wrap anchorx="page"/>
              </v:rect>
            </w:pict>
          </mc:Fallback>
        </mc:AlternateContent>
      </w:r>
      <w:r>
        <w:rPr>
          <w:rFonts w:ascii="Tahoma"/>
          <w:b/>
        </w:rPr>
        <w:t>Proposed activity for requested ground:</w:t>
      </w:r>
    </w:p>
    <w:p w14:paraId="198C1B9B" w14:textId="77777777" w:rsidR="00CA17AC" w:rsidRDefault="00CA17AC">
      <w:pPr>
        <w:pStyle w:val="BodyText"/>
        <w:spacing w:before="1"/>
        <w:rPr>
          <w:rFonts w:ascii="Tahoma"/>
          <w:b/>
          <w:sz w:val="17"/>
        </w:rPr>
      </w:pPr>
    </w:p>
    <w:tbl>
      <w:tblPr>
        <w:tblW w:w="0" w:type="auto"/>
        <w:tblInd w:w="14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2098"/>
        <w:gridCol w:w="2127"/>
        <w:gridCol w:w="3125"/>
        <w:gridCol w:w="2698"/>
      </w:tblGrid>
      <w:tr w:rsidR="00CA17AC" w14:paraId="198C1B9D" w14:textId="77777777">
        <w:trPr>
          <w:trHeight w:val="195"/>
        </w:trPr>
        <w:tc>
          <w:tcPr>
            <w:tcW w:w="10048" w:type="dxa"/>
            <w:gridSpan w:val="4"/>
            <w:tcBorders>
              <w:top w:val="nil"/>
              <w:left w:val="nil"/>
              <w:bottom w:val="nil"/>
              <w:right w:val="nil"/>
            </w:tcBorders>
            <w:shd w:val="clear" w:color="auto" w:fill="000000"/>
          </w:tcPr>
          <w:p w14:paraId="198C1B9C" w14:textId="77777777" w:rsidR="00CA17AC" w:rsidRDefault="001C35C5">
            <w:pPr>
              <w:pStyle w:val="TableParagraph"/>
              <w:tabs>
                <w:tab w:val="left" w:pos="2217"/>
              </w:tabs>
              <w:spacing w:line="176" w:lineRule="exact"/>
              <w:ind w:left="134"/>
              <w:rPr>
                <w:rFonts w:ascii="Tahoma"/>
                <w:sz w:val="20"/>
              </w:rPr>
            </w:pPr>
            <w:r>
              <w:rPr>
                <w:rFonts w:ascii="Tahoma"/>
                <w:b/>
                <w:color w:val="FFFFFF"/>
                <w:sz w:val="20"/>
              </w:rPr>
              <w:t>Sport</w:t>
            </w:r>
            <w:r>
              <w:rPr>
                <w:rFonts w:ascii="Tahoma"/>
                <w:b/>
                <w:color w:val="FFFFFF"/>
                <w:spacing w:val="-8"/>
                <w:sz w:val="20"/>
              </w:rPr>
              <w:t xml:space="preserve"> </w:t>
            </w:r>
            <w:r>
              <w:rPr>
                <w:rFonts w:ascii="Tahoma"/>
                <w:b/>
                <w:color w:val="FFFFFF"/>
                <w:sz w:val="20"/>
              </w:rPr>
              <w:t>Requested</w:t>
            </w:r>
            <w:r>
              <w:rPr>
                <w:rFonts w:ascii="Tahoma"/>
                <w:color w:val="FFFFFF"/>
                <w:sz w:val="20"/>
              </w:rPr>
              <w:t>:</w:t>
            </w:r>
            <w:r>
              <w:rPr>
                <w:rFonts w:ascii="Tahoma"/>
                <w:color w:val="FFFFFF"/>
                <w:sz w:val="20"/>
              </w:rPr>
              <w:tab/>
            </w:r>
            <w:r>
              <w:rPr>
                <w:rFonts w:ascii="Tahoma"/>
                <w:b/>
                <w:color w:val="FFFFFF"/>
                <w:sz w:val="20"/>
              </w:rPr>
              <w:t xml:space="preserve">Infrastructure Required </w:t>
            </w:r>
            <w:r>
              <w:rPr>
                <w:rFonts w:ascii="Tahoma"/>
                <w:color w:val="FFFFFF"/>
                <w:sz w:val="20"/>
              </w:rPr>
              <w:t>(please tick relevant</w:t>
            </w:r>
            <w:r>
              <w:rPr>
                <w:rFonts w:ascii="Tahoma"/>
                <w:color w:val="FFFFFF"/>
                <w:spacing w:val="-20"/>
                <w:sz w:val="20"/>
              </w:rPr>
              <w:t xml:space="preserve"> </w:t>
            </w:r>
            <w:r>
              <w:rPr>
                <w:rFonts w:ascii="Tahoma"/>
                <w:color w:val="FFFFFF"/>
                <w:sz w:val="20"/>
              </w:rPr>
              <w:t>options):</w:t>
            </w:r>
          </w:p>
        </w:tc>
      </w:tr>
      <w:tr w:rsidR="00CA17AC" w14:paraId="198C1BA2" w14:textId="77777777">
        <w:trPr>
          <w:trHeight w:val="396"/>
        </w:trPr>
        <w:tc>
          <w:tcPr>
            <w:tcW w:w="2098" w:type="dxa"/>
            <w:tcBorders>
              <w:left w:val="single" w:sz="4" w:space="0" w:color="000000"/>
              <w:bottom w:val="single" w:sz="4" w:space="0" w:color="000000"/>
              <w:right w:val="single" w:sz="4" w:space="0" w:color="000000"/>
            </w:tcBorders>
          </w:tcPr>
          <w:p w14:paraId="198C1B9E" w14:textId="77777777" w:rsidR="00CA17AC" w:rsidRDefault="001C35C5">
            <w:pPr>
              <w:pStyle w:val="TableParagraph"/>
              <w:spacing w:before="90"/>
              <w:ind w:left="787"/>
              <w:rPr>
                <w:rFonts w:ascii="Tahoma"/>
                <w:sz w:val="16"/>
              </w:rPr>
            </w:pPr>
            <w:r>
              <w:rPr>
                <w:rFonts w:ascii="Tahoma"/>
                <w:sz w:val="16"/>
              </w:rPr>
              <w:t>Athletics</w:t>
            </w:r>
          </w:p>
        </w:tc>
        <w:tc>
          <w:tcPr>
            <w:tcW w:w="2127" w:type="dxa"/>
            <w:tcBorders>
              <w:left w:val="single" w:sz="4" w:space="0" w:color="000000"/>
              <w:bottom w:val="single" w:sz="4" w:space="0" w:color="000000"/>
              <w:right w:val="single" w:sz="4" w:space="0" w:color="000000"/>
            </w:tcBorders>
          </w:tcPr>
          <w:p w14:paraId="198C1B9F" w14:textId="77777777" w:rsidR="00CA17AC" w:rsidRDefault="001C35C5">
            <w:pPr>
              <w:pStyle w:val="TableParagraph"/>
              <w:spacing w:before="90"/>
              <w:ind w:left="355"/>
              <w:rPr>
                <w:rFonts w:ascii="Tahoma"/>
                <w:sz w:val="16"/>
              </w:rPr>
            </w:pPr>
            <w:r>
              <w:rPr>
                <w:rFonts w:ascii="Tahoma"/>
                <w:sz w:val="16"/>
              </w:rPr>
              <w:t>Public Toilets</w:t>
            </w:r>
          </w:p>
        </w:tc>
        <w:tc>
          <w:tcPr>
            <w:tcW w:w="3125" w:type="dxa"/>
            <w:tcBorders>
              <w:left w:val="single" w:sz="4" w:space="0" w:color="000000"/>
              <w:bottom w:val="single" w:sz="4" w:space="0" w:color="000000"/>
              <w:right w:val="single" w:sz="4" w:space="0" w:color="000000"/>
            </w:tcBorders>
          </w:tcPr>
          <w:p w14:paraId="198C1BA0" w14:textId="77777777" w:rsidR="00CA17AC" w:rsidRDefault="001C35C5">
            <w:pPr>
              <w:pStyle w:val="TableParagraph"/>
              <w:spacing w:before="90"/>
              <w:ind w:left="357"/>
              <w:rPr>
                <w:rFonts w:ascii="Tahoma"/>
                <w:sz w:val="16"/>
              </w:rPr>
            </w:pPr>
            <w:r>
              <w:rPr>
                <w:rFonts w:ascii="Tahoma"/>
                <w:sz w:val="16"/>
              </w:rPr>
              <w:t>Athletic Equipment (ie hurdles etc)</w:t>
            </w:r>
          </w:p>
        </w:tc>
        <w:tc>
          <w:tcPr>
            <w:tcW w:w="2698" w:type="dxa"/>
            <w:tcBorders>
              <w:top w:val="nil"/>
              <w:left w:val="single" w:sz="4" w:space="0" w:color="000000"/>
              <w:bottom w:val="single" w:sz="4" w:space="0" w:color="000000"/>
              <w:right w:val="single" w:sz="4" w:space="0" w:color="000000"/>
            </w:tcBorders>
          </w:tcPr>
          <w:p w14:paraId="198C1BA1" w14:textId="77777777" w:rsidR="00CA17AC" w:rsidRDefault="00CA17AC">
            <w:pPr>
              <w:pStyle w:val="TableParagraph"/>
              <w:rPr>
                <w:rFonts w:ascii="Times New Roman"/>
                <w:sz w:val="16"/>
              </w:rPr>
            </w:pPr>
          </w:p>
        </w:tc>
      </w:tr>
      <w:tr w:rsidR="00CA17AC" w14:paraId="198C1BA7" w14:textId="77777777">
        <w:trPr>
          <w:trHeight w:val="397"/>
        </w:trPr>
        <w:tc>
          <w:tcPr>
            <w:tcW w:w="2098" w:type="dxa"/>
            <w:tcBorders>
              <w:top w:val="single" w:sz="4" w:space="0" w:color="000000"/>
              <w:left w:val="single" w:sz="4" w:space="0" w:color="000000"/>
              <w:bottom w:val="single" w:sz="4" w:space="0" w:color="000000"/>
              <w:right w:val="single" w:sz="4" w:space="0" w:color="000000"/>
            </w:tcBorders>
          </w:tcPr>
          <w:p w14:paraId="198C1BA3" w14:textId="77777777" w:rsidR="00CA17AC" w:rsidRDefault="001C35C5">
            <w:pPr>
              <w:pStyle w:val="TableParagraph"/>
              <w:spacing w:before="89"/>
              <w:ind w:left="789"/>
              <w:rPr>
                <w:rFonts w:ascii="Tahoma"/>
                <w:sz w:val="16"/>
              </w:rPr>
            </w:pPr>
            <w:r>
              <w:rPr>
                <w:rFonts w:ascii="Tahoma"/>
                <w:sz w:val="16"/>
              </w:rPr>
              <w:t>Baseball</w:t>
            </w:r>
          </w:p>
        </w:tc>
        <w:tc>
          <w:tcPr>
            <w:tcW w:w="2127" w:type="dxa"/>
            <w:tcBorders>
              <w:top w:val="single" w:sz="4" w:space="0" w:color="000000"/>
              <w:left w:val="single" w:sz="4" w:space="0" w:color="000000"/>
              <w:bottom w:val="single" w:sz="4" w:space="0" w:color="000000"/>
              <w:right w:val="single" w:sz="4" w:space="0" w:color="000000"/>
            </w:tcBorders>
          </w:tcPr>
          <w:p w14:paraId="198C1BA4" w14:textId="77777777" w:rsidR="00CA17AC" w:rsidRDefault="001C35C5">
            <w:pPr>
              <w:pStyle w:val="TableParagraph"/>
              <w:spacing w:before="89"/>
              <w:ind w:left="355"/>
              <w:rPr>
                <w:rFonts w:ascii="Tahoma"/>
                <w:sz w:val="16"/>
              </w:rPr>
            </w:pPr>
            <w:r>
              <w:rPr>
                <w:rFonts w:ascii="Tahoma"/>
                <w:sz w:val="16"/>
              </w:rPr>
              <w:t>Public Toilets</w:t>
            </w:r>
          </w:p>
        </w:tc>
        <w:tc>
          <w:tcPr>
            <w:tcW w:w="3125" w:type="dxa"/>
            <w:tcBorders>
              <w:top w:val="single" w:sz="4" w:space="0" w:color="000000"/>
              <w:left w:val="single" w:sz="4" w:space="0" w:color="000000"/>
              <w:bottom w:val="single" w:sz="4" w:space="0" w:color="000000"/>
              <w:right w:val="single" w:sz="4" w:space="0" w:color="000000"/>
            </w:tcBorders>
          </w:tcPr>
          <w:p w14:paraId="198C1BA5" w14:textId="77777777" w:rsidR="00CA17AC" w:rsidRDefault="00CA17AC">
            <w:pPr>
              <w:pStyle w:val="TableParagraph"/>
              <w:rPr>
                <w:rFonts w:ascii="Times New Roman"/>
                <w:sz w:val="16"/>
              </w:rPr>
            </w:pPr>
          </w:p>
        </w:tc>
        <w:tc>
          <w:tcPr>
            <w:tcW w:w="2698" w:type="dxa"/>
            <w:tcBorders>
              <w:top w:val="single" w:sz="4" w:space="0" w:color="000000"/>
              <w:left w:val="single" w:sz="4" w:space="0" w:color="000000"/>
              <w:bottom w:val="single" w:sz="4" w:space="0" w:color="000000"/>
              <w:right w:val="single" w:sz="4" w:space="0" w:color="000000"/>
            </w:tcBorders>
          </w:tcPr>
          <w:p w14:paraId="198C1BA6" w14:textId="77777777" w:rsidR="00CA17AC" w:rsidRDefault="001C35C5">
            <w:pPr>
              <w:pStyle w:val="TableParagraph"/>
              <w:tabs>
                <w:tab w:val="left" w:pos="1334"/>
                <w:tab w:val="right" w:pos="2303"/>
              </w:tabs>
              <w:spacing w:before="4" w:line="196" w:lineRule="exact"/>
              <w:ind w:left="355" w:right="382" w:hanging="240"/>
              <w:rPr>
                <w:rFonts w:ascii="Tahoma"/>
                <w:sz w:val="16"/>
              </w:rPr>
            </w:pPr>
            <w:r>
              <w:rPr>
                <w:rFonts w:ascii="Tahoma"/>
                <w:sz w:val="16"/>
              </w:rPr>
              <w:t>Number of diamonds required: 1</w:t>
            </w:r>
            <w:r>
              <w:rPr>
                <w:rFonts w:ascii="Tahoma"/>
                <w:sz w:val="16"/>
              </w:rPr>
              <w:tab/>
              <w:t>2</w:t>
            </w:r>
            <w:r>
              <w:rPr>
                <w:rFonts w:ascii="Tahoma"/>
                <w:sz w:val="16"/>
              </w:rPr>
              <w:tab/>
              <w:t>3</w:t>
            </w:r>
          </w:p>
        </w:tc>
      </w:tr>
      <w:tr w:rsidR="00CA17AC" w14:paraId="198C1BAD" w14:textId="77777777">
        <w:trPr>
          <w:trHeight w:val="398"/>
        </w:trPr>
        <w:tc>
          <w:tcPr>
            <w:tcW w:w="2098" w:type="dxa"/>
            <w:tcBorders>
              <w:top w:val="single" w:sz="4" w:space="0" w:color="000000"/>
              <w:left w:val="single" w:sz="4" w:space="0" w:color="000000"/>
              <w:bottom w:val="single" w:sz="4" w:space="0" w:color="000000"/>
              <w:right w:val="single" w:sz="4" w:space="0" w:color="000000"/>
            </w:tcBorders>
          </w:tcPr>
          <w:p w14:paraId="198C1BA8" w14:textId="77777777" w:rsidR="00CA17AC" w:rsidRDefault="001C35C5">
            <w:pPr>
              <w:pStyle w:val="TableParagraph"/>
              <w:spacing w:before="90"/>
              <w:ind w:left="797"/>
              <w:rPr>
                <w:rFonts w:ascii="Tahoma"/>
                <w:sz w:val="16"/>
              </w:rPr>
            </w:pPr>
            <w:r>
              <w:rPr>
                <w:rFonts w:ascii="Tahoma"/>
                <w:sz w:val="16"/>
              </w:rPr>
              <w:t>AFL Football</w:t>
            </w:r>
          </w:p>
        </w:tc>
        <w:tc>
          <w:tcPr>
            <w:tcW w:w="2127" w:type="dxa"/>
            <w:tcBorders>
              <w:top w:val="single" w:sz="4" w:space="0" w:color="000000"/>
              <w:left w:val="single" w:sz="4" w:space="0" w:color="000000"/>
              <w:bottom w:val="single" w:sz="4" w:space="0" w:color="000000"/>
              <w:right w:val="single" w:sz="4" w:space="0" w:color="000000"/>
            </w:tcBorders>
          </w:tcPr>
          <w:p w14:paraId="198C1BA9" w14:textId="77777777" w:rsidR="00CA17AC" w:rsidRDefault="001C35C5">
            <w:pPr>
              <w:pStyle w:val="TableParagraph"/>
              <w:spacing w:before="90"/>
              <w:ind w:left="355"/>
              <w:rPr>
                <w:rFonts w:ascii="Tahoma"/>
                <w:sz w:val="16"/>
              </w:rPr>
            </w:pPr>
            <w:r>
              <w:rPr>
                <w:rFonts w:ascii="Tahoma"/>
                <w:sz w:val="16"/>
              </w:rPr>
              <w:t>Public Toilets</w:t>
            </w:r>
          </w:p>
        </w:tc>
        <w:tc>
          <w:tcPr>
            <w:tcW w:w="3125" w:type="dxa"/>
            <w:tcBorders>
              <w:top w:val="single" w:sz="4" w:space="0" w:color="000000"/>
              <w:left w:val="single" w:sz="4" w:space="0" w:color="000000"/>
              <w:bottom w:val="single" w:sz="4" w:space="0" w:color="000000"/>
              <w:right w:val="single" w:sz="4" w:space="0" w:color="000000"/>
            </w:tcBorders>
          </w:tcPr>
          <w:p w14:paraId="198C1BAA" w14:textId="77777777" w:rsidR="00CA17AC" w:rsidRDefault="001C35C5">
            <w:pPr>
              <w:pStyle w:val="TableParagraph"/>
              <w:spacing w:before="90"/>
              <w:ind w:left="357"/>
              <w:rPr>
                <w:rFonts w:ascii="Tahoma"/>
                <w:sz w:val="16"/>
              </w:rPr>
            </w:pPr>
            <w:r>
              <w:rPr>
                <w:rFonts w:ascii="Tahoma"/>
                <w:sz w:val="16"/>
              </w:rPr>
              <w:t>Goal posts</w:t>
            </w:r>
          </w:p>
        </w:tc>
        <w:tc>
          <w:tcPr>
            <w:tcW w:w="2698" w:type="dxa"/>
            <w:tcBorders>
              <w:top w:val="single" w:sz="4" w:space="0" w:color="000000"/>
              <w:left w:val="single" w:sz="4" w:space="0" w:color="000000"/>
              <w:bottom w:val="single" w:sz="4" w:space="0" w:color="000000"/>
              <w:right w:val="single" w:sz="4" w:space="0" w:color="000000"/>
            </w:tcBorders>
          </w:tcPr>
          <w:p w14:paraId="198C1BAB" w14:textId="77777777" w:rsidR="00CA17AC" w:rsidRDefault="001C35C5">
            <w:pPr>
              <w:pStyle w:val="TableParagraph"/>
              <w:spacing w:line="175" w:lineRule="exact"/>
              <w:ind w:left="115"/>
              <w:rPr>
                <w:rFonts w:ascii="Tahoma"/>
                <w:sz w:val="16"/>
              </w:rPr>
            </w:pPr>
            <w:r>
              <w:rPr>
                <w:rFonts w:ascii="Tahoma"/>
                <w:sz w:val="16"/>
              </w:rPr>
              <w:t>Number of oval/s required :</w:t>
            </w:r>
          </w:p>
          <w:p w14:paraId="198C1BAC" w14:textId="77777777" w:rsidR="00CA17AC" w:rsidRDefault="001C35C5">
            <w:pPr>
              <w:pStyle w:val="TableParagraph"/>
              <w:tabs>
                <w:tab w:val="left" w:pos="1334"/>
                <w:tab w:val="left" w:pos="2213"/>
              </w:tabs>
              <w:spacing w:line="192" w:lineRule="exact"/>
              <w:ind w:left="355"/>
              <w:rPr>
                <w:rFonts w:ascii="Tahoma"/>
                <w:sz w:val="16"/>
              </w:rPr>
            </w:pPr>
            <w:r>
              <w:rPr>
                <w:rFonts w:ascii="Tahoma"/>
                <w:sz w:val="16"/>
              </w:rPr>
              <w:t>1</w:t>
            </w:r>
            <w:r>
              <w:rPr>
                <w:rFonts w:ascii="Tahoma"/>
                <w:sz w:val="16"/>
              </w:rPr>
              <w:tab/>
              <w:t>2</w:t>
            </w:r>
            <w:r>
              <w:rPr>
                <w:rFonts w:ascii="Tahoma"/>
                <w:sz w:val="16"/>
              </w:rPr>
              <w:tab/>
              <w:t>3</w:t>
            </w:r>
          </w:p>
        </w:tc>
      </w:tr>
      <w:tr w:rsidR="00CA17AC" w14:paraId="198C1BB2" w14:textId="77777777">
        <w:trPr>
          <w:trHeight w:val="393"/>
        </w:trPr>
        <w:tc>
          <w:tcPr>
            <w:tcW w:w="2098" w:type="dxa"/>
            <w:tcBorders>
              <w:top w:val="single" w:sz="4" w:space="0" w:color="000000"/>
              <w:left w:val="single" w:sz="4" w:space="0" w:color="000000"/>
              <w:bottom w:val="single" w:sz="4" w:space="0" w:color="000000"/>
              <w:right w:val="single" w:sz="4" w:space="0" w:color="000000"/>
            </w:tcBorders>
          </w:tcPr>
          <w:p w14:paraId="198C1BAE" w14:textId="77777777" w:rsidR="00CA17AC" w:rsidRDefault="001C35C5">
            <w:pPr>
              <w:pStyle w:val="TableParagraph"/>
              <w:spacing w:before="94"/>
              <w:ind w:left="789"/>
              <w:rPr>
                <w:rFonts w:ascii="Tahoma"/>
                <w:sz w:val="16"/>
              </w:rPr>
            </w:pPr>
            <w:r>
              <w:rPr>
                <w:rFonts w:ascii="Tahoma"/>
                <w:sz w:val="16"/>
              </w:rPr>
              <w:t>Gridiron</w:t>
            </w:r>
          </w:p>
        </w:tc>
        <w:tc>
          <w:tcPr>
            <w:tcW w:w="2127" w:type="dxa"/>
            <w:tcBorders>
              <w:top w:val="single" w:sz="4" w:space="0" w:color="000000"/>
              <w:left w:val="single" w:sz="4" w:space="0" w:color="000000"/>
              <w:bottom w:val="single" w:sz="4" w:space="0" w:color="000000"/>
              <w:right w:val="single" w:sz="4" w:space="0" w:color="000000"/>
            </w:tcBorders>
          </w:tcPr>
          <w:p w14:paraId="198C1BAF" w14:textId="77777777" w:rsidR="00CA17AC" w:rsidRDefault="001C35C5">
            <w:pPr>
              <w:pStyle w:val="TableParagraph"/>
              <w:spacing w:before="94"/>
              <w:ind w:left="355"/>
              <w:rPr>
                <w:rFonts w:ascii="Tahoma"/>
                <w:sz w:val="16"/>
              </w:rPr>
            </w:pPr>
            <w:r>
              <w:rPr>
                <w:rFonts w:ascii="Tahoma"/>
                <w:sz w:val="16"/>
              </w:rPr>
              <w:t>Public Toilets</w:t>
            </w:r>
          </w:p>
        </w:tc>
        <w:tc>
          <w:tcPr>
            <w:tcW w:w="3125" w:type="dxa"/>
            <w:tcBorders>
              <w:top w:val="single" w:sz="4" w:space="0" w:color="000000"/>
              <w:left w:val="single" w:sz="4" w:space="0" w:color="000000"/>
              <w:bottom w:val="single" w:sz="4" w:space="0" w:color="000000"/>
              <w:right w:val="single" w:sz="4" w:space="0" w:color="000000"/>
            </w:tcBorders>
          </w:tcPr>
          <w:p w14:paraId="198C1BB0" w14:textId="77777777" w:rsidR="00CA17AC" w:rsidRDefault="001C35C5">
            <w:pPr>
              <w:pStyle w:val="TableParagraph"/>
              <w:spacing w:before="94"/>
              <w:ind w:left="357"/>
              <w:rPr>
                <w:rFonts w:ascii="Tahoma"/>
                <w:sz w:val="16"/>
              </w:rPr>
            </w:pPr>
            <w:r>
              <w:rPr>
                <w:rFonts w:ascii="Tahoma"/>
                <w:sz w:val="16"/>
              </w:rPr>
              <w:t>Goal posts</w:t>
            </w:r>
          </w:p>
        </w:tc>
        <w:tc>
          <w:tcPr>
            <w:tcW w:w="2698" w:type="dxa"/>
            <w:tcBorders>
              <w:top w:val="single" w:sz="4" w:space="0" w:color="000000"/>
              <w:left w:val="single" w:sz="4" w:space="0" w:color="000000"/>
              <w:bottom w:val="single" w:sz="4" w:space="0" w:color="000000"/>
              <w:right w:val="single" w:sz="4" w:space="0" w:color="000000"/>
            </w:tcBorders>
          </w:tcPr>
          <w:p w14:paraId="198C1BB1" w14:textId="77777777" w:rsidR="00CA17AC" w:rsidRDefault="00CA17AC">
            <w:pPr>
              <w:pStyle w:val="TableParagraph"/>
              <w:rPr>
                <w:rFonts w:ascii="Times New Roman"/>
                <w:sz w:val="16"/>
              </w:rPr>
            </w:pPr>
          </w:p>
        </w:tc>
      </w:tr>
      <w:tr w:rsidR="00CA17AC" w14:paraId="198C1BB7" w14:textId="77777777">
        <w:trPr>
          <w:trHeight w:val="398"/>
        </w:trPr>
        <w:tc>
          <w:tcPr>
            <w:tcW w:w="2098" w:type="dxa"/>
            <w:tcBorders>
              <w:top w:val="single" w:sz="4" w:space="0" w:color="000000"/>
              <w:left w:val="single" w:sz="4" w:space="0" w:color="000000"/>
              <w:bottom w:val="single" w:sz="4" w:space="0" w:color="000000"/>
              <w:right w:val="single" w:sz="4" w:space="0" w:color="000000"/>
            </w:tcBorders>
          </w:tcPr>
          <w:p w14:paraId="198C1BB3" w14:textId="77777777" w:rsidR="00CA17AC" w:rsidRDefault="001C35C5">
            <w:pPr>
              <w:pStyle w:val="TableParagraph"/>
              <w:spacing w:before="99"/>
              <w:ind w:left="792"/>
              <w:rPr>
                <w:rFonts w:ascii="Tahoma"/>
                <w:sz w:val="16"/>
              </w:rPr>
            </w:pPr>
            <w:r>
              <w:rPr>
                <w:rFonts w:ascii="Tahoma"/>
                <w:sz w:val="16"/>
              </w:rPr>
              <w:t>Rugby</w:t>
            </w:r>
          </w:p>
        </w:tc>
        <w:tc>
          <w:tcPr>
            <w:tcW w:w="2127" w:type="dxa"/>
            <w:tcBorders>
              <w:top w:val="single" w:sz="4" w:space="0" w:color="000000"/>
              <w:left w:val="single" w:sz="4" w:space="0" w:color="000000"/>
              <w:bottom w:val="single" w:sz="4" w:space="0" w:color="000000"/>
              <w:right w:val="single" w:sz="4" w:space="0" w:color="000000"/>
            </w:tcBorders>
          </w:tcPr>
          <w:p w14:paraId="198C1BB4" w14:textId="77777777" w:rsidR="00CA17AC" w:rsidRDefault="001C35C5">
            <w:pPr>
              <w:pStyle w:val="TableParagraph"/>
              <w:spacing w:before="99"/>
              <w:ind w:left="355"/>
              <w:rPr>
                <w:rFonts w:ascii="Tahoma"/>
                <w:sz w:val="16"/>
              </w:rPr>
            </w:pPr>
            <w:r>
              <w:rPr>
                <w:rFonts w:ascii="Tahoma"/>
                <w:sz w:val="16"/>
              </w:rPr>
              <w:t>Public Toilets</w:t>
            </w:r>
          </w:p>
        </w:tc>
        <w:tc>
          <w:tcPr>
            <w:tcW w:w="3125" w:type="dxa"/>
            <w:tcBorders>
              <w:top w:val="single" w:sz="4" w:space="0" w:color="000000"/>
              <w:left w:val="single" w:sz="4" w:space="0" w:color="000000"/>
              <w:bottom w:val="single" w:sz="4" w:space="0" w:color="000000"/>
              <w:right w:val="single" w:sz="4" w:space="0" w:color="000000"/>
            </w:tcBorders>
          </w:tcPr>
          <w:p w14:paraId="198C1BB5" w14:textId="77777777" w:rsidR="00CA17AC" w:rsidRDefault="001C35C5">
            <w:pPr>
              <w:pStyle w:val="TableParagraph"/>
              <w:spacing w:before="99"/>
              <w:ind w:left="357"/>
              <w:rPr>
                <w:rFonts w:ascii="Tahoma"/>
                <w:sz w:val="16"/>
              </w:rPr>
            </w:pPr>
            <w:r>
              <w:rPr>
                <w:rFonts w:ascii="Tahoma"/>
                <w:sz w:val="16"/>
              </w:rPr>
              <w:t>Goal posts</w:t>
            </w:r>
          </w:p>
        </w:tc>
        <w:tc>
          <w:tcPr>
            <w:tcW w:w="2698" w:type="dxa"/>
            <w:tcBorders>
              <w:top w:val="single" w:sz="4" w:space="0" w:color="000000"/>
              <w:left w:val="single" w:sz="4" w:space="0" w:color="000000"/>
              <w:bottom w:val="single" w:sz="4" w:space="0" w:color="000000"/>
              <w:right w:val="single" w:sz="4" w:space="0" w:color="000000"/>
            </w:tcBorders>
          </w:tcPr>
          <w:p w14:paraId="198C1BB6" w14:textId="77777777" w:rsidR="00CA17AC" w:rsidRDefault="001C35C5">
            <w:pPr>
              <w:pStyle w:val="TableParagraph"/>
              <w:tabs>
                <w:tab w:val="right" w:pos="1425"/>
              </w:tabs>
              <w:spacing w:before="6" w:line="196" w:lineRule="exact"/>
              <w:ind w:left="355" w:right="626" w:hanging="240"/>
              <w:rPr>
                <w:rFonts w:ascii="Tahoma"/>
                <w:sz w:val="16"/>
              </w:rPr>
            </w:pPr>
            <w:r>
              <w:rPr>
                <w:rFonts w:ascii="Tahoma"/>
                <w:sz w:val="16"/>
              </w:rPr>
              <w:t>Number of pitchesrequired: 1</w:t>
            </w:r>
            <w:r>
              <w:rPr>
                <w:rFonts w:ascii="Tahoma"/>
                <w:sz w:val="16"/>
              </w:rPr>
              <w:tab/>
              <w:t>2</w:t>
            </w:r>
          </w:p>
        </w:tc>
      </w:tr>
      <w:tr w:rsidR="00CA17AC" w14:paraId="198C1BBD" w14:textId="77777777">
        <w:trPr>
          <w:trHeight w:val="395"/>
        </w:trPr>
        <w:tc>
          <w:tcPr>
            <w:tcW w:w="2098" w:type="dxa"/>
            <w:tcBorders>
              <w:top w:val="single" w:sz="4" w:space="0" w:color="000000"/>
              <w:left w:val="single" w:sz="4" w:space="0" w:color="000000"/>
              <w:bottom w:val="single" w:sz="4" w:space="0" w:color="000000"/>
              <w:right w:val="single" w:sz="4" w:space="0" w:color="000000"/>
            </w:tcBorders>
          </w:tcPr>
          <w:p w14:paraId="198C1BB8" w14:textId="77777777" w:rsidR="00CA17AC" w:rsidRDefault="001C35C5">
            <w:pPr>
              <w:pStyle w:val="TableParagraph"/>
              <w:spacing w:before="91"/>
              <w:ind w:left="789"/>
              <w:rPr>
                <w:rFonts w:ascii="Tahoma"/>
                <w:sz w:val="16"/>
              </w:rPr>
            </w:pPr>
            <w:r>
              <w:rPr>
                <w:rFonts w:ascii="Tahoma"/>
                <w:sz w:val="16"/>
              </w:rPr>
              <w:t>Soccer</w:t>
            </w:r>
          </w:p>
        </w:tc>
        <w:tc>
          <w:tcPr>
            <w:tcW w:w="2127" w:type="dxa"/>
            <w:tcBorders>
              <w:top w:val="single" w:sz="4" w:space="0" w:color="000000"/>
              <w:left w:val="single" w:sz="4" w:space="0" w:color="000000"/>
              <w:bottom w:val="single" w:sz="4" w:space="0" w:color="000000"/>
              <w:right w:val="single" w:sz="4" w:space="0" w:color="000000"/>
            </w:tcBorders>
          </w:tcPr>
          <w:p w14:paraId="198C1BB9" w14:textId="77777777" w:rsidR="00CA17AC" w:rsidRDefault="001C35C5">
            <w:pPr>
              <w:pStyle w:val="TableParagraph"/>
              <w:spacing w:before="91"/>
              <w:ind w:left="355"/>
              <w:rPr>
                <w:rFonts w:ascii="Tahoma"/>
                <w:sz w:val="16"/>
              </w:rPr>
            </w:pPr>
            <w:r>
              <w:rPr>
                <w:rFonts w:ascii="Tahoma"/>
                <w:sz w:val="16"/>
              </w:rPr>
              <w:t>Public Toilets</w:t>
            </w:r>
          </w:p>
        </w:tc>
        <w:tc>
          <w:tcPr>
            <w:tcW w:w="3125" w:type="dxa"/>
            <w:tcBorders>
              <w:top w:val="single" w:sz="4" w:space="0" w:color="000000"/>
              <w:left w:val="single" w:sz="4" w:space="0" w:color="000000"/>
              <w:bottom w:val="single" w:sz="4" w:space="0" w:color="000000"/>
              <w:right w:val="single" w:sz="4" w:space="0" w:color="000000"/>
            </w:tcBorders>
          </w:tcPr>
          <w:p w14:paraId="198C1BBA" w14:textId="77777777" w:rsidR="00CA17AC" w:rsidRDefault="001C35C5">
            <w:pPr>
              <w:pStyle w:val="TableParagraph"/>
              <w:spacing w:before="91"/>
              <w:ind w:left="357"/>
              <w:rPr>
                <w:rFonts w:ascii="Tahoma"/>
                <w:sz w:val="16"/>
              </w:rPr>
            </w:pPr>
            <w:r>
              <w:rPr>
                <w:rFonts w:ascii="Tahoma"/>
                <w:sz w:val="16"/>
              </w:rPr>
              <w:t>Goal posts</w:t>
            </w:r>
          </w:p>
        </w:tc>
        <w:tc>
          <w:tcPr>
            <w:tcW w:w="2698" w:type="dxa"/>
            <w:tcBorders>
              <w:top w:val="single" w:sz="4" w:space="0" w:color="000000"/>
              <w:left w:val="single" w:sz="4" w:space="0" w:color="000000"/>
              <w:bottom w:val="single" w:sz="4" w:space="0" w:color="000000"/>
              <w:right w:val="single" w:sz="4" w:space="0" w:color="000000"/>
            </w:tcBorders>
          </w:tcPr>
          <w:p w14:paraId="198C1BBB" w14:textId="77777777" w:rsidR="00CA17AC" w:rsidRDefault="001C35C5">
            <w:pPr>
              <w:pStyle w:val="TableParagraph"/>
              <w:spacing w:line="174" w:lineRule="exact"/>
              <w:ind w:left="115"/>
              <w:rPr>
                <w:rFonts w:ascii="Tahoma"/>
                <w:sz w:val="16"/>
              </w:rPr>
            </w:pPr>
            <w:r>
              <w:rPr>
                <w:rFonts w:ascii="Tahoma"/>
                <w:sz w:val="16"/>
              </w:rPr>
              <w:t>Number of pitches required :</w:t>
            </w:r>
          </w:p>
          <w:p w14:paraId="198C1BBC" w14:textId="77777777" w:rsidR="00CA17AC" w:rsidRDefault="001C35C5">
            <w:pPr>
              <w:pStyle w:val="TableParagraph"/>
              <w:tabs>
                <w:tab w:val="left" w:pos="1334"/>
                <w:tab w:val="left" w:pos="2213"/>
              </w:tabs>
              <w:spacing w:line="190" w:lineRule="exact"/>
              <w:ind w:left="355"/>
              <w:rPr>
                <w:rFonts w:ascii="Tahoma"/>
                <w:sz w:val="16"/>
              </w:rPr>
            </w:pPr>
            <w:r>
              <w:rPr>
                <w:rFonts w:ascii="Tahoma"/>
                <w:sz w:val="16"/>
              </w:rPr>
              <w:t>1</w:t>
            </w:r>
            <w:r>
              <w:rPr>
                <w:rFonts w:ascii="Tahoma"/>
                <w:sz w:val="16"/>
              </w:rPr>
              <w:tab/>
              <w:t>2</w:t>
            </w:r>
            <w:r>
              <w:rPr>
                <w:rFonts w:ascii="Tahoma"/>
                <w:sz w:val="16"/>
              </w:rPr>
              <w:tab/>
              <w:t>3</w:t>
            </w:r>
          </w:p>
        </w:tc>
      </w:tr>
      <w:tr w:rsidR="00CA17AC" w14:paraId="198C1BC3" w14:textId="77777777">
        <w:trPr>
          <w:trHeight w:val="397"/>
        </w:trPr>
        <w:tc>
          <w:tcPr>
            <w:tcW w:w="2098" w:type="dxa"/>
            <w:tcBorders>
              <w:top w:val="single" w:sz="4" w:space="0" w:color="000000"/>
              <w:left w:val="single" w:sz="4" w:space="0" w:color="000000"/>
              <w:bottom w:val="single" w:sz="4" w:space="0" w:color="000000"/>
              <w:right w:val="single" w:sz="4" w:space="0" w:color="000000"/>
            </w:tcBorders>
          </w:tcPr>
          <w:p w14:paraId="198C1BBE" w14:textId="77777777" w:rsidR="00CA17AC" w:rsidRDefault="001C35C5">
            <w:pPr>
              <w:pStyle w:val="TableParagraph"/>
              <w:spacing w:before="94"/>
              <w:ind w:left="789"/>
              <w:rPr>
                <w:rFonts w:ascii="Tahoma"/>
                <w:sz w:val="16"/>
              </w:rPr>
            </w:pPr>
            <w:r>
              <w:rPr>
                <w:rFonts w:ascii="Tahoma"/>
                <w:sz w:val="16"/>
              </w:rPr>
              <w:t>Cricket</w:t>
            </w:r>
          </w:p>
        </w:tc>
        <w:tc>
          <w:tcPr>
            <w:tcW w:w="2127" w:type="dxa"/>
            <w:tcBorders>
              <w:top w:val="single" w:sz="4" w:space="0" w:color="000000"/>
              <w:left w:val="single" w:sz="4" w:space="0" w:color="000000"/>
              <w:bottom w:val="single" w:sz="4" w:space="0" w:color="000000"/>
              <w:right w:val="single" w:sz="4" w:space="0" w:color="000000"/>
            </w:tcBorders>
          </w:tcPr>
          <w:p w14:paraId="198C1BBF" w14:textId="77777777" w:rsidR="00CA17AC" w:rsidRDefault="001C35C5">
            <w:pPr>
              <w:pStyle w:val="TableParagraph"/>
              <w:spacing w:before="94"/>
              <w:ind w:left="355"/>
              <w:rPr>
                <w:rFonts w:ascii="Tahoma"/>
                <w:sz w:val="16"/>
              </w:rPr>
            </w:pPr>
            <w:r>
              <w:rPr>
                <w:rFonts w:ascii="Tahoma"/>
                <w:sz w:val="16"/>
              </w:rPr>
              <w:t>Public Toilets</w:t>
            </w:r>
          </w:p>
        </w:tc>
        <w:tc>
          <w:tcPr>
            <w:tcW w:w="3125" w:type="dxa"/>
            <w:tcBorders>
              <w:top w:val="single" w:sz="4" w:space="0" w:color="000000"/>
              <w:left w:val="single" w:sz="4" w:space="0" w:color="000000"/>
              <w:bottom w:val="single" w:sz="4" w:space="0" w:color="000000"/>
              <w:right w:val="single" w:sz="4" w:space="0" w:color="000000"/>
            </w:tcBorders>
          </w:tcPr>
          <w:p w14:paraId="198C1BC0" w14:textId="77777777" w:rsidR="00CA17AC" w:rsidRDefault="00CA17AC">
            <w:pPr>
              <w:pStyle w:val="TableParagraph"/>
              <w:rPr>
                <w:rFonts w:ascii="Times New Roman"/>
                <w:sz w:val="16"/>
              </w:rPr>
            </w:pPr>
          </w:p>
        </w:tc>
        <w:tc>
          <w:tcPr>
            <w:tcW w:w="2698" w:type="dxa"/>
            <w:tcBorders>
              <w:top w:val="single" w:sz="4" w:space="0" w:color="000000"/>
              <w:left w:val="single" w:sz="4" w:space="0" w:color="000000"/>
              <w:bottom w:val="single" w:sz="4" w:space="0" w:color="000000"/>
              <w:right w:val="single" w:sz="4" w:space="0" w:color="000000"/>
            </w:tcBorders>
          </w:tcPr>
          <w:p w14:paraId="198C1BC1" w14:textId="77777777" w:rsidR="00CA17AC" w:rsidRDefault="001C35C5">
            <w:pPr>
              <w:pStyle w:val="TableParagraph"/>
              <w:spacing w:line="177" w:lineRule="exact"/>
              <w:ind w:left="115"/>
              <w:rPr>
                <w:rFonts w:ascii="Tahoma"/>
                <w:sz w:val="16"/>
              </w:rPr>
            </w:pPr>
            <w:r>
              <w:rPr>
                <w:rFonts w:ascii="Tahoma"/>
                <w:sz w:val="16"/>
              </w:rPr>
              <w:t>Number of ovals required :</w:t>
            </w:r>
          </w:p>
          <w:p w14:paraId="198C1BC2" w14:textId="77777777" w:rsidR="00CA17AC" w:rsidRDefault="001C35C5">
            <w:pPr>
              <w:pStyle w:val="TableParagraph"/>
              <w:tabs>
                <w:tab w:val="left" w:pos="1334"/>
                <w:tab w:val="left" w:pos="2213"/>
              </w:tabs>
              <w:spacing w:line="191" w:lineRule="exact"/>
              <w:ind w:left="355"/>
              <w:rPr>
                <w:rFonts w:ascii="Tahoma"/>
                <w:sz w:val="16"/>
              </w:rPr>
            </w:pPr>
            <w:r>
              <w:rPr>
                <w:rFonts w:ascii="Tahoma"/>
                <w:sz w:val="16"/>
              </w:rPr>
              <w:t>1</w:t>
            </w:r>
            <w:r>
              <w:rPr>
                <w:rFonts w:ascii="Tahoma"/>
                <w:sz w:val="16"/>
              </w:rPr>
              <w:tab/>
              <w:t>2</w:t>
            </w:r>
            <w:r>
              <w:rPr>
                <w:rFonts w:ascii="Tahoma"/>
                <w:sz w:val="16"/>
              </w:rPr>
              <w:tab/>
              <w:t>3</w:t>
            </w:r>
          </w:p>
        </w:tc>
      </w:tr>
      <w:tr w:rsidR="00CA17AC" w14:paraId="198C1BC8" w14:textId="77777777">
        <w:trPr>
          <w:trHeight w:val="397"/>
        </w:trPr>
        <w:tc>
          <w:tcPr>
            <w:tcW w:w="2098" w:type="dxa"/>
            <w:tcBorders>
              <w:top w:val="single" w:sz="4" w:space="0" w:color="000000"/>
              <w:left w:val="single" w:sz="4" w:space="0" w:color="000000"/>
              <w:bottom w:val="single" w:sz="4" w:space="0" w:color="000000"/>
              <w:right w:val="single" w:sz="4" w:space="0" w:color="000000"/>
            </w:tcBorders>
          </w:tcPr>
          <w:p w14:paraId="198C1BC4" w14:textId="77777777" w:rsidR="00CA17AC" w:rsidRDefault="001C35C5">
            <w:pPr>
              <w:pStyle w:val="TableParagraph"/>
              <w:spacing w:before="94"/>
              <w:ind w:left="797"/>
              <w:rPr>
                <w:rFonts w:ascii="Tahoma"/>
                <w:sz w:val="16"/>
              </w:rPr>
            </w:pPr>
            <w:r>
              <w:rPr>
                <w:rFonts w:ascii="Tahoma"/>
                <w:sz w:val="16"/>
              </w:rPr>
              <w:t>Cross Country</w:t>
            </w:r>
          </w:p>
        </w:tc>
        <w:tc>
          <w:tcPr>
            <w:tcW w:w="2127" w:type="dxa"/>
            <w:tcBorders>
              <w:top w:val="single" w:sz="4" w:space="0" w:color="000000"/>
              <w:left w:val="single" w:sz="4" w:space="0" w:color="000000"/>
              <w:bottom w:val="single" w:sz="4" w:space="0" w:color="000000"/>
              <w:right w:val="single" w:sz="4" w:space="0" w:color="000000"/>
            </w:tcBorders>
          </w:tcPr>
          <w:p w14:paraId="198C1BC5" w14:textId="77777777" w:rsidR="00CA17AC" w:rsidRDefault="001C35C5">
            <w:pPr>
              <w:pStyle w:val="TableParagraph"/>
              <w:spacing w:before="94"/>
              <w:ind w:left="355"/>
              <w:rPr>
                <w:rFonts w:ascii="Tahoma"/>
                <w:sz w:val="16"/>
              </w:rPr>
            </w:pPr>
            <w:r>
              <w:rPr>
                <w:rFonts w:ascii="Tahoma"/>
                <w:sz w:val="16"/>
              </w:rPr>
              <w:t>Public Toilets</w:t>
            </w:r>
          </w:p>
        </w:tc>
        <w:tc>
          <w:tcPr>
            <w:tcW w:w="3125" w:type="dxa"/>
            <w:tcBorders>
              <w:top w:val="single" w:sz="4" w:space="0" w:color="000000"/>
              <w:left w:val="single" w:sz="4" w:space="0" w:color="000000"/>
              <w:bottom w:val="single" w:sz="4" w:space="0" w:color="000000"/>
              <w:right w:val="single" w:sz="4" w:space="0" w:color="000000"/>
            </w:tcBorders>
          </w:tcPr>
          <w:p w14:paraId="198C1BC6" w14:textId="77777777" w:rsidR="00CA17AC" w:rsidRDefault="00CA17AC">
            <w:pPr>
              <w:pStyle w:val="TableParagraph"/>
              <w:rPr>
                <w:rFonts w:ascii="Times New Roman"/>
                <w:sz w:val="16"/>
              </w:rPr>
            </w:pPr>
          </w:p>
        </w:tc>
        <w:tc>
          <w:tcPr>
            <w:tcW w:w="2698" w:type="dxa"/>
            <w:tcBorders>
              <w:top w:val="single" w:sz="4" w:space="0" w:color="000000"/>
              <w:left w:val="single" w:sz="4" w:space="0" w:color="000000"/>
              <w:bottom w:val="single" w:sz="4" w:space="0" w:color="000000"/>
              <w:right w:val="single" w:sz="4" w:space="0" w:color="000000"/>
            </w:tcBorders>
          </w:tcPr>
          <w:p w14:paraId="198C1BC7" w14:textId="77777777" w:rsidR="00CA17AC" w:rsidRDefault="001C35C5">
            <w:pPr>
              <w:pStyle w:val="TableParagraph"/>
              <w:tabs>
                <w:tab w:val="left" w:pos="1344"/>
              </w:tabs>
              <w:spacing w:before="9" w:line="192" w:lineRule="exact"/>
              <w:ind w:left="355" w:right="922" w:hanging="240"/>
              <w:rPr>
                <w:rFonts w:ascii="Tahoma"/>
                <w:sz w:val="16"/>
              </w:rPr>
            </w:pPr>
            <w:r>
              <w:rPr>
                <w:rFonts w:ascii="Tahoma"/>
                <w:sz w:val="16"/>
              </w:rPr>
              <w:t xml:space="preserve">Is oval access </w:t>
            </w:r>
            <w:r>
              <w:rPr>
                <w:rFonts w:ascii="Tahoma"/>
                <w:spacing w:val="-6"/>
                <w:sz w:val="16"/>
              </w:rPr>
              <w:t xml:space="preserve">required: </w:t>
            </w:r>
            <w:r>
              <w:rPr>
                <w:rFonts w:ascii="Tahoma"/>
                <w:sz w:val="16"/>
              </w:rPr>
              <w:t>Yes</w:t>
            </w:r>
            <w:r>
              <w:rPr>
                <w:rFonts w:ascii="Tahoma"/>
                <w:sz w:val="16"/>
              </w:rPr>
              <w:tab/>
              <w:t>No</w:t>
            </w:r>
          </w:p>
        </w:tc>
      </w:tr>
      <w:tr w:rsidR="00CA17AC" w14:paraId="198C1BCD" w14:textId="77777777">
        <w:trPr>
          <w:trHeight w:val="393"/>
        </w:trPr>
        <w:tc>
          <w:tcPr>
            <w:tcW w:w="2098" w:type="dxa"/>
            <w:tcBorders>
              <w:top w:val="single" w:sz="4" w:space="0" w:color="000000"/>
              <w:left w:val="single" w:sz="4" w:space="0" w:color="000000"/>
              <w:bottom w:val="single" w:sz="4" w:space="0" w:color="000000"/>
              <w:right w:val="single" w:sz="4" w:space="0" w:color="000000"/>
            </w:tcBorders>
          </w:tcPr>
          <w:p w14:paraId="198C1BC9" w14:textId="77777777" w:rsidR="00CA17AC" w:rsidRDefault="001C35C5">
            <w:pPr>
              <w:pStyle w:val="TableParagraph"/>
              <w:spacing w:before="94"/>
              <w:ind w:left="792"/>
              <w:rPr>
                <w:rFonts w:ascii="Tahoma"/>
                <w:sz w:val="16"/>
              </w:rPr>
            </w:pPr>
            <w:r>
              <w:rPr>
                <w:rFonts w:ascii="Tahoma"/>
                <w:sz w:val="16"/>
              </w:rPr>
              <w:t>Walk</w:t>
            </w:r>
          </w:p>
        </w:tc>
        <w:tc>
          <w:tcPr>
            <w:tcW w:w="2127" w:type="dxa"/>
            <w:tcBorders>
              <w:top w:val="single" w:sz="4" w:space="0" w:color="000000"/>
              <w:left w:val="single" w:sz="4" w:space="0" w:color="000000"/>
              <w:bottom w:val="single" w:sz="4" w:space="0" w:color="000000"/>
              <w:right w:val="single" w:sz="4" w:space="0" w:color="000000"/>
            </w:tcBorders>
          </w:tcPr>
          <w:p w14:paraId="198C1BCA" w14:textId="77777777" w:rsidR="00CA17AC" w:rsidRDefault="001C35C5">
            <w:pPr>
              <w:pStyle w:val="TableParagraph"/>
              <w:spacing w:before="94"/>
              <w:ind w:left="355"/>
              <w:rPr>
                <w:rFonts w:ascii="Tahoma"/>
                <w:sz w:val="16"/>
              </w:rPr>
            </w:pPr>
            <w:r>
              <w:rPr>
                <w:rFonts w:ascii="Tahoma"/>
                <w:sz w:val="16"/>
              </w:rPr>
              <w:t>Public Toilets</w:t>
            </w:r>
          </w:p>
        </w:tc>
        <w:tc>
          <w:tcPr>
            <w:tcW w:w="3125" w:type="dxa"/>
            <w:tcBorders>
              <w:top w:val="single" w:sz="4" w:space="0" w:color="000000"/>
              <w:left w:val="single" w:sz="4" w:space="0" w:color="000000"/>
              <w:bottom w:val="single" w:sz="4" w:space="0" w:color="000000"/>
              <w:right w:val="single" w:sz="4" w:space="0" w:color="000000"/>
            </w:tcBorders>
          </w:tcPr>
          <w:p w14:paraId="198C1BCB" w14:textId="77777777" w:rsidR="00CA17AC" w:rsidRDefault="00CA17AC">
            <w:pPr>
              <w:pStyle w:val="TableParagraph"/>
              <w:rPr>
                <w:rFonts w:ascii="Times New Roman"/>
                <w:sz w:val="16"/>
              </w:rPr>
            </w:pPr>
          </w:p>
        </w:tc>
        <w:tc>
          <w:tcPr>
            <w:tcW w:w="2698" w:type="dxa"/>
            <w:tcBorders>
              <w:top w:val="single" w:sz="4" w:space="0" w:color="000000"/>
              <w:left w:val="single" w:sz="4" w:space="0" w:color="000000"/>
              <w:bottom w:val="single" w:sz="4" w:space="0" w:color="000000"/>
              <w:right w:val="single" w:sz="4" w:space="0" w:color="000000"/>
            </w:tcBorders>
          </w:tcPr>
          <w:p w14:paraId="198C1BCC" w14:textId="77777777" w:rsidR="00CA17AC" w:rsidRDefault="00CA17AC">
            <w:pPr>
              <w:pStyle w:val="TableParagraph"/>
              <w:rPr>
                <w:rFonts w:ascii="Times New Roman"/>
                <w:sz w:val="16"/>
              </w:rPr>
            </w:pPr>
          </w:p>
        </w:tc>
      </w:tr>
      <w:tr w:rsidR="00CA17AC" w14:paraId="198C1BD2" w14:textId="77777777">
        <w:trPr>
          <w:trHeight w:val="397"/>
        </w:trPr>
        <w:tc>
          <w:tcPr>
            <w:tcW w:w="2098" w:type="dxa"/>
            <w:tcBorders>
              <w:top w:val="single" w:sz="4" w:space="0" w:color="000000"/>
              <w:left w:val="single" w:sz="4" w:space="0" w:color="000000"/>
              <w:bottom w:val="single" w:sz="4" w:space="0" w:color="000000"/>
              <w:right w:val="single" w:sz="4" w:space="0" w:color="000000"/>
            </w:tcBorders>
          </w:tcPr>
          <w:p w14:paraId="198C1BCE" w14:textId="77777777" w:rsidR="00CA17AC" w:rsidRDefault="001C35C5">
            <w:pPr>
              <w:pStyle w:val="TableParagraph"/>
              <w:spacing w:before="99"/>
              <w:ind w:left="797"/>
              <w:rPr>
                <w:rFonts w:ascii="Tahoma"/>
                <w:sz w:val="16"/>
              </w:rPr>
            </w:pPr>
            <w:r>
              <w:rPr>
                <w:rFonts w:ascii="Tahoma"/>
                <w:sz w:val="16"/>
              </w:rPr>
              <w:t>Sound Shell</w:t>
            </w:r>
          </w:p>
        </w:tc>
        <w:tc>
          <w:tcPr>
            <w:tcW w:w="2127" w:type="dxa"/>
            <w:tcBorders>
              <w:top w:val="single" w:sz="4" w:space="0" w:color="000000"/>
              <w:left w:val="single" w:sz="4" w:space="0" w:color="000000"/>
              <w:bottom w:val="single" w:sz="4" w:space="0" w:color="000000"/>
              <w:right w:val="single" w:sz="4" w:space="0" w:color="000000"/>
            </w:tcBorders>
          </w:tcPr>
          <w:p w14:paraId="198C1BCF" w14:textId="77777777" w:rsidR="00CA17AC" w:rsidRDefault="001C35C5">
            <w:pPr>
              <w:pStyle w:val="TableParagraph"/>
              <w:spacing w:before="99"/>
              <w:ind w:left="355"/>
              <w:rPr>
                <w:rFonts w:ascii="Tahoma"/>
                <w:sz w:val="16"/>
              </w:rPr>
            </w:pPr>
            <w:r>
              <w:rPr>
                <w:rFonts w:ascii="Tahoma"/>
                <w:sz w:val="16"/>
              </w:rPr>
              <w:t>Public Toilets</w:t>
            </w:r>
          </w:p>
        </w:tc>
        <w:tc>
          <w:tcPr>
            <w:tcW w:w="3125" w:type="dxa"/>
            <w:tcBorders>
              <w:top w:val="single" w:sz="4" w:space="0" w:color="000000"/>
              <w:left w:val="single" w:sz="4" w:space="0" w:color="000000"/>
              <w:bottom w:val="single" w:sz="4" w:space="0" w:color="000000"/>
              <w:right w:val="single" w:sz="4" w:space="0" w:color="000000"/>
            </w:tcBorders>
          </w:tcPr>
          <w:p w14:paraId="198C1BD0" w14:textId="77777777" w:rsidR="00CA17AC" w:rsidRDefault="001C35C5">
            <w:pPr>
              <w:pStyle w:val="TableParagraph"/>
              <w:tabs>
                <w:tab w:val="left" w:pos="1348"/>
              </w:tabs>
              <w:spacing w:before="6" w:line="196" w:lineRule="exact"/>
              <w:ind w:left="357" w:right="1210" w:hanging="240"/>
              <w:rPr>
                <w:rFonts w:ascii="Tahoma"/>
                <w:sz w:val="16"/>
              </w:rPr>
            </w:pPr>
            <w:r>
              <w:rPr>
                <w:rFonts w:ascii="Tahoma"/>
                <w:sz w:val="16"/>
              </w:rPr>
              <w:t>Is power access</w:t>
            </w:r>
            <w:r>
              <w:rPr>
                <w:rFonts w:ascii="Tahoma"/>
                <w:spacing w:val="-44"/>
                <w:sz w:val="16"/>
              </w:rPr>
              <w:t xml:space="preserve"> </w:t>
            </w:r>
            <w:r>
              <w:rPr>
                <w:rFonts w:ascii="Tahoma"/>
                <w:sz w:val="16"/>
              </w:rPr>
              <w:t>required: Yes</w:t>
            </w:r>
            <w:r>
              <w:rPr>
                <w:rFonts w:ascii="Tahoma"/>
                <w:sz w:val="16"/>
              </w:rPr>
              <w:tab/>
              <w:t>No</w:t>
            </w:r>
          </w:p>
        </w:tc>
        <w:tc>
          <w:tcPr>
            <w:tcW w:w="2698" w:type="dxa"/>
            <w:tcBorders>
              <w:top w:val="single" w:sz="4" w:space="0" w:color="000000"/>
              <w:left w:val="single" w:sz="4" w:space="0" w:color="000000"/>
              <w:bottom w:val="single" w:sz="4" w:space="0" w:color="000000"/>
              <w:right w:val="single" w:sz="4" w:space="0" w:color="000000"/>
            </w:tcBorders>
          </w:tcPr>
          <w:p w14:paraId="198C1BD1" w14:textId="77777777" w:rsidR="00CA17AC" w:rsidRDefault="00CA17AC">
            <w:pPr>
              <w:pStyle w:val="TableParagraph"/>
              <w:rPr>
                <w:rFonts w:ascii="Times New Roman"/>
                <w:sz w:val="16"/>
              </w:rPr>
            </w:pPr>
          </w:p>
        </w:tc>
      </w:tr>
      <w:tr w:rsidR="00CA17AC" w14:paraId="198C1BD7" w14:textId="77777777">
        <w:trPr>
          <w:trHeight w:val="393"/>
        </w:trPr>
        <w:tc>
          <w:tcPr>
            <w:tcW w:w="2098" w:type="dxa"/>
            <w:tcBorders>
              <w:top w:val="single" w:sz="4" w:space="0" w:color="000000"/>
              <w:left w:val="single" w:sz="4" w:space="0" w:color="000000"/>
              <w:bottom w:val="single" w:sz="4" w:space="0" w:color="000000"/>
              <w:right w:val="single" w:sz="4" w:space="0" w:color="000000"/>
            </w:tcBorders>
          </w:tcPr>
          <w:p w14:paraId="198C1BD3" w14:textId="77777777" w:rsidR="00CA17AC" w:rsidRDefault="001C35C5">
            <w:pPr>
              <w:pStyle w:val="TableParagraph"/>
              <w:spacing w:before="94"/>
              <w:ind w:left="789"/>
              <w:rPr>
                <w:rFonts w:ascii="Tahoma"/>
                <w:sz w:val="16"/>
              </w:rPr>
            </w:pPr>
            <w:r>
              <w:rPr>
                <w:rFonts w:ascii="Tahoma"/>
                <w:sz w:val="16"/>
              </w:rPr>
              <w:t>Other</w:t>
            </w:r>
          </w:p>
        </w:tc>
        <w:tc>
          <w:tcPr>
            <w:tcW w:w="2127" w:type="dxa"/>
            <w:tcBorders>
              <w:top w:val="single" w:sz="4" w:space="0" w:color="000000"/>
              <w:left w:val="single" w:sz="4" w:space="0" w:color="000000"/>
              <w:bottom w:val="single" w:sz="4" w:space="0" w:color="000000"/>
              <w:right w:val="single" w:sz="4" w:space="0" w:color="000000"/>
            </w:tcBorders>
          </w:tcPr>
          <w:p w14:paraId="198C1BD4" w14:textId="77777777" w:rsidR="00CA17AC" w:rsidRDefault="001C35C5">
            <w:pPr>
              <w:pStyle w:val="TableParagraph"/>
              <w:spacing w:before="94"/>
              <w:ind w:left="355"/>
              <w:rPr>
                <w:rFonts w:ascii="Tahoma"/>
                <w:sz w:val="16"/>
              </w:rPr>
            </w:pPr>
            <w:r>
              <w:rPr>
                <w:rFonts w:ascii="Tahoma"/>
                <w:sz w:val="16"/>
              </w:rPr>
              <w:t>Public Toilets</w:t>
            </w:r>
          </w:p>
        </w:tc>
        <w:tc>
          <w:tcPr>
            <w:tcW w:w="3125" w:type="dxa"/>
            <w:tcBorders>
              <w:top w:val="single" w:sz="4" w:space="0" w:color="000000"/>
              <w:left w:val="single" w:sz="4" w:space="0" w:color="000000"/>
              <w:bottom w:val="single" w:sz="4" w:space="0" w:color="000000"/>
              <w:right w:val="single" w:sz="4" w:space="0" w:color="000000"/>
            </w:tcBorders>
          </w:tcPr>
          <w:p w14:paraId="198C1BD5" w14:textId="77777777" w:rsidR="00CA17AC" w:rsidRDefault="00CA17AC">
            <w:pPr>
              <w:pStyle w:val="TableParagraph"/>
              <w:rPr>
                <w:rFonts w:ascii="Times New Roman"/>
                <w:sz w:val="16"/>
              </w:rPr>
            </w:pPr>
          </w:p>
        </w:tc>
        <w:tc>
          <w:tcPr>
            <w:tcW w:w="2698" w:type="dxa"/>
            <w:tcBorders>
              <w:top w:val="single" w:sz="4" w:space="0" w:color="000000"/>
              <w:left w:val="single" w:sz="4" w:space="0" w:color="000000"/>
              <w:bottom w:val="single" w:sz="4" w:space="0" w:color="000000"/>
              <w:right w:val="single" w:sz="4" w:space="0" w:color="000000"/>
            </w:tcBorders>
          </w:tcPr>
          <w:p w14:paraId="198C1BD6" w14:textId="77777777" w:rsidR="00CA17AC" w:rsidRDefault="00CA17AC">
            <w:pPr>
              <w:pStyle w:val="TableParagraph"/>
              <w:rPr>
                <w:rFonts w:ascii="Times New Roman"/>
                <w:sz w:val="16"/>
              </w:rPr>
            </w:pPr>
          </w:p>
        </w:tc>
      </w:tr>
    </w:tbl>
    <w:p w14:paraId="198C1BD8" w14:textId="74A5B79D" w:rsidR="00CA17AC" w:rsidRDefault="001C35C5">
      <w:pPr>
        <w:pStyle w:val="ListParagraph"/>
        <w:numPr>
          <w:ilvl w:val="0"/>
          <w:numId w:val="22"/>
        </w:numPr>
        <w:tabs>
          <w:tab w:val="left" w:pos="389"/>
        </w:tabs>
        <w:spacing w:before="183"/>
        <w:rPr>
          <w:rFonts w:ascii="Tahoma" w:hAnsi="Tahoma"/>
          <w:sz w:val="16"/>
        </w:rPr>
      </w:pPr>
      <w:r>
        <w:rPr>
          <w:noProof/>
        </w:rPr>
        <mc:AlternateContent>
          <mc:Choice Requires="wps">
            <w:drawing>
              <wp:anchor distT="0" distB="0" distL="114300" distR="114300" simplePos="0" relativeHeight="251558400" behindDoc="1" locked="0" layoutInCell="1" allowOverlap="1" wp14:anchorId="198C29C3" wp14:editId="5C459659">
                <wp:simplePos x="0" y="0"/>
                <wp:positionH relativeFrom="page">
                  <wp:posOffset>637540</wp:posOffset>
                </wp:positionH>
                <wp:positionV relativeFrom="paragraph">
                  <wp:posOffset>-1475740</wp:posOffset>
                </wp:positionV>
                <wp:extent cx="91440" cy="90805"/>
                <wp:effectExtent l="0" t="0" r="0" b="0"/>
                <wp:wrapNone/>
                <wp:docPr id="547"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08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D478C" id="Rectangle 441" o:spid="_x0000_s1026" style="position:absolute;margin-left:50.2pt;margin-top:-116.2pt;width:7.2pt;height:7.15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" filled="f" strokeweight=".72pt">
                <w10:wrap anchorx="page"/>
              </v:rect>
            </w:pict>
          </mc:Fallback>
        </mc:AlternateContent>
      </w:r>
      <w:r>
        <w:rPr>
          <w:noProof/>
        </w:rPr>
        <mc:AlternateContent>
          <mc:Choice Requires="wps">
            <w:drawing>
              <wp:anchor distT="0" distB="0" distL="114300" distR="114300" simplePos="0" relativeHeight="251559424" behindDoc="1" locked="0" layoutInCell="1" allowOverlap="1" wp14:anchorId="198C29C4" wp14:editId="0A7AA3C7">
                <wp:simplePos x="0" y="0"/>
                <wp:positionH relativeFrom="page">
                  <wp:posOffset>1880870</wp:posOffset>
                </wp:positionH>
                <wp:positionV relativeFrom="paragraph">
                  <wp:posOffset>-1475740</wp:posOffset>
                </wp:positionV>
                <wp:extent cx="90805" cy="90805"/>
                <wp:effectExtent l="0" t="0" r="0" b="0"/>
                <wp:wrapNone/>
                <wp:docPr id="546"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FEE86" id="Rectangle 440" o:spid="_x0000_s1026" style="position:absolute;margin-left:148.1pt;margin-top:-116.2pt;width:7.15pt;height:7.15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" filled="f" strokeweight=".72pt">
                <w10:wrap anchorx="page"/>
              </v:rect>
            </w:pict>
          </mc:Fallback>
        </mc:AlternateContent>
      </w:r>
      <w:r>
        <w:rPr>
          <w:noProof/>
        </w:rPr>
        <mc:AlternateContent>
          <mc:Choice Requires="wps">
            <w:drawing>
              <wp:anchor distT="0" distB="0" distL="114300" distR="114300" simplePos="0" relativeHeight="251560448" behindDoc="1" locked="0" layoutInCell="1" allowOverlap="1" wp14:anchorId="198C29C5" wp14:editId="4FA52F54">
                <wp:simplePos x="0" y="0"/>
                <wp:positionH relativeFrom="page">
                  <wp:posOffset>3232150</wp:posOffset>
                </wp:positionH>
                <wp:positionV relativeFrom="paragraph">
                  <wp:posOffset>-1475740</wp:posOffset>
                </wp:positionV>
                <wp:extent cx="90805" cy="90805"/>
                <wp:effectExtent l="0" t="0" r="0" b="0"/>
                <wp:wrapNone/>
                <wp:docPr id="545"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425F7" id="Rectangle 439" o:spid="_x0000_s1026" style="position:absolute;margin-left:254.5pt;margin-top:-116.2pt;width:7.15pt;height:7.1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" filled="f" strokeweight=".72pt">
                <w10:wrap anchorx="page"/>
              </v:rect>
            </w:pict>
          </mc:Fallback>
        </mc:AlternateContent>
      </w:r>
      <w:r>
        <w:rPr>
          <w:noProof/>
        </w:rPr>
        <mc:AlternateContent>
          <mc:Choice Requires="wps">
            <w:drawing>
              <wp:anchor distT="0" distB="0" distL="114300" distR="114300" simplePos="0" relativeHeight="251561472" behindDoc="1" locked="0" layoutInCell="1" allowOverlap="1" wp14:anchorId="198C29C6" wp14:editId="66B77267">
                <wp:simplePos x="0" y="0"/>
                <wp:positionH relativeFrom="page">
                  <wp:posOffset>5213350</wp:posOffset>
                </wp:positionH>
                <wp:positionV relativeFrom="paragraph">
                  <wp:posOffset>-1412240</wp:posOffset>
                </wp:positionV>
                <wp:extent cx="90805" cy="90805"/>
                <wp:effectExtent l="0" t="0" r="0" b="0"/>
                <wp:wrapNone/>
                <wp:docPr id="544"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FFC99" id="Rectangle 438" o:spid="_x0000_s1026" style="position:absolute;margin-left:410.5pt;margin-top:-111.2pt;width:7.15pt;height:7.15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" filled="f" strokeweight=".72pt">
                <w10:wrap anchorx="page"/>
              </v:rect>
            </w:pict>
          </mc:Fallback>
        </mc:AlternateContent>
      </w:r>
      <w:r>
        <w:rPr>
          <w:noProof/>
        </w:rPr>
        <mc:AlternateContent>
          <mc:Choice Requires="wps">
            <w:drawing>
              <wp:anchor distT="0" distB="0" distL="114300" distR="114300" simplePos="0" relativeHeight="251562496" behindDoc="1" locked="0" layoutInCell="1" allowOverlap="1" wp14:anchorId="198C29C7" wp14:editId="00C4D577">
                <wp:simplePos x="0" y="0"/>
                <wp:positionH relativeFrom="page">
                  <wp:posOffset>5835650</wp:posOffset>
                </wp:positionH>
                <wp:positionV relativeFrom="paragraph">
                  <wp:posOffset>-1412240</wp:posOffset>
                </wp:positionV>
                <wp:extent cx="90805" cy="90805"/>
                <wp:effectExtent l="0" t="0" r="0" b="0"/>
                <wp:wrapNone/>
                <wp:docPr id="543"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C0403" id="Rectangle 437" o:spid="_x0000_s1026" style="position:absolute;margin-left:459.5pt;margin-top:-111.2pt;width:7.15pt;height:7.1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" filled="f" strokeweight=".72pt">
                <w10:wrap anchorx="page"/>
              </v:rect>
            </w:pict>
          </mc:Fallback>
        </mc:AlternateContent>
      </w:r>
      <w:r>
        <w:rPr>
          <w:noProof/>
        </w:rPr>
        <mc:AlternateContent>
          <mc:Choice Requires="wps">
            <w:drawing>
              <wp:anchor distT="0" distB="0" distL="114300" distR="114300" simplePos="0" relativeHeight="251563520" behindDoc="1" locked="0" layoutInCell="1" allowOverlap="1" wp14:anchorId="198C29C8" wp14:editId="6921BD5E">
                <wp:simplePos x="0" y="0"/>
                <wp:positionH relativeFrom="page">
                  <wp:posOffset>6393815</wp:posOffset>
                </wp:positionH>
                <wp:positionV relativeFrom="paragraph">
                  <wp:posOffset>-1412240</wp:posOffset>
                </wp:positionV>
                <wp:extent cx="90805" cy="90805"/>
                <wp:effectExtent l="0" t="0" r="0" b="0"/>
                <wp:wrapNone/>
                <wp:docPr id="542"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425ED" id="Rectangle 436" o:spid="_x0000_s1026" style="position:absolute;margin-left:503.45pt;margin-top:-111.2pt;width:7.15pt;height:7.15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" filled="f" strokeweight=".72pt">
                <w10:wrap anchorx="page"/>
              </v:rect>
            </w:pict>
          </mc:Fallback>
        </mc:AlternateContent>
      </w:r>
      <w:r>
        <w:rPr>
          <w:noProof/>
        </w:rPr>
        <mc:AlternateContent>
          <mc:Choice Requires="wps">
            <w:drawing>
              <wp:anchor distT="0" distB="0" distL="114300" distR="114300" simplePos="0" relativeHeight="251582976" behindDoc="1" locked="0" layoutInCell="1" allowOverlap="1" wp14:anchorId="198C29C9" wp14:editId="6EE8A765">
                <wp:simplePos x="0" y="0"/>
                <wp:positionH relativeFrom="page">
                  <wp:posOffset>637540</wp:posOffset>
                </wp:positionH>
                <wp:positionV relativeFrom="paragraph">
                  <wp:posOffset>-1219200</wp:posOffset>
                </wp:positionV>
                <wp:extent cx="91440" cy="90805"/>
                <wp:effectExtent l="0" t="0" r="0" b="0"/>
                <wp:wrapNone/>
                <wp:docPr id="541"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08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C3224" id="Rectangle 435" o:spid="_x0000_s1026" style="position:absolute;margin-left:50.2pt;margin-top:-96pt;width:7.2pt;height:7.15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" filled="f" strokeweight=".72pt">
                <w10:wrap anchorx="page"/>
              </v:rect>
            </w:pict>
          </mc:Fallback>
        </mc:AlternateContent>
      </w:r>
      <w:r>
        <w:rPr>
          <w:noProof/>
        </w:rPr>
        <mc:AlternateContent>
          <mc:Choice Requires="wps">
            <w:drawing>
              <wp:anchor distT="0" distB="0" distL="114300" distR="114300" simplePos="0" relativeHeight="251584000" behindDoc="1" locked="0" layoutInCell="1" allowOverlap="1" wp14:anchorId="198C29CA" wp14:editId="18F36304">
                <wp:simplePos x="0" y="0"/>
                <wp:positionH relativeFrom="page">
                  <wp:posOffset>1880870</wp:posOffset>
                </wp:positionH>
                <wp:positionV relativeFrom="paragraph">
                  <wp:posOffset>-1219200</wp:posOffset>
                </wp:positionV>
                <wp:extent cx="90805" cy="90805"/>
                <wp:effectExtent l="0" t="0" r="0" b="0"/>
                <wp:wrapNone/>
                <wp:docPr id="540"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11475" id="Rectangle 434" o:spid="_x0000_s1026" style="position:absolute;margin-left:148.1pt;margin-top:-96pt;width:7.15pt;height:7.15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" filled="f" strokeweight=".72pt">
                <w10:wrap anchorx="page"/>
              </v:rect>
            </w:pict>
          </mc:Fallback>
        </mc:AlternateContent>
      </w:r>
      <w:r>
        <w:rPr>
          <w:noProof/>
        </w:rPr>
        <mc:AlternateContent>
          <mc:Choice Requires="wps">
            <w:drawing>
              <wp:anchor distT="0" distB="0" distL="114300" distR="114300" simplePos="0" relativeHeight="251585024" behindDoc="1" locked="0" layoutInCell="1" allowOverlap="1" wp14:anchorId="198C29CB" wp14:editId="0E0BA3AD">
                <wp:simplePos x="0" y="0"/>
                <wp:positionH relativeFrom="page">
                  <wp:posOffset>5213350</wp:posOffset>
                </wp:positionH>
                <wp:positionV relativeFrom="paragraph">
                  <wp:posOffset>-1158240</wp:posOffset>
                </wp:positionV>
                <wp:extent cx="90805" cy="90805"/>
                <wp:effectExtent l="0" t="0" r="0" b="0"/>
                <wp:wrapNone/>
                <wp:docPr id="539"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85A1A" id="Rectangle 433" o:spid="_x0000_s1026" style="position:absolute;margin-left:410.5pt;margin-top:-91.2pt;width:7.15pt;height:7.15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" filled="f" strokeweight=".72pt">
                <w10:wrap anchorx="page"/>
              </v:rect>
            </w:pict>
          </mc:Fallback>
        </mc:AlternateContent>
      </w:r>
      <w:r>
        <w:rPr>
          <w:noProof/>
        </w:rPr>
        <mc:AlternateContent>
          <mc:Choice Requires="wps">
            <w:drawing>
              <wp:anchor distT="0" distB="0" distL="114300" distR="114300" simplePos="0" relativeHeight="251586048" behindDoc="1" locked="0" layoutInCell="1" allowOverlap="1" wp14:anchorId="198C29CC" wp14:editId="318CBE78">
                <wp:simplePos x="0" y="0"/>
                <wp:positionH relativeFrom="page">
                  <wp:posOffset>5835650</wp:posOffset>
                </wp:positionH>
                <wp:positionV relativeFrom="paragraph">
                  <wp:posOffset>-1158240</wp:posOffset>
                </wp:positionV>
                <wp:extent cx="90805" cy="90805"/>
                <wp:effectExtent l="0" t="0" r="0" b="0"/>
                <wp:wrapNone/>
                <wp:docPr id="538"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C24C0" id="Rectangle 432" o:spid="_x0000_s1026" style="position:absolute;margin-left:459.5pt;margin-top:-91.2pt;width:7.15pt;height:7.15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" filled="f" strokeweight=".72pt">
                <w10:wrap anchorx="page"/>
              </v:rect>
            </w:pict>
          </mc:Fallback>
        </mc:AlternateContent>
      </w:r>
      <w:r>
        <w:rPr>
          <w:noProof/>
        </w:rPr>
        <mc:AlternateContent>
          <mc:Choice Requires="wps">
            <w:drawing>
              <wp:anchor distT="0" distB="0" distL="114300" distR="114300" simplePos="0" relativeHeight="251587072" behindDoc="1" locked="0" layoutInCell="1" allowOverlap="1" wp14:anchorId="198C29CD" wp14:editId="1A64E9B8">
                <wp:simplePos x="0" y="0"/>
                <wp:positionH relativeFrom="page">
                  <wp:posOffset>6393815</wp:posOffset>
                </wp:positionH>
                <wp:positionV relativeFrom="paragraph">
                  <wp:posOffset>-1158240</wp:posOffset>
                </wp:positionV>
                <wp:extent cx="90805" cy="90805"/>
                <wp:effectExtent l="0" t="0" r="0" b="0"/>
                <wp:wrapNone/>
                <wp:docPr id="537"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7B29F" id="Rectangle 431" o:spid="_x0000_s1026" style="position:absolute;margin-left:503.45pt;margin-top:-91.2pt;width:7.15pt;height:7.15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" filled="f" strokeweight=".72pt">
                <w10:wrap anchorx="page"/>
              </v:rect>
            </w:pict>
          </mc:Fallback>
        </mc:AlternateContent>
      </w:r>
      <w:r>
        <w:rPr>
          <w:noProof/>
        </w:rPr>
        <mc:AlternateContent>
          <mc:Choice Requires="wps">
            <w:drawing>
              <wp:anchor distT="0" distB="0" distL="114300" distR="114300" simplePos="0" relativeHeight="251588096" behindDoc="1" locked="0" layoutInCell="1" allowOverlap="1" wp14:anchorId="198C29CE" wp14:editId="64E5D114">
                <wp:simplePos x="0" y="0"/>
                <wp:positionH relativeFrom="page">
                  <wp:posOffset>637540</wp:posOffset>
                </wp:positionH>
                <wp:positionV relativeFrom="paragraph">
                  <wp:posOffset>-960120</wp:posOffset>
                </wp:positionV>
                <wp:extent cx="91440" cy="90805"/>
                <wp:effectExtent l="0" t="0" r="0" b="0"/>
                <wp:wrapNone/>
                <wp:docPr id="536"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08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EF9B4" id="Rectangle 430" o:spid="_x0000_s1026" style="position:absolute;margin-left:50.2pt;margin-top:-75.6pt;width:7.2pt;height:7.15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" filled="f" strokeweight=".72pt">
                <w10:wrap anchorx="page"/>
              </v:rect>
            </w:pict>
          </mc:Fallback>
        </mc:AlternateContent>
      </w:r>
      <w:r>
        <w:rPr>
          <w:noProof/>
        </w:rPr>
        <mc:AlternateContent>
          <mc:Choice Requires="wps">
            <w:drawing>
              <wp:anchor distT="0" distB="0" distL="114300" distR="114300" simplePos="0" relativeHeight="251589120" behindDoc="1" locked="0" layoutInCell="1" allowOverlap="1" wp14:anchorId="198C29CF" wp14:editId="76BEFDC6">
                <wp:simplePos x="0" y="0"/>
                <wp:positionH relativeFrom="page">
                  <wp:posOffset>1880870</wp:posOffset>
                </wp:positionH>
                <wp:positionV relativeFrom="paragraph">
                  <wp:posOffset>-960120</wp:posOffset>
                </wp:positionV>
                <wp:extent cx="90805" cy="90805"/>
                <wp:effectExtent l="0" t="0" r="0" b="0"/>
                <wp:wrapNone/>
                <wp:docPr id="535"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A260E" id="Rectangle 429" o:spid="_x0000_s1026" style="position:absolute;margin-left:148.1pt;margin-top:-75.6pt;width:7.15pt;height:7.15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" filled="f" strokeweight=".72pt">
                <w10:wrap anchorx="page"/>
              </v:rect>
            </w:pict>
          </mc:Fallback>
        </mc:AlternateContent>
      </w:r>
      <w:r>
        <w:rPr>
          <w:noProof/>
        </w:rPr>
        <mc:AlternateContent>
          <mc:Choice Requires="wps">
            <w:drawing>
              <wp:anchor distT="0" distB="0" distL="114300" distR="114300" simplePos="0" relativeHeight="251590144" behindDoc="1" locked="0" layoutInCell="1" allowOverlap="1" wp14:anchorId="198C29D0" wp14:editId="177B7629">
                <wp:simplePos x="0" y="0"/>
                <wp:positionH relativeFrom="page">
                  <wp:posOffset>5213350</wp:posOffset>
                </wp:positionH>
                <wp:positionV relativeFrom="paragraph">
                  <wp:posOffset>-899160</wp:posOffset>
                </wp:positionV>
                <wp:extent cx="90805" cy="90805"/>
                <wp:effectExtent l="0" t="0" r="0" b="0"/>
                <wp:wrapNone/>
                <wp:docPr id="534"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E732D" id="Rectangle 428" o:spid="_x0000_s1026" style="position:absolute;margin-left:410.5pt;margin-top:-70.8pt;width:7.15pt;height:7.15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" filled="f" strokeweight=".72pt">
                <w10:wrap anchorx="page"/>
              </v:rect>
            </w:pict>
          </mc:Fallback>
        </mc:AlternateContent>
      </w:r>
      <w:r>
        <w:rPr>
          <w:noProof/>
        </w:rPr>
        <mc:AlternateContent>
          <mc:Choice Requires="wps">
            <w:drawing>
              <wp:anchor distT="0" distB="0" distL="114300" distR="114300" simplePos="0" relativeHeight="251591168" behindDoc="1" locked="0" layoutInCell="1" allowOverlap="1" wp14:anchorId="198C29D1" wp14:editId="50DBC238">
                <wp:simplePos x="0" y="0"/>
                <wp:positionH relativeFrom="page">
                  <wp:posOffset>5842000</wp:posOffset>
                </wp:positionH>
                <wp:positionV relativeFrom="paragraph">
                  <wp:posOffset>-899160</wp:posOffset>
                </wp:positionV>
                <wp:extent cx="90805" cy="90805"/>
                <wp:effectExtent l="0" t="0" r="0" b="0"/>
                <wp:wrapNone/>
                <wp:docPr id="533"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3B80D" id="Rectangle 427" o:spid="_x0000_s1026" style="position:absolute;margin-left:460pt;margin-top:-70.8pt;width:7.15pt;height:7.1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" filled="f" strokeweight=".72pt">
                <w10:wrap anchorx="page"/>
              </v:rect>
            </w:pict>
          </mc:Fallback>
        </mc:AlternateContent>
      </w:r>
      <w:r>
        <w:rPr>
          <w:noProof/>
        </w:rPr>
        <mc:AlternateContent>
          <mc:Choice Requires="wps">
            <w:drawing>
              <wp:anchor distT="0" distB="0" distL="114300" distR="114300" simplePos="0" relativeHeight="251592192" behindDoc="1" locked="0" layoutInCell="1" allowOverlap="1" wp14:anchorId="198C29D2" wp14:editId="4FE3334D">
                <wp:simplePos x="0" y="0"/>
                <wp:positionH relativeFrom="page">
                  <wp:posOffset>637540</wp:posOffset>
                </wp:positionH>
                <wp:positionV relativeFrom="paragraph">
                  <wp:posOffset>-701040</wp:posOffset>
                </wp:positionV>
                <wp:extent cx="91440" cy="90805"/>
                <wp:effectExtent l="0" t="0" r="0" b="0"/>
                <wp:wrapNone/>
                <wp:docPr id="532"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08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A62FE" id="Rectangle 426" o:spid="_x0000_s1026" style="position:absolute;margin-left:50.2pt;margin-top:-55.2pt;width:7.2pt;height:7.15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" filled="f" strokeweight=".72pt">
                <w10:wrap anchorx="page"/>
              </v:rect>
            </w:pict>
          </mc:Fallback>
        </mc:AlternateContent>
      </w:r>
      <w:r>
        <w:rPr>
          <w:noProof/>
        </w:rPr>
        <mc:AlternateContent>
          <mc:Choice Requires="wps">
            <w:drawing>
              <wp:anchor distT="0" distB="0" distL="114300" distR="114300" simplePos="0" relativeHeight="251593216" behindDoc="1" locked="0" layoutInCell="1" allowOverlap="1" wp14:anchorId="198C29D3" wp14:editId="24127D9E">
                <wp:simplePos x="0" y="0"/>
                <wp:positionH relativeFrom="page">
                  <wp:posOffset>1880870</wp:posOffset>
                </wp:positionH>
                <wp:positionV relativeFrom="paragraph">
                  <wp:posOffset>-701040</wp:posOffset>
                </wp:positionV>
                <wp:extent cx="90805" cy="90805"/>
                <wp:effectExtent l="0" t="0" r="0" b="0"/>
                <wp:wrapNone/>
                <wp:docPr id="531"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805BF" id="Rectangle 425" o:spid="_x0000_s1026" style="position:absolute;margin-left:148.1pt;margin-top:-55.2pt;width:7.15pt;height:7.15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" filled="f" strokeweight=".72pt">
                <w10:wrap anchorx="page"/>
              </v:rect>
            </w:pict>
          </mc:Fallback>
        </mc:AlternateContent>
      </w:r>
      <w:r>
        <w:rPr>
          <w:noProof/>
        </w:rPr>
        <mc:AlternateContent>
          <mc:Choice Requires="wps">
            <w:drawing>
              <wp:anchor distT="0" distB="0" distL="114300" distR="114300" simplePos="0" relativeHeight="251594240" behindDoc="1" locked="0" layoutInCell="1" allowOverlap="1" wp14:anchorId="198C29D4" wp14:editId="5FB7512F">
                <wp:simplePos x="0" y="0"/>
                <wp:positionH relativeFrom="page">
                  <wp:posOffset>637540</wp:posOffset>
                </wp:positionH>
                <wp:positionV relativeFrom="paragraph">
                  <wp:posOffset>-441960</wp:posOffset>
                </wp:positionV>
                <wp:extent cx="91440" cy="90805"/>
                <wp:effectExtent l="0" t="0" r="0" b="0"/>
                <wp:wrapNone/>
                <wp:docPr id="530"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08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D57A8" id="Rectangle 424" o:spid="_x0000_s1026" style="position:absolute;margin-left:50.2pt;margin-top:-34.8pt;width:7.2pt;height:7.15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" filled="f" strokeweight=".72pt">
                <w10:wrap anchorx="page"/>
              </v:rect>
            </w:pict>
          </mc:Fallback>
        </mc:AlternateContent>
      </w:r>
      <w:r>
        <w:rPr>
          <w:noProof/>
        </w:rPr>
        <mc:AlternateContent>
          <mc:Choice Requires="wps">
            <w:drawing>
              <wp:anchor distT="0" distB="0" distL="114300" distR="114300" simplePos="0" relativeHeight="251595264" behindDoc="1" locked="0" layoutInCell="1" allowOverlap="1" wp14:anchorId="198C29D5" wp14:editId="3DBA2518">
                <wp:simplePos x="0" y="0"/>
                <wp:positionH relativeFrom="page">
                  <wp:posOffset>1880870</wp:posOffset>
                </wp:positionH>
                <wp:positionV relativeFrom="paragraph">
                  <wp:posOffset>-441960</wp:posOffset>
                </wp:positionV>
                <wp:extent cx="90805" cy="90805"/>
                <wp:effectExtent l="0" t="0" r="0" b="0"/>
                <wp:wrapNone/>
                <wp:docPr id="529"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09A08" id="Rectangle 423" o:spid="_x0000_s1026" style="position:absolute;margin-left:148.1pt;margin-top:-34.8pt;width:7.15pt;height:7.15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" filled="f" strokeweight=".72pt">
                <w10:wrap anchorx="page"/>
              </v:rect>
            </w:pict>
          </mc:Fallback>
        </mc:AlternateContent>
      </w:r>
      <w:r>
        <w:rPr>
          <w:noProof/>
        </w:rPr>
        <mc:AlternateContent>
          <mc:Choice Requires="wps">
            <w:drawing>
              <wp:anchor distT="0" distB="0" distL="114300" distR="114300" simplePos="0" relativeHeight="251596288" behindDoc="1" locked="0" layoutInCell="1" allowOverlap="1" wp14:anchorId="198C29D6" wp14:editId="2BF9C071">
                <wp:simplePos x="0" y="0"/>
                <wp:positionH relativeFrom="page">
                  <wp:posOffset>3232150</wp:posOffset>
                </wp:positionH>
                <wp:positionV relativeFrom="paragraph">
                  <wp:posOffset>-381000</wp:posOffset>
                </wp:positionV>
                <wp:extent cx="90805" cy="90805"/>
                <wp:effectExtent l="0" t="0" r="0" b="0"/>
                <wp:wrapNone/>
                <wp:docPr id="528"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371FC" id="Rectangle 422" o:spid="_x0000_s1026" style="position:absolute;margin-left:254.5pt;margin-top:-30pt;width:7.15pt;height:7.15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" filled="f" strokeweight=".72pt">
                <w10:wrap anchorx="page"/>
              </v:rect>
            </w:pict>
          </mc:Fallback>
        </mc:AlternateContent>
      </w:r>
      <w:r>
        <w:rPr>
          <w:noProof/>
        </w:rPr>
        <mc:AlternateContent>
          <mc:Choice Requires="wps">
            <w:drawing>
              <wp:anchor distT="0" distB="0" distL="114300" distR="114300" simplePos="0" relativeHeight="251597312" behindDoc="1" locked="0" layoutInCell="1" allowOverlap="1" wp14:anchorId="198C29D7" wp14:editId="1F02E584">
                <wp:simplePos x="0" y="0"/>
                <wp:positionH relativeFrom="page">
                  <wp:posOffset>3860165</wp:posOffset>
                </wp:positionH>
                <wp:positionV relativeFrom="paragraph">
                  <wp:posOffset>-381000</wp:posOffset>
                </wp:positionV>
                <wp:extent cx="90805" cy="90805"/>
                <wp:effectExtent l="0" t="0" r="0" b="0"/>
                <wp:wrapNone/>
                <wp:docPr id="527"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EF679" id="Rectangle 421" o:spid="_x0000_s1026" style="position:absolute;margin-left:303.95pt;margin-top:-30pt;width:7.15pt;height:7.15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" filled="f" strokeweight=".72pt">
                <w10:wrap anchorx="page"/>
              </v:rect>
            </w:pict>
          </mc:Fallback>
        </mc:AlternateContent>
      </w:r>
      <w:r>
        <w:rPr>
          <w:noProof/>
        </w:rPr>
        <mc:AlternateContent>
          <mc:Choice Requires="wps">
            <w:drawing>
              <wp:anchor distT="0" distB="0" distL="114300" distR="114300" simplePos="0" relativeHeight="251598336" behindDoc="1" locked="0" layoutInCell="1" allowOverlap="1" wp14:anchorId="198C29D8" wp14:editId="44260540">
                <wp:simplePos x="0" y="0"/>
                <wp:positionH relativeFrom="page">
                  <wp:posOffset>637540</wp:posOffset>
                </wp:positionH>
                <wp:positionV relativeFrom="paragraph">
                  <wp:posOffset>-186055</wp:posOffset>
                </wp:positionV>
                <wp:extent cx="91440" cy="90805"/>
                <wp:effectExtent l="0" t="0" r="0" b="0"/>
                <wp:wrapNone/>
                <wp:docPr id="526"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08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8FBA7" id="Rectangle 420" o:spid="_x0000_s1026" style="position:absolute;margin-left:50.2pt;margin-top:-14.65pt;width:7.2pt;height:7.15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" filled="f" strokeweight=".72pt">
                <w10:wrap anchorx="page"/>
              </v:rect>
            </w:pict>
          </mc:Fallback>
        </mc:AlternateContent>
      </w:r>
      <w:r>
        <w:rPr>
          <w:noProof/>
        </w:rPr>
        <mc:AlternateContent>
          <mc:Choice Requires="wps">
            <w:drawing>
              <wp:anchor distT="0" distB="0" distL="114300" distR="114300" simplePos="0" relativeHeight="251599360" behindDoc="1" locked="0" layoutInCell="1" allowOverlap="1" wp14:anchorId="198C29D9" wp14:editId="1826DE2D">
                <wp:simplePos x="0" y="0"/>
                <wp:positionH relativeFrom="page">
                  <wp:posOffset>1880870</wp:posOffset>
                </wp:positionH>
                <wp:positionV relativeFrom="paragraph">
                  <wp:posOffset>-186055</wp:posOffset>
                </wp:positionV>
                <wp:extent cx="90805" cy="90805"/>
                <wp:effectExtent l="0" t="0" r="0" b="0"/>
                <wp:wrapNone/>
                <wp:docPr id="525"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4E1F1" id="Rectangle 419" o:spid="_x0000_s1026" style="position:absolute;margin-left:148.1pt;margin-top:-14.65pt;width:7.15pt;height:7.1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" filled="f" strokeweight=".72pt">
                <w10:wrap anchorx="page"/>
              </v:rect>
            </w:pict>
          </mc:Fallback>
        </mc:AlternateContent>
      </w:r>
      <w:r>
        <w:rPr>
          <w:rFonts w:ascii="Tahoma" w:hAnsi="Tahoma"/>
          <w:sz w:val="16"/>
        </w:rPr>
        <w:t>Please note all line marking is the responsibility of the casual user, Council is unable to line mark</w:t>
      </w:r>
      <w:r>
        <w:rPr>
          <w:rFonts w:ascii="Tahoma" w:hAnsi="Tahoma"/>
          <w:spacing w:val="-36"/>
          <w:sz w:val="16"/>
        </w:rPr>
        <w:t xml:space="preserve"> </w:t>
      </w:r>
      <w:r>
        <w:rPr>
          <w:rFonts w:ascii="Tahoma" w:hAnsi="Tahoma"/>
          <w:sz w:val="16"/>
        </w:rPr>
        <w:t>oval/pitches.</w:t>
      </w:r>
    </w:p>
    <w:p w14:paraId="198C1BD9" w14:textId="6BDD3219" w:rsidR="00CA17AC" w:rsidRDefault="001C35C5">
      <w:pPr>
        <w:pStyle w:val="Heading6"/>
        <w:spacing w:before="147"/>
        <w:ind w:left="249"/>
        <w:rPr>
          <w:rFonts w:ascii="Tahoma"/>
        </w:rPr>
      </w:pPr>
      <w:r>
        <w:rPr>
          <w:noProof/>
        </w:rPr>
        <mc:AlternateContent>
          <mc:Choice Requires="wps">
            <w:drawing>
              <wp:anchor distT="0" distB="0" distL="114300" distR="114300" simplePos="0" relativeHeight="251600384" behindDoc="1" locked="0" layoutInCell="1" allowOverlap="1" wp14:anchorId="198C29DA" wp14:editId="5C380323">
                <wp:simplePos x="0" y="0"/>
                <wp:positionH relativeFrom="page">
                  <wp:posOffset>551815</wp:posOffset>
                </wp:positionH>
                <wp:positionV relativeFrom="paragraph">
                  <wp:posOffset>547370</wp:posOffset>
                </wp:positionV>
                <wp:extent cx="121920" cy="121920"/>
                <wp:effectExtent l="0" t="0" r="0" b="0"/>
                <wp:wrapNone/>
                <wp:docPr id="524"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44235" id="Rectangle 418" o:spid="_x0000_s1026" style="position:absolute;margin-left:43.45pt;margin-top:43.1pt;width:9.6pt;height:9.6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" filled="f" strokeweight=".72pt">
                <w10:wrap anchorx="page"/>
              </v:rect>
            </w:pict>
          </mc:Fallback>
        </mc:AlternateContent>
      </w:r>
      <w:r>
        <w:rPr>
          <w:noProof/>
        </w:rPr>
        <mc:AlternateContent>
          <mc:Choice Requires="wps">
            <w:drawing>
              <wp:anchor distT="0" distB="0" distL="114300" distR="114300" simplePos="0" relativeHeight="251601408" behindDoc="1" locked="0" layoutInCell="1" allowOverlap="1" wp14:anchorId="198C29DB" wp14:editId="17E46C8B">
                <wp:simplePos x="0" y="0"/>
                <wp:positionH relativeFrom="page">
                  <wp:posOffset>551815</wp:posOffset>
                </wp:positionH>
                <wp:positionV relativeFrom="paragraph">
                  <wp:posOffset>919480</wp:posOffset>
                </wp:positionV>
                <wp:extent cx="121920" cy="121920"/>
                <wp:effectExtent l="0" t="0" r="0" b="0"/>
                <wp:wrapNone/>
                <wp:docPr id="523"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F12F4" id="Rectangle 417" o:spid="_x0000_s1026" style="position:absolute;margin-left:43.45pt;margin-top:72.4pt;width:9.6pt;height:9.6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" filled="f" strokeweight=".72pt">
                <w10:wrap anchorx="page"/>
              </v:rect>
            </w:pict>
          </mc:Fallback>
        </mc:AlternateContent>
      </w:r>
      <w:r>
        <w:rPr>
          <w:noProof/>
        </w:rPr>
        <mc:AlternateContent>
          <mc:Choice Requires="wps">
            <w:drawing>
              <wp:anchor distT="0" distB="0" distL="114300" distR="114300" simplePos="0" relativeHeight="251602432" behindDoc="1" locked="0" layoutInCell="1" allowOverlap="1" wp14:anchorId="198C29DC" wp14:editId="1F631B06">
                <wp:simplePos x="0" y="0"/>
                <wp:positionH relativeFrom="page">
                  <wp:posOffset>551815</wp:posOffset>
                </wp:positionH>
                <wp:positionV relativeFrom="paragraph">
                  <wp:posOffset>1105535</wp:posOffset>
                </wp:positionV>
                <wp:extent cx="121920" cy="121920"/>
                <wp:effectExtent l="0" t="0" r="0" b="0"/>
                <wp:wrapNone/>
                <wp:docPr id="522"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A0D23" id="Rectangle 416" o:spid="_x0000_s1026" style="position:absolute;margin-left:43.45pt;margin-top:87.05pt;width:9.6pt;height:9.6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" filled="f" strokeweight=".72pt">
                <w10:wrap anchorx="page"/>
              </v:rect>
            </w:pict>
          </mc:Fallback>
        </mc:AlternateContent>
      </w:r>
      <w:r>
        <w:rPr>
          <w:noProof/>
        </w:rPr>
        <mc:AlternateContent>
          <mc:Choice Requires="wps">
            <w:drawing>
              <wp:anchor distT="0" distB="0" distL="114300" distR="114300" simplePos="0" relativeHeight="251603456" behindDoc="1" locked="0" layoutInCell="1" allowOverlap="1" wp14:anchorId="198C29DD" wp14:editId="03DCBFD0">
                <wp:simplePos x="0" y="0"/>
                <wp:positionH relativeFrom="page">
                  <wp:posOffset>551815</wp:posOffset>
                </wp:positionH>
                <wp:positionV relativeFrom="paragraph">
                  <wp:posOffset>1290955</wp:posOffset>
                </wp:positionV>
                <wp:extent cx="121920" cy="121285"/>
                <wp:effectExtent l="0" t="0" r="0" b="0"/>
                <wp:wrapNone/>
                <wp:docPr id="521"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2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37218" id="Rectangle 415" o:spid="_x0000_s1026" style="position:absolute;margin-left:43.45pt;margin-top:101.65pt;width:9.6pt;height:9.5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" filled="f" strokeweight=".72pt">
                <w10:wrap anchorx="page"/>
              </v:rect>
            </w:pict>
          </mc:Fallback>
        </mc:AlternateContent>
      </w:r>
      <w:r>
        <w:rPr>
          <w:noProof/>
        </w:rPr>
        <mc:AlternateContent>
          <mc:Choice Requires="wps">
            <w:drawing>
              <wp:anchor distT="0" distB="0" distL="114300" distR="114300" simplePos="0" relativeHeight="251604480" behindDoc="1" locked="0" layoutInCell="1" allowOverlap="1" wp14:anchorId="198C29DE" wp14:editId="3118A599">
                <wp:simplePos x="0" y="0"/>
                <wp:positionH relativeFrom="page">
                  <wp:posOffset>551815</wp:posOffset>
                </wp:positionH>
                <wp:positionV relativeFrom="paragraph">
                  <wp:posOffset>1477010</wp:posOffset>
                </wp:positionV>
                <wp:extent cx="121920" cy="121920"/>
                <wp:effectExtent l="0" t="0" r="0" b="0"/>
                <wp:wrapNone/>
                <wp:docPr id="520"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219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F91DE" id="Rectangle 414" o:spid="_x0000_s1026" style="position:absolute;margin-left:43.45pt;margin-top:116.3pt;width:9.6pt;height:9.6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" filled="f" strokeweight=".72pt">
                <w10:wrap anchorx="page"/>
              </v:rect>
            </w:pict>
          </mc:Fallback>
        </mc:AlternateContent>
      </w:r>
      <w:r>
        <w:rPr>
          <w:rFonts w:ascii="Tahoma"/>
        </w:rPr>
        <w:t>Dates/Days and times Ground/Reserve is required:</w:t>
      </w:r>
    </w:p>
    <w:p w14:paraId="198C1BDA" w14:textId="77777777" w:rsidR="00CA17AC" w:rsidRDefault="00CA17AC">
      <w:pPr>
        <w:pStyle w:val="BodyText"/>
        <w:spacing w:before="4" w:after="1"/>
        <w:rPr>
          <w:rFonts w:ascii="Tahoma"/>
          <w:b/>
          <w:sz w:val="13"/>
        </w:rPr>
      </w:pPr>
    </w:p>
    <w:tbl>
      <w:tblPr>
        <w:tblW w:w="0" w:type="auto"/>
        <w:tblInd w:w="14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954"/>
        <w:gridCol w:w="4830"/>
        <w:gridCol w:w="2838"/>
      </w:tblGrid>
      <w:tr w:rsidR="00CA17AC" w14:paraId="198C1BDC" w14:textId="77777777">
        <w:trPr>
          <w:trHeight w:val="209"/>
        </w:trPr>
        <w:tc>
          <w:tcPr>
            <w:tcW w:w="9622" w:type="dxa"/>
            <w:gridSpan w:val="3"/>
            <w:tcBorders>
              <w:top w:val="nil"/>
              <w:left w:val="nil"/>
              <w:bottom w:val="nil"/>
              <w:right w:val="nil"/>
            </w:tcBorders>
            <w:shd w:val="clear" w:color="auto" w:fill="000000"/>
          </w:tcPr>
          <w:p w14:paraId="198C1BDB" w14:textId="77777777" w:rsidR="00CA17AC" w:rsidRDefault="001C35C5">
            <w:pPr>
              <w:pStyle w:val="TableParagraph"/>
              <w:tabs>
                <w:tab w:val="left" w:pos="4064"/>
                <w:tab w:val="left" w:pos="6937"/>
              </w:tabs>
              <w:spacing w:line="189" w:lineRule="exact"/>
              <w:ind w:left="797"/>
              <w:rPr>
                <w:rFonts w:ascii="Tahoma" w:hAnsi="Tahoma"/>
                <w:b/>
                <w:sz w:val="20"/>
              </w:rPr>
            </w:pPr>
            <w:r>
              <w:rPr>
                <w:rFonts w:ascii="Tahoma" w:hAnsi="Tahoma"/>
                <w:b/>
                <w:color w:val="FFFFFF"/>
                <w:sz w:val="20"/>
              </w:rPr>
              <w:t>Day</w:t>
            </w:r>
            <w:r>
              <w:rPr>
                <w:rFonts w:ascii="Tahoma" w:hAnsi="Tahoma"/>
                <w:b/>
                <w:color w:val="FFFFFF"/>
                <w:sz w:val="20"/>
              </w:rPr>
              <w:tab/>
              <w:t>Dates:</w:t>
            </w:r>
            <w:r>
              <w:rPr>
                <w:rFonts w:ascii="Tahoma" w:hAnsi="Tahoma"/>
                <w:b/>
                <w:color w:val="FFFFFF"/>
                <w:sz w:val="20"/>
              </w:rPr>
              <w:tab/>
              <w:t>Time: (e.g 10am –</w:t>
            </w:r>
            <w:r>
              <w:rPr>
                <w:rFonts w:ascii="Tahoma" w:hAnsi="Tahoma"/>
                <w:b/>
                <w:color w:val="FFFFFF"/>
                <w:spacing w:val="-13"/>
                <w:sz w:val="20"/>
              </w:rPr>
              <w:t xml:space="preserve"> </w:t>
            </w:r>
            <w:r>
              <w:rPr>
                <w:rFonts w:ascii="Tahoma" w:hAnsi="Tahoma"/>
                <w:b/>
                <w:color w:val="FFFFFF"/>
                <w:sz w:val="20"/>
              </w:rPr>
              <w:t>12pm)</w:t>
            </w:r>
          </w:p>
        </w:tc>
      </w:tr>
      <w:tr w:rsidR="00CA17AC" w14:paraId="198C1BE0" w14:textId="77777777">
        <w:trPr>
          <w:trHeight w:val="285"/>
        </w:trPr>
        <w:tc>
          <w:tcPr>
            <w:tcW w:w="1954" w:type="dxa"/>
            <w:tcBorders>
              <w:left w:val="single" w:sz="4" w:space="0" w:color="000000"/>
              <w:bottom w:val="single" w:sz="4" w:space="0" w:color="000000"/>
              <w:right w:val="single" w:sz="4" w:space="0" w:color="000000"/>
            </w:tcBorders>
          </w:tcPr>
          <w:p w14:paraId="198C1BDD" w14:textId="77777777" w:rsidR="00CA17AC" w:rsidRDefault="001C35C5">
            <w:pPr>
              <w:pStyle w:val="TableParagraph"/>
              <w:spacing w:before="18"/>
              <w:ind w:left="484"/>
              <w:rPr>
                <w:rFonts w:ascii="Tahoma"/>
                <w:sz w:val="20"/>
              </w:rPr>
            </w:pPr>
            <w:r>
              <w:rPr>
                <w:rFonts w:ascii="Tahoma"/>
                <w:sz w:val="20"/>
              </w:rPr>
              <w:t>Monday</w:t>
            </w:r>
          </w:p>
        </w:tc>
        <w:tc>
          <w:tcPr>
            <w:tcW w:w="4830" w:type="dxa"/>
            <w:tcBorders>
              <w:left w:val="single" w:sz="4" w:space="0" w:color="000000"/>
              <w:bottom w:val="single" w:sz="4" w:space="0" w:color="000000"/>
              <w:right w:val="single" w:sz="4" w:space="0" w:color="000000"/>
            </w:tcBorders>
          </w:tcPr>
          <w:p w14:paraId="198C1BDE" w14:textId="77777777" w:rsidR="00CA17AC" w:rsidRDefault="00CA17AC">
            <w:pPr>
              <w:pStyle w:val="TableParagraph"/>
              <w:rPr>
                <w:rFonts w:ascii="Times New Roman"/>
                <w:sz w:val="16"/>
              </w:rPr>
            </w:pPr>
          </w:p>
        </w:tc>
        <w:tc>
          <w:tcPr>
            <w:tcW w:w="2838" w:type="dxa"/>
            <w:tcBorders>
              <w:left w:val="single" w:sz="4" w:space="0" w:color="000000"/>
              <w:bottom w:val="single" w:sz="4" w:space="0" w:color="000000"/>
              <w:right w:val="single" w:sz="4" w:space="0" w:color="000000"/>
            </w:tcBorders>
          </w:tcPr>
          <w:p w14:paraId="198C1BDF" w14:textId="77777777" w:rsidR="00CA17AC" w:rsidRDefault="00CA17AC">
            <w:pPr>
              <w:pStyle w:val="TableParagraph"/>
              <w:rPr>
                <w:rFonts w:ascii="Times New Roman"/>
                <w:sz w:val="16"/>
              </w:rPr>
            </w:pPr>
          </w:p>
        </w:tc>
      </w:tr>
      <w:tr w:rsidR="00CA17AC" w14:paraId="198C1BE4" w14:textId="77777777">
        <w:trPr>
          <w:trHeight w:val="282"/>
        </w:trPr>
        <w:tc>
          <w:tcPr>
            <w:tcW w:w="1954" w:type="dxa"/>
            <w:tcBorders>
              <w:top w:val="single" w:sz="4" w:space="0" w:color="000000"/>
              <w:left w:val="single" w:sz="4" w:space="0" w:color="000000"/>
              <w:bottom w:val="single" w:sz="4" w:space="0" w:color="000000"/>
              <w:right w:val="single" w:sz="4" w:space="0" w:color="000000"/>
            </w:tcBorders>
          </w:tcPr>
          <w:p w14:paraId="198C1BE1" w14:textId="77777777" w:rsidR="00CA17AC" w:rsidRDefault="001C35C5">
            <w:pPr>
              <w:pStyle w:val="TableParagraph"/>
              <w:spacing w:before="32" w:line="231" w:lineRule="exact"/>
              <w:ind w:left="129"/>
              <w:rPr>
                <w:rFonts w:ascii="Tahoma"/>
                <w:sz w:val="20"/>
              </w:rPr>
            </w:pPr>
            <w:r>
              <w:rPr>
                <w:noProof/>
              </w:rPr>
              <w:drawing>
                <wp:inline distT="0" distB="0" distL="0" distR="0" wp14:anchorId="198C29DF" wp14:editId="198C29E0">
                  <wp:extent cx="131445" cy="131445"/>
                  <wp:effectExtent l="0" t="0" r="0" b="0"/>
                  <wp:docPr id="2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8.png"/>
                          <pic:cNvPicPr/>
                        </pic:nvPicPr>
                        <pic:blipFill>
                          <a:blip r:embed="rId116" cstate="print"/>
                          <a:stretch>
                            <a:fillRect/>
                          </a:stretch>
                        </pic:blipFill>
                        <pic:spPr>
                          <a:xfrm>
                            <a:off x="0" y="0"/>
                            <a:ext cx="131445" cy="131445"/>
                          </a:xfrm>
                          <a:prstGeom prst="rect">
                            <a:avLst/>
                          </a:prstGeom>
                        </pic:spPr>
                      </pic:pic>
                    </a:graphicData>
                  </a:graphic>
                </wp:inline>
              </w:drawing>
            </w:r>
            <w:r>
              <w:rPr>
                <w:rFonts w:ascii="Times New Roman"/>
                <w:position w:val="1"/>
                <w:sz w:val="20"/>
              </w:rPr>
              <w:t xml:space="preserve">  </w:t>
            </w:r>
            <w:r>
              <w:rPr>
                <w:rFonts w:ascii="Times New Roman"/>
                <w:spacing w:val="-7"/>
                <w:position w:val="1"/>
                <w:sz w:val="20"/>
              </w:rPr>
              <w:t xml:space="preserve"> </w:t>
            </w:r>
            <w:r>
              <w:rPr>
                <w:rFonts w:ascii="Tahoma"/>
                <w:position w:val="1"/>
                <w:sz w:val="20"/>
              </w:rPr>
              <w:t>Tuesday</w:t>
            </w:r>
          </w:p>
        </w:tc>
        <w:tc>
          <w:tcPr>
            <w:tcW w:w="4830" w:type="dxa"/>
            <w:tcBorders>
              <w:top w:val="single" w:sz="4" w:space="0" w:color="000000"/>
              <w:left w:val="single" w:sz="4" w:space="0" w:color="000000"/>
              <w:bottom w:val="single" w:sz="4" w:space="0" w:color="000000"/>
              <w:right w:val="single" w:sz="4" w:space="0" w:color="000000"/>
            </w:tcBorders>
          </w:tcPr>
          <w:p w14:paraId="198C1BE2" w14:textId="77777777" w:rsidR="00CA17AC" w:rsidRDefault="00CA17AC">
            <w:pPr>
              <w:pStyle w:val="TableParagraph"/>
              <w:rPr>
                <w:rFonts w:ascii="Times New Roman"/>
                <w:sz w:val="16"/>
              </w:rPr>
            </w:pPr>
          </w:p>
        </w:tc>
        <w:tc>
          <w:tcPr>
            <w:tcW w:w="2838" w:type="dxa"/>
            <w:tcBorders>
              <w:top w:val="single" w:sz="4" w:space="0" w:color="000000"/>
              <w:left w:val="single" w:sz="4" w:space="0" w:color="000000"/>
              <w:bottom w:val="single" w:sz="4" w:space="0" w:color="000000"/>
              <w:right w:val="single" w:sz="4" w:space="0" w:color="000000"/>
            </w:tcBorders>
          </w:tcPr>
          <w:p w14:paraId="198C1BE3" w14:textId="77777777" w:rsidR="00CA17AC" w:rsidRDefault="00CA17AC">
            <w:pPr>
              <w:pStyle w:val="TableParagraph"/>
              <w:rPr>
                <w:rFonts w:ascii="Times New Roman"/>
                <w:sz w:val="16"/>
              </w:rPr>
            </w:pPr>
          </w:p>
        </w:tc>
      </w:tr>
      <w:tr w:rsidR="00CA17AC" w14:paraId="198C1BE8" w14:textId="77777777">
        <w:trPr>
          <w:trHeight w:val="282"/>
        </w:trPr>
        <w:tc>
          <w:tcPr>
            <w:tcW w:w="1954" w:type="dxa"/>
            <w:tcBorders>
              <w:top w:val="single" w:sz="4" w:space="0" w:color="000000"/>
              <w:left w:val="single" w:sz="4" w:space="0" w:color="000000"/>
              <w:bottom w:val="single" w:sz="4" w:space="0" w:color="000000"/>
              <w:right w:val="single" w:sz="4" w:space="0" w:color="000000"/>
            </w:tcBorders>
          </w:tcPr>
          <w:p w14:paraId="198C1BE5" w14:textId="77777777" w:rsidR="00CA17AC" w:rsidRDefault="001C35C5">
            <w:pPr>
              <w:pStyle w:val="TableParagraph"/>
              <w:spacing w:before="11"/>
              <w:ind w:left="484"/>
              <w:rPr>
                <w:rFonts w:ascii="Tahoma"/>
                <w:sz w:val="20"/>
              </w:rPr>
            </w:pPr>
            <w:r>
              <w:rPr>
                <w:rFonts w:ascii="Tahoma"/>
                <w:sz w:val="20"/>
              </w:rPr>
              <w:t>Wednesday</w:t>
            </w:r>
          </w:p>
        </w:tc>
        <w:tc>
          <w:tcPr>
            <w:tcW w:w="4830" w:type="dxa"/>
            <w:tcBorders>
              <w:top w:val="single" w:sz="4" w:space="0" w:color="000000"/>
              <w:left w:val="single" w:sz="4" w:space="0" w:color="000000"/>
              <w:bottom w:val="single" w:sz="4" w:space="0" w:color="000000"/>
              <w:right w:val="single" w:sz="4" w:space="0" w:color="000000"/>
            </w:tcBorders>
          </w:tcPr>
          <w:p w14:paraId="198C1BE6" w14:textId="77777777" w:rsidR="00CA17AC" w:rsidRDefault="00CA17AC">
            <w:pPr>
              <w:pStyle w:val="TableParagraph"/>
              <w:rPr>
                <w:rFonts w:ascii="Times New Roman"/>
                <w:sz w:val="16"/>
              </w:rPr>
            </w:pPr>
          </w:p>
        </w:tc>
        <w:tc>
          <w:tcPr>
            <w:tcW w:w="2838" w:type="dxa"/>
            <w:tcBorders>
              <w:top w:val="single" w:sz="4" w:space="0" w:color="000000"/>
              <w:left w:val="single" w:sz="4" w:space="0" w:color="000000"/>
              <w:bottom w:val="single" w:sz="4" w:space="0" w:color="000000"/>
              <w:right w:val="single" w:sz="4" w:space="0" w:color="000000"/>
            </w:tcBorders>
          </w:tcPr>
          <w:p w14:paraId="198C1BE7" w14:textId="77777777" w:rsidR="00CA17AC" w:rsidRDefault="00CA17AC">
            <w:pPr>
              <w:pStyle w:val="TableParagraph"/>
              <w:rPr>
                <w:rFonts w:ascii="Times New Roman"/>
                <w:sz w:val="16"/>
              </w:rPr>
            </w:pPr>
          </w:p>
        </w:tc>
      </w:tr>
      <w:tr w:rsidR="00CA17AC" w14:paraId="198C1BEC" w14:textId="77777777">
        <w:trPr>
          <w:trHeight w:val="280"/>
        </w:trPr>
        <w:tc>
          <w:tcPr>
            <w:tcW w:w="1954" w:type="dxa"/>
            <w:tcBorders>
              <w:top w:val="single" w:sz="4" w:space="0" w:color="000000"/>
              <w:left w:val="single" w:sz="4" w:space="0" w:color="000000"/>
              <w:bottom w:val="single" w:sz="4" w:space="0" w:color="000000"/>
              <w:right w:val="single" w:sz="4" w:space="0" w:color="000000"/>
            </w:tcBorders>
          </w:tcPr>
          <w:p w14:paraId="198C1BE9" w14:textId="77777777" w:rsidR="00CA17AC" w:rsidRDefault="001C35C5">
            <w:pPr>
              <w:pStyle w:val="TableParagraph"/>
              <w:spacing w:before="11"/>
              <w:ind w:left="484"/>
              <w:rPr>
                <w:rFonts w:ascii="Tahoma"/>
                <w:sz w:val="20"/>
              </w:rPr>
            </w:pPr>
            <w:r>
              <w:rPr>
                <w:rFonts w:ascii="Tahoma"/>
                <w:sz w:val="20"/>
              </w:rPr>
              <w:t>Thursday</w:t>
            </w:r>
          </w:p>
        </w:tc>
        <w:tc>
          <w:tcPr>
            <w:tcW w:w="4830" w:type="dxa"/>
            <w:tcBorders>
              <w:top w:val="single" w:sz="4" w:space="0" w:color="000000"/>
              <w:left w:val="single" w:sz="4" w:space="0" w:color="000000"/>
              <w:bottom w:val="single" w:sz="4" w:space="0" w:color="000000"/>
              <w:right w:val="single" w:sz="4" w:space="0" w:color="000000"/>
            </w:tcBorders>
          </w:tcPr>
          <w:p w14:paraId="198C1BEA" w14:textId="77777777" w:rsidR="00CA17AC" w:rsidRDefault="00CA17AC">
            <w:pPr>
              <w:pStyle w:val="TableParagraph"/>
              <w:rPr>
                <w:rFonts w:ascii="Times New Roman"/>
                <w:sz w:val="16"/>
              </w:rPr>
            </w:pPr>
          </w:p>
        </w:tc>
        <w:tc>
          <w:tcPr>
            <w:tcW w:w="2838" w:type="dxa"/>
            <w:tcBorders>
              <w:top w:val="single" w:sz="4" w:space="0" w:color="000000"/>
              <w:left w:val="single" w:sz="4" w:space="0" w:color="000000"/>
              <w:bottom w:val="single" w:sz="4" w:space="0" w:color="000000"/>
              <w:right w:val="single" w:sz="4" w:space="0" w:color="000000"/>
            </w:tcBorders>
          </w:tcPr>
          <w:p w14:paraId="198C1BEB" w14:textId="77777777" w:rsidR="00CA17AC" w:rsidRDefault="00CA17AC">
            <w:pPr>
              <w:pStyle w:val="TableParagraph"/>
              <w:rPr>
                <w:rFonts w:ascii="Times New Roman"/>
                <w:sz w:val="16"/>
              </w:rPr>
            </w:pPr>
          </w:p>
        </w:tc>
      </w:tr>
      <w:tr w:rsidR="00CA17AC" w14:paraId="198C1BF0" w14:textId="77777777">
        <w:trPr>
          <w:trHeight w:val="282"/>
        </w:trPr>
        <w:tc>
          <w:tcPr>
            <w:tcW w:w="1954" w:type="dxa"/>
            <w:tcBorders>
              <w:top w:val="single" w:sz="4" w:space="0" w:color="000000"/>
              <w:left w:val="single" w:sz="4" w:space="0" w:color="000000"/>
              <w:bottom w:val="single" w:sz="4" w:space="0" w:color="000000"/>
              <w:right w:val="single" w:sz="4" w:space="0" w:color="000000"/>
            </w:tcBorders>
          </w:tcPr>
          <w:p w14:paraId="198C1BED" w14:textId="77777777" w:rsidR="00CA17AC" w:rsidRDefault="001C35C5">
            <w:pPr>
              <w:pStyle w:val="TableParagraph"/>
              <w:spacing w:before="11"/>
              <w:ind w:left="484"/>
              <w:rPr>
                <w:rFonts w:ascii="Tahoma"/>
                <w:sz w:val="20"/>
              </w:rPr>
            </w:pPr>
            <w:r>
              <w:rPr>
                <w:rFonts w:ascii="Tahoma"/>
                <w:sz w:val="20"/>
              </w:rPr>
              <w:t>Friday</w:t>
            </w:r>
          </w:p>
        </w:tc>
        <w:tc>
          <w:tcPr>
            <w:tcW w:w="4830" w:type="dxa"/>
            <w:tcBorders>
              <w:top w:val="single" w:sz="4" w:space="0" w:color="000000"/>
              <w:left w:val="single" w:sz="4" w:space="0" w:color="000000"/>
              <w:bottom w:val="single" w:sz="4" w:space="0" w:color="000000"/>
              <w:right w:val="single" w:sz="4" w:space="0" w:color="000000"/>
            </w:tcBorders>
          </w:tcPr>
          <w:p w14:paraId="198C1BEE" w14:textId="77777777" w:rsidR="00CA17AC" w:rsidRDefault="00CA17AC">
            <w:pPr>
              <w:pStyle w:val="TableParagraph"/>
              <w:rPr>
                <w:rFonts w:ascii="Times New Roman"/>
                <w:sz w:val="16"/>
              </w:rPr>
            </w:pPr>
          </w:p>
        </w:tc>
        <w:tc>
          <w:tcPr>
            <w:tcW w:w="2838" w:type="dxa"/>
            <w:tcBorders>
              <w:top w:val="single" w:sz="4" w:space="0" w:color="000000"/>
              <w:left w:val="single" w:sz="4" w:space="0" w:color="000000"/>
              <w:bottom w:val="single" w:sz="4" w:space="0" w:color="000000"/>
              <w:right w:val="single" w:sz="4" w:space="0" w:color="000000"/>
            </w:tcBorders>
          </w:tcPr>
          <w:p w14:paraId="198C1BEF" w14:textId="77777777" w:rsidR="00CA17AC" w:rsidRDefault="00CA17AC">
            <w:pPr>
              <w:pStyle w:val="TableParagraph"/>
              <w:rPr>
                <w:rFonts w:ascii="Times New Roman"/>
                <w:sz w:val="16"/>
              </w:rPr>
            </w:pPr>
          </w:p>
        </w:tc>
      </w:tr>
      <w:tr w:rsidR="00CA17AC" w14:paraId="198C1BF4" w14:textId="77777777">
        <w:trPr>
          <w:trHeight w:val="277"/>
        </w:trPr>
        <w:tc>
          <w:tcPr>
            <w:tcW w:w="1954" w:type="dxa"/>
            <w:tcBorders>
              <w:top w:val="single" w:sz="4" w:space="0" w:color="000000"/>
              <w:left w:val="single" w:sz="4" w:space="0" w:color="000000"/>
              <w:bottom w:val="single" w:sz="4" w:space="0" w:color="000000"/>
              <w:right w:val="single" w:sz="4" w:space="0" w:color="000000"/>
            </w:tcBorders>
          </w:tcPr>
          <w:p w14:paraId="198C1BF1" w14:textId="77777777" w:rsidR="00CA17AC" w:rsidRDefault="001C35C5">
            <w:pPr>
              <w:pStyle w:val="TableParagraph"/>
              <w:spacing w:before="11"/>
              <w:ind w:left="484"/>
              <w:rPr>
                <w:rFonts w:ascii="Tahoma"/>
                <w:sz w:val="20"/>
              </w:rPr>
            </w:pPr>
            <w:r>
              <w:rPr>
                <w:rFonts w:ascii="Tahoma"/>
                <w:sz w:val="20"/>
              </w:rPr>
              <w:t>Saturday</w:t>
            </w:r>
          </w:p>
        </w:tc>
        <w:tc>
          <w:tcPr>
            <w:tcW w:w="4830" w:type="dxa"/>
            <w:tcBorders>
              <w:top w:val="single" w:sz="4" w:space="0" w:color="000000"/>
              <w:left w:val="single" w:sz="4" w:space="0" w:color="000000"/>
              <w:bottom w:val="single" w:sz="4" w:space="0" w:color="000000"/>
              <w:right w:val="single" w:sz="4" w:space="0" w:color="000000"/>
            </w:tcBorders>
          </w:tcPr>
          <w:p w14:paraId="198C1BF2" w14:textId="77777777" w:rsidR="00CA17AC" w:rsidRDefault="00CA17AC">
            <w:pPr>
              <w:pStyle w:val="TableParagraph"/>
              <w:rPr>
                <w:rFonts w:ascii="Times New Roman"/>
                <w:sz w:val="16"/>
              </w:rPr>
            </w:pPr>
          </w:p>
        </w:tc>
        <w:tc>
          <w:tcPr>
            <w:tcW w:w="2838" w:type="dxa"/>
            <w:tcBorders>
              <w:top w:val="single" w:sz="4" w:space="0" w:color="000000"/>
              <w:left w:val="single" w:sz="4" w:space="0" w:color="000000"/>
              <w:bottom w:val="single" w:sz="4" w:space="0" w:color="000000"/>
              <w:right w:val="single" w:sz="4" w:space="0" w:color="000000"/>
            </w:tcBorders>
          </w:tcPr>
          <w:p w14:paraId="198C1BF3" w14:textId="77777777" w:rsidR="00CA17AC" w:rsidRDefault="00CA17AC">
            <w:pPr>
              <w:pStyle w:val="TableParagraph"/>
              <w:rPr>
                <w:rFonts w:ascii="Times New Roman"/>
                <w:sz w:val="16"/>
              </w:rPr>
            </w:pPr>
          </w:p>
        </w:tc>
      </w:tr>
      <w:tr w:rsidR="00CA17AC" w14:paraId="198C1BF8" w14:textId="77777777">
        <w:trPr>
          <w:trHeight w:val="287"/>
        </w:trPr>
        <w:tc>
          <w:tcPr>
            <w:tcW w:w="1954" w:type="dxa"/>
            <w:tcBorders>
              <w:top w:val="single" w:sz="4" w:space="0" w:color="000000"/>
              <w:left w:val="single" w:sz="4" w:space="0" w:color="000000"/>
              <w:bottom w:val="single" w:sz="4" w:space="0" w:color="000000"/>
              <w:right w:val="single" w:sz="4" w:space="0" w:color="000000"/>
            </w:tcBorders>
          </w:tcPr>
          <w:p w14:paraId="198C1BF5" w14:textId="77777777" w:rsidR="00CA17AC" w:rsidRDefault="001C35C5">
            <w:pPr>
              <w:pStyle w:val="TableParagraph"/>
              <w:spacing w:before="15"/>
              <w:ind w:left="484"/>
              <w:rPr>
                <w:rFonts w:ascii="Tahoma"/>
                <w:sz w:val="20"/>
              </w:rPr>
            </w:pPr>
            <w:r>
              <w:rPr>
                <w:rFonts w:ascii="Tahoma"/>
                <w:sz w:val="20"/>
              </w:rPr>
              <w:t>Sunday</w:t>
            </w:r>
          </w:p>
        </w:tc>
        <w:tc>
          <w:tcPr>
            <w:tcW w:w="4830" w:type="dxa"/>
            <w:tcBorders>
              <w:top w:val="single" w:sz="4" w:space="0" w:color="000000"/>
              <w:left w:val="single" w:sz="4" w:space="0" w:color="000000"/>
              <w:bottom w:val="single" w:sz="4" w:space="0" w:color="000000"/>
              <w:right w:val="single" w:sz="4" w:space="0" w:color="000000"/>
            </w:tcBorders>
          </w:tcPr>
          <w:p w14:paraId="198C1BF6" w14:textId="77777777" w:rsidR="00CA17AC" w:rsidRDefault="00CA17AC">
            <w:pPr>
              <w:pStyle w:val="TableParagraph"/>
              <w:rPr>
                <w:rFonts w:ascii="Times New Roman"/>
                <w:sz w:val="16"/>
              </w:rPr>
            </w:pPr>
          </w:p>
        </w:tc>
        <w:tc>
          <w:tcPr>
            <w:tcW w:w="2838" w:type="dxa"/>
            <w:tcBorders>
              <w:top w:val="single" w:sz="4" w:space="0" w:color="000000"/>
              <w:left w:val="single" w:sz="4" w:space="0" w:color="000000"/>
              <w:bottom w:val="single" w:sz="4" w:space="0" w:color="000000"/>
              <w:right w:val="single" w:sz="4" w:space="0" w:color="000000"/>
            </w:tcBorders>
          </w:tcPr>
          <w:p w14:paraId="198C1BF7" w14:textId="77777777" w:rsidR="00CA17AC" w:rsidRDefault="00CA17AC">
            <w:pPr>
              <w:pStyle w:val="TableParagraph"/>
              <w:rPr>
                <w:rFonts w:ascii="Times New Roman"/>
                <w:sz w:val="16"/>
              </w:rPr>
            </w:pPr>
          </w:p>
        </w:tc>
      </w:tr>
    </w:tbl>
    <w:p w14:paraId="198C1BF9" w14:textId="4ED3CAED" w:rsidR="00CA17AC" w:rsidRDefault="001C35C5">
      <w:pPr>
        <w:pStyle w:val="BodyText"/>
        <w:spacing w:before="8"/>
        <w:rPr>
          <w:rFonts w:ascii="Tahoma"/>
          <w:b/>
          <w:sz w:val="27"/>
        </w:rPr>
      </w:pPr>
      <w:r>
        <w:rPr>
          <w:noProof/>
        </w:rPr>
        <mc:AlternateContent>
          <mc:Choice Requires="wpg">
            <w:drawing>
              <wp:anchor distT="0" distB="0" distL="0" distR="0" simplePos="0" relativeHeight="251671040" behindDoc="1" locked="0" layoutInCell="1" allowOverlap="1" wp14:anchorId="198C29E1" wp14:editId="23354CE6">
                <wp:simplePos x="0" y="0"/>
                <wp:positionH relativeFrom="page">
                  <wp:posOffset>466090</wp:posOffset>
                </wp:positionH>
                <wp:positionV relativeFrom="paragraph">
                  <wp:posOffset>236855</wp:posOffset>
                </wp:positionV>
                <wp:extent cx="6362700" cy="1054100"/>
                <wp:effectExtent l="0" t="0" r="0" b="0"/>
                <wp:wrapTopAndBottom/>
                <wp:docPr id="514"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2700" cy="1054100"/>
                          <a:chOff x="734" y="373"/>
                          <a:chExt cx="10020" cy="1660"/>
                        </a:xfrm>
                      </wpg:grpSpPr>
                      <wps:wsp>
                        <wps:cNvPr id="515" name="Rectangle 413"/>
                        <wps:cNvSpPr>
                          <a:spLocks noChangeArrowheads="1"/>
                        </wps:cNvSpPr>
                        <wps:spPr bwMode="auto">
                          <a:xfrm>
                            <a:off x="868" y="930"/>
                            <a:ext cx="192" cy="192"/>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Rectangle 412"/>
                        <wps:cNvSpPr>
                          <a:spLocks noChangeArrowheads="1"/>
                        </wps:cNvSpPr>
                        <wps:spPr bwMode="auto">
                          <a:xfrm>
                            <a:off x="868" y="1175"/>
                            <a:ext cx="192" cy="193"/>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Rectangle 411"/>
                        <wps:cNvSpPr>
                          <a:spLocks noChangeArrowheads="1"/>
                        </wps:cNvSpPr>
                        <wps:spPr bwMode="auto">
                          <a:xfrm>
                            <a:off x="868" y="1416"/>
                            <a:ext cx="192" cy="192"/>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8" name="Picture 4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734" y="373"/>
                            <a:ext cx="10020" cy="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9" name="Text Box 409"/>
                        <wps:cNvSpPr txBox="1">
                          <a:spLocks noChangeArrowheads="1"/>
                        </wps:cNvSpPr>
                        <wps:spPr bwMode="auto">
                          <a:xfrm>
                            <a:off x="734" y="373"/>
                            <a:ext cx="10020" cy="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BD1" w14:textId="77777777" w:rsidR="00CA17AC" w:rsidRDefault="001C35C5">
                              <w:pPr>
                                <w:spacing w:before="24"/>
                                <w:ind w:left="115"/>
                                <w:rPr>
                                  <w:rFonts w:ascii="Tahoma"/>
                                  <w:b/>
                                  <w:sz w:val="16"/>
                                </w:rPr>
                              </w:pPr>
                              <w:r>
                                <w:rPr>
                                  <w:rFonts w:ascii="Tahoma"/>
                                  <w:b/>
                                  <w:sz w:val="16"/>
                                  <w:u w:val="single"/>
                                </w:rPr>
                                <w:t>Additional Infrastructure:</w:t>
                              </w:r>
                            </w:p>
                            <w:p w14:paraId="198C2BD2" w14:textId="77777777" w:rsidR="00CA17AC" w:rsidRDefault="001C35C5">
                              <w:pPr>
                                <w:spacing w:before="10"/>
                                <w:ind w:left="115"/>
                                <w:rPr>
                                  <w:rFonts w:ascii="Tahoma"/>
                                  <w:sz w:val="16"/>
                                </w:rPr>
                              </w:pPr>
                              <w:r>
                                <w:rPr>
                                  <w:rFonts w:ascii="Tahoma"/>
                                  <w:sz w:val="16"/>
                                </w:rPr>
                                <w:t>Is your organisation looking to undertake or bring in any of the following during the causal booking:</w:t>
                              </w:r>
                            </w:p>
                            <w:p w14:paraId="198C2BD3" w14:textId="77777777" w:rsidR="00CA17AC" w:rsidRDefault="001C35C5">
                              <w:pPr>
                                <w:spacing w:before="153"/>
                                <w:ind w:left="418"/>
                                <w:rPr>
                                  <w:rFonts w:ascii="Tahoma"/>
                                  <w:sz w:val="16"/>
                                </w:rPr>
                              </w:pPr>
                              <w:r>
                                <w:rPr>
                                  <w:rFonts w:ascii="Tahoma"/>
                                  <w:sz w:val="16"/>
                                </w:rPr>
                                <w:t>Marquees</w:t>
                              </w:r>
                            </w:p>
                            <w:p w14:paraId="198C2BD4" w14:textId="77777777" w:rsidR="00CA17AC" w:rsidRDefault="001C35C5">
                              <w:pPr>
                                <w:spacing w:before="59" w:line="297" w:lineRule="auto"/>
                                <w:ind w:left="418" w:right="6972"/>
                                <w:rPr>
                                  <w:rFonts w:ascii="Tahoma"/>
                                  <w:sz w:val="16"/>
                                </w:rPr>
                              </w:pPr>
                              <w:r>
                                <w:rPr>
                                  <w:rFonts w:ascii="Tahoma"/>
                                  <w:sz w:val="16"/>
                                </w:rPr>
                                <w:t>BBQ or the sale of food Entertainment / contractor</w:t>
                              </w:r>
                            </w:p>
                            <w:p w14:paraId="198C2BD5" w14:textId="77777777" w:rsidR="00CA17AC" w:rsidRDefault="001C35C5">
                              <w:pPr>
                                <w:spacing w:before="152"/>
                                <w:ind w:left="115"/>
                                <w:rPr>
                                  <w:rFonts w:ascii="Tahoma" w:hAnsi="Tahoma"/>
                                  <w:sz w:val="16"/>
                                </w:rPr>
                              </w:pPr>
                              <w:r>
                                <w:rPr>
                                  <w:rFonts w:ascii="Tahoma" w:hAnsi="Tahoma"/>
                                  <w:sz w:val="16"/>
                                </w:rPr>
                                <w:t>*Please note – if you ticked yes to any of the following you may be required to submit an Event of Council Land application for approval.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C29E1" id="Group 408" o:spid="_x0000_s1206" style="position:absolute;margin-left:36.7pt;margin-top:18.65pt;width:501pt;height:83pt;z-index:-251645440;mso-wrap-distance-left:0;mso-wrap-distance-right:0;mso-position-horizontal-relative:page;mso-position-vertical-relative:text" coordorigin="734,373" coordsize="10020,1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">
                <v:rect id="Rectangle 413" o:spid="_x0000_s1207" style="position:absolute;left:868;top:930;width:192;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" filled="f" strokeweight=".72pt"/>
                <v:rect id="Rectangle 412" o:spid="_x0000_s1208" style="position:absolute;left:868;top:1175;width:192;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" filled="f" strokeweight=".72pt"/>
                <v:rect id="Rectangle 411" o:spid="_x0000_s1209" style="position:absolute;left:868;top:1416;width:192;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" filled="f" strokeweight=".72pt"/>
                <v:shape id="Picture 410" o:spid="_x0000_s1210" type="#_x0000_t75" style="position:absolute;left:734;top:373;width:10020;height:1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">
                  <v:imagedata r:id="rId118" o:title=""/>
                </v:shape>
                <v:shape id="Text Box 409" o:spid="_x0000_s1211" type="#_x0000_t202" style="position:absolute;left:734;top:373;width:10020;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14:paraId="198C2BD1" w14:textId="77777777" w:rsidR="00CA17AC" w:rsidRDefault="001C35C5">
                        <w:pPr>
                          <w:spacing w:before="24"/>
                          <w:ind w:left="115"/>
                          <w:rPr>
                            <w:rFonts w:ascii="Tahoma"/>
                            <w:b/>
                            <w:sz w:val="16"/>
                          </w:rPr>
                        </w:pPr>
                        <w:r>
                          <w:rPr>
                            <w:rFonts w:ascii="Tahoma"/>
                            <w:b/>
                            <w:sz w:val="16"/>
                            <w:u w:val="single"/>
                          </w:rPr>
                          <w:t>Additional Infrastructure:</w:t>
                        </w:r>
                      </w:p>
                      <w:p w14:paraId="198C2BD2" w14:textId="77777777" w:rsidR="00CA17AC" w:rsidRDefault="001C35C5">
                        <w:pPr>
                          <w:spacing w:before="10"/>
                          <w:ind w:left="115"/>
                          <w:rPr>
                            <w:rFonts w:ascii="Tahoma"/>
                            <w:sz w:val="16"/>
                          </w:rPr>
                        </w:pPr>
                        <w:r>
                          <w:rPr>
                            <w:rFonts w:ascii="Tahoma"/>
                            <w:sz w:val="16"/>
                          </w:rPr>
                          <w:t>Is your organisation looking to undertake or bring in any of the following during the causal booking:</w:t>
                        </w:r>
                      </w:p>
                      <w:p w14:paraId="198C2BD3" w14:textId="77777777" w:rsidR="00CA17AC" w:rsidRDefault="001C35C5">
                        <w:pPr>
                          <w:spacing w:before="153"/>
                          <w:ind w:left="418"/>
                          <w:rPr>
                            <w:rFonts w:ascii="Tahoma"/>
                            <w:sz w:val="16"/>
                          </w:rPr>
                        </w:pPr>
                        <w:r>
                          <w:rPr>
                            <w:rFonts w:ascii="Tahoma"/>
                            <w:sz w:val="16"/>
                          </w:rPr>
                          <w:t>Marquees</w:t>
                        </w:r>
                      </w:p>
                      <w:p w14:paraId="198C2BD4" w14:textId="77777777" w:rsidR="00CA17AC" w:rsidRDefault="001C35C5">
                        <w:pPr>
                          <w:spacing w:before="59" w:line="297" w:lineRule="auto"/>
                          <w:ind w:left="418" w:right="6972"/>
                          <w:rPr>
                            <w:rFonts w:ascii="Tahoma"/>
                            <w:sz w:val="16"/>
                          </w:rPr>
                        </w:pPr>
                        <w:r>
                          <w:rPr>
                            <w:rFonts w:ascii="Tahoma"/>
                            <w:sz w:val="16"/>
                          </w:rPr>
                          <w:t>BBQ or the sale of food Entertainment / contractor</w:t>
                        </w:r>
                      </w:p>
                      <w:p w14:paraId="198C2BD5" w14:textId="77777777" w:rsidR="00CA17AC" w:rsidRDefault="001C35C5">
                        <w:pPr>
                          <w:spacing w:before="152"/>
                          <w:ind w:left="115"/>
                          <w:rPr>
                            <w:rFonts w:ascii="Tahoma" w:hAnsi="Tahoma"/>
                            <w:sz w:val="16"/>
                          </w:rPr>
                        </w:pPr>
                        <w:r>
                          <w:rPr>
                            <w:rFonts w:ascii="Tahoma" w:hAnsi="Tahoma"/>
                            <w:sz w:val="16"/>
                          </w:rPr>
                          <w:t>*Please note – if you ticked yes to any of the following you may be required to submit an Even</w:t>
                        </w:r>
                        <w:r>
                          <w:rPr>
                            <w:rFonts w:ascii="Tahoma" w:hAnsi="Tahoma"/>
                            <w:sz w:val="16"/>
                          </w:rPr>
                          <w:t>t of Council Land application for approval.</w:t>
                        </w:r>
                      </w:p>
                    </w:txbxContent>
                  </v:textbox>
                </v:shape>
                <w10:wrap type="topAndBottom" anchorx="page"/>
              </v:group>
            </w:pict>
          </mc:Fallback>
        </mc:AlternateContent>
      </w:r>
      <w:r>
        <w:rPr>
          <w:noProof/>
        </w:rPr>
        <mc:AlternateContent>
          <mc:Choice Requires="wpg">
            <w:drawing>
              <wp:anchor distT="0" distB="0" distL="0" distR="0" simplePos="0" relativeHeight="251672064" behindDoc="1" locked="0" layoutInCell="1" allowOverlap="1" wp14:anchorId="198C29E2" wp14:editId="7374A5E0">
                <wp:simplePos x="0" y="0"/>
                <wp:positionH relativeFrom="page">
                  <wp:posOffset>466090</wp:posOffset>
                </wp:positionH>
                <wp:positionV relativeFrom="paragraph">
                  <wp:posOffset>1536065</wp:posOffset>
                </wp:positionV>
                <wp:extent cx="6362700" cy="520700"/>
                <wp:effectExtent l="0" t="0" r="0" b="0"/>
                <wp:wrapTopAndBottom/>
                <wp:docPr id="510"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2700" cy="520700"/>
                          <a:chOff x="734" y="2419"/>
                          <a:chExt cx="10020" cy="820"/>
                        </a:xfrm>
                      </wpg:grpSpPr>
                      <wps:wsp>
                        <wps:cNvPr id="511" name="Rectangle 407"/>
                        <wps:cNvSpPr>
                          <a:spLocks noChangeArrowheads="1"/>
                        </wps:cNvSpPr>
                        <wps:spPr bwMode="auto">
                          <a:xfrm>
                            <a:off x="868" y="2976"/>
                            <a:ext cx="192" cy="19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2" name="Picture 40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734" y="2419"/>
                            <a:ext cx="1002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3" name="Text Box 405"/>
                        <wps:cNvSpPr txBox="1">
                          <a:spLocks noChangeArrowheads="1"/>
                        </wps:cNvSpPr>
                        <wps:spPr bwMode="auto">
                          <a:xfrm>
                            <a:off x="734" y="2419"/>
                            <a:ext cx="1002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BD6" w14:textId="77777777" w:rsidR="00CA17AC" w:rsidRDefault="001C35C5">
                              <w:pPr>
                                <w:spacing w:before="32"/>
                                <w:ind w:left="115"/>
                                <w:rPr>
                                  <w:rFonts w:ascii="Tahoma"/>
                                  <w:b/>
                                  <w:sz w:val="16"/>
                                </w:rPr>
                              </w:pPr>
                              <w:r>
                                <w:rPr>
                                  <w:rFonts w:ascii="Tahoma"/>
                                  <w:b/>
                                  <w:sz w:val="16"/>
                                  <w:u w:val="single"/>
                                </w:rPr>
                                <w:t>Application Checklist</w:t>
                              </w:r>
                            </w:p>
                            <w:p w14:paraId="198C2BD7" w14:textId="77777777" w:rsidR="00CA17AC" w:rsidRDefault="001C35C5">
                              <w:pPr>
                                <w:spacing w:before="4"/>
                                <w:ind w:left="115"/>
                                <w:rPr>
                                  <w:rFonts w:ascii="Tahoma"/>
                                  <w:sz w:val="16"/>
                                </w:rPr>
                              </w:pPr>
                              <w:r>
                                <w:rPr>
                                  <w:rFonts w:ascii="Tahoma"/>
                                  <w:sz w:val="16"/>
                                </w:rPr>
                                <w:t>Your application for use of a Council Facilities should be accompanied by the following documentation:</w:t>
                              </w:r>
                            </w:p>
                            <w:p w14:paraId="198C2BD8" w14:textId="77777777" w:rsidR="00CA17AC" w:rsidRDefault="001C35C5">
                              <w:pPr>
                                <w:spacing w:before="157"/>
                                <w:ind w:left="418"/>
                                <w:rPr>
                                  <w:rFonts w:ascii="Tahoma" w:hAnsi="Tahoma"/>
                                  <w:sz w:val="16"/>
                                </w:rPr>
                              </w:pPr>
                              <w:r>
                                <w:rPr>
                                  <w:rFonts w:ascii="Tahoma" w:hAnsi="Tahoma"/>
                                  <w:sz w:val="16"/>
                                </w:rPr>
                                <w:t>Copy of the Organisation’s Certificate of Currency for Public Liability Insurance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C29E2" id="Group 404" o:spid="_x0000_s1212" style="position:absolute;margin-left:36.7pt;margin-top:120.95pt;width:501pt;height:41pt;z-index:-251644416;mso-wrap-distance-left:0;mso-wrap-distance-right:0;mso-position-horizontal-relative:page;mso-position-vertical-relative:text" coordorigin="734,2419" coordsize="10020,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">
                <v:rect id="Rectangle 407" o:spid="_x0000_s1213" style="position:absolute;left:868;top:2976;width:19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" filled="f" strokeweight=".72pt"/>
                <v:shape id="Picture 406" o:spid="_x0000_s1214" type="#_x0000_t75" style="position:absolute;left:734;top:2419;width:10020;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">
                  <v:imagedata r:id="rId120" o:title=""/>
                </v:shape>
                <v:shape id="Text Box 405" o:spid="_x0000_s1215" type="#_x0000_t202" style="position:absolute;left:734;top:2419;width:1002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198C2BD6" w14:textId="77777777" w:rsidR="00CA17AC" w:rsidRDefault="001C35C5">
                        <w:pPr>
                          <w:spacing w:before="32"/>
                          <w:ind w:left="115"/>
                          <w:rPr>
                            <w:rFonts w:ascii="Tahoma"/>
                            <w:b/>
                            <w:sz w:val="16"/>
                          </w:rPr>
                        </w:pPr>
                        <w:r>
                          <w:rPr>
                            <w:rFonts w:ascii="Tahoma"/>
                            <w:b/>
                            <w:sz w:val="16"/>
                            <w:u w:val="single"/>
                          </w:rPr>
                          <w:t>Application Checklist</w:t>
                        </w:r>
                      </w:p>
                      <w:p w14:paraId="198C2BD7" w14:textId="77777777" w:rsidR="00CA17AC" w:rsidRDefault="001C35C5">
                        <w:pPr>
                          <w:spacing w:before="4"/>
                          <w:ind w:left="115"/>
                          <w:rPr>
                            <w:rFonts w:ascii="Tahoma"/>
                            <w:sz w:val="16"/>
                          </w:rPr>
                        </w:pPr>
                        <w:r>
                          <w:rPr>
                            <w:rFonts w:ascii="Tahoma"/>
                            <w:sz w:val="16"/>
                          </w:rPr>
                          <w:t>Your application for use of a Council Facilities should be accompanied by the following documentation:</w:t>
                        </w:r>
                      </w:p>
                      <w:p w14:paraId="198C2BD8" w14:textId="77777777" w:rsidR="00CA17AC" w:rsidRDefault="001C35C5">
                        <w:pPr>
                          <w:spacing w:before="157"/>
                          <w:ind w:left="418"/>
                          <w:rPr>
                            <w:rFonts w:ascii="Tahoma" w:hAnsi="Tahoma"/>
                            <w:sz w:val="16"/>
                          </w:rPr>
                        </w:pPr>
                        <w:r>
                          <w:rPr>
                            <w:rFonts w:ascii="Tahoma" w:hAnsi="Tahoma"/>
                            <w:sz w:val="16"/>
                          </w:rPr>
                          <w:t>Copy of the Organisation’s Certificate of Currency for Public Liability Insurance</w:t>
                        </w:r>
                      </w:p>
                    </w:txbxContent>
                  </v:textbox>
                </v:shape>
                <w10:wrap type="topAndBottom" anchorx="page"/>
              </v:group>
            </w:pict>
          </mc:Fallback>
        </mc:AlternateContent>
      </w:r>
    </w:p>
    <w:p w14:paraId="198C1BFA" w14:textId="77777777" w:rsidR="00CA17AC" w:rsidRDefault="00CA17AC">
      <w:pPr>
        <w:pStyle w:val="BodyText"/>
        <w:spacing w:before="4"/>
        <w:rPr>
          <w:rFonts w:ascii="Tahoma"/>
          <w:b/>
          <w:sz w:val="26"/>
        </w:rPr>
      </w:pPr>
    </w:p>
    <w:p w14:paraId="198C1BFB" w14:textId="77777777" w:rsidR="00CA17AC" w:rsidRDefault="00CA17AC">
      <w:pPr>
        <w:rPr>
          <w:rFonts w:ascii="Tahoma"/>
          <w:sz w:val="26"/>
        </w:rPr>
        <w:sectPr w:rsidR="00CA17AC">
          <w:headerReference w:type="default" r:id="rId121"/>
          <w:footerReference w:type="default" r:id="rId122"/>
          <w:pgSz w:w="12240" w:h="15840"/>
          <w:pgMar w:top="1100" w:right="420" w:bottom="280" w:left="600" w:header="222" w:footer="0" w:gutter="0"/>
          <w:cols w:space="720"/>
        </w:sectPr>
      </w:pPr>
    </w:p>
    <w:p w14:paraId="198C1BFC" w14:textId="77777777" w:rsidR="00CA17AC" w:rsidRDefault="001C35C5">
      <w:pPr>
        <w:spacing w:before="17"/>
        <w:ind w:left="249"/>
        <w:rPr>
          <w:rFonts w:ascii="Tahoma"/>
          <w:sz w:val="18"/>
        </w:rPr>
      </w:pPr>
      <w:r>
        <w:rPr>
          <w:rFonts w:ascii="Tahoma"/>
          <w:sz w:val="18"/>
        </w:rPr>
        <w:t>In making this Application the organisation expressly acknowledges and agrees that:</w:t>
      </w:r>
    </w:p>
    <w:p w14:paraId="198C1BFD" w14:textId="77777777" w:rsidR="00CA17AC" w:rsidRDefault="00CA17AC">
      <w:pPr>
        <w:pStyle w:val="BodyText"/>
        <w:spacing w:before="2"/>
        <w:rPr>
          <w:rFonts w:ascii="Tahoma"/>
          <w:sz w:val="17"/>
        </w:rPr>
      </w:pPr>
    </w:p>
    <w:p w14:paraId="198C1BFE" w14:textId="77777777" w:rsidR="00CA17AC" w:rsidRDefault="001C35C5">
      <w:pPr>
        <w:pStyle w:val="ListParagraph"/>
        <w:numPr>
          <w:ilvl w:val="0"/>
          <w:numId w:val="21"/>
        </w:numPr>
        <w:tabs>
          <w:tab w:val="left" w:pos="973"/>
        </w:tabs>
        <w:spacing w:before="1"/>
        <w:ind w:right="370" w:hanging="363"/>
        <w:jc w:val="both"/>
        <w:rPr>
          <w:rFonts w:ascii="Tahoma" w:hAnsi="Tahoma"/>
          <w:sz w:val="18"/>
        </w:rPr>
      </w:pPr>
      <w:r>
        <w:rPr>
          <w:rFonts w:ascii="Tahoma" w:hAnsi="Tahoma"/>
          <w:sz w:val="18"/>
        </w:rPr>
        <w:t>Its</w:t>
      </w:r>
      <w:r>
        <w:rPr>
          <w:rFonts w:ascii="Tahoma" w:hAnsi="Tahoma"/>
          <w:spacing w:val="-6"/>
          <w:sz w:val="18"/>
        </w:rPr>
        <w:t xml:space="preserve"> </w:t>
      </w:r>
      <w:r>
        <w:rPr>
          <w:rFonts w:ascii="Tahoma" w:hAnsi="Tahoma"/>
          <w:sz w:val="18"/>
        </w:rPr>
        <w:t>office</w:t>
      </w:r>
      <w:r>
        <w:rPr>
          <w:rFonts w:ascii="Tahoma" w:hAnsi="Tahoma"/>
          <w:spacing w:val="-2"/>
          <w:sz w:val="18"/>
        </w:rPr>
        <w:t xml:space="preserve"> </w:t>
      </w:r>
      <w:r>
        <w:rPr>
          <w:rFonts w:ascii="Tahoma" w:hAnsi="Tahoma"/>
          <w:sz w:val="18"/>
        </w:rPr>
        <w:t>bearers</w:t>
      </w:r>
      <w:r>
        <w:rPr>
          <w:rFonts w:ascii="Tahoma" w:hAnsi="Tahoma"/>
          <w:spacing w:val="-2"/>
          <w:sz w:val="18"/>
        </w:rPr>
        <w:t xml:space="preserve"> </w:t>
      </w:r>
      <w:r>
        <w:rPr>
          <w:rFonts w:ascii="Tahoma" w:hAnsi="Tahoma"/>
          <w:sz w:val="18"/>
        </w:rPr>
        <w:t>have</w:t>
      </w:r>
      <w:r>
        <w:rPr>
          <w:rFonts w:ascii="Tahoma" w:hAnsi="Tahoma"/>
          <w:spacing w:val="-5"/>
          <w:sz w:val="18"/>
        </w:rPr>
        <w:t xml:space="preserve"> </w:t>
      </w:r>
      <w:r>
        <w:rPr>
          <w:rFonts w:ascii="Tahoma" w:hAnsi="Tahoma"/>
          <w:sz w:val="18"/>
        </w:rPr>
        <w:t>fully</w:t>
      </w:r>
      <w:r>
        <w:rPr>
          <w:rFonts w:ascii="Tahoma" w:hAnsi="Tahoma"/>
          <w:spacing w:val="-4"/>
          <w:sz w:val="18"/>
        </w:rPr>
        <w:t xml:space="preserve"> </w:t>
      </w:r>
      <w:r>
        <w:rPr>
          <w:rFonts w:ascii="Tahoma" w:hAnsi="Tahoma"/>
          <w:sz w:val="18"/>
        </w:rPr>
        <w:t>read</w:t>
      </w:r>
      <w:r>
        <w:rPr>
          <w:rFonts w:ascii="Tahoma" w:hAnsi="Tahoma"/>
          <w:spacing w:val="-2"/>
          <w:sz w:val="18"/>
        </w:rPr>
        <w:t xml:space="preserve"> </w:t>
      </w:r>
      <w:r>
        <w:rPr>
          <w:rFonts w:ascii="Tahoma" w:hAnsi="Tahoma"/>
          <w:sz w:val="18"/>
        </w:rPr>
        <w:t>and</w:t>
      </w:r>
      <w:r>
        <w:rPr>
          <w:rFonts w:ascii="Tahoma" w:hAnsi="Tahoma"/>
          <w:spacing w:val="-4"/>
          <w:sz w:val="18"/>
        </w:rPr>
        <w:t xml:space="preserve"> </w:t>
      </w:r>
      <w:r>
        <w:rPr>
          <w:rFonts w:ascii="Tahoma" w:hAnsi="Tahoma"/>
          <w:sz w:val="18"/>
        </w:rPr>
        <w:t>understand</w:t>
      </w:r>
      <w:r>
        <w:rPr>
          <w:rFonts w:ascii="Tahoma" w:hAnsi="Tahoma"/>
          <w:spacing w:val="-2"/>
          <w:sz w:val="18"/>
        </w:rPr>
        <w:t xml:space="preserve"> </w:t>
      </w:r>
      <w:r>
        <w:rPr>
          <w:rFonts w:ascii="Tahoma" w:hAnsi="Tahoma"/>
          <w:sz w:val="18"/>
        </w:rPr>
        <w:t>Council’s</w:t>
      </w:r>
      <w:r>
        <w:rPr>
          <w:rFonts w:ascii="Tahoma" w:hAnsi="Tahoma"/>
          <w:spacing w:val="-4"/>
          <w:sz w:val="18"/>
        </w:rPr>
        <w:t xml:space="preserve"> </w:t>
      </w:r>
      <w:r>
        <w:rPr>
          <w:rFonts w:ascii="Tahoma" w:hAnsi="Tahoma"/>
          <w:sz w:val="18"/>
        </w:rPr>
        <w:t>Seasonal</w:t>
      </w:r>
      <w:r>
        <w:rPr>
          <w:rFonts w:ascii="Tahoma" w:hAnsi="Tahoma"/>
          <w:spacing w:val="-3"/>
          <w:sz w:val="18"/>
        </w:rPr>
        <w:t xml:space="preserve"> </w:t>
      </w:r>
      <w:r>
        <w:rPr>
          <w:rFonts w:ascii="Tahoma" w:hAnsi="Tahoma"/>
          <w:sz w:val="18"/>
        </w:rPr>
        <w:t>and</w:t>
      </w:r>
      <w:r>
        <w:rPr>
          <w:rFonts w:ascii="Tahoma" w:hAnsi="Tahoma"/>
          <w:spacing w:val="-2"/>
          <w:sz w:val="18"/>
        </w:rPr>
        <w:t xml:space="preserve"> </w:t>
      </w:r>
      <w:r>
        <w:rPr>
          <w:rFonts w:ascii="Tahoma" w:hAnsi="Tahoma"/>
          <w:sz w:val="18"/>
        </w:rPr>
        <w:t>Casual</w:t>
      </w:r>
      <w:r>
        <w:rPr>
          <w:rFonts w:ascii="Tahoma" w:hAnsi="Tahoma"/>
          <w:spacing w:val="-2"/>
          <w:sz w:val="18"/>
        </w:rPr>
        <w:t xml:space="preserve"> </w:t>
      </w:r>
      <w:r>
        <w:rPr>
          <w:rFonts w:ascii="Tahoma" w:hAnsi="Tahoma"/>
          <w:sz w:val="18"/>
        </w:rPr>
        <w:t>Pricing</w:t>
      </w:r>
      <w:r>
        <w:rPr>
          <w:rFonts w:ascii="Tahoma" w:hAnsi="Tahoma"/>
          <w:spacing w:val="-2"/>
          <w:sz w:val="18"/>
        </w:rPr>
        <w:t xml:space="preserve"> </w:t>
      </w:r>
      <w:r>
        <w:rPr>
          <w:rFonts w:ascii="Tahoma" w:hAnsi="Tahoma"/>
          <w:sz w:val="18"/>
        </w:rPr>
        <w:t>Schedule</w:t>
      </w:r>
      <w:r>
        <w:rPr>
          <w:rFonts w:ascii="Tahoma" w:hAnsi="Tahoma"/>
          <w:spacing w:val="-2"/>
          <w:sz w:val="18"/>
        </w:rPr>
        <w:t xml:space="preserve"> </w:t>
      </w:r>
      <w:r>
        <w:rPr>
          <w:rFonts w:ascii="Tahoma" w:hAnsi="Tahoma"/>
          <w:sz w:val="18"/>
        </w:rPr>
        <w:t>and</w:t>
      </w:r>
      <w:r>
        <w:rPr>
          <w:rFonts w:ascii="Tahoma" w:hAnsi="Tahoma"/>
          <w:spacing w:val="-2"/>
          <w:sz w:val="18"/>
        </w:rPr>
        <w:t xml:space="preserve"> </w:t>
      </w:r>
      <w:r>
        <w:rPr>
          <w:rFonts w:ascii="Tahoma" w:hAnsi="Tahoma"/>
          <w:sz w:val="18"/>
        </w:rPr>
        <w:t>Sporting</w:t>
      </w:r>
      <w:r>
        <w:rPr>
          <w:rFonts w:ascii="Tahoma" w:hAnsi="Tahoma"/>
          <w:spacing w:val="-3"/>
          <w:sz w:val="18"/>
        </w:rPr>
        <w:t xml:space="preserve"> </w:t>
      </w:r>
      <w:r>
        <w:rPr>
          <w:rFonts w:ascii="Tahoma" w:hAnsi="Tahoma"/>
          <w:sz w:val="18"/>
        </w:rPr>
        <w:t>Facilities</w:t>
      </w:r>
      <w:r>
        <w:rPr>
          <w:rFonts w:ascii="Tahoma" w:hAnsi="Tahoma"/>
          <w:spacing w:val="-2"/>
          <w:sz w:val="18"/>
        </w:rPr>
        <w:t xml:space="preserve"> </w:t>
      </w:r>
      <w:r>
        <w:rPr>
          <w:rFonts w:ascii="Tahoma" w:hAnsi="Tahoma"/>
          <w:sz w:val="18"/>
        </w:rPr>
        <w:t>User Guide.</w:t>
      </w:r>
    </w:p>
    <w:p w14:paraId="198C1BFF" w14:textId="77777777" w:rsidR="00CA17AC" w:rsidRDefault="001C35C5">
      <w:pPr>
        <w:pStyle w:val="ListParagraph"/>
        <w:numPr>
          <w:ilvl w:val="0"/>
          <w:numId w:val="21"/>
        </w:numPr>
        <w:tabs>
          <w:tab w:val="left" w:pos="971"/>
        </w:tabs>
        <w:spacing w:before="11"/>
        <w:ind w:right="278" w:hanging="361"/>
        <w:jc w:val="both"/>
        <w:rPr>
          <w:rFonts w:ascii="Tahoma"/>
          <w:sz w:val="18"/>
        </w:rPr>
      </w:pPr>
      <w:r>
        <w:rPr>
          <w:rFonts w:ascii="Tahoma"/>
          <w:sz w:val="18"/>
        </w:rPr>
        <w:t xml:space="preserve">The organisation, its office bearers, members and anyone associated with it including </w:t>
      </w:r>
      <w:r>
        <w:rPr>
          <w:rFonts w:ascii="Tahoma"/>
          <w:spacing w:val="-5"/>
          <w:sz w:val="18"/>
        </w:rPr>
        <w:t xml:space="preserve">anyone </w:t>
      </w:r>
      <w:r>
        <w:rPr>
          <w:rFonts w:ascii="Tahoma"/>
          <w:sz w:val="18"/>
        </w:rPr>
        <w:t>it invites or allows to be on or use</w:t>
      </w:r>
      <w:r>
        <w:rPr>
          <w:rFonts w:ascii="Tahoma"/>
          <w:spacing w:val="-7"/>
          <w:sz w:val="18"/>
        </w:rPr>
        <w:t xml:space="preserve"> </w:t>
      </w:r>
      <w:r>
        <w:rPr>
          <w:rFonts w:ascii="Tahoma"/>
          <w:sz w:val="18"/>
        </w:rPr>
        <w:t>the</w:t>
      </w:r>
      <w:r>
        <w:rPr>
          <w:rFonts w:ascii="Tahoma"/>
          <w:spacing w:val="-2"/>
          <w:sz w:val="18"/>
        </w:rPr>
        <w:t xml:space="preserve"> </w:t>
      </w:r>
      <w:r>
        <w:rPr>
          <w:rFonts w:ascii="Tahoma"/>
          <w:sz w:val="18"/>
        </w:rPr>
        <w:t>Council</w:t>
      </w:r>
      <w:r>
        <w:rPr>
          <w:rFonts w:ascii="Tahoma"/>
          <w:spacing w:val="1"/>
          <w:sz w:val="18"/>
        </w:rPr>
        <w:t xml:space="preserve"> </w:t>
      </w:r>
      <w:r>
        <w:rPr>
          <w:rFonts w:ascii="Tahoma"/>
          <w:sz w:val="18"/>
        </w:rPr>
        <w:t>facility</w:t>
      </w:r>
      <w:r>
        <w:rPr>
          <w:rFonts w:ascii="Tahoma"/>
          <w:spacing w:val="-5"/>
          <w:sz w:val="18"/>
        </w:rPr>
        <w:t xml:space="preserve"> </w:t>
      </w:r>
      <w:r>
        <w:rPr>
          <w:rFonts w:ascii="Tahoma"/>
          <w:sz w:val="18"/>
        </w:rPr>
        <w:t>will</w:t>
      </w:r>
      <w:r>
        <w:rPr>
          <w:rFonts w:ascii="Tahoma"/>
          <w:spacing w:val="1"/>
          <w:sz w:val="18"/>
        </w:rPr>
        <w:t xml:space="preserve"> </w:t>
      </w:r>
      <w:r>
        <w:rPr>
          <w:rFonts w:ascii="Tahoma"/>
          <w:sz w:val="18"/>
        </w:rPr>
        <w:t>fully</w:t>
      </w:r>
      <w:r>
        <w:rPr>
          <w:rFonts w:ascii="Tahoma"/>
          <w:spacing w:val="-5"/>
          <w:sz w:val="18"/>
        </w:rPr>
        <w:t xml:space="preserve"> </w:t>
      </w:r>
      <w:r>
        <w:rPr>
          <w:rFonts w:ascii="Tahoma"/>
          <w:sz w:val="18"/>
        </w:rPr>
        <w:t>comply</w:t>
      </w:r>
      <w:r>
        <w:rPr>
          <w:rFonts w:ascii="Tahoma"/>
          <w:spacing w:val="-4"/>
          <w:sz w:val="18"/>
        </w:rPr>
        <w:t xml:space="preserve"> </w:t>
      </w:r>
      <w:r>
        <w:rPr>
          <w:rFonts w:ascii="Tahoma"/>
          <w:sz w:val="18"/>
        </w:rPr>
        <w:t>with</w:t>
      </w:r>
      <w:r>
        <w:rPr>
          <w:rFonts w:ascii="Tahoma"/>
          <w:spacing w:val="-4"/>
          <w:sz w:val="18"/>
        </w:rPr>
        <w:t xml:space="preserve"> </w:t>
      </w:r>
      <w:r>
        <w:rPr>
          <w:rFonts w:ascii="Tahoma"/>
          <w:sz w:val="18"/>
        </w:rPr>
        <w:t>all</w:t>
      </w:r>
      <w:r>
        <w:rPr>
          <w:rFonts w:ascii="Tahoma"/>
          <w:spacing w:val="-4"/>
          <w:sz w:val="18"/>
        </w:rPr>
        <w:t xml:space="preserve"> </w:t>
      </w:r>
      <w:r>
        <w:rPr>
          <w:rFonts w:ascii="Tahoma"/>
          <w:sz w:val="18"/>
        </w:rPr>
        <w:t>of</w:t>
      </w:r>
      <w:r>
        <w:rPr>
          <w:rFonts w:ascii="Tahoma"/>
          <w:spacing w:val="-2"/>
          <w:sz w:val="18"/>
        </w:rPr>
        <w:t xml:space="preserve"> </w:t>
      </w:r>
      <w:r>
        <w:rPr>
          <w:rFonts w:ascii="Tahoma"/>
          <w:sz w:val="18"/>
        </w:rPr>
        <w:t>the</w:t>
      </w:r>
      <w:r>
        <w:rPr>
          <w:rFonts w:ascii="Tahoma"/>
          <w:spacing w:val="-9"/>
          <w:sz w:val="18"/>
        </w:rPr>
        <w:t xml:space="preserve"> </w:t>
      </w:r>
      <w:r>
        <w:rPr>
          <w:rFonts w:ascii="Tahoma"/>
          <w:sz w:val="18"/>
        </w:rPr>
        <w:t>requirements</w:t>
      </w:r>
      <w:r>
        <w:rPr>
          <w:rFonts w:ascii="Tahoma"/>
          <w:spacing w:val="-3"/>
          <w:sz w:val="18"/>
        </w:rPr>
        <w:t xml:space="preserve"> </w:t>
      </w:r>
      <w:r>
        <w:rPr>
          <w:rFonts w:ascii="Tahoma"/>
          <w:sz w:val="18"/>
        </w:rPr>
        <w:t>of</w:t>
      </w:r>
      <w:r>
        <w:rPr>
          <w:rFonts w:ascii="Tahoma"/>
          <w:spacing w:val="-1"/>
          <w:sz w:val="18"/>
        </w:rPr>
        <w:t xml:space="preserve"> </w:t>
      </w:r>
      <w:r>
        <w:rPr>
          <w:rFonts w:ascii="Tahoma"/>
          <w:sz w:val="18"/>
        </w:rPr>
        <w:t>the</w:t>
      </w:r>
      <w:r>
        <w:rPr>
          <w:rFonts w:ascii="Tahoma"/>
          <w:spacing w:val="-4"/>
          <w:sz w:val="18"/>
        </w:rPr>
        <w:t xml:space="preserve"> </w:t>
      </w:r>
      <w:r>
        <w:rPr>
          <w:rFonts w:ascii="Tahoma"/>
          <w:sz w:val="18"/>
        </w:rPr>
        <w:t>Seasonal</w:t>
      </w:r>
      <w:r>
        <w:rPr>
          <w:rFonts w:ascii="Tahoma"/>
          <w:spacing w:val="1"/>
          <w:sz w:val="18"/>
        </w:rPr>
        <w:t xml:space="preserve"> </w:t>
      </w:r>
      <w:r>
        <w:rPr>
          <w:rFonts w:ascii="Tahoma"/>
          <w:sz w:val="18"/>
        </w:rPr>
        <w:t>and</w:t>
      </w:r>
      <w:r>
        <w:rPr>
          <w:rFonts w:ascii="Tahoma"/>
          <w:spacing w:val="-3"/>
          <w:sz w:val="18"/>
        </w:rPr>
        <w:t xml:space="preserve"> </w:t>
      </w:r>
      <w:r>
        <w:rPr>
          <w:rFonts w:ascii="Tahoma"/>
          <w:sz w:val="18"/>
        </w:rPr>
        <w:t>Casual</w:t>
      </w:r>
      <w:r>
        <w:rPr>
          <w:rFonts w:ascii="Tahoma"/>
          <w:spacing w:val="2"/>
          <w:sz w:val="18"/>
        </w:rPr>
        <w:t xml:space="preserve"> </w:t>
      </w:r>
      <w:r>
        <w:rPr>
          <w:rFonts w:ascii="Tahoma"/>
          <w:sz w:val="18"/>
        </w:rPr>
        <w:t>Pricing</w:t>
      </w:r>
      <w:r>
        <w:rPr>
          <w:rFonts w:ascii="Tahoma"/>
          <w:spacing w:val="-4"/>
          <w:sz w:val="18"/>
        </w:rPr>
        <w:t xml:space="preserve"> </w:t>
      </w:r>
      <w:r>
        <w:rPr>
          <w:rFonts w:ascii="Tahoma"/>
          <w:sz w:val="18"/>
        </w:rPr>
        <w:t>Schedule</w:t>
      </w:r>
      <w:r>
        <w:rPr>
          <w:rFonts w:ascii="Tahoma"/>
          <w:spacing w:val="-3"/>
          <w:sz w:val="18"/>
        </w:rPr>
        <w:t xml:space="preserve"> </w:t>
      </w:r>
      <w:r>
        <w:rPr>
          <w:rFonts w:ascii="Tahoma"/>
          <w:sz w:val="18"/>
        </w:rPr>
        <w:t>and</w:t>
      </w:r>
      <w:r>
        <w:rPr>
          <w:rFonts w:ascii="Tahoma"/>
          <w:spacing w:val="-7"/>
          <w:sz w:val="18"/>
        </w:rPr>
        <w:t xml:space="preserve"> </w:t>
      </w:r>
      <w:r>
        <w:rPr>
          <w:rFonts w:ascii="Tahoma"/>
          <w:sz w:val="18"/>
        </w:rPr>
        <w:t>Sporting Facilities User</w:t>
      </w:r>
      <w:r>
        <w:rPr>
          <w:rFonts w:ascii="Tahoma"/>
          <w:spacing w:val="-5"/>
          <w:sz w:val="18"/>
        </w:rPr>
        <w:t xml:space="preserve"> Guide.</w:t>
      </w:r>
    </w:p>
    <w:p w14:paraId="198C1C00" w14:textId="77777777" w:rsidR="00CA17AC" w:rsidRDefault="001C35C5">
      <w:pPr>
        <w:pStyle w:val="ListParagraph"/>
        <w:numPr>
          <w:ilvl w:val="0"/>
          <w:numId w:val="21"/>
        </w:numPr>
        <w:tabs>
          <w:tab w:val="left" w:pos="971"/>
        </w:tabs>
        <w:spacing w:before="6"/>
        <w:ind w:right="280" w:hanging="361"/>
        <w:jc w:val="both"/>
        <w:rPr>
          <w:rFonts w:ascii="Tahoma" w:hAnsi="Tahoma"/>
          <w:sz w:val="18"/>
        </w:rPr>
      </w:pPr>
      <w:r>
        <w:rPr>
          <w:rFonts w:ascii="Tahoma" w:hAnsi="Tahoma"/>
          <w:sz w:val="18"/>
        </w:rPr>
        <w:t>The</w:t>
      </w:r>
      <w:r>
        <w:rPr>
          <w:rFonts w:ascii="Tahoma" w:hAnsi="Tahoma"/>
          <w:spacing w:val="-5"/>
          <w:sz w:val="18"/>
        </w:rPr>
        <w:t xml:space="preserve"> </w:t>
      </w:r>
      <w:r>
        <w:rPr>
          <w:rFonts w:ascii="Tahoma" w:hAnsi="Tahoma"/>
          <w:sz w:val="18"/>
        </w:rPr>
        <w:t>organisation’s</w:t>
      </w:r>
      <w:r>
        <w:rPr>
          <w:rFonts w:ascii="Tahoma" w:hAnsi="Tahoma"/>
          <w:spacing w:val="-5"/>
          <w:sz w:val="18"/>
        </w:rPr>
        <w:t xml:space="preserve"> </w:t>
      </w:r>
      <w:r>
        <w:rPr>
          <w:rFonts w:ascii="Tahoma" w:hAnsi="Tahoma"/>
          <w:sz w:val="18"/>
        </w:rPr>
        <w:t>office</w:t>
      </w:r>
      <w:r>
        <w:rPr>
          <w:rFonts w:ascii="Tahoma" w:hAnsi="Tahoma"/>
          <w:spacing w:val="-7"/>
          <w:sz w:val="18"/>
        </w:rPr>
        <w:t xml:space="preserve"> </w:t>
      </w:r>
      <w:r>
        <w:rPr>
          <w:rFonts w:ascii="Tahoma" w:hAnsi="Tahoma"/>
          <w:sz w:val="18"/>
        </w:rPr>
        <w:t>bearers</w:t>
      </w:r>
      <w:r>
        <w:rPr>
          <w:rFonts w:ascii="Tahoma" w:hAnsi="Tahoma"/>
          <w:spacing w:val="2"/>
          <w:sz w:val="18"/>
        </w:rPr>
        <w:t xml:space="preserve"> </w:t>
      </w:r>
      <w:r>
        <w:rPr>
          <w:rFonts w:ascii="Tahoma" w:hAnsi="Tahoma"/>
          <w:spacing w:val="-4"/>
          <w:sz w:val="18"/>
        </w:rPr>
        <w:t>will</w:t>
      </w:r>
      <w:r>
        <w:rPr>
          <w:rFonts w:ascii="Tahoma" w:hAnsi="Tahoma"/>
          <w:spacing w:val="-20"/>
          <w:sz w:val="18"/>
        </w:rPr>
        <w:t xml:space="preserve"> </w:t>
      </w:r>
      <w:r>
        <w:rPr>
          <w:rFonts w:ascii="Tahoma" w:hAnsi="Tahoma"/>
          <w:sz w:val="18"/>
        </w:rPr>
        <w:t>properly</w:t>
      </w:r>
      <w:r>
        <w:rPr>
          <w:rFonts w:ascii="Tahoma" w:hAnsi="Tahoma"/>
          <w:spacing w:val="-11"/>
          <w:sz w:val="18"/>
        </w:rPr>
        <w:t xml:space="preserve"> </w:t>
      </w:r>
      <w:r>
        <w:rPr>
          <w:rFonts w:ascii="Tahoma" w:hAnsi="Tahoma"/>
          <w:sz w:val="18"/>
        </w:rPr>
        <w:t>communicate</w:t>
      </w:r>
      <w:r>
        <w:rPr>
          <w:rFonts w:ascii="Tahoma" w:hAnsi="Tahoma"/>
          <w:spacing w:val="-2"/>
          <w:sz w:val="18"/>
        </w:rPr>
        <w:t xml:space="preserve"> </w:t>
      </w:r>
      <w:r>
        <w:rPr>
          <w:rFonts w:ascii="Tahoma" w:hAnsi="Tahoma"/>
          <w:sz w:val="18"/>
        </w:rPr>
        <w:t>the</w:t>
      </w:r>
      <w:r>
        <w:rPr>
          <w:rFonts w:ascii="Tahoma" w:hAnsi="Tahoma"/>
          <w:spacing w:val="-10"/>
          <w:sz w:val="18"/>
        </w:rPr>
        <w:t xml:space="preserve"> </w:t>
      </w:r>
      <w:r>
        <w:rPr>
          <w:rFonts w:ascii="Tahoma" w:hAnsi="Tahoma"/>
          <w:sz w:val="18"/>
        </w:rPr>
        <w:t>requirements</w:t>
      </w:r>
      <w:r>
        <w:rPr>
          <w:rFonts w:ascii="Tahoma" w:hAnsi="Tahoma"/>
          <w:spacing w:val="-3"/>
          <w:sz w:val="18"/>
        </w:rPr>
        <w:t xml:space="preserve"> </w:t>
      </w:r>
      <w:r>
        <w:rPr>
          <w:rFonts w:ascii="Tahoma" w:hAnsi="Tahoma"/>
          <w:sz w:val="18"/>
        </w:rPr>
        <w:t>of</w:t>
      </w:r>
      <w:r>
        <w:rPr>
          <w:rFonts w:ascii="Tahoma" w:hAnsi="Tahoma"/>
          <w:spacing w:val="2"/>
          <w:sz w:val="18"/>
        </w:rPr>
        <w:t xml:space="preserve"> </w:t>
      </w:r>
      <w:r>
        <w:rPr>
          <w:rFonts w:ascii="Tahoma" w:hAnsi="Tahoma"/>
          <w:sz w:val="18"/>
        </w:rPr>
        <w:t>the</w:t>
      </w:r>
      <w:r>
        <w:rPr>
          <w:rFonts w:ascii="Tahoma" w:hAnsi="Tahoma"/>
          <w:spacing w:val="2"/>
          <w:sz w:val="18"/>
        </w:rPr>
        <w:t xml:space="preserve"> </w:t>
      </w:r>
      <w:r>
        <w:rPr>
          <w:rFonts w:ascii="Tahoma" w:hAnsi="Tahoma"/>
          <w:spacing w:val="-4"/>
          <w:sz w:val="18"/>
        </w:rPr>
        <w:t>Seasonal</w:t>
      </w:r>
      <w:r>
        <w:rPr>
          <w:rFonts w:ascii="Tahoma" w:hAnsi="Tahoma"/>
          <w:spacing w:val="-6"/>
          <w:sz w:val="18"/>
        </w:rPr>
        <w:t xml:space="preserve"> </w:t>
      </w:r>
      <w:r>
        <w:rPr>
          <w:rFonts w:ascii="Tahoma" w:hAnsi="Tahoma"/>
          <w:sz w:val="18"/>
        </w:rPr>
        <w:t>and</w:t>
      </w:r>
      <w:r>
        <w:rPr>
          <w:rFonts w:ascii="Tahoma" w:hAnsi="Tahoma"/>
          <w:spacing w:val="-7"/>
          <w:sz w:val="18"/>
        </w:rPr>
        <w:t xml:space="preserve"> </w:t>
      </w:r>
      <w:r>
        <w:rPr>
          <w:rFonts w:ascii="Tahoma" w:hAnsi="Tahoma"/>
          <w:sz w:val="18"/>
        </w:rPr>
        <w:t>Casual Pricing</w:t>
      </w:r>
      <w:r>
        <w:rPr>
          <w:rFonts w:ascii="Tahoma" w:hAnsi="Tahoma"/>
          <w:spacing w:val="-9"/>
          <w:sz w:val="18"/>
        </w:rPr>
        <w:t xml:space="preserve"> </w:t>
      </w:r>
      <w:r>
        <w:rPr>
          <w:rFonts w:ascii="Tahoma" w:hAnsi="Tahoma"/>
          <w:sz w:val="18"/>
        </w:rPr>
        <w:t>Schedule</w:t>
      </w:r>
      <w:r>
        <w:rPr>
          <w:rFonts w:ascii="Tahoma" w:hAnsi="Tahoma"/>
          <w:spacing w:val="-3"/>
          <w:sz w:val="18"/>
        </w:rPr>
        <w:t xml:space="preserve"> </w:t>
      </w:r>
      <w:r>
        <w:rPr>
          <w:rFonts w:ascii="Tahoma" w:hAnsi="Tahoma"/>
          <w:sz w:val="18"/>
        </w:rPr>
        <w:t xml:space="preserve">and Sporting Facilities User Guide to all persons mentioned in point 2 above and will generally ensure Council’s requirements are </w:t>
      </w:r>
      <w:r>
        <w:rPr>
          <w:rFonts w:ascii="Tahoma" w:hAnsi="Tahoma"/>
          <w:spacing w:val="-4"/>
          <w:sz w:val="18"/>
        </w:rPr>
        <w:t xml:space="preserve">fully </w:t>
      </w:r>
      <w:r>
        <w:rPr>
          <w:rFonts w:ascii="Tahoma" w:hAnsi="Tahoma"/>
          <w:sz w:val="18"/>
        </w:rPr>
        <w:t>observed and complied</w:t>
      </w:r>
      <w:r>
        <w:rPr>
          <w:rFonts w:ascii="Tahoma" w:hAnsi="Tahoma"/>
          <w:spacing w:val="-12"/>
          <w:sz w:val="18"/>
        </w:rPr>
        <w:t xml:space="preserve"> </w:t>
      </w:r>
      <w:r>
        <w:rPr>
          <w:rFonts w:ascii="Tahoma" w:hAnsi="Tahoma"/>
          <w:sz w:val="18"/>
        </w:rPr>
        <w:t>with.</w:t>
      </w:r>
    </w:p>
    <w:p w14:paraId="198C1C01" w14:textId="77777777" w:rsidR="00CA17AC" w:rsidRDefault="001C35C5">
      <w:pPr>
        <w:pStyle w:val="ListParagraph"/>
        <w:numPr>
          <w:ilvl w:val="0"/>
          <w:numId w:val="21"/>
        </w:numPr>
        <w:tabs>
          <w:tab w:val="left" w:pos="971"/>
        </w:tabs>
        <w:spacing w:before="1"/>
        <w:ind w:right="304" w:hanging="361"/>
        <w:jc w:val="both"/>
        <w:rPr>
          <w:rFonts w:ascii="Tahoma"/>
          <w:sz w:val="18"/>
        </w:rPr>
      </w:pPr>
      <w:r>
        <w:rPr>
          <w:rFonts w:ascii="Tahoma"/>
          <w:sz w:val="18"/>
        </w:rPr>
        <w:t>If Council accepts this Application it does so in good faith relying upon the information contained in this Application and any additional information provided by the</w:t>
      </w:r>
      <w:r>
        <w:rPr>
          <w:rFonts w:ascii="Tahoma"/>
          <w:spacing w:val="-47"/>
          <w:sz w:val="18"/>
        </w:rPr>
        <w:t xml:space="preserve"> </w:t>
      </w:r>
      <w:r>
        <w:rPr>
          <w:rFonts w:ascii="Tahoma"/>
          <w:sz w:val="18"/>
        </w:rPr>
        <w:t>organisation.</w:t>
      </w:r>
    </w:p>
    <w:p w14:paraId="198C1C02" w14:textId="77777777" w:rsidR="00CA17AC" w:rsidRDefault="001C35C5">
      <w:pPr>
        <w:pStyle w:val="ListParagraph"/>
        <w:numPr>
          <w:ilvl w:val="0"/>
          <w:numId w:val="21"/>
        </w:numPr>
        <w:tabs>
          <w:tab w:val="left" w:pos="971"/>
        </w:tabs>
        <w:ind w:right="280" w:hanging="361"/>
        <w:jc w:val="both"/>
        <w:rPr>
          <w:rFonts w:ascii="Tahoma"/>
          <w:sz w:val="18"/>
        </w:rPr>
      </w:pPr>
      <w:r>
        <w:rPr>
          <w:rFonts w:ascii="Tahoma"/>
          <w:sz w:val="18"/>
        </w:rPr>
        <w:t xml:space="preserve">If Council accepts this Application the Agreement for Use is </w:t>
      </w:r>
      <w:r>
        <w:rPr>
          <w:rFonts w:ascii="Tahoma"/>
          <w:spacing w:val="-5"/>
          <w:sz w:val="18"/>
        </w:rPr>
        <w:t xml:space="preserve">formed, </w:t>
      </w:r>
      <w:r>
        <w:rPr>
          <w:rFonts w:ascii="Tahoma"/>
          <w:sz w:val="18"/>
        </w:rPr>
        <w:t xml:space="preserve">in order of precedence, by any special conditions of </w:t>
      </w:r>
      <w:r>
        <w:rPr>
          <w:rFonts w:ascii="Tahoma"/>
          <w:spacing w:val="-2"/>
          <w:sz w:val="18"/>
        </w:rPr>
        <w:t xml:space="preserve">use </w:t>
      </w:r>
      <w:r>
        <w:rPr>
          <w:rFonts w:ascii="Tahoma"/>
          <w:sz w:val="18"/>
        </w:rPr>
        <w:t xml:space="preserve">Council may impose in writing, the </w:t>
      </w:r>
      <w:r>
        <w:rPr>
          <w:rFonts w:ascii="Tahoma"/>
          <w:spacing w:val="-3"/>
          <w:sz w:val="18"/>
        </w:rPr>
        <w:t xml:space="preserve">Seasonal </w:t>
      </w:r>
      <w:r>
        <w:rPr>
          <w:rFonts w:ascii="Tahoma"/>
          <w:sz w:val="18"/>
        </w:rPr>
        <w:t>and Casual Pricing Schedule (and any documents referred to therein) and this Application.</w:t>
      </w:r>
    </w:p>
    <w:p w14:paraId="198C1C03" w14:textId="77777777" w:rsidR="00CA17AC" w:rsidRDefault="001C35C5">
      <w:pPr>
        <w:pStyle w:val="ListParagraph"/>
        <w:numPr>
          <w:ilvl w:val="0"/>
          <w:numId w:val="21"/>
        </w:numPr>
        <w:tabs>
          <w:tab w:val="left" w:pos="971"/>
        </w:tabs>
        <w:spacing w:before="3" w:line="244" w:lineRule="auto"/>
        <w:ind w:right="284" w:hanging="361"/>
        <w:jc w:val="both"/>
        <w:rPr>
          <w:rFonts w:ascii="Tahoma"/>
          <w:sz w:val="18"/>
        </w:rPr>
      </w:pPr>
      <w:r>
        <w:rPr>
          <w:rFonts w:ascii="Tahoma"/>
          <w:sz w:val="18"/>
        </w:rPr>
        <w:t>The</w:t>
      </w:r>
      <w:r>
        <w:rPr>
          <w:rFonts w:ascii="Tahoma"/>
          <w:spacing w:val="-14"/>
          <w:sz w:val="18"/>
        </w:rPr>
        <w:t xml:space="preserve"> </w:t>
      </w:r>
      <w:r>
        <w:rPr>
          <w:rFonts w:ascii="Tahoma"/>
          <w:sz w:val="18"/>
        </w:rPr>
        <w:t>organisation</w:t>
      </w:r>
      <w:r>
        <w:rPr>
          <w:rFonts w:ascii="Tahoma"/>
          <w:spacing w:val="-7"/>
          <w:sz w:val="18"/>
        </w:rPr>
        <w:t xml:space="preserve"> </w:t>
      </w:r>
      <w:r>
        <w:rPr>
          <w:rFonts w:ascii="Tahoma"/>
          <w:sz w:val="18"/>
        </w:rPr>
        <w:t>has</w:t>
      </w:r>
      <w:r>
        <w:rPr>
          <w:rFonts w:ascii="Tahoma"/>
          <w:spacing w:val="-5"/>
          <w:sz w:val="18"/>
        </w:rPr>
        <w:t xml:space="preserve"> </w:t>
      </w:r>
      <w:r>
        <w:rPr>
          <w:rFonts w:ascii="Tahoma"/>
          <w:sz w:val="18"/>
        </w:rPr>
        <w:t>been</w:t>
      </w:r>
      <w:r>
        <w:rPr>
          <w:rFonts w:ascii="Tahoma"/>
          <w:spacing w:val="-4"/>
          <w:sz w:val="18"/>
        </w:rPr>
        <w:t xml:space="preserve"> </w:t>
      </w:r>
      <w:r>
        <w:rPr>
          <w:rFonts w:ascii="Tahoma"/>
          <w:sz w:val="18"/>
        </w:rPr>
        <w:t>provided</w:t>
      </w:r>
      <w:r>
        <w:rPr>
          <w:rFonts w:ascii="Tahoma"/>
          <w:spacing w:val="-4"/>
          <w:sz w:val="18"/>
        </w:rPr>
        <w:t xml:space="preserve"> </w:t>
      </w:r>
      <w:r>
        <w:rPr>
          <w:rFonts w:ascii="Tahoma"/>
          <w:sz w:val="18"/>
        </w:rPr>
        <w:t>with</w:t>
      </w:r>
      <w:r>
        <w:rPr>
          <w:rFonts w:ascii="Tahoma"/>
          <w:spacing w:val="-11"/>
          <w:sz w:val="18"/>
        </w:rPr>
        <w:t xml:space="preserve"> </w:t>
      </w:r>
      <w:r>
        <w:rPr>
          <w:rFonts w:ascii="Tahoma"/>
          <w:sz w:val="18"/>
        </w:rPr>
        <w:t>adequate</w:t>
      </w:r>
      <w:r>
        <w:rPr>
          <w:rFonts w:ascii="Tahoma"/>
          <w:spacing w:val="-15"/>
          <w:sz w:val="18"/>
        </w:rPr>
        <w:t xml:space="preserve"> </w:t>
      </w:r>
      <w:r>
        <w:rPr>
          <w:rFonts w:ascii="Tahoma"/>
          <w:sz w:val="18"/>
        </w:rPr>
        <w:t>opportunity</w:t>
      </w:r>
      <w:r>
        <w:rPr>
          <w:rFonts w:ascii="Tahoma"/>
          <w:spacing w:val="-6"/>
          <w:sz w:val="18"/>
        </w:rPr>
        <w:t xml:space="preserve"> </w:t>
      </w:r>
      <w:r>
        <w:rPr>
          <w:rFonts w:ascii="Tahoma"/>
          <w:sz w:val="18"/>
        </w:rPr>
        <w:t>to</w:t>
      </w:r>
      <w:r>
        <w:rPr>
          <w:rFonts w:ascii="Tahoma"/>
          <w:spacing w:val="-3"/>
          <w:sz w:val="18"/>
        </w:rPr>
        <w:t xml:space="preserve"> </w:t>
      </w:r>
      <w:r>
        <w:rPr>
          <w:rFonts w:ascii="Tahoma"/>
          <w:sz w:val="18"/>
        </w:rPr>
        <w:t>seek</w:t>
      </w:r>
      <w:r>
        <w:rPr>
          <w:rFonts w:ascii="Tahoma"/>
          <w:spacing w:val="-7"/>
          <w:sz w:val="18"/>
        </w:rPr>
        <w:t xml:space="preserve"> </w:t>
      </w:r>
      <w:r>
        <w:rPr>
          <w:rFonts w:ascii="Tahoma"/>
          <w:sz w:val="18"/>
        </w:rPr>
        <w:t>its</w:t>
      </w:r>
      <w:r>
        <w:rPr>
          <w:rFonts w:ascii="Tahoma"/>
          <w:spacing w:val="-13"/>
          <w:sz w:val="18"/>
        </w:rPr>
        <w:t xml:space="preserve"> </w:t>
      </w:r>
      <w:r>
        <w:rPr>
          <w:rFonts w:ascii="Tahoma"/>
          <w:sz w:val="18"/>
        </w:rPr>
        <w:t>own</w:t>
      </w:r>
      <w:r>
        <w:rPr>
          <w:rFonts w:ascii="Tahoma"/>
          <w:spacing w:val="-10"/>
          <w:sz w:val="18"/>
        </w:rPr>
        <w:t xml:space="preserve"> </w:t>
      </w:r>
      <w:r>
        <w:rPr>
          <w:rFonts w:ascii="Tahoma"/>
          <w:sz w:val="18"/>
        </w:rPr>
        <w:t>legal</w:t>
      </w:r>
      <w:r>
        <w:rPr>
          <w:rFonts w:ascii="Tahoma"/>
          <w:spacing w:val="-6"/>
          <w:sz w:val="18"/>
        </w:rPr>
        <w:t xml:space="preserve"> </w:t>
      </w:r>
      <w:r>
        <w:rPr>
          <w:rFonts w:ascii="Tahoma"/>
          <w:sz w:val="18"/>
        </w:rPr>
        <w:t>or</w:t>
      </w:r>
      <w:r>
        <w:rPr>
          <w:rFonts w:ascii="Tahoma"/>
          <w:spacing w:val="-5"/>
          <w:sz w:val="18"/>
        </w:rPr>
        <w:t xml:space="preserve"> </w:t>
      </w:r>
      <w:r>
        <w:rPr>
          <w:rFonts w:ascii="Tahoma"/>
          <w:sz w:val="18"/>
        </w:rPr>
        <w:t>other</w:t>
      </w:r>
      <w:r>
        <w:rPr>
          <w:rFonts w:ascii="Tahoma"/>
          <w:spacing w:val="-8"/>
          <w:sz w:val="18"/>
        </w:rPr>
        <w:t xml:space="preserve"> </w:t>
      </w:r>
      <w:r>
        <w:rPr>
          <w:rFonts w:ascii="Tahoma"/>
          <w:sz w:val="18"/>
        </w:rPr>
        <w:t>advice</w:t>
      </w:r>
      <w:r>
        <w:rPr>
          <w:rFonts w:ascii="Tahoma"/>
          <w:spacing w:val="-6"/>
          <w:sz w:val="18"/>
        </w:rPr>
        <w:t xml:space="preserve"> </w:t>
      </w:r>
      <w:r>
        <w:rPr>
          <w:rFonts w:ascii="Tahoma"/>
          <w:sz w:val="18"/>
        </w:rPr>
        <w:t>in</w:t>
      </w:r>
      <w:r>
        <w:rPr>
          <w:rFonts w:ascii="Tahoma"/>
          <w:spacing w:val="-10"/>
          <w:sz w:val="18"/>
        </w:rPr>
        <w:t xml:space="preserve"> </w:t>
      </w:r>
      <w:r>
        <w:rPr>
          <w:rFonts w:ascii="Tahoma"/>
          <w:sz w:val="18"/>
        </w:rPr>
        <w:t>relation</w:t>
      </w:r>
      <w:r>
        <w:rPr>
          <w:rFonts w:ascii="Tahoma"/>
          <w:spacing w:val="-9"/>
          <w:sz w:val="18"/>
        </w:rPr>
        <w:t xml:space="preserve"> </w:t>
      </w:r>
      <w:r>
        <w:rPr>
          <w:rFonts w:ascii="Tahoma"/>
          <w:sz w:val="18"/>
        </w:rPr>
        <w:t>to</w:t>
      </w:r>
      <w:r>
        <w:rPr>
          <w:rFonts w:ascii="Tahoma"/>
          <w:spacing w:val="-8"/>
          <w:sz w:val="18"/>
        </w:rPr>
        <w:t xml:space="preserve"> </w:t>
      </w:r>
      <w:r>
        <w:rPr>
          <w:rFonts w:ascii="Tahoma"/>
          <w:sz w:val="18"/>
        </w:rPr>
        <w:t>the</w:t>
      </w:r>
      <w:r>
        <w:rPr>
          <w:rFonts w:ascii="Tahoma"/>
          <w:spacing w:val="-11"/>
          <w:sz w:val="18"/>
        </w:rPr>
        <w:t xml:space="preserve"> </w:t>
      </w:r>
      <w:r>
        <w:rPr>
          <w:rFonts w:ascii="Tahoma"/>
          <w:sz w:val="18"/>
        </w:rPr>
        <w:t>Seasonal and Casual Pricing Schedule and Sporting Facilities User Guide and</w:t>
      </w:r>
      <w:r>
        <w:rPr>
          <w:rFonts w:ascii="Tahoma"/>
          <w:spacing w:val="-28"/>
          <w:sz w:val="18"/>
        </w:rPr>
        <w:t xml:space="preserve"> </w:t>
      </w:r>
      <w:r>
        <w:rPr>
          <w:rFonts w:ascii="Tahoma"/>
          <w:sz w:val="18"/>
        </w:rPr>
        <w:t>thisApplication.</w:t>
      </w:r>
    </w:p>
    <w:p w14:paraId="198C1C04" w14:textId="77777777" w:rsidR="00CA17AC" w:rsidRDefault="001C35C5">
      <w:pPr>
        <w:pStyle w:val="ListParagraph"/>
        <w:numPr>
          <w:ilvl w:val="0"/>
          <w:numId w:val="21"/>
        </w:numPr>
        <w:tabs>
          <w:tab w:val="left" w:pos="971"/>
        </w:tabs>
        <w:spacing w:before="1"/>
        <w:ind w:right="285" w:hanging="361"/>
        <w:jc w:val="both"/>
        <w:rPr>
          <w:rFonts w:ascii="Tahoma"/>
          <w:sz w:val="18"/>
        </w:rPr>
      </w:pPr>
      <w:r>
        <w:rPr>
          <w:rFonts w:ascii="Tahoma"/>
          <w:sz w:val="18"/>
        </w:rPr>
        <w:t>If</w:t>
      </w:r>
      <w:r>
        <w:rPr>
          <w:rFonts w:ascii="Tahoma"/>
          <w:spacing w:val="-11"/>
          <w:sz w:val="18"/>
        </w:rPr>
        <w:t xml:space="preserve"> </w:t>
      </w:r>
      <w:r>
        <w:rPr>
          <w:rFonts w:ascii="Tahoma"/>
          <w:sz w:val="18"/>
        </w:rPr>
        <w:t>Council</w:t>
      </w:r>
      <w:r>
        <w:rPr>
          <w:rFonts w:ascii="Tahoma"/>
          <w:spacing w:val="-15"/>
          <w:sz w:val="18"/>
        </w:rPr>
        <w:t xml:space="preserve"> </w:t>
      </w:r>
      <w:r>
        <w:rPr>
          <w:rFonts w:ascii="Tahoma"/>
          <w:sz w:val="18"/>
        </w:rPr>
        <w:t>accepts</w:t>
      </w:r>
      <w:r>
        <w:rPr>
          <w:rFonts w:ascii="Tahoma"/>
          <w:spacing w:val="-19"/>
          <w:sz w:val="18"/>
        </w:rPr>
        <w:t xml:space="preserve"> </w:t>
      </w:r>
      <w:r>
        <w:rPr>
          <w:rFonts w:ascii="Tahoma"/>
          <w:sz w:val="18"/>
        </w:rPr>
        <w:t>this</w:t>
      </w:r>
      <w:r>
        <w:rPr>
          <w:rFonts w:ascii="Tahoma"/>
          <w:spacing w:val="-19"/>
          <w:sz w:val="18"/>
        </w:rPr>
        <w:t xml:space="preserve"> </w:t>
      </w:r>
      <w:r>
        <w:rPr>
          <w:rFonts w:ascii="Tahoma"/>
          <w:sz w:val="18"/>
        </w:rPr>
        <w:t>Application</w:t>
      </w:r>
      <w:r>
        <w:rPr>
          <w:rFonts w:ascii="Tahoma"/>
          <w:spacing w:val="-16"/>
          <w:sz w:val="18"/>
        </w:rPr>
        <w:t xml:space="preserve"> </w:t>
      </w:r>
      <w:r>
        <w:rPr>
          <w:rFonts w:ascii="Tahoma"/>
          <w:sz w:val="18"/>
        </w:rPr>
        <w:t>the</w:t>
      </w:r>
      <w:r>
        <w:rPr>
          <w:rFonts w:ascii="Tahoma"/>
          <w:spacing w:val="-16"/>
          <w:sz w:val="18"/>
        </w:rPr>
        <w:t xml:space="preserve"> </w:t>
      </w:r>
      <w:r>
        <w:rPr>
          <w:rFonts w:ascii="Tahoma"/>
          <w:sz w:val="18"/>
        </w:rPr>
        <w:t>organisation</w:t>
      </w:r>
      <w:r>
        <w:rPr>
          <w:rFonts w:ascii="Tahoma"/>
          <w:spacing w:val="-15"/>
          <w:sz w:val="18"/>
        </w:rPr>
        <w:t xml:space="preserve"> </w:t>
      </w:r>
      <w:r>
        <w:rPr>
          <w:rFonts w:ascii="Tahoma"/>
          <w:sz w:val="18"/>
        </w:rPr>
        <w:t>will,</w:t>
      </w:r>
      <w:r>
        <w:rPr>
          <w:rFonts w:ascii="Tahoma"/>
          <w:spacing w:val="-10"/>
          <w:sz w:val="18"/>
        </w:rPr>
        <w:t xml:space="preserve"> </w:t>
      </w:r>
      <w:r>
        <w:rPr>
          <w:rFonts w:ascii="Tahoma"/>
          <w:sz w:val="18"/>
        </w:rPr>
        <w:t>in</w:t>
      </w:r>
      <w:r>
        <w:rPr>
          <w:rFonts w:ascii="Tahoma"/>
          <w:spacing w:val="-14"/>
          <w:sz w:val="18"/>
        </w:rPr>
        <w:t xml:space="preserve"> </w:t>
      </w:r>
      <w:r>
        <w:rPr>
          <w:rFonts w:ascii="Tahoma"/>
          <w:sz w:val="18"/>
        </w:rPr>
        <w:t>accordance</w:t>
      </w:r>
      <w:r>
        <w:rPr>
          <w:rFonts w:ascii="Tahoma"/>
          <w:spacing w:val="-16"/>
          <w:sz w:val="18"/>
        </w:rPr>
        <w:t xml:space="preserve"> </w:t>
      </w:r>
      <w:r>
        <w:rPr>
          <w:rFonts w:ascii="Tahoma"/>
          <w:sz w:val="18"/>
        </w:rPr>
        <w:t>with</w:t>
      </w:r>
      <w:r>
        <w:rPr>
          <w:rFonts w:ascii="Tahoma"/>
          <w:spacing w:val="-17"/>
          <w:sz w:val="18"/>
        </w:rPr>
        <w:t xml:space="preserve"> </w:t>
      </w:r>
      <w:r>
        <w:rPr>
          <w:rFonts w:ascii="Tahoma"/>
          <w:sz w:val="18"/>
        </w:rPr>
        <w:t>the</w:t>
      </w:r>
      <w:r>
        <w:rPr>
          <w:rFonts w:ascii="Tahoma"/>
          <w:spacing w:val="-16"/>
          <w:sz w:val="18"/>
        </w:rPr>
        <w:t xml:space="preserve"> </w:t>
      </w:r>
      <w:r>
        <w:rPr>
          <w:rFonts w:ascii="Tahoma"/>
          <w:sz w:val="18"/>
        </w:rPr>
        <w:t>Sporting</w:t>
      </w:r>
      <w:r>
        <w:rPr>
          <w:rFonts w:ascii="Tahoma"/>
          <w:spacing w:val="-16"/>
          <w:sz w:val="18"/>
        </w:rPr>
        <w:t xml:space="preserve"> </w:t>
      </w:r>
      <w:r>
        <w:rPr>
          <w:rFonts w:ascii="Tahoma"/>
          <w:sz w:val="18"/>
        </w:rPr>
        <w:t>Facilities</w:t>
      </w:r>
      <w:r>
        <w:rPr>
          <w:rFonts w:ascii="Tahoma"/>
          <w:spacing w:val="-12"/>
          <w:sz w:val="18"/>
        </w:rPr>
        <w:t xml:space="preserve"> </w:t>
      </w:r>
      <w:r>
        <w:rPr>
          <w:rFonts w:ascii="Tahoma"/>
          <w:sz w:val="18"/>
        </w:rPr>
        <w:t>User</w:t>
      </w:r>
      <w:r>
        <w:rPr>
          <w:rFonts w:ascii="Tahoma"/>
          <w:spacing w:val="-11"/>
          <w:sz w:val="18"/>
        </w:rPr>
        <w:t xml:space="preserve"> </w:t>
      </w:r>
      <w:r>
        <w:rPr>
          <w:rFonts w:ascii="Tahoma"/>
          <w:sz w:val="18"/>
        </w:rPr>
        <w:t>Guide</w:t>
      </w:r>
      <w:r>
        <w:rPr>
          <w:rFonts w:ascii="Tahoma"/>
          <w:spacing w:val="-15"/>
          <w:sz w:val="18"/>
        </w:rPr>
        <w:t xml:space="preserve"> </w:t>
      </w:r>
      <w:r>
        <w:rPr>
          <w:rFonts w:ascii="Tahoma"/>
          <w:sz w:val="18"/>
        </w:rPr>
        <w:t>without</w:t>
      </w:r>
      <w:r>
        <w:rPr>
          <w:rFonts w:ascii="Tahoma"/>
          <w:spacing w:val="-13"/>
          <w:sz w:val="18"/>
        </w:rPr>
        <w:t xml:space="preserve"> </w:t>
      </w:r>
      <w:r>
        <w:rPr>
          <w:rFonts w:ascii="Tahoma"/>
          <w:sz w:val="18"/>
        </w:rPr>
        <w:t xml:space="preserve">derogating </w:t>
      </w:r>
      <w:r>
        <w:rPr>
          <w:rFonts w:ascii="Tahoma"/>
          <w:spacing w:val="-4"/>
          <w:sz w:val="18"/>
        </w:rPr>
        <w:t xml:space="preserve">from </w:t>
      </w:r>
      <w:r>
        <w:rPr>
          <w:rFonts w:ascii="Tahoma"/>
          <w:sz w:val="18"/>
        </w:rPr>
        <w:t>any other obligations of the organisation under the Seasonal and Casual Pricing Schedule and Sporting Facilities User Guide</w:t>
      </w:r>
      <w:r>
        <w:rPr>
          <w:rFonts w:ascii="Tahoma"/>
          <w:spacing w:val="-8"/>
          <w:sz w:val="18"/>
        </w:rPr>
        <w:t xml:space="preserve"> </w:t>
      </w:r>
      <w:r>
        <w:rPr>
          <w:rFonts w:ascii="Tahoma"/>
          <w:sz w:val="18"/>
        </w:rPr>
        <w:t>-</w:t>
      </w:r>
    </w:p>
    <w:p w14:paraId="198C1C05" w14:textId="77777777" w:rsidR="00CA17AC" w:rsidRDefault="001C35C5">
      <w:pPr>
        <w:pStyle w:val="ListParagraph"/>
        <w:numPr>
          <w:ilvl w:val="1"/>
          <w:numId w:val="21"/>
        </w:numPr>
        <w:tabs>
          <w:tab w:val="left" w:pos="1666"/>
        </w:tabs>
        <w:spacing w:before="2"/>
        <w:ind w:right="672"/>
        <w:jc w:val="both"/>
        <w:rPr>
          <w:rFonts w:ascii="Tahoma"/>
          <w:sz w:val="18"/>
        </w:rPr>
      </w:pPr>
      <w:r>
        <w:rPr>
          <w:rFonts w:ascii="Tahoma"/>
          <w:sz w:val="18"/>
        </w:rPr>
        <w:t>indemnify</w:t>
      </w:r>
      <w:r>
        <w:rPr>
          <w:rFonts w:ascii="Tahoma"/>
          <w:spacing w:val="-2"/>
          <w:sz w:val="18"/>
        </w:rPr>
        <w:t xml:space="preserve"> </w:t>
      </w:r>
      <w:r>
        <w:rPr>
          <w:rFonts w:ascii="Tahoma"/>
          <w:sz w:val="18"/>
        </w:rPr>
        <w:t>Council</w:t>
      </w:r>
      <w:r>
        <w:rPr>
          <w:rFonts w:ascii="Tahoma"/>
          <w:spacing w:val="-3"/>
          <w:sz w:val="18"/>
        </w:rPr>
        <w:t xml:space="preserve"> </w:t>
      </w:r>
      <w:r>
        <w:rPr>
          <w:rFonts w:ascii="Tahoma"/>
          <w:sz w:val="18"/>
        </w:rPr>
        <w:t>against and</w:t>
      </w:r>
      <w:r>
        <w:rPr>
          <w:rFonts w:ascii="Tahoma"/>
          <w:spacing w:val="4"/>
          <w:sz w:val="18"/>
        </w:rPr>
        <w:t xml:space="preserve"> </w:t>
      </w:r>
      <w:r>
        <w:rPr>
          <w:rFonts w:ascii="Tahoma"/>
          <w:sz w:val="18"/>
        </w:rPr>
        <w:t>hold</w:t>
      </w:r>
      <w:r>
        <w:rPr>
          <w:rFonts w:ascii="Tahoma"/>
          <w:spacing w:val="-6"/>
          <w:sz w:val="18"/>
        </w:rPr>
        <w:t xml:space="preserve"> </w:t>
      </w:r>
      <w:r>
        <w:rPr>
          <w:rFonts w:ascii="Tahoma"/>
          <w:sz w:val="18"/>
        </w:rPr>
        <w:t>Council</w:t>
      </w:r>
      <w:r>
        <w:rPr>
          <w:rFonts w:ascii="Tahoma"/>
          <w:spacing w:val="-3"/>
          <w:sz w:val="18"/>
        </w:rPr>
        <w:t xml:space="preserve"> </w:t>
      </w:r>
      <w:r>
        <w:rPr>
          <w:rFonts w:ascii="Tahoma"/>
          <w:sz w:val="18"/>
        </w:rPr>
        <w:t>harmless</w:t>
      </w:r>
      <w:r>
        <w:rPr>
          <w:rFonts w:ascii="Tahoma"/>
          <w:spacing w:val="-2"/>
          <w:sz w:val="18"/>
        </w:rPr>
        <w:t xml:space="preserve"> </w:t>
      </w:r>
      <w:r>
        <w:rPr>
          <w:rFonts w:ascii="Tahoma"/>
          <w:sz w:val="18"/>
        </w:rPr>
        <w:t>from</w:t>
      </w:r>
      <w:r>
        <w:rPr>
          <w:rFonts w:ascii="Tahoma"/>
          <w:spacing w:val="-4"/>
          <w:sz w:val="18"/>
        </w:rPr>
        <w:t xml:space="preserve"> </w:t>
      </w:r>
      <w:r>
        <w:rPr>
          <w:rFonts w:ascii="Tahoma"/>
          <w:spacing w:val="-3"/>
          <w:sz w:val="18"/>
        </w:rPr>
        <w:t>any</w:t>
      </w:r>
      <w:r>
        <w:rPr>
          <w:rFonts w:ascii="Tahoma"/>
          <w:spacing w:val="-15"/>
          <w:sz w:val="18"/>
        </w:rPr>
        <w:t xml:space="preserve"> </w:t>
      </w:r>
      <w:r>
        <w:rPr>
          <w:rFonts w:ascii="Tahoma"/>
          <w:sz w:val="18"/>
        </w:rPr>
        <w:t>and</w:t>
      </w:r>
      <w:r>
        <w:rPr>
          <w:rFonts w:ascii="Tahoma"/>
          <w:spacing w:val="-1"/>
          <w:sz w:val="18"/>
        </w:rPr>
        <w:t xml:space="preserve"> </w:t>
      </w:r>
      <w:r>
        <w:rPr>
          <w:rFonts w:ascii="Tahoma"/>
          <w:sz w:val="18"/>
        </w:rPr>
        <w:t>all claims</w:t>
      </w:r>
      <w:r>
        <w:rPr>
          <w:rFonts w:ascii="Tahoma"/>
          <w:spacing w:val="-2"/>
          <w:sz w:val="18"/>
        </w:rPr>
        <w:t xml:space="preserve"> </w:t>
      </w:r>
      <w:r>
        <w:rPr>
          <w:rFonts w:ascii="Tahoma"/>
          <w:sz w:val="18"/>
        </w:rPr>
        <w:t>in</w:t>
      </w:r>
      <w:r>
        <w:rPr>
          <w:rFonts w:ascii="Tahoma"/>
          <w:spacing w:val="-2"/>
          <w:sz w:val="18"/>
        </w:rPr>
        <w:t xml:space="preserve"> </w:t>
      </w:r>
      <w:r>
        <w:rPr>
          <w:rFonts w:ascii="Tahoma"/>
          <w:sz w:val="18"/>
        </w:rPr>
        <w:t>relation</w:t>
      </w:r>
      <w:r>
        <w:rPr>
          <w:rFonts w:ascii="Tahoma"/>
          <w:spacing w:val="1"/>
          <w:sz w:val="18"/>
        </w:rPr>
        <w:t xml:space="preserve"> </w:t>
      </w:r>
      <w:r>
        <w:rPr>
          <w:rFonts w:ascii="Tahoma"/>
          <w:sz w:val="18"/>
        </w:rPr>
        <w:t>to</w:t>
      </w:r>
      <w:r>
        <w:rPr>
          <w:rFonts w:ascii="Tahoma"/>
          <w:spacing w:val="-3"/>
          <w:sz w:val="18"/>
        </w:rPr>
        <w:t xml:space="preserve"> </w:t>
      </w:r>
      <w:r>
        <w:rPr>
          <w:rFonts w:ascii="Tahoma"/>
          <w:sz w:val="18"/>
        </w:rPr>
        <w:t>the</w:t>
      </w:r>
      <w:r>
        <w:rPr>
          <w:rFonts w:ascii="Tahoma"/>
          <w:spacing w:val="-3"/>
          <w:sz w:val="18"/>
        </w:rPr>
        <w:t xml:space="preserve"> </w:t>
      </w:r>
      <w:r>
        <w:rPr>
          <w:rFonts w:ascii="Tahoma"/>
          <w:spacing w:val="-5"/>
          <w:sz w:val="18"/>
        </w:rPr>
        <w:t>seasonal</w:t>
      </w:r>
      <w:r>
        <w:rPr>
          <w:rFonts w:ascii="Tahoma"/>
          <w:spacing w:val="-17"/>
          <w:sz w:val="18"/>
        </w:rPr>
        <w:t xml:space="preserve"> </w:t>
      </w:r>
      <w:r>
        <w:rPr>
          <w:rFonts w:ascii="Tahoma"/>
          <w:sz w:val="18"/>
        </w:rPr>
        <w:t>or</w:t>
      </w:r>
      <w:r>
        <w:rPr>
          <w:rFonts w:ascii="Tahoma"/>
          <w:spacing w:val="-3"/>
          <w:sz w:val="18"/>
        </w:rPr>
        <w:t xml:space="preserve"> </w:t>
      </w:r>
      <w:r>
        <w:rPr>
          <w:rFonts w:ascii="Tahoma"/>
          <w:sz w:val="18"/>
        </w:rPr>
        <w:t>casual use</w:t>
      </w:r>
      <w:r>
        <w:rPr>
          <w:rFonts w:ascii="Tahoma"/>
          <w:spacing w:val="-6"/>
          <w:sz w:val="18"/>
        </w:rPr>
        <w:t xml:space="preserve"> </w:t>
      </w:r>
      <w:r>
        <w:rPr>
          <w:rFonts w:ascii="Tahoma"/>
          <w:sz w:val="18"/>
        </w:rPr>
        <w:t>in</w:t>
      </w:r>
      <w:r>
        <w:rPr>
          <w:rFonts w:ascii="Tahoma"/>
          <w:spacing w:val="1"/>
          <w:sz w:val="18"/>
        </w:rPr>
        <w:t xml:space="preserve"> </w:t>
      </w:r>
      <w:r>
        <w:rPr>
          <w:rFonts w:ascii="Tahoma"/>
          <w:sz w:val="18"/>
        </w:rPr>
        <w:t>accordance</w:t>
      </w:r>
      <w:r>
        <w:rPr>
          <w:rFonts w:ascii="Tahoma"/>
          <w:spacing w:val="-7"/>
          <w:sz w:val="18"/>
        </w:rPr>
        <w:t xml:space="preserve"> </w:t>
      </w:r>
      <w:r>
        <w:rPr>
          <w:rFonts w:ascii="Tahoma"/>
          <w:sz w:val="18"/>
        </w:rPr>
        <w:t>with section 2.2.3</w:t>
      </w:r>
      <w:r>
        <w:rPr>
          <w:rFonts w:ascii="Tahoma"/>
          <w:spacing w:val="-3"/>
          <w:sz w:val="18"/>
        </w:rPr>
        <w:t xml:space="preserve"> </w:t>
      </w:r>
      <w:r>
        <w:rPr>
          <w:rFonts w:ascii="Tahoma"/>
          <w:sz w:val="18"/>
        </w:rPr>
        <w:t>of</w:t>
      </w:r>
      <w:r>
        <w:rPr>
          <w:rFonts w:ascii="Tahoma"/>
          <w:spacing w:val="-2"/>
          <w:sz w:val="18"/>
        </w:rPr>
        <w:t xml:space="preserve"> </w:t>
      </w:r>
      <w:r>
        <w:rPr>
          <w:rFonts w:ascii="Tahoma"/>
          <w:sz w:val="18"/>
        </w:rPr>
        <w:t>the</w:t>
      </w:r>
      <w:r>
        <w:rPr>
          <w:rFonts w:ascii="Tahoma"/>
          <w:spacing w:val="-5"/>
          <w:sz w:val="18"/>
        </w:rPr>
        <w:t xml:space="preserve"> </w:t>
      </w:r>
      <w:r>
        <w:rPr>
          <w:rFonts w:ascii="Tahoma"/>
          <w:sz w:val="18"/>
        </w:rPr>
        <w:t>Sporting</w:t>
      </w:r>
      <w:r>
        <w:rPr>
          <w:rFonts w:ascii="Tahoma"/>
          <w:spacing w:val="-5"/>
          <w:sz w:val="18"/>
        </w:rPr>
        <w:t xml:space="preserve"> </w:t>
      </w:r>
      <w:r>
        <w:rPr>
          <w:rFonts w:ascii="Tahoma"/>
          <w:sz w:val="18"/>
        </w:rPr>
        <w:t>Facilities</w:t>
      </w:r>
      <w:r>
        <w:rPr>
          <w:rFonts w:ascii="Tahoma"/>
          <w:spacing w:val="-1"/>
          <w:sz w:val="18"/>
        </w:rPr>
        <w:t xml:space="preserve"> </w:t>
      </w:r>
      <w:r>
        <w:rPr>
          <w:rFonts w:ascii="Tahoma"/>
          <w:sz w:val="18"/>
        </w:rPr>
        <w:t>User</w:t>
      </w:r>
      <w:r>
        <w:rPr>
          <w:rFonts w:ascii="Tahoma"/>
          <w:spacing w:val="-39"/>
          <w:sz w:val="18"/>
        </w:rPr>
        <w:t xml:space="preserve"> </w:t>
      </w:r>
      <w:r>
        <w:rPr>
          <w:rFonts w:ascii="Tahoma"/>
          <w:spacing w:val="-3"/>
          <w:sz w:val="18"/>
        </w:rPr>
        <w:t>Guide.</w:t>
      </w:r>
    </w:p>
    <w:p w14:paraId="198C1C06" w14:textId="77777777" w:rsidR="00CA17AC" w:rsidRDefault="001C35C5">
      <w:pPr>
        <w:pStyle w:val="ListParagraph"/>
        <w:numPr>
          <w:ilvl w:val="1"/>
          <w:numId w:val="21"/>
        </w:numPr>
        <w:tabs>
          <w:tab w:val="left" w:pos="1666"/>
        </w:tabs>
        <w:spacing w:line="247" w:lineRule="auto"/>
        <w:ind w:right="348"/>
        <w:jc w:val="both"/>
        <w:rPr>
          <w:rFonts w:ascii="Tahoma" w:hAnsi="Tahoma"/>
          <w:sz w:val="18"/>
        </w:rPr>
      </w:pPr>
      <w:r>
        <w:rPr>
          <w:rFonts w:ascii="Tahoma" w:hAnsi="Tahoma"/>
          <w:sz w:val="18"/>
        </w:rPr>
        <w:t>put</w:t>
      </w:r>
      <w:r>
        <w:rPr>
          <w:rFonts w:ascii="Tahoma" w:hAnsi="Tahoma"/>
          <w:spacing w:val="-3"/>
          <w:sz w:val="18"/>
        </w:rPr>
        <w:t xml:space="preserve"> </w:t>
      </w:r>
      <w:r>
        <w:rPr>
          <w:rFonts w:ascii="Tahoma" w:hAnsi="Tahoma"/>
          <w:sz w:val="18"/>
        </w:rPr>
        <w:t>in place</w:t>
      </w:r>
      <w:r>
        <w:rPr>
          <w:rFonts w:ascii="Tahoma" w:hAnsi="Tahoma"/>
          <w:spacing w:val="-1"/>
          <w:sz w:val="18"/>
        </w:rPr>
        <w:t xml:space="preserve"> </w:t>
      </w:r>
      <w:r>
        <w:rPr>
          <w:rFonts w:ascii="Tahoma" w:hAnsi="Tahoma"/>
          <w:sz w:val="18"/>
        </w:rPr>
        <w:t>and</w:t>
      </w:r>
      <w:r>
        <w:rPr>
          <w:rFonts w:ascii="Tahoma" w:hAnsi="Tahoma"/>
          <w:spacing w:val="-1"/>
          <w:sz w:val="18"/>
        </w:rPr>
        <w:t xml:space="preserve"> </w:t>
      </w:r>
      <w:r>
        <w:rPr>
          <w:rFonts w:ascii="Tahoma" w:hAnsi="Tahoma"/>
          <w:sz w:val="18"/>
        </w:rPr>
        <w:t>maintain</w:t>
      </w:r>
      <w:r>
        <w:rPr>
          <w:rFonts w:ascii="Tahoma" w:hAnsi="Tahoma"/>
          <w:spacing w:val="-2"/>
          <w:sz w:val="18"/>
        </w:rPr>
        <w:t xml:space="preserve"> </w:t>
      </w:r>
      <w:r>
        <w:rPr>
          <w:rFonts w:ascii="Tahoma" w:hAnsi="Tahoma"/>
          <w:sz w:val="18"/>
        </w:rPr>
        <w:t>the</w:t>
      </w:r>
      <w:r>
        <w:rPr>
          <w:rFonts w:ascii="Tahoma" w:hAnsi="Tahoma"/>
          <w:spacing w:val="-1"/>
          <w:sz w:val="18"/>
        </w:rPr>
        <w:t xml:space="preserve"> </w:t>
      </w:r>
      <w:r>
        <w:rPr>
          <w:rFonts w:ascii="Tahoma" w:hAnsi="Tahoma"/>
          <w:sz w:val="18"/>
        </w:rPr>
        <w:t>insurance</w:t>
      </w:r>
      <w:r>
        <w:rPr>
          <w:rFonts w:ascii="Tahoma" w:hAnsi="Tahoma"/>
          <w:spacing w:val="-5"/>
          <w:sz w:val="18"/>
        </w:rPr>
        <w:t xml:space="preserve"> </w:t>
      </w:r>
      <w:r>
        <w:rPr>
          <w:rFonts w:ascii="Tahoma" w:hAnsi="Tahoma"/>
          <w:sz w:val="18"/>
        </w:rPr>
        <w:t>arrangements</w:t>
      </w:r>
      <w:r>
        <w:rPr>
          <w:rFonts w:ascii="Tahoma" w:hAnsi="Tahoma"/>
          <w:spacing w:val="-1"/>
          <w:sz w:val="18"/>
        </w:rPr>
        <w:t xml:space="preserve"> </w:t>
      </w:r>
      <w:r>
        <w:rPr>
          <w:rFonts w:ascii="Tahoma" w:hAnsi="Tahoma"/>
          <w:sz w:val="18"/>
        </w:rPr>
        <w:t>required</w:t>
      </w:r>
      <w:r>
        <w:rPr>
          <w:rFonts w:ascii="Tahoma" w:hAnsi="Tahoma"/>
          <w:spacing w:val="-1"/>
          <w:sz w:val="18"/>
        </w:rPr>
        <w:t xml:space="preserve"> </w:t>
      </w:r>
      <w:r>
        <w:rPr>
          <w:rFonts w:ascii="Tahoma" w:hAnsi="Tahoma"/>
          <w:sz w:val="18"/>
        </w:rPr>
        <w:t>by</w:t>
      </w:r>
      <w:r>
        <w:rPr>
          <w:rFonts w:ascii="Tahoma" w:hAnsi="Tahoma"/>
          <w:spacing w:val="-1"/>
          <w:sz w:val="18"/>
        </w:rPr>
        <w:t xml:space="preserve"> </w:t>
      </w:r>
      <w:r>
        <w:rPr>
          <w:rFonts w:ascii="Tahoma" w:hAnsi="Tahoma"/>
          <w:sz w:val="18"/>
        </w:rPr>
        <w:t>Council</w:t>
      </w:r>
      <w:r>
        <w:rPr>
          <w:rFonts w:ascii="Tahoma" w:hAnsi="Tahoma"/>
          <w:spacing w:val="-3"/>
          <w:sz w:val="18"/>
        </w:rPr>
        <w:t xml:space="preserve"> </w:t>
      </w:r>
      <w:r>
        <w:rPr>
          <w:rFonts w:ascii="Tahoma" w:hAnsi="Tahoma"/>
          <w:sz w:val="18"/>
        </w:rPr>
        <w:t>for</w:t>
      </w:r>
      <w:r>
        <w:rPr>
          <w:rFonts w:ascii="Tahoma" w:hAnsi="Tahoma"/>
          <w:spacing w:val="-5"/>
          <w:sz w:val="18"/>
        </w:rPr>
        <w:t xml:space="preserve"> </w:t>
      </w:r>
      <w:r>
        <w:rPr>
          <w:rFonts w:ascii="Tahoma" w:hAnsi="Tahoma"/>
          <w:sz w:val="18"/>
        </w:rPr>
        <w:t>the</w:t>
      </w:r>
      <w:r>
        <w:rPr>
          <w:rFonts w:ascii="Tahoma" w:hAnsi="Tahoma"/>
          <w:spacing w:val="-1"/>
          <w:sz w:val="18"/>
        </w:rPr>
        <w:t xml:space="preserve"> </w:t>
      </w:r>
      <w:r>
        <w:rPr>
          <w:rFonts w:ascii="Tahoma" w:hAnsi="Tahoma"/>
          <w:sz w:val="18"/>
        </w:rPr>
        <w:t>whole</w:t>
      </w:r>
      <w:r>
        <w:rPr>
          <w:rFonts w:ascii="Tahoma" w:hAnsi="Tahoma"/>
          <w:spacing w:val="-15"/>
          <w:sz w:val="18"/>
        </w:rPr>
        <w:t xml:space="preserve"> </w:t>
      </w:r>
      <w:r>
        <w:rPr>
          <w:rFonts w:ascii="Tahoma" w:hAnsi="Tahoma"/>
          <w:spacing w:val="-4"/>
          <w:sz w:val="18"/>
        </w:rPr>
        <w:t>period</w:t>
      </w:r>
      <w:r>
        <w:rPr>
          <w:rFonts w:ascii="Tahoma" w:hAnsi="Tahoma"/>
          <w:spacing w:val="-18"/>
          <w:sz w:val="18"/>
        </w:rPr>
        <w:t xml:space="preserve"> </w:t>
      </w:r>
      <w:r>
        <w:rPr>
          <w:rFonts w:ascii="Tahoma" w:hAnsi="Tahoma"/>
          <w:sz w:val="18"/>
        </w:rPr>
        <w:t>of use</w:t>
      </w:r>
      <w:r>
        <w:rPr>
          <w:rFonts w:ascii="Tahoma" w:hAnsi="Tahoma"/>
          <w:spacing w:val="1"/>
          <w:sz w:val="18"/>
        </w:rPr>
        <w:t xml:space="preserve"> </w:t>
      </w:r>
      <w:r>
        <w:rPr>
          <w:rFonts w:ascii="Tahoma" w:hAnsi="Tahoma"/>
          <w:sz w:val="18"/>
        </w:rPr>
        <w:t>in</w:t>
      </w:r>
      <w:r>
        <w:rPr>
          <w:rFonts w:ascii="Tahoma" w:hAnsi="Tahoma"/>
          <w:spacing w:val="-3"/>
          <w:sz w:val="18"/>
        </w:rPr>
        <w:t xml:space="preserve"> </w:t>
      </w:r>
      <w:r>
        <w:rPr>
          <w:rFonts w:ascii="Tahoma" w:hAnsi="Tahoma"/>
          <w:sz w:val="18"/>
        </w:rPr>
        <w:t>accordance with</w:t>
      </w:r>
      <w:r>
        <w:rPr>
          <w:rFonts w:ascii="Tahoma" w:hAnsi="Tahoma"/>
          <w:spacing w:val="-12"/>
          <w:sz w:val="18"/>
        </w:rPr>
        <w:t xml:space="preserve"> </w:t>
      </w:r>
      <w:r>
        <w:rPr>
          <w:rFonts w:ascii="Tahoma" w:hAnsi="Tahoma"/>
          <w:sz w:val="18"/>
        </w:rPr>
        <w:t>section</w:t>
      </w:r>
      <w:r>
        <w:rPr>
          <w:rFonts w:ascii="Tahoma" w:hAnsi="Tahoma"/>
          <w:spacing w:val="-11"/>
          <w:sz w:val="18"/>
        </w:rPr>
        <w:t xml:space="preserve"> </w:t>
      </w:r>
      <w:r>
        <w:rPr>
          <w:rFonts w:ascii="Tahoma" w:hAnsi="Tahoma"/>
          <w:sz w:val="18"/>
        </w:rPr>
        <w:t>2.2</w:t>
      </w:r>
      <w:r>
        <w:rPr>
          <w:rFonts w:ascii="Tahoma" w:hAnsi="Tahoma"/>
          <w:spacing w:val="-8"/>
          <w:sz w:val="18"/>
        </w:rPr>
        <w:t xml:space="preserve"> </w:t>
      </w:r>
      <w:r>
        <w:rPr>
          <w:rFonts w:ascii="Tahoma" w:hAnsi="Tahoma"/>
          <w:sz w:val="18"/>
        </w:rPr>
        <w:t>of</w:t>
      </w:r>
      <w:r>
        <w:rPr>
          <w:rFonts w:ascii="Tahoma" w:hAnsi="Tahoma"/>
          <w:spacing w:val="-12"/>
          <w:sz w:val="18"/>
        </w:rPr>
        <w:t xml:space="preserve"> </w:t>
      </w:r>
      <w:r>
        <w:rPr>
          <w:rFonts w:ascii="Tahoma" w:hAnsi="Tahoma"/>
          <w:sz w:val="18"/>
        </w:rPr>
        <w:t>the</w:t>
      </w:r>
      <w:r>
        <w:rPr>
          <w:rFonts w:ascii="Tahoma" w:hAnsi="Tahoma"/>
          <w:spacing w:val="-4"/>
          <w:sz w:val="18"/>
        </w:rPr>
        <w:t xml:space="preserve"> </w:t>
      </w:r>
      <w:r>
        <w:rPr>
          <w:rFonts w:ascii="Tahoma" w:hAnsi="Tahoma"/>
          <w:sz w:val="18"/>
        </w:rPr>
        <w:t>Sporting</w:t>
      </w:r>
      <w:r>
        <w:rPr>
          <w:rFonts w:ascii="Tahoma" w:hAnsi="Tahoma"/>
          <w:spacing w:val="-12"/>
          <w:sz w:val="18"/>
        </w:rPr>
        <w:t xml:space="preserve"> </w:t>
      </w:r>
      <w:r>
        <w:rPr>
          <w:rFonts w:ascii="Tahoma" w:hAnsi="Tahoma"/>
          <w:sz w:val="18"/>
        </w:rPr>
        <w:t>Facilities</w:t>
      </w:r>
      <w:r>
        <w:rPr>
          <w:rFonts w:ascii="Tahoma" w:hAnsi="Tahoma"/>
          <w:spacing w:val="-7"/>
          <w:sz w:val="18"/>
        </w:rPr>
        <w:t xml:space="preserve"> </w:t>
      </w:r>
      <w:r>
        <w:rPr>
          <w:rFonts w:ascii="Tahoma" w:hAnsi="Tahoma"/>
          <w:sz w:val="18"/>
        </w:rPr>
        <w:t>User</w:t>
      </w:r>
      <w:r>
        <w:rPr>
          <w:rFonts w:ascii="Tahoma" w:hAnsi="Tahoma"/>
          <w:spacing w:val="2"/>
          <w:sz w:val="18"/>
        </w:rPr>
        <w:t xml:space="preserve"> </w:t>
      </w:r>
      <w:r>
        <w:rPr>
          <w:rFonts w:ascii="Tahoma" w:hAnsi="Tahoma"/>
          <w:sz w:val="18"/>
        </w:rPr>
        <w:t>Guide</w:t>
      </w:r>
      <w:r>
        <w:rPr>
          <w:rFonts w:ascii="Tahoma" w:hAnsi="Tahoma"/>
          <w:spacing w:val="-8"/>
          <w:sz w:val="18"/>
        </w:rPr>
        <w:t xml:space="preserve"> </w:t>
      </w:r>
      <w:r>
        <w:rPr>
          <w:rFonts w:ascii="Tahoma" w:hAnsi="Tahoma"/>
          <w:sz w:val="18"/>
        </w:rPr>
        <w:t>and</w:t>
      </w:r>
      <w:r>
        <w:rPr>
          <w:rFonts w:ascii="Tahoma" w:hAnsi="Tahoma"/>
          <w:spacing w:val="-9"/>
          <w:sz w:val="18"/>
        </w:rPr>
        <w:t xml:space="preserve"> </w:t>
      </w:r>
      <w:r>
        <w:rPr>
          <w:rFonts w:ascii="Tahoma" w:hAnsi="Tahoma"/>
          <w:sz w:val="18"/>
        </w:rPr>
        <w:t>Council’s</w:t>
      </w:r>
      <w:r>
        <w:rPr>
          <w:rFonts w:ascii="Tahoma" w:hAnsi="Tahoma"/>
          <w:spacing w:val="-13"/>
          <w:sz w:val="18"/>
        </w:rPr>
        <w:t xml:space="preserve"> </w:t>
      </w:r>
      <w:r>
        <w:rPr>
          <w:rFonts w:ascii="Tahoma" w:hAnsi="Tahoma"/>
          <w:sz w:val="18"/>
        </w:rPr>
        <w:t>letter</w:t>
      </w:r>
      <w:r>
        <w:rPr>
          <w:rFonts w:ascii="Tahoma" w:hAnsi="Tahoma"/>
          <w:spacing w:val="-6"/>
          <w:sz w:val="18"/>
        </w:rPr>
        <w:t xml:space="preserve"> </w:t>
      </w:r>
      <w:r>
        <w:rPr>
          <w:rFonts w:ascii="Tahoma" w:hAnsi="Tahoma"/>
          <w:sz w:val="18"/>
        </w:rPr>
        <w:t>of</w:t>
      </w:r>
      <w:r>
        <w:rPr>
          <w:rFonts w:ascii="Tahoma" w:hAnsi="Tahoma"/>
          <w:spacing w:val="-7"/>
          <w:sz w:val="18"/>
        </w:rPr>
        <w:t xml:space="preserve"> </w:t>
      </w:r>
      <w:r>
        <w:rPr>
          <w:rFonts w:ascii="Tahoma" w:hAnsi="Tahoma"/>
          <w:sz w:val="18"/>
        </w:rPr>
        <w:t>acceptance;</w:t>
      </w:r>
      <w:r>
        <w:rPr>
          <w:rFonts w:ascii="Tahoma" w:hAnsi="Tahoma"/>
          <w:spacing w:val="-3"/>
          <w:sz w:val="18"/>
        </w:rPr>
        <w:t xml:space="preserve"> </w:t>
      </w:r>
      <w:r>
        <w:rPr>
          <w:rFonts w:ascii="Tahoma" w:hAnsi="Tahoma"/>
          <w:sz w:val="18"/>
        </w:rPr>
        <w:t>and</w:t>
      </w:r>
    </w:p>
    <w:p w14:paraId="198C1C07" w14:textId="77777777" w:rsidR="00CA17AC" w:rsidRDefault="001C35C5">
      <w:pPr>
        <w:pStyle w:val="ListParagraph"/>
        <w:numPr>
          <w:ilvl w:val="1"/>
          <w:numId w:val="21"/>
        </w:numPr>
        <w:tabs>
          <w:tab w:val="left" w:pos="1666"/>
        </w:tabs>
        <w:spacing w:line="242" w:lineRule="auto"/>
        <w:ind w:right="281"/>
        <w:jc w:val="both"/>
        <w:rPr>
          <w:rFonts w:ascii="Tahoma"/>
          <w:sz w:val="18"/>
        </w:rPr>
      </w:pPr>
      <w:r>
        <w:rPr>
          <w:rFonts w:ascii="Tahoma"/>
          <w:sz w:val="18"/>
        </w:rPr>
        <w:t>promptly</w:t>
      </w:r>
      <w:r>
        <w:rPr>
          <w:rFonts w:ascii="Tahoma"/>
          <w:spacing w:val="-6"/>
          <w:sz w:val="18"/>
        </w:rPr>
        <w:t xml:space="preserve"> </w:t>
      </w:r>
      <w:r>
        <w:rPr>
          <w:rFonts w:ascii="Tahoma"/>
          <w:sz w:val="18"/>
        </w:rPr>
        <w:t>pay</w:t>
      </w:r>
      <w:r>
        <w:rPr>
          <w:rFonts w:ascii="Tahoma"/>
          <w:spacing w:val="-7"/>
          <w:sz w:val="18"/>
        </w:rPr>
        <w:t xml:space="preserve"> </w:t>
      </w:r>
      <w:r>
        <w:rPr>
          <w:rFonts w:ascii="Tahoma"/>
          <w:sz w:val="18"/>
        </w:rPr>
        <w:t>all</w:t>
      </w:r>
      <w:r>
        <w:rPr>
          <w:rFonts w:ascii="Tahoma"/>
          <w:spacing w:val="-7"/>
          <w:sz w:val="18"/>
        </w:rPr>
        <w:t xml:space="preserve"> </w:t>
      </w:r>
      <w:r>
        <w:rPr>
          <w:rFonts w:ascii="Tahoma"/>
          <w:sz w:val="18"/>
        </w:rPr>
        <w:t>Fees</w:t>
      </w:r>
      <w:r>
        <w:rPr>
          <w:rFonts w:ascii="Tahoma"/>
          <w:spacing w:val="-9"/>
          <w:sz w:val="18"/>
        </w:rPr>
        <w:t xml:space="preserve"> </w:t>
      </w:r>
      <w:r>
        <w:rPr>
          <w:rFonts w:ascii="Tahoma"/>
          <w:sz w:val="18"/>
        </w:rPr>
        <w:t>and</w:t>
      </w:r>
      <w:r>
        <w:rPr>
          <w:rFonts w:ascii="Tahoma"/>
          <w:spacing w:val="-12"/>
          <w:sz w:val="18"/>
        </w:rPr>
        <w:t xml:space="preserve"> </w:t>
      </w:r>
      <w:r>
        <w:rPr>
          <w:rFonts w:ascii="Tahoma"/>
          <w:sz w:val="18"/>
        </w:rPr>
        <w:t>Charges</w:t>
      </w:r>
      <w:r>
        <w:rPr>
          <w:rFonts w:ascii="Tahoma"/>
          <w:spacing w:val="-5"/>
          <w:sz w:val="18"/>
        </w:rPr>
        <w:t xml:space="preserve"> </w:t>
      </w:r>
      <w:r>
        <w:rPr>
          <w:rFonts w:ascii="Tahoma"/>
          <w:sz w:val="18"/>
        </w:rPr>
        <w:t>and</w:t>
      </w:r>
      <w:r>
        <w:rPr>
          <w:rFonts w:ascii="Tahoma"/>
          <w:spacing w:val="-9"/>
          <w:sz w:val="18"/>
        </w:rPr>
        <w:t xml:space="preserve"> </w:t>
      </w:r>
      <w:r>
        <w:rPr>
          <w:rFonts w:ascii="Tahoma"/>
          <w:sz w:val="18"/>
        </w:rPr>
        <w:t>bond</w:t>
      </w:r>
      <w:r>
        <w:rPr>
          <w:rFonts w:ascii="Tahoma"/>
          <w:spacing w:val="-9"/>
          <w:sz w:val="18"/>
        </w:rPr>
        <w:t xml:space="preserve"> </w:t>
      </w:r>
      <w:r>
        <w:rPr>
          <w:rFonts w:ascii="Tahoma"/>
          <w:sz w:val="18"/>
        </w:rPr>
        <w:t>monies</w:t>
      </w:r>
      <w:r>
        <w:rPr>
          <w:rFonts w:ascii="Tahoma"/>
          <w:spacing w:val="-13"/>
          <w:sz w:val="18"/>
        </w:rPr>
        <w:t xml:space="preserve"> </w:t>
      </w:r>
      <w:r>
        <w:rPr>
          <w:rFonts w:ascii="Tahoma"/>
          <w:sz w:val="18"/>
        </w:rPr>
        <w:t>in</w:t>
      </w:r>
      <w:r>
        <w:rPr>
          <w:rFonts w:ascii="Tahoma"/>
          <w:spacing w:val="-5"/>
          <w:sz w:val="18"/>
        </w:rPr>
        <w:t xml:space="preserve"> </w:t>
      </w:r>
      <w:r>
        <w:rPr>
          <w:rFonts w:ascii="Tahoma"/>
          <w:sz w:val="18"/>
        </w:rPr>
        <w:t>accordance</w:t>
      </w:r>
      <w:r>
        <w:rPr>
          <w:rFonts w:ascii="Tahoma"/>
          <w:spacing w:val="-14"/>
          <w:sz w:val="18"/>
        </w:rPr>
        <w:t xml:space="preserve"> </w:t>
      </w:r>
      <w:r>
        <w:rPr>
          <w:rFonts w:ascii="Tahoma"/>
          <w:sz w:val="18"/>
        </w:rPr>
        <w:t>with</w:t>
      </w:r>
      <w:r>
        <w:rPr>
          <w:rFonts w:ascii="Tahoma"/>
          <w:spacing w:val="-9"/>
          <w:sz w:val="18"/>
        </w:rPr>
        <w:t xml:space="preserve"> </w:t>
      </w:r>
      <w:r>
        <w:rPr>
          <w:rFonts w:ascii="Tahoma"/>
          <w:sz w:val="18"/>
        </w:rPr>
        <w:t>section</w:t>
      </w:r>
      <w:r>
        <w:rPr>
          <w:rFonts w:ascii="Tahoma"/>
          <w:spacing w:val="-12"/>
          <w:sz w:val="18"/>
        </w:rPr>
        <w:t xml:space="preserve"> </w:t>
      </w:r>
      <w:r>
        <w:rPr>
          <w:rFonts w:ascii="Tahoma"/>
          <w:sz w:val="18"/>
        </w:rPr>
        <w:t>3</w:t>
      </w:r>
      <w:r>
        <w:rPr>
          <w:rFonts w:ascii="Tahoma"/>
          <w:spacing w:val="-6"/>
          <w:sz w:val="18"/>
        </w:rPr>
        <w:t xml:space="preserve"> </w:t>
      </w:r>
      <w:r>
        <w:rPr>
          <w:rFonts w:ascii="Tahoma"/>
          <w:sz w:val="18"/>
        </w:rPr>
        <w:t>of</w:t>
      </w:r>
      <w:r>
        <w:rPr>
          <w:rFonts w:ascii="Tahoma"/>
          <w:spacing w:val="-11"/>
          <w:sz w:val="18"/>
        </w:rPr>
        <w:t xml:space="preserve"> </w:t>
      </w:r>
      <w:r>
        <w:rPr>
          <w:rFonts w:ascii="Tahoma"/>
          <w:sz w:val="18"/>
        </w:rPr>
        <w:t>the</w:t>
      </w:r>
      <w:r>
        <w:rPr>
          <w:rFonts w:ascii="Tahoma"/>
          <w:spacing w:val="-6"/>
          <w:sz w:val="18"/>
        </w:rPr>
        <w:t xml:space="preserve"> </w:t>
      </w:r>
      <w:r>
        <w:rPr>
          <w:rFonts w:ascii="Tahoma"/>
          <w:sz w:val="18"/>
        </w:rPr>
        <w:t>Sporting</w:t>
      </w:r>
      <w:r>
        <w:rPr>
          <w:rFonts w:ascii="Tahoma"/>
          <w:spacing w:val="-11"/>
          <w:sz w:val="18"/>
        </w:rPr>
        <w:t xml:space="preserve"> </w:t>
      </w:r>
      <w:r>
        <w:rPr>
          <w:rFonts w:ascii="Tahoma"/>
          <w:sz w:val="18"/>
        </w:rPr>
        <w:t>Facilities</w:t>
      </w:r>
      <w:r>
        <w:rPr>
          <w:rFonts w:ascii="Tahoma"/>
          <w:spacing w:val="-9"/>
          <w:sz w:val="18"/>
        </w:rPr>
        <w:t xml:space="preserve"> </w:t>
      </w:r>
      <w:r>
        <w:rPr>
          <w:rFonts w:ascii="Tahoma"/>
          <w:sz w:val="18"/>
        </w:rPr>
        <w:t>User</w:t>
      </w:r>
      <w:r>
        <w:rPr>
          <w:rFonts w:ascii="Tahoma"/>
          <w:spacing w:val="-2"/>
          <w:sz w:val="18"/>
        </w:rPr>
        <w:t xml:space="preserve"> </w:t>
      </w:r>
      <w:r>
        <w:rPr>
          <w:rFonts w:ascii="Tahoma"/>
          <w:sz w:val="18"/>
        </w:rPr>
        <w:t>Guide and</w:t>
      </w:r>
      <w:r>
        <w:rPr>
          <w:rFonts w:ascii="Tahoma"/>
          <w:spacing w:val="-16"/>
          <w:sz w:val="18"/>
        </w:rPr>
        <w:t xml:space="preserve"> </w:t>
      </w:r>
      <w:r>
        <w:rPr>
          <w:rFonts w:ascii="Tahoma"/>
          <w:sz w:val="18"/>
        </w:rPr>
        <w:t>to</w:t>
      </w:r>
      <w:r>
        <w:rPr>
          <w:rFonts w:ascii="Tahoma"/>
          <w:spacing w:val="-7"/>
          <w:sz w:val="18"/>
        </w:rPr>
        <w:t xml:space="preserve"> </w:t>
      </w:r>
      <w:r>
        <w:rPr>
          <w:rFonts w:ascii="Tahoma"/>
          <w:sz w:val="18"/>
        </w:rPr>
        <w:t>otherwise</w:t>
      </w:r>
      <w:r>
        <w:rPr>
          <w:rFonts w:ascii="Tahoma"/>
          <w:spacing w:val="-10"/>
          <w:sz w:val="18"/>
        </w:rPr>
        <w:t xml:space="preserve"> </w:t>
      </w:r>
      <w:r>
        <w:rPr>
          <w:rFonts w:ascii="Tahoma"/>
          <w:sz w:val="18"/>
        </w:rPr>
        <w:t>pay</w:t>
      </w:r>
      <w:r>
        <w:rPr>
          <w:rFonts w:ascii="Tahoma"/>
          <w:spacing w:val="-10"/>
          <w:sz w:val="18"/>
        </w:rPr>
        <w:t xml:space="preserve"> </w:t>
      </w:r>
      <w:r>
        <w:rPr>
          <w:rFonts w:ascii="Tahoma"/>
          <w:sz w:val="18"/>
        </w:rPr>
        <w:t>on</w:t>
      </w:r>
      <w:r>
        <w:rPr>
          <w:rFonts w:ascii="Tahoma"/>
          <w:spacing w:val="-9"/>
          <w:sz w:val="18"/>
        </w:rPr>
        <w:t xml:space="preserve"> </w:t>
      </w:r>
      <w:r>
        <w:rPr>
          <w:rFonts w:ascii="Tahoma"/>
          <w:spacing w:val="-2"/>
          <w:sz w:val="18"/>
        </w:rPr>
        <w:t>demand</w:t>
      </w:r>
      <w:r>
        <w:rPr>
          <w:rFonts w:ascii="Tahoma"/>
          <w:spacing w:val="-21"/>
          <w:sz w:val="18"/>
        </w:rPr>
        <w:t xml:space="preserve"> </w:t>
      </w:r>
      <w:r>
        <w:rPr>
          <w:rFonts w:ascii="Tahoma"/>
          <w:sz w:val="18"/>
        </w:rPr>
        <w:t>and</w:t>
      </w:r>
      <w:r>
        <w:rPr>
          <w:rFonts w:ascii="Tahoma"/>
          <w:spacing w:val="-13"/>
          <w:sz w:val="18"/>
        </w:rPr>
        <w:t xml:space="preserve"> </w:t>
      </w:r>
      <w:r>
        <w:rPr>
          <w:rFonts w:ascii="Tahoma"/>
          <w:sz w:val="18"/>
        </w:rPr>
        <w:t>any</w:t>
      </w:r>
      <w:r>
        <w:rPr>
          <w:rFonts w:ascii="Tahoma"/>
          <w:spacing w:val="-8"/>
          <w:sz w:val="18"/>
        </w:rPr>
        <w:t xml:space="preserve"> </w:t>
      </w:r>
      <w:r>
        <w:rPr>
          <w:rFonts w:ascii="Tahoma"/>
          <w:sz w:val="18"/>
        </w:rPr>
        <w:t>additional</w:t>
      </w:r>
      <w:r>
        <w:rPr>
          <w:rFonts w:ascii="Tahoma"/>
          <w:spacing w:val="-10"/>
          <w:sz w:val="18"/>
        </w:rPr>
        <w:t xml:space="preserve"> </w:t>
      </w:r>
      <w:r>
        <w:rPr>
          <w:rFonts w:ascii="Tahoma"/>
          <w:sz w:val="18"/>
        </w:rPr>
        <w:t>money</w:t>
      </w:r>
      <w:r>
        <w:rPr>
          <w:rFonts w:ascii="Tahoma"/>
          <w:spacing w:val="-2"/>
          <w:sz w:val="18"/>
        </w:rPr>
        <w:t xml:space="preserve"> </w:t>
      </w:r>
      <w:r>
        <w:rPr>
          <w:rFonts w:ascii="Tahoma"/>
          <w:sz w:val="18"/>
        </w:rPr>
        <w:t>properly</w:t>
      </w:r>
      <w:r>
        <w:rPr>
          <w:rFonts w:ascii="Tahoma"/>
          <w:spacing w:val="-15"/>
          <w:sz w:val="18"/>
        </w:rPr>
        <w:t xml:space="preserve"> </w:t>
      </w:r>
      <w:r>
        <w:rPr>
          <w:rFonts w:ascii="Tahoma"/>
          <w:sz w:val="18"/>
        </w:rPr>
        <w:t>claimed</w:t>
      </w:r>
      <w:r>
        <w:rPr>
          <w:rFonts w:ascii="Tahoma"/>
          <w:spacing w:val="-8"/>
          <w:sz w:val="18"/>
        </w:rPr>
        <w:t xml:space="preserve"> </w:t>
      </w:r>
      <w:r>
        <w:rPr>
          <w:rFonts w:ascii="Tahoma"/>
          <w:sz w:val="18"/>
        </w:rPr>
        <w:t>by</w:t>
      </w:r>
      <w:r>
        <w:rPr>
          <w:rFonts w:ascii="Tahoma"/>
          <w:spacing w:val="-11"/>
          <w:sz w:val="18"/>
        </w:rPr>
        <w:t xml:space="preserve"> </w:t>
      </w:r>
      <w:r>
        <w:rPr>
          <w:rFonts w:ascii="Tahoma"/>
          <w:sz w:val="18"/>
        </w:rPr>
        <w:t>Council</w:t>
      </w:r>
      <w:r>
        <w:rPr>
          <w:rFonts w:ascii="Tahoma"/>
          <w:spacing w:val="-15"/>
          <w:sz w:val="18"/>
        </w:rPr>
        <w:t xml:space="preserve"> </w:t>
      </w:r>
      <w:r>
        <w:rPr>
          <w:rFonts w:ascii="Tahoma"/>
          <w:sz w:val="18"/>
        </w:rPr>
        <w:t>under</w:t>
      </w:r>
      <w:r>
        <w:rPr>
          <w:rFonts w:ascii="Tahoma"/>
          <w:spacing w:val="-9"/>
          <w:sz w:val="18"/>
        </w:rPr>
        <w:t xml:space="preserve"> </w:t>
      </w:r>
      <w:r>
        <w:rPr>
          <w:rFonts w:ascii="Tahoma"/>
          <w:sz w:val="18"/>
        </w:rPr>
        <w:t>the</w:t>
      </w:r>
      <w:r>
        <w:rPr>
          <w:rFonts w:ascii="Tahoma"/>
          <w:spacing w:val="-8"/>
          <w:sz w:val="18"/>
        </w:rPr>
        <w:t xml:space="preserve"> </w:t>
      </w:r>
      <w:r>
        <w:rPr>
          <w:rFonts w:ascii="Tahoma"/>
          <w:spacing w:val="-5"/>
          <w:sz w:val="18"/>
        </w:rPr>
        <w:t>Seasonal</w:t>
      </w:r>
      <w:r>
        <w:rPr>
          <w:rFonts w:ascii="Tahoma"/>
          <w:spacing w:val="-22"/>
          <w:sz w:val="18"/>
        </w:rPr>
        <w:t xml:space="preserve"> </w:t>
      </w:r>
      <w:r>
        <w:rPr>
          <w:rFonts w:ascii="Tahoma"/>
          <w:sz w:val="18"/>
        </w:rPr>
        <w:t>and</w:t>
      </w:r>
      <w:r>
        <w:rPr>
          <w:rFonts w:ascii="Tahoma"/>
          <w:spacing w:val="-10"/>
          <w:sz w:val="18"/>
        </w:rPr>
        <w:t xml:space="preserve"> </w:t>
      </w:r>
      <w:r>
        <w:rPr>
          <w:rFonts w:ascii="Tahoma"/>
          <w:sz w:val="18"/>
        </w:rPr>
        <w:t>Casual Pricing</w:t>
      </w:r>
      <w:r>
        <w:rPr>
          <w:rFonts w:ascii="Tahoma"/>
          <w:spacing w:val="-15"/>
          <w:sz w:val="18"/>
        </w:rPr>
        <w:t xml:space="preserve"> </w:t>
      </w:r>
      <w:r>
        <w:rPr>
          <w:rFonts w:ascii="Tahoma"/>
          <w:sz w:val="18"/>
        </w:rPr>
        <w:t>Schedule.</w:t>
      </w:r>
    </w:p>
    <w:p w14:paraId="198C1C08" w14:textId="77777777" w:rsidR="00CA17AC" w:rsidRDefault="001C35C5">
      <w:pPr>
        <w:pStyle w:val="ListParagraph"/>
        <w:numPr>
          <w:ilvl w:val="0"/>
          <w:numId w:val="21"/>
        </w:numPr>
        <w:tabs>
          <w:tab w:val="left" w:pos="971"/>
        </w:tabs>
        <w:ind w:right="276" w:hanging="361"/>
        <w:jc w:val="both"/>
        <w:rPr>
          <w:rFonts w:ascii="Tahoma"/>
          <w:sz w:val="18"/>
        </w:rPr>
      </w:pPr>
      <w:r>
        <w:rPr>
          <w:rFonts w:ascii="Tahoma"/>
          <w:b/>
          <w:sz w:val="18"/>
        </w:rPr>
        <w:t xml:space="preserve">Privacy </w:t>
      </w:r>
      <w:r>
        <w:rPr>
          <w:rFonts w:ascii="Tahoma"/>
          <w:b/>
          <w:spacing w:val="-7"/>
          <w:sz w:val="18"/>
        </w:rPr>
        <w:t xml:space="preserve">Collection </w:t>
      </w:r>
      <w:r>
        <w:rPr>
          <w:rFonts w:ascii="Tahoma"/>
          <w:b/>
          <w:sz w:val="18"/>
        </w:rPr>
        <w:t xml:space="preserve">Statement: </w:t>
      </w:r>
      <w:r>
        <w:rPr>
          <w:rFonts w:ascii="Tahoma"/>
          <w:sz w:val="18"/>
        </w:rPr>
        <w:t xml:space="preserve">Council is collecting the information on this </w:t>
      </w:r>
      <w:r>
        <w:rPr>
          <w:rFonts w:ascii="Tahoma"/>
          <w:spacing w:val="-4"/>
          <w:sz w:val="18"/>
        </w:rPr>
        <w:t xml:space="preserve">form </w:t>
      </w:r>
      <w:r>
        <w:rPr>
          <w:rFonts w:ascii="Tahoma"/>
          <w:sz w:val="18"/>
        </w:rPr>
        <w:t>for the purpose of registering and administering</w:t>
      </w:r>
      <w:r>
        <w:rPr>
          <w:rFonts w:ascii="Tahoma"/>
          <w:spacing w:val="-8"/>
          <w:sz w:val="18"/>
        </w:rPr>
        <w:t xml:space="preserve"> </w:t>
      </w:r>
      <w:r>
        <w:rPr>
          <w:rFonts w:ascii="Tahoma"/>
          <w:sz w:val="18"/>
        </w:rPr>
        <w:t>your</w:t>
      </w:r>
      <w:r>
        <w:rPr>
          <w:rFonts w:ascii="Tahoma"/>
          <w:spacing w:val="-2"/>
          <w:sz w:val="18"/>
        </w:rPr>
        <w:t xml:space="preserve"> </w:t>
      </w:r>
      <w:r>
        <w:rPr>
          <w:rFonts w:ascii="Tahoma"/>
          <w:sz w:val="18"/>
        </w:rPr>
        <w:t>application.</w:t>
      </w:r>
      <w:r>
        <w:rPr>
          <w:rFonts w:ascii="Tahoma"/>
          <w:spacing w:val="5"/>
          <w:sz w:val="18"/>
        </w:rPr>
        <w:t xml:space="preserve"> </w:t>
      </w:r>
      <w:r>
        <w:rPr>
          <w:rFonts w:ascii="Tahoma"/>
          <w:sz w:val="18"/>
        </w:rPr>
        <w:t>The</w:t>
      </w:r>
      <w:r>
        <w:rPr>
          <w:rFonts w:ascii="Tahoma"/>
          <w:spacing w:val="-22"/>
          <w:sz w:val="18"/>
        </w:rPr>
        <w:t xml:space="preserve"> </w:t>
      </w:r>
      <w:r>
        <w:rPr>
          <w:rFonts w:ascii="Tahoma"/>
          <w:sz w:val="18"/>
        </w:rPr>
        <w:t>information</w:t>
      </w:r>
      <w:r>
        <w:rPr>
          <w:rFonts w:ascii="Tahoma"/>
          <w:spacing w:val="-10"/>
          <w:sz w:val="18"/>
        </w:rPr>
        <w:t xml:space="preserve"> </w:t>
      </w:r>
      <w:r>
        <w:rPr>
          <w:rFonts w:ascii="Tahoma"/>
          <w:sz w:val="18"/>
        </w:rPr>
        <w:t>may</w:t>
      </w:r>
      <w:r>
        <w:rPr>
          <w:rFonts w:ascii="Tahoma"/>
          <w:spacing w:val="-8"/>
          <w:sz w:val="18"/>
        </w:rPr>
        <w:t xml:space="preserve"> </w:t>
      </w:r>
      <w:r>
        <w:rPr>
          <w:rFonts w:ascii="Tahoma"/>
          <w:sz w:val="18"/>
        </w:rPr>
        <w:t>also</w:t>
      </w:r>
      <w:r>
        <w:rPr>
          <w:rFonts w:ascii="Tahoma"/>
          <w:spacing w:val="1"/>
          <w:sz w:val="18"/>
        </w:rPr>
        <w:t xml:space="preserve"> </w:t>
      </w:r>
      <w:r>
        <w:rPr>
          <w:rFonts w:ascii="Tahoma"/>
          <w:sz w:val="18"/>
        </w:rPr>
        <w:t>be used</w:t>
      </w:r>
      <w:r>
        <w:rPr>
          <w:rFonts w:ascii="Tahoma"/>
          <w:spacing w:val="-3"/>
          <w:sz w:val="18"/>
        </w:rPr>
        <w:t xml:space="preserve"> </w:t>
      </w:r>
      <w:r>
        <w:rPr>
          <w:rFonts w:ascii="Tahoma"/>
          <w:sz w:val="18"/>
        </w:rPr>
        <w:t>to</w:t>
      </w:r>
      <w:r>
        <w:rPr>
          <w:rFonts w:ascii="Tahoma"/>
          <w:spacing w:val="1"/>
          <w:sz w:val="18"/>
        </w:rPr>
        <w:t xml:space="preserve"> </w:t>
      </w:r>
      <w:r>
        <w:rPr>
          <w:rFonts w:ascii="Tahoma"/>
          <w:sz w:val="18"/>
        </w:rPr>
        <w:t>send</w:t>
      </w:r>
      <w:r>
        <w:rPr>
          <w:rFonts w:ascii="Tahoma"/>
          <w:spacing w:val="-9"/>
          <w:sz w:val="18"/>
        </w:rPr>
        <w:t xml:space="preserve"> </w:t>
      </w:r>
      <w:r>
        <w:rPr>
          <w:rFonts w:ascii="Tahoma"/>
          <w:sz w:val="18"/>
        </w:rPr>
        <w:t>you</w:t>
      </w:r>
      <w:r>
        <w:rPr>
          <w:rFonts w:ascii="Tahoma"/>
          <w:spacing w:val="-10"/>
          <w:sz w:val="18"/>
        </w:rPr>
        <w:t xml:space="preserve"> </w:t>
      </w:r>
      <w:r>
        <w:rPr>
          <w:rFonts w:ascii="Tahoma"/>
          <w:sz w:val="18"/>
        </w:rPr>
        <w:t>Council</w:t>
      </w:r>
      <w:r>
        <w:rPr>
          <w:rFonts w:ascii="Tahoma"/>
          <w:spacing w:val="-5"/>
          <w:sz w:val="18"/>
        </w:rPr>
        <w:t xml:space="preserve"> </w:t>
      </w:r>
      <w:r>
        <w:rPr>
          <w:rFonts w:ascii="Tahoma"/>
          <w:sz w:val="18"/>
        </w:rPr>
        <w:t>newsletters,</w:t>
      </w:r>
      <w:r>
        <w:rPr>
          <w:rFonts w:ascii="Tahoma"/>
          <w:spacing w:val="8"/>
          <w:sz w:val="18"/>
        </w:rPr>
        <w:t xml:space="preserve"> </w:t>
      </w:r>
      <w:r>
        <w:rPr>
          <w:rFonts w:ascii="Tahoma"/>
          <w:spacing w:val="-4"/>
          <w:sz w:val="18"/>
        </w:rPr>
        <w:t>details</w:t>
      </w:r>
      <w:r>
        <w:rPr>
          <w:rFonts w:ascii="Tahoma"/>
          <w:spacing w:val="-21"/>
          <w:sz w:val="18"/>
        </w:rPr>
        <w:t xml:space="preserve"> </w:t>
      </w:r>
      <w:r>
        <w:rPr>
          <w:rFonts w:ascii="Tahoma"/>
          <w:sz w:val="18"/>
        </w:rPr>
        <w:t>of</w:t>
      </w:r>
      <w:r>
        <w:rPr>
          <w:rFonts w:ascii="Tahoma"/>
          <w:spacing w:val="-7"/>
          <w:sz w:val="18"/>
        </w:rPr>
        <w:t xml:space="preserve"> </w:t>
      </w:r>
      <w:r>
        <w:rPr>
          <w:rFonts w:ascii="Tahoma"/>
          <w:sz w:val="18"/>
        </w:rPr>
        <w:t>Council</w:t>
      </w:r>
      <w:r>
        <w:rPr>
          <w:rFonts w:ascii="Tahoma"/>
          <w:spacing w:val="-3"/>
          <w:sz w:val="18"/>
        </w:rPr>
        <w:t xml:space="preserve"> </w:t>
      </w:r>
      <w:r>
        <w:rPr>
          <w:rFonts w:ascii="Tahoma"/>
          <w:sz w:val="18"/>
        </w:rPr>
        <w:t xml:space="preserve">activities, to ascertain </w:t>
      </w:r>
      <w:r>
        <w:rPr>
          <w:rFonts w:ascii="Tahoma"/>
          <w:spacing w:val="-4"/>
          <w:sz w:val="18"/>
        </w:rPr>
        <w:t xml:space="preserve">your </w:t>
      </w:r>
      <w:r>
        <w:rPr>
          <w:rFonts w:ascii="Tahoma"/>
          <w:sz w:val="18"/>
        </w:rPr>
        <w:t xml:space="preserve">satisfaction with Council services and to release information to the public for enquiries about your club e.g. </w:t>
      </w:r>
      <w:r>
        <w:rPr>
          <w:rFonts w:ascii="Tahoma"/>
          <w:spacing w:val="-4"/>
          <w:sz w:val="18"/>
        </w:rPr>
        <w:t xml:space="preserve">new </w:t>
      </w:r>
      <w:r>
        <w:rPr>
          <w:rFonts w:ascii="Tahoma"/>
          <w:sz w:val="18"/>
        </w:rPr>
        <w:t xml:space="preserve">membership etc. Your information will automatically by used in the manner described above </w:t>
      </w:r>
      <w:r>
        <w:rPr>
          <w:rFonts w:ascii="Tahoma"/>
          <w:spacing w:val="-5"/>
          <w:sz w:val="18"/>
          <w:u w:val="single"/>
        </w:rPr>
        <w:t>unless</w:t>
      </w:r>
      <w:r>
        <w:rPr>
          <w:rFonts w:ascii="Tahoma"/>
          <w:spacing w:val="-5"/>
          <w:sz w:val="18"/>
        </w:rPr>
        <w:t xml:space="preserve"> </w:t>
      </w:r>
      <w:r>
        <w:rPr>
          <w:rFonts w:ascii="Tahoma"/>
          <w:sz w:val="18"/>
        </w:rPr>
        <w:t>you specifically indicated NO (by checking the</w:t>
      </w:r>
      <w:r>
        <w:rPr>
          <w:rFonts w:ascii="Tahoma"/>
          <w:spacing w:val="-16"/>
          <w:sz w:val="18"/>
        </w:rPr>
        <w:t xml:space="preserve"> </w:t>
      </w:r>
      <w:r>
        <w:rPr>
          <w:rFonts w:ascii="Tahoma"/>
          <w:spacing w:val="-5"/>
          <w:sz w:val="18"/>
        </w:rPr>
        <w:t>box).</w:t>
      </w:r>
    </w:p>
    <w:p w14:paraId="198C1C09" w14:textId="2DAE724D" w:rsidR="00CA17AC" w:rsidRDefault="001C35C5">
      <w:pPr>
        <w:pStyle w:val="ListParagraph"/>
        <w:numPr>
          <w:ilvl w:val="1"/>
          <w:numId w:val="21"/>
        </w:numPr>
        <w:tabs>
          <w:tab w:val="left" w:pos="1693"/>
          <w:tab w:val="left" w:pos="6291"/>
        </w:tabs>
        <w:ind w:left="1692" w:hanging="594"/>
        <w:jc w:val="both"/>
        <w:rPr>
          <w:rFonts w:ascii="Tahoma"/>
          <w:sz w:val="18"/>
        </w:rPr>
      </w:pPr>
      <w:r>
        <w:rPr>
          <w:noProof/>
        </w:rPr>
        <mc:AlternateContent>
          <mc:Choice Requires="wps">
            <w:drawing>
              <wp:anchor distT="0" distB="0" distL="114300" distR="114300" simplePos="0" relativeHeight="251605504" behindDoc="1" locked="0" layoutInCell="1" allowOverlap="1" wp14:anchorId="198C29E3" wp14:editId="1444C7B7">
                <wp:simplePos x="0" y="0"/>
                <wp:positionH relativeFrom="page">
                  <wp:posOffset>4210050</wp:posOffset>
                </wp:positionH>
                <wp:positionV relativeFrom="paragraph">
                  <wp:posOffset>12065</wp:posOffset>
                </wp:positionV>
                <wp:extent cx="106045" cy="106045"/>
                <wp:effectExtent l="0" t="0" r="0" b="0"/>
                <wp:wrapNone/>
                <wp:docPr id="509"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060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076C3" id="Rectangle 403" o:spid="_x0000_s1026" style="position:absolute;margin-left:331.5pt;margin-top:.95pt;width:8.35pt;height:8.35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" filled="f" strokeweight=".72pt">
                <w10:wrap anchorx="page"/>
              </v:rect>
            </w:pict>
          </mc:Fallback>
        </mc:AlternateContent>
      </w:r>
      <w:r>
        <w:rPr>
          <w:rFonts w:ascii="Tahoma"/>
          <w:sz w:val="18"/>
        </w:rPr>
        <w:t>Council activities - receipt</w:t>
      </w:r>
      <w:r>
        <w:rPr>
          <w:rFonts w:ascii="Tahoma"/>
          <w:spacing w:val="-42"/>
          <w:sz w:val="18"/>
        </w:rPr>
        <w:t xml:space="preserve"> </w:t>
      </w:r>
      <w:r>
        <w:rPr>
          <w:rFonts w:ascii="Tahoma"/>
          <w:sz w:val="18"/>
        </w:rPr>
        <w:t>of</w:t>
      </w:r>
      <w:r>
        <w:rPr>
          <w:rFonts w:ascii="Tahoma"/>
          <w:spacing w:val="-15"/>
          <w:sz w:val="18"/>
        </w:rPr>
        <w:t xml:space="preserve"> </w:t>
      </w:r>
      <w:r>
        <w:rPr>
          <w:rFonts w:ascii="Tahoma"/>
          <w:sz w:val="18"/>
        </w:rPr>
        <w:t>information</w:t>
      </w:r>
      <w:r>
        <w:rPr>
          <w:rFonts w:ascii="Tahoma"/>
          <w:sz w:val="18"/>
        </w:rPr>
        <w:tab/>
        <w:t>No</w:t>
      </w:r>
    </w:p>
    <w:p w14:paraId="198C1C0A" w14:textId="77777777" w:rsidR="00CA17AC" w:rsidRDefault="00CA17AC">
      <w:pPr>
        <w:pStyle w:val="BodyText"/>
        <w:rPr>
          <w:rFonts w:ascii="Tahoma"/>
          <w:sz w:val="13"/>
        </w:rPr>
      </w:pPr>
    </w:p>
    <w:p w14:paraId="198C1C0B" w14:textId="0F05E47E" w:rsidR="00CA17AC" w:rsidRDefault="001C35C5">
      <w:pPr>
        <w:pStyle w:val="ListParagraph"/>
        <w:numPr>
          <w:ilvl w:val="1"/>
          <w:numId w:val="21"/>
        </w:numPr>
        <w:tabs>
          <w:tab w:val="left" w:pos="1692"/>
          <w:tab w:val="left" w:pos="1693"/>
          <w:tab w:val="left" w:pos="6291"/>
        </w:tabs>
        <w:spacing w:before="100"/>
        <w:ind w:left="1692" w:hanging="594"/>
        <w:rPr>
          <w:rFonts w:ascii="Tahoma"/>
          <w:sz w:val="18"/>
        </w:rPr>
      </w:pPr>
      <w:r>
        <w:rPr>
          <w:noProof/>
        </w:rPr>
        <mc:AlternateContent>
          <mc:Choice Requires="wps">
            <w:drawing>
              <wp:anchor distT="0" distB="0" distL="114300" distR="114300" simplePos="0" relativeHeight="251606528" behindDoc="1" locked="0" layoutInCell="1" allowOverlap="1" wp14:anchorId="198C29E4" wp14:editId="1C980509">
                <wp:simplePos x="0" y="0"/>
                <wp:positionH relativeFrom="page">
                  <wp:posOffset>4210050</wp:posOffset>
                </wp:positionH>
                <wp:positionV relativeFrom="paragraph">
                  <wp:posOffset>75565</wp:posOffset>
                </wp:positionV>
                <wp:extent cx="106045" cy="106045"/>
                <wp:effectExtent l="0" t="0" r="0" b="0"/>
                <wp:wrapNone/>
                <wp:docPr id="508"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060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7B493" id="Rectangle 402" o:spid="_x0000_s1026" style="position:absolute;margin-left:331.5pt;margin-top:5.95pt;width:8.35pt;height:8.3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" filled="f" strokeweight=".72pt">
                <w10:wrap anchorx="page"/>
              </v:rect>
            </w:pict>
          </mc:Fallback>
        </mc:AlternateContent>
      </w:r>
      <w:r>
        <w:rPr>
          <w:rFonts w:ascii="Tahoma"/>
          <w:sz w:val="18"/>
        </w:rPr>
        <w:t>Release of information</w:t>
      </w:r>
      <w:r>
        <w:rPr>
          <w:rFonts w:ascii="Tahoma"/>
          <w:spacing w:val="-35"/>
          <w:sz w:val="18"/>
        </w:rPr>
        <w:t xml:space="preserve"> </w:t>
      </w:r>
      <w:r>
        <w:rPr>
          <w:rFonts w:ascii="Tahoma"/>
          <w:sz w:val="18"/>
        </w:rPr>
        <w:t>to</w:t>
      </w:r>
      <w:r>
        <w:rPr>
          <w:rFonts w:ascii="Tahoma"/>
          <w:spacing w:val="-10"/>
          <w:sz w:val="18"/>
        </w:rPr>
        <w:t xml:space="preserve"> </w:t>
      </w:r>
      <w:r>
        <w:rPr>
          <w:rFonts w:ascii="Tahoma"/>
          <w:sz w:val="18"/>
        </w:rPr>
        <w:t>public</w:t>
      </w:r>
      <w:r>
        <w:rPr>
          <w:rFonts w:ascii="Tahoma"/>
          <w:sz w:val="18"/>
        </w:rPr>
        <w:tab/>
        <w:t>No</w:t>
      </w:r>
    </w:p>
    <w:p w14:paraId="198C1C0C" w14:textId="77777777" w:rsidR="00CA17AC" w:rsidRDefault="00CA17AC">
      <w:pPr>
        <w:pStyle w:val="BodyText"/>
        <w:spacing w:before="6"/>
        <w:rPr>
          <w:rFonts w:ascii="Tahoma"/>
          <w:sz w:val="11"/>
        </w:rPr>
      </w:pPr>
    </w:p>
    <w:p w14:paraId="198C1C0D" w14:textId="77777777" w:rsidR="00CA17AC" w:rsidRDefault="001C35C5">
      <w:pPr>
        <w:spacing w:before="124" w:line="208" w:lineRule="auto"/>
        <w:ind w:left="960" w:right="277"/>
        <w:jc w:val="both"/>
        <w:rPr>
          <w:rFonts w:ascii="Tahoma"/>
          <w:sz w:val="18"/>
        </w:rPr>
      </w:pPr>
      <w:r>
        <w:rPr>
          <w:rFonts w:ascii="Tahoma"/>
          <w:sz w:val="18"/>
        </w:rPr>
        <w:t>The information will not otherwise be disclosed except as required by law. In particular, the information will not be disclosed to</w:t>
      </w:r>
      <w:r>
        <w:rPr>
          <w:rFonts w:ascii="Tahoma"/>
          <w:spacing w:val="-7"/>
          <w:sz w:val="18"/>
        </w:rPr>
        <w:t xml:space="preserve"> </w:t>
      </w:r>
      <w:r>
        <w:rPr>
          <w:rFonts w:ascii="Tahoma"/>
          <w:sz w:val="18"/>
        </w:rPr>
        <w:t>others</w:t>
      </w:r>
      <w:r>
        <w:rPr>
          <w:rFonts w:ascii="Tahoma"/>
          <w:spacing w:val="-5"/>
          <w:sz w:val="18"/>
        </w:rPr>
        <w:t xml:space="preserve"> </w:t>
      </w:r>
      <w:r>
        <w:rPr>
          <w:rFonts w:ascii="Tahoma"/>
          <w:sz w:val="18"/>
        </w:rPr>
        <w:t>for</w:t>
      </w:r>
      <w:r>
        <w:rPr>
          <w:rFonts w:ascii="Tahoma"/>
          <w:spacing w:val="-6"/>
          <w:sz w:val="18"/>
        </w:rPr>
        <w:t xml:space="preserve"> </w:t>
      </w:r>
      <w:r>
        <w:rPr>
          <w:rFonts w:ascii="Tahoma"/>
          <w:sz w:val="18"/>
        </w:rPr>
        <w:t>marketing</w:t>
      </w:r>
      <w:r>
        <w:rPr>
          <w:rFonts w:ascii="Tahoma"/>
          <w:spacing w:val="-5"/>
          <w:sz w:val="18"/>
        </w:rPr>
        <w:t xml:space="preserve"> </w:t>
      </w:r>
      <w:r>
        <w:rPr>
          <w:rFonts w:ascii="Tahoma"/>
          <w:sz w:val="18"/>
        </w:rPr>
        <w:t>purposes.</w:t>
      </w:r>
      <w:r>
        <w:rPr>
          <w:rFonts w:ascii="Tahoma"/>
          <w:spacing w:val="-4"/>
          <w:sz w:val="18"/>
        </w:rPr>
        <w:t xml:space="preserve"> </w:t>
      </w:r>
      <w:r>
        <w:rPr>
          <w:rFonts w:ascii="Tahoma"/>
          <w:sz w:val="18"/>
        </w:rPr>
        <w:t>If</w:t>
      </w:r>
      <w:r>
        <w:rPr>
          <w:rFonts w:ascii="Tahoma"/>
          <w:spacing w:val="-3"/>
          <w:sz w:val="18"/>
        </w:rPr>
        <w:t xml:space="preserve"> </w:t>
      </w:r>
      <w:r>
        <w:rPr>
          <w:rFonts w:ascii="Tahoma"/>
          <w:sz w:val="18"/>
        </w:rPr>
        <w:t>you</w:t>
      </w:r>
      <w:r>
        <w:rPr>
          <w:rFonts w:ascii="Tahoma"/>
          <w:spacing w:val="-5"/>
          <w:sz w:val="18"/>
        </w:rPr>
        <w:t xml:space="preserve"> </w:t>
      </w:r>
      <w:r>
        <w:rPr>
          <w:rFonts w:ascii="Tahoma"/>
          <w:sz w:val="18"/>
        </w:rPr>
        <w:t>fail</w:t>
      </w:r>
      <w:r>
        <w:rPr>
          <w:rFonts w:ascii="Tahoma"/>
          <w:spacing w:val="-5"/>
          <w:sz w:val="18"/>
        </w:rPr>
        <w:t xml:space="preserve"> </w:t>
      </w:r>
      <w:r>
        <w:rPr>
          <w:rFonts w:ascii="Tahoma"/>
          <w:sz w:val="18"/>
        </w:rPr>
        <w:t>to</w:t>
      </w:r>
      <w:r>
        <w:rPr>
          <w:rFonts w:ascii="Tahoma"/>
          <w:spacing w:val="-6"/>
          <w:sz w:val="18"/>
        </w:rPr>
        <w:t xml:space="preserve"> </w:t>
      </w:r>
      <w:r>
        <w:rPr>
          <w:rFonts w:ascii="Tahoma"/>
          <w:sz w:val="18"/>
        </w:rPr>
        <w:t>provide</w:t>
      </w:r>
      <w:r>
        <w:rPr>
          <w:rFonts w:ascii="Tahoma"/>
          <w:spacing w:val="-7"/>
          <w:sz w:val="18"/>
        </w:rPr>
        <w:t xml:space="preserve"> </w:t>
      </w:r>
      <w:r>
        <w:rPr>
          <w:rFonts w:ascii="Tahoma"/>
          <w:sz w:val="18"/>
        </w:rPr>
        <w:t>this</w:t>
      </w:r>
      <w:r>
        <w:rPr>
          <w:rFonts w:ascii="Tahoma"/>
          <w:spacing w:val="-3"/>
          <w:sz w:val="18"/>
        </w:rPr>
        <w:t xml:space="preserve"> </w:t>
      </w:r>
      <w:r>
        <w:rPr>
          <w:rFonts w:ascii="Tahoma"/>
          <w:sz w:val="18"/>
        </w:rPr>
        <w:t>information</w:t>
      </w:r>
      <w:r>
        <w:rPr>
          <w:rFonts w:ascii="Tahoma"/>
          <w:spacing w:val="-6"/>
          <w:sz w:val="18"/>
        </w:rPr>
        <w:t xml:space="preserve"> </w:t>
      </w:r>
      <w:r>
        <w:rPr>
          <w:rFonts w:ascii="Tahoma"/>
          <w:sz w:val="18"/>
        </w:rPr>
        <w:t>(</w:t>
      </w:r>
      <w:r>
        <w:rPr>
          <w:rFonts w:ascii="Tahoma"/>
          <w:i/>
        </w:rPr>
        <w:t>i.e.</w:t>
      </w:r>
      <w:r>
        <w:rPr>
          <w:rFonts w:ascii="Tahoma"/>
          <w:i/>
          <w:spacing w:val="-8"/>
        </w:rPr>
        <w:t xml:space="preserve"> </w:t>
      </w:r>
      <w:r>
        <w:rPr>
          <w:rFonts w:ascii="Tahoma"/>
          <w:i/>
        </w:rPr>
        <w:t>information</w:t>
      </w:r>
      <w:r>
        <w:rPr>
          <w:rFonts w:ascii="Tahoma"/>
          <w:i/>
          <w:spacing w:val="-9"/>
        </w:rPr>
        <w:t xml:space="preserve"> </w:t>
      </w:r>
      <w:r>
        <w:rPr>
          <w:rFonts w:ascii="Tahoma"/>
          <w:i/>
        </w:rPr>
        <w:t>on</w:t>
      </w:r>
      <w:r>
        <w:rPr>
          <w:rFonts w:ascii="Tahoma"/>
          <w:i/>
          <w:spacing w:val="-8"/>
        </w:rPr>
        <w:t xml:space="preserve"> </w:t>
      </w:r>
      <w:r>
        <w:rPr>
          <w:rFonts w:ascii="Tahoma"/>
          <w:i/>
        </w:rPr>
        <w:t>the</w:t>
      </w:r>
      <w:r>
        <w:rPr>
          <w:rFonts w:ascii="Tahoma"/>
          <w:i/>
          <w:spacing w:val="-9"/>
        </w:rPr>
        <w:t xml:space="preserve"> </w:t>
      </w:r>
      <w:r>
        <w:rPr>
          <w:rFonts w:ascii="Tahoma"/>
          <w:i/>
        </w:rPr>
        <w:t>application</w:t>
      </w:r>
      <w:r>
        <w:rPr>
          <w:rFonts w:ascii="Tahoma"/>
          <w:i/>
          <w:spacing w:val="-8"/>
        </w:rPr>
        <w:t xml:space="preserve"> </w:t>
      </w:r>
      <w:r>
        <w:rPr>
          <w:rFonts w:ascii="Tahoma"/>
          <w:i/>
        </w:rPr>
        <w:t>form</w:t>
      </w:r>
      <w:r>
        <w:rPr>
          <w:rFonts w:ascii="Tahoma"/>
          <w:sz w:val="18"/>
        </w:rPr>
        <w:t>)</w:t>
      </w:r>
      <w:r>
        <w:rPr>
          <w:rFonts w:ascii="Tahoma"/>
          <w:spacing w:val="-6"/>
          <w:sz w:val="18"/>
        </w:rPr>
        <w:t xml:space="preserve"> </w:t>
      </w:r>
      <w:r>
        <w:rPr>
          <w:rFonts w:ascii="Tahoma"/>
          <w:sz w:val="18"/>
        </w:rPr>
        <w:t>your application may not be</w:t>
      </w:r>
      <w:r>
        <w:rPr>
          <w:rFonts w:ascii="Tahoma"/>
          <w:spacing w:val="-4"/>
          <w:sz w:val="18"/>
        </w:rPr>
        <w:t xml:space="preserve"> </w:t>
      </w:r>
      <w:r>
        <w:rPr>
          <w:rFonts w:ascii="Tahoma"/>
          <w:sz w:val="18"/>
        </w:rPr>
        <w:t>processed.</w:t>
      </w:r>
    </w:p>
    <w:p w14:paraId="198C1C0E" w14:textId="77777777" w:rsidR="00CA17AC" w:rsidRDefault="00CA17AC">
      <w:pPr>
        <w:pStyle w:val="BodyText"/>
        <w:rPr>
          <w:rFonts w:ascii="Tahoma"/>
        </w:rPr>
      </w:pPr>
    </w:p>
    <w:p w14:paraId="198C1C0F" w14:textId="3BB11361" w:rsidR="00CA17AC" w:rsidRDefault="001C35C5">
      <w:pPr>
        <w:spacing w:before="186"/>
        <w:ind w:left="249"/>
        <w:rPr>
          <w:rFonts w:ascii="Tahoma"/>
          <w:sz w:val="18"/>
        </w:rPr>
      </w:pPr>
      <w:r>
        <w:rPr>
          <w:noProof/>
        </w:rPr>
        <mc:AlternateContent>
          <mc:Choice Requires="wps">
            <w:drawing>
              <wp:anchor distT="0" distB="0" distL="114300" distR="114300" simplePos="0" relativeHeight="251676160" behindDoc="0" locked="0" layoutInCell="1" allowOverlap="1" wp14:anchorId="198C29E5" wp14:editId="0CE4AC42">
                <wp:simplePos x="0" y="0"/>
                <wp:positionH relativeFrom="page">
                  <wp:posOffset>3957320</wp:posOffset>
                </wp:positionH>
                <wp:positionV relativeFrom="paragraph">
                  <wp:posOffset>84455</wp:posOffset>
                </wp:positionV>
                <wp:extent cx="3372485" cy="287020"/>
                <wp:effectExtent l="0" t="0" r="0" b="0"/>
                <wp:wrapNone/>
                <wp:docPr id="507"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2485" cy="287020"/>
                        </a:xfrm>
                        <a:custGeom>
                          <a:avLst/>
                          <a:gdLst>
                            <a:gd name="T0" fmla="+- 0 6237 6232"/>
                            <a:gd name="T1" fmla="*/ T0 w 5311"/>
                            <a:gd name="T2" fmla="+- 0 138 133"/>
                            <a:gd name="T3" fmla="*/ 138 h 452"/>
                            <a:gd name="T4" fmla="+- 0 11538 6232"/>
                            <a:gd name="T5" fmla="*/ T4 w 5311"/>
                            <a:gd name="T6" fmla="+- 0 138 133"/>
                            <a:gd name="T7" fmla="*/ 138 h 452"/>
                            <a:gd name="T8" fmla="+- 0 6232 6232"/>
                            <a:gd name="T9" fmla="*/ T8 w 5311"/>
                            <a:gd name="T10" fmla="+- 0 133 133"/>
                            <a:gd name="T11" fmla="*/ 133 h 452"/>
                            <a:gd name="T12" fmla="+- 0 6232 6232"/>
                            <a:gd name="T13" fmla="*/ T12 w 5311"/>
                            <a:gd name="T14" fmla="+- 0 585 133"/>
                            <a:gd name="T15" fmla="*/ 585 h 452"/>
                            <a:gd name="T16" fmla="+- 0 6237 6232"/>
                            <a:gd name="T17" fmla="*/ T16 w 5311"/>
                            <a:gd name="T18" fmla="+- 0 580 133"/>
                            <a:gd name="T19" fmla="*/ 580 h 452"/>
                            <a:gd name="T20" fmla="+- 0 11538 6232"/>
                            <a:gd name="T21" fmla="*/ T20 w 5311"/>
                            <a:gd name="T22" fmla="+- 0 580 133"/>
                            <a:gd name="T23" fmla="*/ 580 h 452"/>
                            <a:gd name="T24" fmla="+- 0 11543 6232"/>
                            <a:gd name="T25" fmla="*/ T24 w 5311"/>
                            <a:gd name="T26" fmla="+- 0 133 133"/>
                            <a:gd name="T27" fmla="*/ 133 h 452"/>
                            <a:gd name="T28" fmla="+- 0 11543 6232"/>
                            <a:gd name="T29" fmla="*/ T28 w 5311"/>
                            <a:gd name="T30" fmla="+- 0 585 133"/>
                            <a:gd name="T31" fmla="*/ 585 h 4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11" h="452">
                              <a:moveTo>
                                <a:pt x="5" y="5"/>
                              </a:moveTo>
                              <a:lnTo>
                                <a:pt x="5306" y="5"/>
                              </a:lnTo>
                              <a:moveTo>
                                <a:pt x="0" y="0"/>
                              </a:moveTo>
                              <a:lnTo>
                                <a:pt x="0" y="452"/>
                              </a:lnTo>
                              <a:moveTo>
                                <a:pt x="5" y="447"/>
                              </a:moveTo>
                              <a:lnTo>
                                <a:pt x="5306" y="447"/>
                              </a:lnTo>
                              <a:moveTo>
                                <a:pt x="5311" y="0"/>
                              </a:moveTo>
                              <a:lnTo>
                                <a:pt x="5311" y="452"/>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E0AEB" id="AutoShape 401" o:spid="_x0000_s1026" style="position:absolute;margin-left:311.6pt;margin-top:6.65pt;width:265.55pt;height:22.6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1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" path="m5,5r5301,m,l,452t5,-5l5306,447m5311,r,452e" filled="f" strokeweight=".48pt">
                <v:path arrowok="t" o:connecttype="custom" o:connectlocs="3175,87630;3369310,87630;0,84455;0,371475;3175,368300;3369310,368300;3372485,84455;3372485,371475" o:connectangles="0,0,0,0,0,0,0,0"/>
                <w10:wrap anchorx="page"/>
              </v:shape>
            </w:pict>
          </mc:Fallback>
        </mc:AlternateContent>
      </w:r>
      <w:r>
        <w:rPr>
          <w:rFonts w:ascii="Tahoma"/>
          <w:sz w:val="18"/>
        </w:rPr>
        <w:t>In making this Application I certify that I hold the office of</w:t>
      </w:r>
    </w:p>
    <w:p w14:paraId="198C1C10" w14:textId="77777777" w:rsidR="00CA17AC" w:rsidRDefault="00CA17AC">
      <w:pPr>
        <w:pStyle w:val="BodyText"/>
        <w:spacing w:before="2"/>
        <w:rPr>
          <w:rFonts w:ascii="Tahoma"/>
          <w:sz w:val="18"/>
        </w:rPr>
      </w:pPr>
    </w:p>
    <w:p w14:paraId="198C1C11" w14:textId="77777777" w:rsidR="00CA17AC" w:rsidRDefault="001C35C5">
      <w:pPr>
        <w:spacing w:before="1"/>
        <w:ind w:left="249" w:right="337"/>
        <w:rPr>
          <w:rFonts w:ascii="Tahoma"/>
          <w:sz w:val="18"/>
        </w:rPr>
      </w:pPr>
      <w:r>
        <w:rPr>
          <w:rFonts w:ascii="Tahoma"/>
          <w:sz w:val="18"/>
        </w:rPr>
        <w:t>within the organisation and am properly authorised by the organisation and in accordance with its constitution to make this application for and on behalf of the organisation:</w:t>
      </w:r>
    </w:p>
    <w:p w14:paraId="198C1C12" w14:textId="7519166C" w:rsidR="00CA17AC" w:rsidRDefault="001C35C5">
      <w:pPr>
        <w:pStyle w:val="BodyText"/>
        <w:spacing w:before="3"/>
        <w:rPr>
          <w:rFonts w:ascii="Tahoma"/>
          <w:sz w:val="16"/>
        </w:rPr>
      </w:pPr>
      <w:r>
        <w:rPr>
          <w:noProof/>
        </w:rPr>
        <mc:AlternateContent>
          <mc:Choice Requires="wps">
            <w:drawing>
              <wp:anchor distT="0" distB="0" distL="0" distR="0" simplePos="0" relativeHeight="251625984" behindDoc="1" locked="0" layoutInCell="1" allowOverlap="1" wp14:anchorId="198C29E6" wp14:editId="29E2991F">
                <wp:simplePos x="0" y="0"/>
                <wp:positionH relativeFrom="page">
                  <wp:posOffset>483235</wp:posOffset>
                </wp:positionH>
                <wp:positionV relativeFrom="paragraph">
                  <wp:posOffset>153670</wp:posOffset>
                </wp:positionV>
                <wp:extent cx="3309620" cy="570865"/>
                <wp:effectExtent l="0" t="0" r="0" b="0"/>
                <wp:wrapTopAndBottom/>
                <wp:docPr id="506"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62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1"/>
                              <w:gridCol w:w="3406"/>
                            </w:tblGrid>
                            <w:tr w:rsidR="00CA17AC" w14:paraId="198C2BDB" w14:textId="77777777">
                              <w:trPr>
                                <w:trHeight w:val="433"/>
                              </w:trPr>
                              <w:tc>
                                <w:tcPr>
                                  <w:tcW w:w="1791" w:type="dxa"/>
                                </w:tcPr>
                                <w:p w14:paraId="198C2BD9" w14:textId="77777777" w:rsidR="00CA17AC" w:rsidRDefault="001C35C5">
                                  <w:pPr>
                                    <w:pStyle w:val="TableParagraph"/>
                                    <w:spacing w:before="83"/>
                                    <w:ind w:left="95"/>
                                    <w:rPr>
                                      <w:rFonts w:ascii="Tahoma"/>
                                      <w:sz w:val="20"/>
                                    </w:rPr>
                                  </w:pPr>
                                  <w:r>
                                    <w:rPr>
                                      <w:rFonts w:ascii="Tahoma"/>
                                      <w:sz w:val="20"/>
                                    </w:rPr>
                                    <w:t>Signed:</w:t>
                                  </w:r>
                                </w:p>
                              </w:tc>
                              <w:tc>
                                <w:tcPr>
                                  <w:tcW w:w="3406" w:type="dxa"/>
                                </w:tcPr>
                                <w:p w14:paraId="198C2BDA" w14:textId="77777777" w:rsidR="00CA17AC" w:rsidRDefault="00CA17AC">
                                  <w:pPr>
                                    <w:pStyle w:val="TableParagraph"/>
                                    <w:rPr>
                                      <w:rFonts w:ascii="Times New Roman"/>
                                      <w:sz w:val="18"/>
                                    </w:rPr>
                                  </w:pPr>
                                </w:p>
                              </w:tc>
                            </w:tr>
                            <w:tr w:rsidR="00CA17AC" w14:paraId="198C2BDE" w14:textId="77777777">
                              <w:trPr>
                                <w:trHeight w:val="434"/>
                              </w:trPr>
                              <w:tc>
                                <w:tcPr>
                                  <w:tcW w:w="1791" w:type="dxa"/>
                                </w:tcPr>
                                <w:p w14:paraId="198C2BDC" w14:textId="77777777" w:rsidR="00CA17AC" w:rsidRDefault="001C35C5">
                                  <w:pPr>
                                    <w:pStyle w:val="TableParagraph"/>
                                    <w:spacing w:before="88"/>
                                    <w:ind w:left="95"/>
                                    <w:rPr>
                                      <w:rFonts w:ascii="Tahoma"/>
                                      <w:sz w:val="20"/>
                                    </w:rPr>
                                  </w:pPr>
                                  <w:r>
                                    <w:rPr>
                                      <w:rFonts w:ascii="Tahoma"/>
                                      <w:sz w:val="20"/>
                                    </w:rPr>
                                    <w:t>Print Name:</w:t>
                                  </w:r>
                                </w:p>
                              </w:tc>
                              <w:tc>
                                <w:tcPr>
                                  <w:tcW w:w="3406" w:type="dxa"/>
                                </w:tcPr>
                                <w:p w14:paraId="198C2BDD" w14:textId="77777777" w:rsidR="00CA17AC" w:rsidRDefault="00CA17AC">
                                  <w:pPr>
                                    <w:pStyle w:val="TableParagraph"/>
                                    <w:rPr>
                                      <w:rFonts w:ascii="Times New Roman"/>
                                      <w:sz w:val="18"/>
                                    </w:rPr>
                                  </w:pPr>
                                </w:p>
                              </w:tc>
                            </w:tr>
                          </w:tbl>
                          <w:p w14:paraId="198C2BDF" w14:textId="77777777" w:rsidR="00CA17AC" w:rsidRDefault="00CA17A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29E6" id="Text Box 400" o:spid="_x0000_s1216" type="#_x0000_t202" style="position:absolute;margin-left:38.05pt;margin-top:12.1pt;width:260.6pt;height:44.95pt;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1"/>
                        <w:gridCol w:w="3406"/>
                      </w:tblGrid>
                      <w:tr w:rsidR="00CA17AC" w14:paraId="198C2BDB" w14:textId="77777777">
                        <w:trPr>
                          <w:trHeight w:val="433"/>
                        </w:trPr>
                        <w:tc>
                          <w:tcPr>
                            <w:tcW w:w="1791" w:type="dxa"/>
                          </w:tcPr>
                          <w:p w14:paraId="198C2BD9" w14:textId="77777777" w:rsidR="00CA17AC" w:rsidRDefault="001C35C5">
                            <w:pPr>
                              <w:pStyle w:val="TableParagraph"/>
                              <w:spacing w:before="83"/>
                              <w:ind w:left="95"/>
                              <w:rPr>
                                <w:rFonts w:ascii="Tahoma"/>
                                <w:sz w:val="20"/>
                              </w:rPr>
                            </w:pPr>
                            <w:r>
                              <w:rPr>
                                <w:rFonts w:ascii="Tahoma"/>
                                <w:sz w:val="20"/>
                              </w:rPr>
                              <w:t>Signed:</w:t>
                            </w:r>
                          </w:p>
                        </w:tc>
                        <w:tc>
                          <w:tcPr>
                            <w:tcW w:w="3406" w:type="dxa"/>
                          </w:tcPr>
                          <w:p w14:paraId="198C2BDA" w14:textId="77777777" w:rsidR="00CA17AC" w:rsidRDefault="00CA17AC">
                            <w:pPr>
                              <w:pStyle w:val="TableParagraph"/>
                              <w:rPr>
                                <w:rFonts w:ascii="Times New Roman"/>
                                <w:sz w:val="18"/>
                              </w:rPr>
                            </w:pPr>
                          </w:p>
                        </w:tc>
                      </w:tr>
                      <w:tr w:rsidR="00CA17AC" w14:paraId="198C2BDE" w14:textId="77777777">
                        <w:trPr>
                          <w:trHeight w:val="434"/>
                        </w:trPr>
                        <w:tc>
                          <w:tcPr>
                            <w:tcW w:w="1791" w:type="dxa"/>
                          </w:tcPr>
                          <w:p w14:paraId="198C2BDC" w14:textId="77777777" w:rsidR="00CA17AC" w:rsidRDefault="001C35C5">
                            <w:pPr>
                              <w:pStyle w:val="TableParagraph"/>
                              <w:spacing w:before="88"/>
                              <w:ind w:left="95"/>
                              <w:rPr>
                                <w:rFonts w:ascii="Tahoma"/>
                                <w:sz w:val="20"/>
                              </w:rPr>
                            </w:pPr>
                            <w:r>
                              <w:rPr>
                                <w:rFonts w:ascii="Tahoma"/>
                                <w:sz w:val="20"/>
                              </w:rPr>
                              <w:t>Print Name:</w:t>
                            </w:r>
                          </w:p>
                        </w:tc>
                        <w:tc>
                          <w:tcPr>
                            <w:tcW w:w="3406" w:type="dxa"/>
                          </w:tcPr>
                          <w:p w14:paraId="198C2BDD" w14:textId="77777777" w:rsidR="00CA17AC" w:rsidRDefault="00CA17AC">
                            <w:pPr>
                              <w:pStyle w:val="TableParagraph"/>
                              <w:rPr>
                                <w:rFonts w:ascii="Times New Roman"/>
                                <w:sz w:val="18"/>
                              </w:rPr>
                            </w:pPr>
                          </w:p>
                        </w:tc>
                      </w:tr>
                    </w:tbl>
                    <w:p w14:paraId="198C2BDF" w14:textId="77777777" w:rsidR="00CA17AC" w:rsidRDefault="00CA17AC">
                      <w:pPr>
                        <w:pStyle w:val="BodyText"/>
                      </w:pPr>
                    </w:p>
                  </w:txbxContent>
                </v:textbox>
                <w10:wrap type="topAndBottom" anchorx="page"/>
              </v:shape>
            </w:pict>
          </mc:Fallback>
        </mc:AlternateContent>
      </w:r>
      <w:r>
        <w:rPr>
          <w:noProof/>
        </w:rPr>
        <mc:AlternateContent>
          <mc:Choice Requires="wpg">
            <w:drawing>
              <wp:anchor distT="0" distB="0" distL="0" distR="0" simplePos="0" relativeHeight="251673088" behindDoc="1" locked="0" layoutInCell="1" allowOverlap="1" wp14:anchorId="198C29E7" wp14:editId="7740475A">
                <wp:simplePos x="0" y="0"/>
                <wp:positionH relativeFrom="page">
                  <wp:posOffset>4318000</wp:posOffset>
                </wp:positionH>
                <wp:positionV relativeFrom="paragraph">
                  <wp:posOffset>151765</wp:posOffset>
                </wp:positionV>
                <wp:extent cx="1991360" cy="288925"/>
                <wp:effectExtent l="0" t="0" r="0" b="0"/>
                <wp:wrapTopAndBottom/>
                <wp:docPr id="497"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1360" cy="288925"/>
                          <a:chOff x="6800" y="239"/>
                          <a:chExt cx="3136" cy="455"/>
                        </a:xfrm>
                      </wpg:grpSpPr>
                      <wps:wsp>
                        <wps:cNvPr id="498" name="Line 399"/>
                        <wps:cNvCnPr>
                          <a:cxnSpLocks noChangeShapeType="1"/>
                        </wps:cNvCnPr>
                        <wps:spPr bwMode="auto">
                          <a:xfrm>
                            <a:off x="6810" y="245"/>
                            <a:ext cx="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9" name="Line 398"/>
                        <wps:cNvCnPr>
                          <a:cxnSpLocks noChangeShapeType="1"/>
                        </wps:cNvCnPr>
                        <wps:spPr bwMode="auto">
                          <a:xfrm>
                            <a:off x="7665" y="245"/>
                            <a:ext cx="22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0" name="Line 397"/>
                        <wps:cNvCnPr>
                          <a:cxnSpLocks noChangeShapeType="1"/>
                        </wps:cNvCnPr>
                        <wps:spPr bwMode="auto">
                          <a:xfrm>
                            <a:off x="7660" y="240"/>
                            <a:ext cx="0" cy="4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1" name="Line 396"/>
                        <wps:cNvCnPr>
                          <a:cxnSpLocks noChangeShapeType="1"/>
                        </wps:cNvCnPr>
                        <wps:spPr bwMode="auto">
                          <a:xfrm>
                            <a:off x="9931" y="240"/>
                            <a:ext cx="0" cy="45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2" name="Line 395"/>
                        <wps:cNvCnPr>
                          <a:cxnSpLocks noChangeShapeType="1"/>
                        </wps:cNvCnPr>
                        <wps:spPr bwMode="auto">
                          <a:xfrm>
                            <a:off x="6810" y="689"/>
                            <a:ext cx="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3" name="Line 394"/>
                        <wps:cNvCnPr>
                          <a:cxnSpLocks noChangeShapeType="1"/>
                        </wps:cNvCnPr>
                        <wps:spPr bwMode="auto">
                          <a:xfrm>
                            <a:off x="7665" y="689"/>
                            <a:ext cx="22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4" name="Rectangle 393"/>
                        <wps:cNvSpPr>
                          <a:spLocks noChangeArrowheads="1"/>
                        </wps:cNvSpPr>
                        <wps:spPr bwMode="auto">
                          <a:xfrm>
                            <a:off x="6805" y="244"/>
                            <a:ext cx="855" cy="44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Text Box 392"/>
                        <wps:cNvSpPr txBox="1">
                          <a:spLocks noChangeArrowheads="1"/>
                        </wps:cNvSpPr>
                        <wps:spPr bwMode="auto">
                          <a:xfrm>
                            <a:off x="6805" y="245"/>
                            <a:ext cx="855" cy="44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98C2BE0" w14:textId="77777777" w:rsidR="00CA17AC" w:rsidRDefault="001C35C5">
                              <w:pPr>
                                <w:spacing w:before="82"/>
                                <w:ind w:left="93"/>
                                <w:rPr>
                                  <w:rFonts w:ascii="Tahoma"/>
                                  <w:sz w:val="20"/>
                                </w:rPr>
                              </w:pPr>
                              <w:r>
                                <w:rPr>
                                  <w:rFonts w:ascii="Tahoma"/>
                                  <w:sz w:val="20"/>
                                </w:rPr>
                                <w:t>Date: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C29E7" id="Group 391" o:spid="_x0000_s1217" style="position:absolute;margin-left:340pt;margin-top:11.95pt;width:156.8pt;height:22.75pt;z-index:-251643392;mso-wrap-distance-left:0;mso-wrap-distance-right:0;mso-position-horizontal-relative:page;mso-position-vertical-relative:text" coordorigin="6800,239" coordsize="3136,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">
                <v:line id="Line 399" o:spid="_x0000_s1218" style="position:absolute;visibility:visible;mso-wrap-style:square" from="6810,245" to="76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" strokeweight=".48pt"/>
                <v:line id="Line 398" o:spid="_x0000_s1219" style="position:absolute;visibility:visible;mso-wrap-style:square" from="7665,245" to="9926,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" strokeweight=".48pt"/>
                <v:line id="Line 397" o:spid="_x0000_s1220" style="position:absolute;visibility:visible;mso-wrap-style:square" from="7660,240" to="7660,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" strokeweight=".48pt"/>
                <v:line id="Line 396" o:spid="_x0000_s1221" style="position:absolute;visibility:visible;mso-wrap-style:square" from="9931,240" to="993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" strokeweight=".48pt"/>
                <v:line id="Line 395" o:spid="_x0000_s1222" style="position:absolute;visibility:visible;mso-wrap-style:square" from="6810,689" to="7655,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" strokeweight=".48pt"/>
                <v:line id="Line 394" o:spid="_x0000_s1223" style="position:absolute;visibility:visible;mso-wrap-style:square" from="7665,689" to="9926,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" strokeweight=".48pt"/>
                <v:rect id="Rectangle 393" o:spid="_x0000_s1224" style="position:absolute;left:6805;top:244;width:855;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" filled="f" strokeweight=".48pt"/>
                <v:shape id="Text Box 392" o:spid="_x0000_s1225" type="#_x0000_t202" style="position:absolute;left:6805;top:245;width:855;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" filled="f" strokeweight=".48pt">
                  <v:textbox inset="0,0,0,0">
                    <w:txbxContent>
                      <w:p w14:paraId="198C2BE0" w14:textId="77777777" w:rsidR="00CA17AC" w:rsidRDefault="001C35C5">
                        <w:pPr>
                          <w:spacing w:before="82"/>
                          <w:ind w:left="93"/>
                          <w:rPr>
                            <w:rFonts w:ascii="Tahoma"/>
                            <w:sz w:val="20"/>
                          </w:rPr>
                        </w:pPr>
                        <w:r>
                          <w:rPr>
                            <w:rFonts w:ascii="Tahoma"/>
                            <w:sz w:val="20"/>
                          </w:rPr>
                          <w:t>Date:</w:t>
                        </w:r>
                      </w:p>
                    </w:txbxContent>
                  </v:textbox>
                </v:shape>
                <w10:wrap type="topAndBottom" anchorx="page"/>
              </v:group>
            </w:pict>
          </mc:Fallback>
        </mc:AlternateContent>
      </w:r>
    </w:p>
    <w:p w14:paraId="198C1C13" w14:textId="77777777" w:rsidR="00CA17AC" w:rsidRDefault="00CA17AC">
      <w:pPr>
        <w:pStyle w:val="BodyText"/>
        <w:rPr>
          <w:rFonts w:ascii="Tahoma"/>
          <w:sz w:val="20"/>
        </w:rPr>
      </w:pPr>
    </w:p>
    <w:p w14:paraId="198C1C14" w14:textId="68A8E582" w:rsidR="00CA17AC" w:rsidRDefault="001C35C5">
      <w:pPr>
        <w:pStyle w:val="BodyText"/>
        <w:spacing w:before="10"/>
        <w:rPr>
          <w:rFonts w:ascii="Tahoma"/>
          <w:sz w:val="10"/>
        </w:rPr>
      </w:pPr>
      <w:r>
        <w:rPr>
          <w:noProof/>
        </w:rPr>
        <mc:AlternateContent>
          <mc:Choice Requires="wps">
            <w:drawing>
              <wp:anchor distT="0" distB="0" distL="0" distR="0" simplePos="0" relativeHeight="251627008" behindDoc="1" locked="0" layoutInCell="1" allowOverlap="1" wp14:anchorId="198C29E8" wp14:editId="7E6E4DBA">
                <wp:simplePos x="0" y="0"/>
                <wp:positionH relativeFrom="page">
                  <wp:posOffset>483235</wp:posOffset>
                </wp:positionH>
                <wp:positionV relativeFrom="paragraph">
                  <wp:posOffset>111760</wp:posOffset>
                </wp:positionV>
                <wp:extent cx="3309620" cy="573405"/>
                <wp:effectExtent l="0" t="0" r="0" b="0"/>
                <wp:wrapTopAndBottom/>
                <wp:docPr id="496"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62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1"/>
                              <w:gridCol w:w="3406"/>
                            </w:tblGrid>
                            <w:tr w:rsidR="00CA17AC" w14:paraId="198C2BE3" w14:textId="77777777">
                              <w:trPr>
                                <w:trHeight w:val="433"/>
                              </w:trPr>
                              <w:tc>
                                <w:tcPr>
                                  <w:tcW w:w="1791" w:type="dxa"/>
                                </w:tcPr>
                                <w:p w14:paraId="198C2BE1" w14:textId="77777777" w:rsidR="00CA17AC" w:rsidRDefault="001C35C5">
                                  <w:pPr>
                                    <w:pStyle w:val="TableParagraph"/>
                                    <w:spacing w:before="87"/>
                                    <w:ind w:left="95"/>
                                    <w:rPr>
                                      <w:rFonts w:ascii="Tahoma"/>
                                      <w:sz w:val="20"/>
                                    </w:rPr>
                                  </w:pPr>
                                  <w:r>
                                    <w:rPr>
                                      <w:rFonts w:ascii="Tahoma"/>
                                      <w:sz w:val="20"/>
                                    </w:rPr>
                                    <w:t>Witness Signed:</w:t>
                                  </w:r>
                                </w:p>
                              </w:tc>
                              <w:tc>
                                <w:tcPr>
                                  <w:tcW w:w="3406" w:type="dxa"/>
                                </w:tcPr>
                                <w:p w14:paraId="198C2BE2" w14:textId="77777777" w:rsidR="00CA17AC" w:rsidRDefault="00CA17AC">
                                  <w:pPr>
                                    <w:pStyle w:val="TableParagraph"/>
                                    <w:rPr>
                                      <w:rFonts w:ascii="Times New Roman"/>
                                      <w:sz w:val="18"/>
                                    </w:rPr>
                                  </w:pPr>
                                </w:p>
                              </w:tc>
                            </w:tr>
                            <w:tr w:rsidR="00CA17AC" w14:paraId="198C2BE6" w14:textId="77777777">
                              <w:trPr>
                                <w:trHeight w:val="438"/>
                              </w:trPr>
                              <w:tc>
                                <w:tcPr>
                                  <w:tcW w:w="1791" w:type="dxa"/>
                                </w:tcPr>
                                <w:p w14:paraId="198C2BE4" w14:textId="77777777" w:rsidR="00CA17AC" w:rsidRDefault="001C35C5">
                                  <w:pPr>
                                    <w:pStyle w:val="TableParagraph"/>
                                    <w:spacing w:before="87"/>
                                    <w:ind w:left="95"/>
                                    <w:rPr>
                                      <w:rFonts w:ascii="Tahoma"/>
                                      <w:sz w:val="20"/>
                                    </w:rPr>
                                  </w:pPr>
                                  <w:r>
                                    <w:rPr>
                                      <w:rFonts w:ascii="Tahoma"/>
                                      <w:sz w:val="20"/>
                                    </w:rPr>
                                    <w:t>Print Name:</w:t>
                                  </w:r>
                                </w:p>
                              </w:tc>
                              <w:tc>
                                <w:tcPr>
                                  <w:tcW w:w="3406" w:type="dxa"/>
                                </w:tcPr>
                                <w:p w14:paraId="198C2BE5" w14:textId="77777777" w:rsidR="00CA17AC" w:rsidRDefault="00CA17AC">
                                  <w:pPr>
                                    <w:pStyle w:val="TableParagraph"/>
                                    <w:rPr>
                                      <w:rFonts w:ascii="Times New Roman"/>
                                      <w:sz w:val="18"/>
                                    </w:rPr>
                                  </w:pPr>
                                </w:p>
                              </w:tc>
                            </w:tr>
                          </w:tbl>
                          <w:p w14:paraId="198C2BE7" w14:textId="77777777" w:rsidR="00CA17AC" w:rsidRDefault="00CA17A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29E8" id="Text Box 390" o:spid="_x0000_s1226" type="#_x0000_t202" style="position:absolute;margin-left:38.05pt;margin-top:8.8pt;width:260.6pt;height:45.15pt;z-index:-25168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1"/>
                        <w:gridCol w:w="3406"/>
                      </w:tblGrid>
                      <w:tr w:rsidR="00CA17AC" w14:paraId="198C2BE3" w14:textId="77777777">
                        <w:trPr>
                          <w:trHeight w:val="433"/>
                        </w:trPr>
                        <w:tc>
                          <w:tcPr>
                            <w:tcW w:w="1791" w:type="dxa"/>
                          </w:tcPr>
                          <w:p w14:paraId="198C2BE1" w14:textId="77777777" w:rsidR="00CA17AC" w:rsidRDefault="001C35C5">
                            <w:pPr>
                              <w:pStyle w:val="TableParagraph"/>
                              <w:spacing w:before="87"/>
                              <w:ind w:left="95"/>
                              <w:rPr>
                                <w:rFonts w:ascii="Tahoma"/>
                                <w:sz w:val="20"/>
                              </w:rPr>
                            </w:pPr>
                            <w:r>
                              <w:rPr>
                                <w:rFonts w:ascii="Tahoma"/>
                                <w:sz w:val="20"/>
                              </w:rPr>
                              <w:t>Witness Signed:</w:t>
                            </w:r>
                          </w:p>
                        </w:tc>
                        <w:tc>
                          <w:tcPr>
                            <w:tcW w:w="3406" w:type="dxa"/>
                          </w:tcPr>
                          <w:p w14:paraId="198C2BE2" w14:textId="77777777" w:rsidR="00CA17AC" w:rsidRDefault="00CA17AC">
                            <w:pPr>
                              <w:pStyle w:val="TableParagraph"/>
                              <w:rPr>
                                <w:rFonts w:ascii="Times New Roman"/>
                                <w:sz w:val="18"/>
                              </w:rPr>
                            </w:pPr>
                          </w:p>
                        </w:tc>
                      </w:tr>
                      <w:tr w:rsidR="00CA17AC" w14:paraId="198C2BE6" w14:textId="77777777">
                        <w:trPr>
                          <w:trHeight w:val="438"/>
                        </w:trPr>
                        <w:tc>
                          <w:tcPr>
                            <w:tcW w:w="1791" w:type="dxa"/>
                          </w:tcPr>
                          <w:p w14:paraId="198C2BE4" w14:textId="77777777" w:rsidR="00CA17AC" w:rsidRDefault="001C35C5">
                            <w:pPr>
                              <w:pStyle w:val="TableParagraph"/>
                              <w:spacing w:before="87"/>
                              <w:ind w:left="95"/>
                              <w:rPr>
                                <w:rFonts w:ascii="Tahoma"/>
                                <w:sz w:val="20"/>
                              </w:rPr>
                            </w:pPr>
                            <w:r>
                              <w:rPr>
                                <w:rFonts w:ascii="Tahoma"/>
                                <w:sz w:val="20"/>
                              </w:rPr>
                              <w:t>Print Name:</w:t>
                            </w:r>
                          </w:p>
                        </w:tc>
                        <w:tc>
                          <w:tcPr>
                            <w:tcW w:w="3406" w:type="dxa"/>
                          </w:tcPr>
                          <w:p w14:paraId="198C2BE5" w14:textId="77777777" w:rsidR="00CA17AC" w:rsidRDefault="00CA17AC">
                            <w:pPr>
                              <w:pStyle w:val="TableParagraph"/>
                              <w:rPr>
                                <w:rFonts w:ascii="Times New Roman"/>
                                <w:sz w:val="18"/>
                              </w:rPr>
                            </w:pPr>
                          </w:p>
                        </w:tc>
                      </w:tr>
                    </w:tbl>
                    <w:p w14:paraId="198C2BE7" w14:textId="77777777" w:rsidR="00CA17AC" w:rsidRDefault="00CA17AC">
                      <w:pPr>
                        <w:pStyle w:val="BodyText"/>
                      </w:pPr>
                    </w:p>
                  </w:txbxContent>
                </v:textbox>
                <w10:wrap type="topAndBottom" anchorx="page"/>
              </v:shape>
            </w:pict>
          </mc:Fallback>
        </mc:AlternateContent>
      </w:r>
      <w:r>
        <w:rPr>
          <w:noProof/>
        </w:rPr>
        <mc:AlternateContent>
          <mc:Choice Requires="wpg">
            <w:drawing>
              <wp:anchor distT="0" distB="0" distL="0" distR="0" simplePos="0" relativeHeight="251674112" behindDoc="1" locked="0" layoutInCell="1" allowOverlap="1" wp14:anchorId="198C29E9" wp14:editId="7F8A6C4C">
                <wp:simplePos x="0" y="0"/>
                <wp:positionH relativeFrom="page">
                  <wp:posOffset>4318000</wp:posOffset>
                </wp:positionH>
                <wp:positionV relativeFrom="paragraph">
                  <wp:posOffset>110490</wp:posOffset>
                </wp:positionV>
                <wp:extent cx="1991360" cy="288925"/>
                <wp:effectExtent l="0" t="0" r="0" b="0"/>
                <wp:wrapTopAndBottom/>
                <wp:docPr id="487"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1360" cy="288925"/>
                          <a:chOff x="6800" y="174"/>
                          <a:chExt cx="3136" cy="455"/>
                        </a:xfrm>
                      </wpg:grpSpPr>
                      <wps:wsp>
                        <wps:cNvPr id="488" name="Line 389"/>
                        <wps:cNvCnPr>
                          <a:cxnSpLocks noChangeShapeType="1"/>
                        </wps:cNvCnPr>
                        <wps:spPr bwMode="auto">
                          <a:xfrm>
                            <a:off x="6810" y="180"/>
                            <a:ext cx="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9" name="Line 388"/>
                        <wps:cNvCnPr>
                          <a:cxnSpLocks noChangeShapeType="1"/>
                        </wps:cNvCnPr>
                        <wps:spPr bwMode="auto">
                          <a:xfrm>
                            <a:off x="7665" y="180"/>
                            <a:ext cx="22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0" name="Line 387"/>
                        <wps:cNvCnPr>
                          <a:cxnSpLocks noChangeShapeType="1"/>
                        </wps:cNvCnPr>
                        <wps:spPr bwMode="auto">
                          <a:xfrm>
                            <a:off x="7660" y="175"/>
                            <a:ext cx="0" cy="45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1" name="Line 386"/>
                        <wps:cNvCnPr>
                          <a:cxnSpLocks noChangeShapeType="1"/>
                        </wps:cNvCnPr>
                        <wps:spPr bwMode="auto">
                          <a:xfrm>
                            <a:off x="9931" y="175"/>
                            <a:ext cx="0" cy="45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2" name="Line 385"/>
                        <wps:cNvCnPr>
                          <a:cxnSpLocks noChangeShapeType="1"/>
                        </wps:cNvCnPr>
                        <wps:spPr bwMode="auto">
                          <a:xfrm>
                            <a:off x="6810" y="624"/>
                            <a:ext cx="8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3" name="Line 384"/>
                        <wps:cNvCnPr>
                          <a:cxnSpLocks noChangeShapeType="1"/>
                        </wps:cNvCnPr>
                        <wps:spPr bwMode="auto">
                          <a:xfrm>
                            <a:off x="7665" y="624"/>
                            <a:ext cx="22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4" name="Rectangle 383"/>
                        <wps:cNvSpPr>
                          <a:spLocks noChangeArrowheads="1"/>
                        </wps:cNvSpPr>
                        <wps:spPr bwMode="auto">
                          <a:xfrm>
                            <a:off x="6805" y="178"/>
                            <a:ext cx="855" cy="44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Text Box 382"/>
                        <wps:cNvSpPr txBox="1">
                          <a:spLocks noChangeArrowheads="1"/>
                        </wps:cNvSpPr>
                        <wps:spPr bwMode="auto">
                          <a:xfrm>
                            <a:off x="6805" y="179"/>
                            <a:ext cx="855" cy="44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98C2BE8" w14:textId="77777777" w:rsidR="00CA17AC" w:rsidRDefault="001C35C5">
                              <w:pPr>
                                <w:spacing w:before="89"/>
                                <w:ind w:left="93"/>
                                <w:rPr>
                                  <w:rFonts w:ascii="Tahoma"/>
                                  <w:sz w:val="20"/>
                                </w:rPr>
                              </w:pPr>
                              <w:r>
                                <w:rPr>
                                  <w:rFonts w:ascii="Tahoma"/>
                                  <w:sz w:val="20"/>
                                </w:rPr>
                                <w:t>Date: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C29E9" id="Group 381" o:spid="_x0000_s1227" style="position:absolute;margin-left:340pt;margin-top:8.7pt;width:156.8pt;height:22.75pt;z-index:-251642368;mso-wrap-distance-left:0;mso-wrap-distance-right:0;mso-position-horizontal-relative:page;mso-position-vertical-relative:text" coordorigin="6800,174" coordsize="3136,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">
                <v:line id="Line 389" o:spid="_x0000_s1228" style="position:absolute;visibility:visible;mso-wrap-style:square" from="6810,180" to="7655,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" strokeweight=".48pt"/>
                <v:line id="Line 388" o:spid="_x0000_s1229" style="position:absolute;visibility:visible;mso-wrap-style:square" from="7665,180" to="9926,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" strokeweight=".48pt"/>
                <v:line id="Line 387" o:spid="_x0000_s1230" style="position:absolute;visibility:visible;mso-wrap-style:square" from="7660,175" to="7660,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" strokeweight=".48pt"/>
                <v:line id="Line 386" o:spid="_x0000_s1231" style="position:absolute;visibility:visible;mso-wrap-style:square" from="9931,175" to="9931,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" strokeweight=".48pt"/>
                <v:line id="Line 385" o:spid="_x0000_s1232" style="position:absolute;visibility:visible;mso-wrap-style:square" from="6810,624" to="765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" strokeweight=".48pt"/>
                <v:line id="Line 384" o:spid="_x0000_s1233" style="position:absolute;visibility:visible;mso-wrap-style:square" from="7665,624" to="992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" strokeweight=".48pt"/>
                <v:rect id="Rectangle 383" o:spid="_x0000_s1234" style="position:absolute;left:6805;top:178;width:855;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" filled="f" strokeweight=".48pt"/>
                <v:shape id="Text Box 382" o:spid="_x0000_s1235" type="#_x0000_t202" style="position:absolute;left:6805;top:179;width:855;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" filled="f" strokeweight=".48pt">
                  <v:textbox inset="0,0,0,0">
                    <w:txbxContent>
                      <w:p w14:paraId="198C2BE8" w14:textId="77777777" w:rsidR="00CA17AC" w:rsidRDefault="001C35C5">
                        <w:pPr>
                          <w:spacing w:before="89"/>
                          <w:ind w:left="93"/>
                          <w:rPr>
                            <w:rFonts w:ascii="Tahoma"/>
                            <w:sz w:val="20"/>
                          </w:rPr>
                        </w:pPr>
                        <w:r>
                          <w:rPr>
                            <w:rFonts w:ascii="Tahoma"/>
                            <w:sz w:val="20"/>
                          </w:rPr>
                          <w:t>Date:</w:t>
                        </w:r>
                      </w:p>
                    </w:txbxContent>
                  </v:textbox>
                </v:shape>
                <w10:wrap type="topAndBottom" anchorx="page"/>
              </v:group>
            </w:pict>
          </mc:Fallback>
        </mc:AlternateContent>
      </w:r>
    </w:p>
    <w:p w14:paraId="198C1C15" w14:textId="77777777" w:rsidR="00CA17AC" w:rsidRDefault="00CA17AC">
      <w:pPr>
        <w:pStyle w:val="BodyText"/>
        <w:rPr>
          <w:rFonts w:ascii="Tahoma"/>
          <w:sz w:val="20"/>
        </w:rPr>
      </w:pPr>
    </w:p>
    <w:p w14:paraId="198C1C16" w14:textId="6B9C273E" w:rsidR="00CA17AC" w:rsidRDefault="001C35C5">
      <w:pPr>
        <w:pStyle w:val="BodyText"/>
        <w:spacing w:before="1"/>
        <w:rPr>
          <w:rFonts w:ascii="Tahoma"/>
          <w:sz w:val="14"/>
        </w:rPr>
      </w:pPr>
      <w:r>
        <w:rPr>
          <w:noProof/>
        </w:rPr>
        <mc:AlternateContent>
          <mc:Choice Requires="wps">
            <w:drawing>
              <wp:anchor distT="0" distB="0" distL="0" distR="0" simplePos="0" relativeHeight="251675136" behindDoc="1" locked="0" layoutInCell="1" allowOverlap="1" wp14:anchorId="198C29EA" wp14:editId="00021995">
                <wp:simplePos x="0" y="0"/>
                <wp:positionH relativeFrom="page">
                  <wp:posOffset>2209800</wp:posOffset>
                </wp:positionH>
                <wp:positionV relativeFrom="paragraph">
                  <wp:posOffset>137795</wp:posOffset>
                </wp:positionV>
                <wp:extent cx="3057525" cy="585470"/>
                <wp:effectExtent l="0" t="0" r="0" b="0"/>
                <wp:wrapTopAndBottom/>
                <wp:docPr id="486"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58547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98C2BE9" w14:textId="77777777" w:rsidR="00CA17AC" w:rsidRDefault="001C35C5">
                            <w:pPr>
                              <w:spacing w:before="63" w:line="240" w:lineRule="exact"/>
                              <w:ind w:left="146"/>
                              <w:rPr>
                                <w:rFonts w:ascii="Tahoma"/>
                                <w:b/>
                                <w:sz w:val="20"/>
                              </w:rPr>
                            </w:pPr>
                            <w:r>
                              <w:rPr>
                                <w:rFonts w:ascii="Tahoma"/>
                                <w:b/>
                                <w:sz w:val="20"/>
                              </w:rPr>
                              <w:t>Form to be returned to:</w:t>
                            </w:r>
                          </w:p>
                          <w:p w14:paraId="198C2BEA" w14:textId="77777777" w:rsidR="00CA17AC" w:rsidRDefault="001C35C5">
                            <w:pPr>
                              <w:spacing w:line="239" w:lineRule="exact"/>
                              <w:ind w:left="146"/>
                              <w:rPr>
                                <w:rFonts w:ascii="Tahoma"/>
                                <w:sz w:val="20"/>
                              </w:rPr>
                            </w:pPr>
                            <w:r>
                              <w:rPr>
                                <w:rFonts w:ascii="Tahoma"/>
                                <w:sz w:val="20"/>
                              </w:rPr>
                              <w:t>Sport &amp; Community Liaison Officer</w:t>
                            </w:r>
                          </w:p>
                          <w:p w14:paraId="198C2BEB" w14:textId="77777777" w:rsidR="00CA17AC" w:rsidRDefault="001C35C5">
                            <w:pPr>
                              <w:spacing w:line="241" w:lineRule="exact"/>
                              <w:ind w:left="146"/>
                              <w:rPr>
                                <w:rFonts w:ascii="Tahoma"/>
                                <w:sz w:val="20"/>
                              </w:rPr>
                            </w:pPr>
                            <w:r>
                              <w:rPr>
                                <w:rFonts w:ascii="Tahoma"/>
                                <w:sz w:val="20"/>
                              </w:rPr>
                              <w:t xml:space="preserve">Email: </w:t>
                            </w:r>
                            <w:hyperlink r:id="rId123">
                              <w:r>
                                <w:rPr>
                                  <w:rFonts w:ascii="Tahoma"/>
                                  <w:sz w:val="20"/>
                                </w:rPr>
                                <w:t>sportandrec@maroondah.vic.gov.au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29EA" id="Text Box 380" o:spid="_x0000_s1236" type="#_x0000_t202" style="position:absolute;margin-left:174pt;margin-top:10.85pt;width:240.75pt;height:46.1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" filled="f">
                <v:textbox inset="0,0,0,0">
                  <w:txbxContent>
                    <w:p w14:paraId="198C2BE9" w14:textId="77777777" w:rsidR="00CA17AC" w:rsidRDefault="001C35C5">
                      <w:pPr>
                        <w:spacing w:before="63" w:line="240" w:lineRule="exact"/>
                        <w:ind w:left="146"/>
                        <w:rPr>
                          <w:rFonts w:ascii="Tahoma"/>
                          <w:b/>
                          <w:sz w:val="20"/>
                        </w:rPr>
                      </w:pPr>
                      <w:r>
                        <w:rPr>
                          <w:rFonts w:ascii="Tahoma"/>
                          <w:b/>
                          <w:sz w:val="20"/>
                        </w:rPr>
                        <w:t>Form to be returned to:</w:t>
                      </w:r>
                    </w:p>
                    <w:p w14:paraId="198C2BEA" w14:textId="77777777" w:rsidR="00CA17AC" w:rsidRDefault="001C35C5">
                      <w:pPr>
                        <w:spacing w:line="239" w:lineRule="exact"/>
                        <w:ind w:left="146"/>
                        <w:rPr>
                          <w:rFonts w:ascii="Tahoma"/>
                          <w:sz w:val="20"/>
                        </w:rPr>
                      </w:pPr>
                      <w:r>
                        <w:rPr>
                          <w:rFonts w:ascii="Tahoma"/>
                          <w:sz w:val="20"/>
                        </w:rPr>
                        <w:t>Sport &amp; Community Liaison Officer</w:t>
                      </w:r>
                    </w:p>
                    <w:p w14:paraId="198C2BEB" w14:textId="77777777" w:rsidR="00CA17AC" w:rsidRDefault="001C35C5">
                      <w:pPr>
                        <w:spacing w:line="241" w:lineRule="exact"/>
                        <w:ind w:left="146"/>
                        <w:rPr>
                          <w:rFonts w:ascii="Tahoma"/>
                          <w:sz w:val="20"/>
                        </w:rPr>
                      </w:pPr>
                      <w:r>
                        <w:rPr>
                          <w:rFonts w:ascii="Tahoma"/>
                          <w:sz w:val="20"/>
                        </w:rPr>
                        <w:t xml:space="preserve">Email: </w:t>
                      </w:r>
                      <w:hyperlink r:id="rId124">
                        <w:r>
                          <w:rPr>
                            <w:rFonts w:ascii="Tahoma"/>
                            <w:sz w:val="20"/>
                          </w:rPr>
                          <w:t>sportandrec@maroondah.vic.gov.au</w:t>
                        </w:r>
                      </w:hyperlink>
                    </w:p>
                  </w:txbxContent>
                </v:textbox>
                <w10:wrap type="topAndBottom" anchorx="page"/>
              </v:shape>
            </w:pict>
          </mc:Fallback>
        </mc:AlternateContent>
      </w:r>
    </w:p>
    <w:p w14:paraId="198C1C17" w14:textId="77777777" w:rsidR="00CA17AC" w:rsidRDefault="00CA17AC">
      <w:pPr>
        <w:rPr>
          <w:rFonts w:ascii="Tahoma"/>
          <w:sz w:val="14"/>
        </w:rPr>
        <w:sectPr w:rsidR="00CA17AC">
          <w:headerReference w:type="default" r:id="rId125"/>
          <w:footerReference w:type="default" r:id="rId126"/>
          <w:pgSz w:w="12240" w:h="15840"/>
          <w:pgMar w:top="1060" w:right="420" w:bottom="280" w:left="600" w:header="221" w:footer="0" w:gutter="0"/>
          <w:cols w:space="720"/>
        </w:sectPr>
      </w:pPr>
    </w:p>
    <w:p w14:paraId="198C1C18" w14:textId="77777777" w:rsidR="00CA17AC" w:rsidRDefault="00CA17AC">
      <w:pPr>
        <w:pStyle w:val="BodyText"/>
        <w:rPr>
          <w:rFonts w:ascii="Tahoma"/>
          <w:sz w:val="20"/>
        </w:rPr>
      </w:pPr>
    </w:p>
    <w:p w14:paraId="198C1C19" w14:textId="77777777" w:rsidR="00CA17AC" w:rsidRDefault="00CA17AC">
      <w:pPr>
        <w:pStyle w:val="BodyText"/>
        <w:spacing w:before="5"/>
        <w:rPr>
          <w:rFonts w:ascii="Tahoma"/>
          <w:sz w:val="16"/>
        </w:rPr>
      </w:pPr>
    </w:p>
    <w:p w14:paraId="198C1C1A" w14:textId="77777777" w:rsidR="00CA17AC" w:rsidRDefault="001C35C5">
      <w:pPr>
        <w:pStyle w:val="Heading7"/>
        <w:spacing w:before="101"/>
        <w:ind w:left="136"/>
      </w:pPr>
      <w:r>
        <w:rPr>
          <w:noProof/>
        </w:rPr>
        <w:drawing>
          <wp:anchor distT="0" distB="0" distL="0" distR="0" simplePos="0" relativeHeight="251512320" behindDoc="0" locked="0" layoutInCell="1" allowOverlap="1" wp14:anchorId="198C29EB" wp14:editId="198C29EC">
            <wp:simplePos x="0" y="0"/>
            <wp:positionH relativeFrom="page">
              <wp:posOffset>5210175</wp:posOffset>
            </wp:positionH>
            <wp:positionV relativeFrom="paragraph">
              <wp:posOffset>-284086</wp:posOffset>
            </wp:positionV>
            <wp:extent cx="1465579" cy="634365"/>
            <wp:effectExtent l="0" t="0" r="0" b="0"/>
            <wp:wrapNone/>
            <wp:docPr id="3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jpeg"/>
                    <pic:cNvPicPr/>
                  </pic:nvPicPr>
                  <pic:blipFill>
                    <a:blip r:embed="rId105" cstate="print"/>
                    <a:stretch>
                      <a:fillRect/>
                    </a:stretch>
                  </pic:blipFill>
                  <pic:spPr>
                    <a:xfrm>
                      <a:off x="0" y="0"/>
                      <a:ext cx="1465579" cy="634365"/>
                    </a:xfrm>
                    <a:prstGeom prst="rect">
                      <a:avLst/>
                    </a:prstGeom>
                  </pic:spPr>
                </pic:pic>
              </a:graphicData>
            </a:graphic>
          </wp:anchor>
        </w:drawing>
      </w:r>
      <w:r>
        <w:rPr>
          <w:color w:val="555555"/>
        </w:rPr>
        <w:t>Sporting Facilities User Guide</w:t>
      </w:r>
    </w:p>
    <w:p w14:paraId="198C1C1B" w14:textId="3ABD22C3" w:rsidR="00CA17AC" w:rsidRDefault="001C35C5">
      <w:pPr>
        <w:pStyle w:val="BodyText"/>
        <w:spacing w:before="2"/>
        <w:rPr>
          <w:rFonts w:ascii="Arial Narrow"/>
          <w:b/>
          <w:i/>
          <w:sz w:val="27"/>
        </w:rPr>
      </w:pPr>
      <w:r>
        <w:rPr>
          <w:noProof/>
        </w:rPr>
        <mc:AlternateContent>
          <mc:Choice Requires="wps">
            <w:drawing>
              <wp:anchor distT="0" distB="0" distL="0" distR="0" simplePos="0" relativeHeight="251677184" behindDoc="1" locked="0" layoutInCell="1" allowOverlap="1" wp14:anchorId="198C29ED" wp14:editId="20CB8514">
                <wp:simplePos x="0" y="0"/>
                <wp:positionH relativeFrom="page">
                  <wp:posOffset>881380</wp:posOffset>
                </wp:positionH>
                <wp:positionV relativeFrom="paragraph">
                  <wp:posOffset>226695</wp:posOffset>
                </wp:positionV>
                <wp:extent cx="5799455" cy="1270"/>
                <wp:effectExtent l="0" t="0" r="0" b="0"/>
                <wp:wrapTopAndBottom/>
                <wp:docPr id="485"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9455" cy="1270"/>
                        </a:xfrm>
                        <a:custGeom>
                          <a:avLst/>
                          <a:gdLst>
                            <a:gd name="T0" fmla="+- 0 1388 1388"/>
                            <a:gd name="T1" fmla="*/ T0 w 9133"/>
                            <a:gd name="T2" fmla="+- 0 10521 1388"/>
                            <a:gd name="T3" fmla="*/ T2 w 9133"/>
                          </a:gdLst>
                          <a:ahLst/>
                          <a:cxnLst>
                            <a:cxn ang="0">
                              <a:pos x="T1" y="0"/>
                            </a:cxn>
                            <a:cxn ang="0">
                              <a:pos x="T3" y="0"/>
                            </a:cxn>
                          </a:cxnLst>
                          <a:rect l="0" t="0" r="r" b="b"/>
                          <a:pathLst>
                            <a:path w="9133">
                              <a:moveTo>
                                <a:pt x="0" y="0"/>
                              </a:moveTo>
                              <a:lnTo>
                                <a:pt x="913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CCB0A" id="Freeform 379" o:spid="_x0000_s1026" style="position:absolute;margin-left:69.4pt;margin-top:17.85pt;width:456.65pt;height:.1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" path="m,l9133,e" filled="f" strokeweight=".48pt">
                <v:path arrowok="t" o:connecttype="custom" o:connectlocs="0,0;5799455,0" o:connectangles="0,0"/>
                <w10:wrap type="topAndBottom" anchorx="page"/>
              </v:shape>
            </w:pict>
          </mc:Fallback>
        </mc:AlternateContent>
      </w:r>
    </w:p>
    <w:p w14:paraId="198C1C1C" w14:textId="77777777" w:rsidR="00CA17AC" w:rsidRDefault="001C35C5">
      <w:pPr>
        <w:pStyle w:val="Heading1"/>
        <w:spacing w:before="102"/>
        <w:ind w:left="136" w:firstLine="0"/>
      </w:pPr>
      <w:bookmarkStart w:id="134" w:name="_bookmark134"/>
      <w:bookmarkEnd w:id="134"/>
      <w:r>
        <w:t>APPENDIX 3. – Community Facilities Hire Policy</w:t>
      </w:r>
    </w:p>
    <w:p w14:paraId="198C1C1D" w14:textId="77777777" w:rsidR="00CA17AC" w:rsidRDefault="00CA17AC">
      <w:pPr>
        <w:pStyle w:val="BodyText"/>
        <w:rPr>
          <w:rFonts w:ascii="Arial Narrow"/>
          <w:b/>
          <w:sz w:val="32"/>
        </w:rPr>
      </w:pPr>
    </w:p>
    <w:p w14:paraId="198C1C1E" w14:textId="77777777" w:rsidR="00CA17AC" w:rsidRDefault="00CA17AC">
      <w:pPr>
        <w:pStyle w:val="BodyText"/>
        <w:rPr>
          <w:rFonts w:ascii="Arial Narrow"/>
          <w:b/>
          <w:sz w:val="32"/>
        </w:rPr>
      </w:pPr>
    </w:p>
    <w:p w14:paraId="198C1C1F" w14:textId="77777777" w:rsidR="00CA17AC" w:rsidRDefault="00CA17AC">
      <w:pPr>
        <w:pStyle w:val="BodyText"/>
        <w:rPr>
          <w:rFonts w:ascii="Arial Narrow"/>
          <w:b/>
          <w:sz w:val="32"/>
        </w:rPr>
      </w:pPr>
    </w:p>
    <w:p w14:paraId="198C1C20" w14:textId="77777777" w:rsidR="00CA17AC" w:rsidRDefault="00CA17AC">
      <w:pPr>
        <w:pStyle w:val="BodyText"/>
        <w:rPr>
          <w:rFonts w:ascii="Arial Narrow"/>
          <w:b/>
          <w:sz w:val="32"/>
        </w:rPr>
      </w:pPr>
    </w:p>
    <w:p w14:paraId="198C1C21" w14:textId="77777777" w:rsidR="00CA17AC" w:rsidRDefault="00CA17AC">
      <w:pPr>
        <w:pStyle w:val="BodyText"/>
        <w:rPr>
          <w:rFonts w:ascii="Arial Narrow"/>
          <w:b/>
          <w:sz w:val="32"/>
        </w:rPr>
      </w:pPr>
    </w:p>
    <w:p w14:paraId="198C1C22" w14:textId="77777777" w:rsidR="00CA17AC" w:rsidRDefault="00CA17AC">
      <w:pPr>
        <w:pStyle w:val="BodyText"/>
        <w:rPr>
          <w:rFonts w:ascii="Arial Narrow"/>
          <w:b/>
          <w:sz w:val="32"/>
        </w:rPr>
      </w:pPr>
    </w:p>
    <w:p w14:paraId="198C1C23" w14:textId="77777777" w:rsidR="00CA17AC" w:rsidRDefault="00CA17AC">
      <w:pPr>
        <w:pStyle w:val="BodyText"/>
        <w:rPr>
          <w:rFonts w:ascii="Arial Narrow"/>
          <w:b/>
          <w:sz w:val="32"/>
        </w:rPr>
      </w:pPr>
    </w:p>
    <w:p w14:paraId="198C1C24" w14:textId="77777777" w:rsidR="00CA17AC" w:rsidRDefault="00CA17AC">
      <w:pPr>
        <w:pStyle w:val="BodyText"/>
        <w:rPr>
          <w:rFonts w:ascii="Arial Narrow"/>
          <w:b/>
          <w:sz w:val="32"/>
        </w:rPr>
      </w:pPr>
    </w:p>
    <w:p w14:paraId="198C1C25" w14:textId="77777777" w:rsidR="00CA17AC" w:rsidRDefault="00CA17AC">
      <w:pPr>
        <w:pStyle w:val="BodyText"/>
        <w:rPr>
          <w:rFonts w:ascii="Arial Narrow"/>
          <w:b/>
          <w:sz w:val="32"/>
        </w:rPr>
      </w:pPr>
    </w:p>
    <w:p w14:paraId="198C1C26" w14:textId="77777777" w:rsidR="00CA17AC" w:rsidRDefault="00CA17AC">
      <w:pPr>
        <w:pStyle w:val="BodyText"/>
        <w:rPr>
          <w:rFonts w:ascii="Arial Narrow"/>
          <w:b/>
          <w:sz w:val="32"/>
        </w:rPr>
      </w:pPr>
    </w:p>
    <w:p w14:paraId="198C1C27" w14:textId="77777777" w:rsidR="00CA17AC" w:rsidRDefault="00CA17AC">
      <w:pPr>
        <w:pStyle w:val="BodyText"/>
        <w:rPr>
          <w:rFonts w:ascii="Arial Narrow"/>
          <w:b/>
          <w:sz w:val="32"/>
        </w:rPr>
      </w:pPr>
    </w:p>
    <w:p w14:paraId="198C1C28" w14:textId="77777777" w:rsidR="00CA17AC" w:rsidRDefault="00CA17AC">
      <w:pPr>
        <w:pStyle w:val="BodyText"/>
        <w:rPr>
          <w:rFonts w:ascii="Arial Narrow"/>
          <w:b/>
          <w:sz w:val="32"/>
        </w:rPr>
      </w:pPr>
    </w:p>
    <w:p w14:paraId="198C1C29" w14:textId="77777777" w:rsidR="00CA17AC" w:rsidRDefault="00CA17AC">
      <w:pPr>
        <w:pStyle w:val="BodyText"/>
        <w:rPr>
          <w:rFonts w:ascii="Arial Narrow"/>
          <w:b/>
          <w:sz w:val="32"/>
        </w:rPr>
      </w:pPr>
    </w:p>
    <w:p w14:paraId="198C1C2A" w14:textId="77777777" w:rsidR="00CA17AC" w:rsidRDefault="00CA17AC">
      <w:pPr>
        <w:pStyle w:val="BodyText"/>
        <w:rPr>
          <w:rFonts w:ascii="Arial Narrow"/>
          <w:b/>
          <w:sz w:val="32"/>
        </w:rPr>
      </w:pPr>
    </w:p>
    <w:p w14:paraId="198C1C2B" w14:textId="77777777" w:rsidR="00CA17AC" w:rsidRDefault="00CA17AC">
      <w:pPr>
        <w:pStyle w:val="BodyText"/>
        <w:rPr>
          <w:rFonts w:ascii="Arial Narrow"/>
          <w:b/>
          <w:sz w:val="32"/>
        </w:rPr>
      </w:pPr>
    </w:p>
    <w:p w14:paraId="198C1C2C" w14:textId="77777777" w:rsidR="00CA17AC" w:rsidRDefault="00CA17AC">
      <w:pPr>
        <w:pStyle w:val="BodyText"/>
        <w:rPr>
          <w:rFonts w:ascii="Arial Narrow"/>
          <w:b/>
          <w:sz w:val="32"/>
        </w:rPr>
      </w:pPr>
    </w:p>
    <w:p w14:paraId="198C1C2D" w14:textId="77777777" w:rsidR="00CA17AC" w:rsidRDefault="00CA17AC">
      <w:pPr>
        <w:pStyle w:val="BodyText"/>
        <w:rPr>
          <w:rFonts w:ascii="Arial Narrow"/>
          <w:b/>
          <w:sz w:val="32"/>
        </w:rPr>
      </w:pPr>
    </w:p>
    <w:p w14:paraId="198C1C2E" w14:textId="77777777" w:rsidR="00CA17AC" w:rsidRDefault="00CA17AC">
      <w:pPr>
        <w:pStyle w:val="BodyText"/>
        <w:rPr>
          <w:rFonts w:ascii="Arial Narrow"/>
          <w:b/>
          <w:sz w:val="32"/>
        </w:rPr>
      </w:pPr>
    </w:p>
    <w:p w14:paraId="198C1C2F" w14:textId="77777777" w:rsidR="00CA17AC" w:rsidRDefault="00CA17AC">
      <w:pPr>
        <w:pStyle w:val="BodyText"/>
        <w:rPr>
          <w:rFonts w:ascii="Arial Narrow"/>
          <w:b/>
          <w:sz w:val="32"/>
        </w:rPr>
      </w:pPr>
    </w:p>
    <w:p w14:paraId="198C1C30" w14:textId="77777777" w:rsidR="00CA17AC" w:rsidRDefault="00CA17AC">
      <w:pPr>
        <w:pStyle w:val="BodyText"/>
        <w:rPr>
          <w:rFonts w:ascii="Arial Narrow"/>
          <w:b/>
          <w:sz w:val="32"/>
        </w:rPr>
      </w:pPr>
    </w:p>
    <w:p w14:paraId="198C1C31" w14:textId="77777777" w:rsidR="00CA17AC" w:rsidRDefault="00CA17AC">
      <w:pPr>
        <w:pStyle w:val="BodyText"/>
        <w:rPr>
          <w:rFonts w:ascii="Arial Narrow"/>
          <w:b/>
          <w:sz w:val="32"/>
        </w:rPr>
      </w:pPr>
    </w:p>
    <w:p w14:paraId="198C1C32" w14:textId="77777777" w:rsidR="00CA17AC" w:rsidRDefault="00CA17AC">
      <w:pPr>
        <w:pStyle w:val="BodyText"/>
        <w:rPr>
          <w:rFonts w:ascii="Arial Narrow"/>
          <w:b/>
          <w:sz w:val="32"/>
        </w:rPr>
      </w:pPr>
    </w:p>
    <w:p w14:paraId="198C1C33" w14:textId="77777777" w:rsidR="00CA17AC" w:rsidRDefault="00CA17AC">
      <w:pPr>
        <w:pStyle w:val="BodyText"/>
        <w:rPr>
          <w:rFonts w:ascii="Arial Narrow"/>
          <w:b/>
          <w:sz w:val="32"/>
        </w:rPr>
      </w:pPr>
    </w:p>
    <w:p w14:paraId="198C1C34" w14:textId="77777777" w:rsidR="00CA17AC" w:rsidRDefault="00CA17AC">
      <w:pPr>
        <w:pStyle w:val="BodyText"/>
        <w:rPr>
          <w:rFonts w:ascii="Arial Narrow"/>
          <w:b/>
          <w:sz w:val="32"/>
        </w:rPr>
      </w:pPr>
    </w:p>
    <w:p w14:paraId="198C1C35" w14:textId="77777777" w:rsidR="00CA17AC" w:rsidRDefault="00CA17AC">
      <w:pPr>
        <w:pStyle w:val="BodyText"/>
        <w:rPr>
          <w:rFonts w:ascii="Arial Narrow"/>
          <w:b/>
          <w:sz w:val="32"/>
        </w:rPr>
      </w:pPr>
    </w:p>
    <w:p w14:paraId="198C1C36" w14:textId="77777777" w:rsidR="00CA17AC" w:rsidRDefault="00CA17AC">
      <w:pPr>
        <w:pStyle w:val="BodyText"/>
        <w:rPr>
          <w:rFonts w:ascii="Arial Narrow"/>
          <w:b/>
          <w:sz w:val="32"/>
        </w:rPr>
      </w:pPr>
    </w:p>
    <w:p w14:paraId="198C1C37" w14:textId="77777777" w:rsidR="00CA17AC" w:rsidRDefault="00CA17AC">
      <w:pPr>
        <w:pStyle w:val="BodyText"/>
        <w:rPr>
          <w:rFonts w:ascii="Arial Narrow"/>
          <w:b/>
          <w:sz w:val="32"/>
        </w:rPr>
      </w:pPr>
    </w:p>
    <w:p w14:paraId="198C1C38" w14:textId="77777777" w:rsidR="00CA17AC" w:rsidRDefault="00CA17AC">
      <w:pPr>
        <w:pStyle w:val="BodyText"/>
        <w:rPr>
          <w:rFonts w:ascii="Arial Narrow"/>
          <w:b/>
          <w:sz w:val="32"/>
        </w:rPr>
      </w:pPr>
    </w:p>
    <w:p w14:paraId="198C1C39" w14:textId="77777777" w:rsidR="00CA17AC" w:rsidRDefault="00CA17AC">
      <w:pPr>
        <w:pStyle w:val="BodyText"/>
        <w:rPr>
          <w:rFonts w:ascii="Arial Narrow"/>
          <w:b/>
          <w:sz w:val="32"/>
        </w:rPr>
      </w:pPr>
    </w:p>
    <w:p w14:paraId="198C1C3A" w14:textId="77777777" w:rsidR="00CA17AC" w:rsidRDefault="00CA17AC">
      <w:pPr>
        <w:pStyle w:val="BodyText"/>
        <w:rPr>
          <w:rFonts w:ascii="Arial Narrow"/>
          <w:b/>
          <w:sz w:val="32"/>
        </w:rPr>
      </w:pPr>
    </w:p>
    <w:p w14:paraId="198C1C3B" w14:textId="77777777" w:rsidR="00CA17AC" w:rsidRDefault="00CA17AC">
      <w:pPr>
        <w:pStyle w:val="BodyText"/>
        <w:rPr>
          <w:rFonts w:ascii="Arial Narrow"/>
          <w:b/>
          <w:sz w:val="32"/>
        </w:rPr>
      </w:pPr>
    </w:p>
    <w:p w14:paraId="198C1C3C" w14:textId="77777777" w:rsidR="00CA17AC" w:rsidRDefault="00CA17AC">
      <w:pPr>
        <w:pStyle w:val="BodyText"/>
        <w:rPr>
          <w:rFonts w:ascii="Arial Narrow"/>
          <w:b/>
          <w:sz w:val="32"/>
        </w:rPr>
      </w:pPr>
    </w:p>
    <w:p w14:paraId="198C1C3D" w14:textId="77777777" w:rsidR="00CA17AC" w:rsidRDefault="00CA17AC">
      <w:pPr>
        <w:pStyle w:val="BodyText"/>
        <w:rPr>
          <w:rFonts w:ascii="Arial Narrow"/>
          <w:b/>
          <w:sz w:val="32"/>
        </w:rPr>
      </w:pPr>
    </w:p>
    <w:p w14:paraId="198C1C3E" w14:textId="77777777" w:rsidR="00CA17AC" w:rsidRDefault="00CA17AC">
      <w:pPr>
        <w:pStyle w:val="BodyText"/>
        <w:rPr>
          <w:rFonts w:ascii="Arial Narrow"/>
          <w:b/>
          <w:sz w:val="32"/>
        </w:rPr>
      </w:pPr>
    </w:p>
    <w:p w14:paraId="198C1C3F" w14:textId="77777777" w:rsidR="00CA17AC" w:rsidRDefault="00CA17AC">
      <w:pPr>
        <w:pStyle w:val="BodyText"/>
        <w:rPr>
          <w:rFonts w:ascii="Arial Narrow"/>
          <w:b/>
          <w:sz w:val="32"/>
        </w:rPr>
      </w:pPr>
    </w:p>
    <w:p w14:paraId="198C1C40" w14:textId="77777777" w:rsidR="00CA17AC" w:rsidRDefault="00CA17AC">
      <w:pPr>
        <w:pStyle w:val="BodyText"/>
        <w:rPr>
          <w:rFonts w:ascii="Arial Narrow"/>
          <w:b/>
          <w:sz w:val="32"/>
        </w:rPr>
      </w:pPr>
    </w:p>
    <w:p w14:paraId="198C1C41" w14:textId="77777777" w:rsidR="00CA17AC" w:rsidRDefault="00CA17AC">
      <w:pPr>
        <w:pStyle w:val="BodyText"/>
        <w:spacing w:before="2"/>
        <w:rPr>
          <w:rFonts w:ascii="Arial Narrow"/>
          <w:b/>
          <w:sz w:val="31"/>
        </w:rPr>
      </w:pPr>
    </w:p>
    <w:p w14:paraId="198C1C42" w14:textId="77777777" w:rsidR="00CA17AC" w:rsidRDefault="001C35C5">
      <w:pPr>
        <w:pStyle w:val="BodyText"/>
        <w:ind w:left="4553" w:right="4553"/>
        <w:jc w:val="center"/>
        <w:rPr>
          <w:rFonts w:ascii="Calibri"/>
        </w:rPr>
      </w:pPr>
      <w:r>
        <w:rPr>
          <w:rFonts w:ascii="Calibri"/>
        </w:rPr>
        <w:t>73</w:t>
      </w:r>
    </w:p>
    <w:p w14:paraId="198C1C43" w14:textId="77777777" w:rsidR="00CA17AC" w:rsidRDefault="00CA17AC">
      <w:pPr>
        <w:jc w:val="center"/>
        <w:rPr>
          <w:rFonts w:ascii="Calibri"/>
        </w:rPr>
        <w:sectPr w:rsidR="00CA17AC">
          <w:headerReference w:type="default" r:id="rId127"/>
          <w:footerReference w:type="default" r:id="rId128"/>
          <w:pgSz w:w="11930" w:h="16860"/>
          <w:pgMar w:top="160" w:right="1280" w:bottom="280" w:left="1280" w:header="0" w:footer="0" w:gutter="0"/>
          <w:cols w:space="720"/>
        </w:sectPr>
      </w:pPr>
    </w:p>
    <w:tbl>
      <w:tblPr>
        <w:tblW w:w="0" w:type="auto"/>
        <w:tblInd w:w="1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911"/>
        <w:gridCol w:w="6015"/>
      </w:tblGrid>
      <w:tr w:rsidR="00CA17AC" w14:paraId="198C1C46" w14:textId="77777777">
        <w:trPr>
          <w:trHeight w:val="1386"/>
        </w:trPr>
        <w:tc>
          <w:tcPr>
            <w:tcW w:w="4911" w:type="dxa"/>
            <w:tcBorders>
              <w:bottom w:val="single" w:sz="6" w:space="0" w:color="000000"/>
              <w:right w:val="single" w:sz="6" w:space="0" w:color="000000"/>
            </w:tcBorders>
          </w:tcPr>
          <w:p w14:paraId="198C1C44" w14:textId="77777777" w:rsidR="00CA17AC" w:rsidRDefault="001C35C5">
            <w:pPr>
              <w:pStyle w:val="TableParagraph"/>
              <w:ind w:left="693"/>
              <w:rPr>
                <w:rFonts w:ascii="Calibri"/>
                <w:sz w:val="20"/>
              </w:rPr>
            </w:pPr>
            <w:r>
              <w:rPr>
                <w:rFonts w:ascii="Calibri"/>
                <w:noProof/>
                <w:sz w:val="20"/>
              </w:rPr>
              <w:drawing>
                <wp:inline distT="0" distB="0" distL="0" distR="0" wp14:anchorId="198C29EE" wp14:editId="198C29EF">
                  <wp:extent cx="2230723" cy="864203"/>
                  <wp:effectExtent l="0" t="0" r="0" b="0"/>
                  <wp:docPr id="3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1.jpeg"/>
                          <pic:cNvPicPr/>
                        </pic:nvPicPr>
                        <pic:blipFill>
                          <a:blip r:embed="rId129" cstate="print"/>
                          <a:stretch>
                            <a:fillRect/>
                          </a:stretch>
                        </pic:blipFill>
                        <pic:spPr>
                          <a:xfrm>
                            <a:off x="0" y="0"/>
                            <a:ext cx="2230723" cy="864203"/>
                          </a:xfrm>
                          <a:prstGeom prst="rect">
                            <a:avLst/>
                          </a:prstGeom>
                        </pic:spPr>
                      </pic:pic>
                    </a:graphicData>
                  </a:graphic>
                </wp:inline>
              </w:drawing>
            </w:r>
          </w:p>
        </w:tc>
        <w:tc>
          <w:tcPr>
            <w:tcW w:w="6015" w:type="dxa"/>
            <w:tcBorders>
              <w:left w:val="single" w:sz="6" w:space="0" w:color="000000"/>
              <w:bottom w:val="single" w:sz="6" w:space="0" w:color="000000"/>
            </w:tcBorders>
          </w:tcPr>
          <w:p w14:paraId="198C1C45" w14:textId="77777777" w:rsidR="00CA17AC" w:rsidRDefault="001C35C5">
            <w:pPr>
              <w:pStyle w:val="TableParagraph"/>
              <w:spacing w:before="350" w:line="237" w:lineRule="auto"/>
              <w:ind w:left="2448" w:right="480" w:hanging="1868"/>
              <w:rPr>
                <w:b/>
                <w:sz w:val="40"/>
              </w:rPr>
            </w:pPr>
            <w:r>
              <w:rPr>
                <w:b/>
                <w:color w:val="044FB8"/>
                <w:sz w:val="40"/>
              </w:rPr>
              <w:t>Community Facilities Hire Policy</w:t>
            </w:r>
          </w:p>
        </w:tc>
      </w:tr>
      <w:tr w:rsidR="00CA17AC" w14:paraId="198C1C49" w14:textId="77777777">
        <w:trPr>
          <w:trHeight w:val="455"/>
        </w:trPr>
        <w:tc>
          <w:tcPr>
            <w:tcW w:w="4911" w:type="dxa"/>
            <w:tcBorders>
              <w:top w:val="single" w:sz="6" w:space="0" w:color="000000"/>
              <w:bottom w:val="single" w:sz="6" w:space="0" w:color="000000"/>
              <w:right w:val="single" w:sz="6" w:space="0" w:color="000000"/>
            </w:tcBorders>
          </w:tcPr>
          <w:p w14:paraId="198C1C47" w14:textId="77777777" w:rsidR="00CA17AC" w:rsidRDefault="001C35C5">
            <w:pPr>
              <w:pStyle w:val="TableParagraph"/>
              <w:spacing w:before="156"/>
              <w:ind w:left="313"/>
              <w:rPr>
                <w:b/>
                <w:sz w:val="24"/>
              </w:rPr>
            </w:pPr>
            <w:r>
              <w:rPr>
                <w:b/>
                <w:sz w:val="24"/>
              </w:rPr>
              <w:t>Leisure, Culture &amp; Youth Services</w:t>
            </w:r>
          </w:p>
        </w:tc>
        <w:tc>
          <w:tcPr>
            <w:tcW w:w="6015" w:type="dxa"/>
            <w:tcBorders>
              <w:top w:val="single" w:sz="6" w:space="0" w:color="000000"/>
              <w:left w:val="single" w:sz="6" w:space="0" w:color="000000"/>
              <w:bottom w:val="single" w:sz="6" w:space="0" w:color="000000"/>
            </w:tcBorders>
          </w:tcPr>
          <w:p w14:paraId="198C1C48" w14:textId="77777777" w:rsidR="00CA17AC" w:rsidRDefault="001C35C5">
            <w:pPr>
              <w:pStyle w:val="TableParagraph"/>
              <w:spacing w:before="156"/>
              <w:ind w:left="1651"/>
              <w:rPr>
                <w:b/>
                <w:sz w:val="24"/>
              </w:rPr>
            </w:pPr>
            <w:r>
              <w:rPr>
                <w:b/>
                <w:sz w:val="24"/>
              </w:rPr>
              <w:t>Policy Number: LCY 14-03</w:t>
            </w:r>
          </w:p>
        </w:tc>
      </w:tr>
      <w:tr w:rsidR="00CA17AC" w14:paraId="198C1C5B" w14:textId="77777777">
        <w:trPr>
          <w:trHeight w:val="13261"/>
        </w:trPr>
        <w:tc>
          <w:tcPr>
            <w:tcW w:w="10926" w:type="dxa"/>
            <w:gridSpan w:val="2"/>
            <w:tcBorders>
              <w:top w:val="single" w:sz="6" w:space="0" w:color="000000"/>
            </w:tcBorders>
          </w:tcPr>
          <w:p w14:paraId="198C1C4A" w14:textId="77777777" w:rsidR="00CA17AC" w:rsidRDefault="00CA17AC">
            <w:pPr>
              <w:pStyle w:val="TableParagraph"/>
              <w:rPr>
                <w:rFonts w:ascii="Calibri"/>
                <w:sz w:val="26"/>
              </w:rPr>
            </w:pPr>
          </w:p>
          <w:p w14:paraId="198C1C4B" w14:textId="77777777" w:rsidR="00CA17AC" w:rsidRDefault="00CA17AC">
            <w:pPr>
              <w:pStyle w:val="TableParagraph"/>
              <w:rPr>
                <w:rFonts w:ascii="Calibri"/>
                <w:sz w:val="26"/>
              </w:rPr>
            </w:pPr>
          </w:p>
          <w:p w14:paraId="198C1C4C" w14:textId="77777777" w:rsidR="00CA17AC" w:rsidRDefault="001C35C5">
            <w:pPr>
              <w:pStyle w:val="TableParagraph"/>
              <w:spacing w:before="179"/>
              <w:ind w:left="450"/>
              <w:rPr>
                <w:b/>
                <w:sz w:val="24"/>
              </w:rPr>
            </w:pPr>
            <w:r>
              <w:rPr>
                <w:b/>
                <w:sz w:val="24"/>
              </w:rPr>
              <w:t>Introduction</w:t>
            </w:r>
          </w:p>
          <w:p w14:paraId="198C1C4D" w14:textId="77777777" w:rsidR="00CA17AC" w:rsidRDefault="00CA17AC">
            <w:pPr>
              <w:pStyle w:val="TableParagraph"/>
              <w:spacing w:before="2"/>
              <w:rPr>
                <w:rFonts w:ascii="Calibri"/>
                <w:sz w:val="23"/>
              </w:rPr>
            </w:pPr>
          </w:p>
          <w:p w14:paraId="198C1C4E" w14:textId="77777777" w:rsidR="00CA17AC" w:rsidRDefault="001C35C5">
            <w:pPr>
              <w:pStyle w:val="TableParagraph"/>
              <w:ind w:left="450" w:right="362"/>
            </w:pPr>
            <w:r>
              <w:t>Maroondah City Council (‘Council’) owns an extensive network of sports pavilions, halls, meeting rooms and various facilities for use by the local</w:t>
            </w:r>
            <w:r>
              <w:rPr>
                <w:spacing w:val="-13"/>
              </w:rPr>
              <w:t xml:space="preserve"> </w:t>
            </w:r>
            <w:r>
              <w:t>community.</w:t>
            </w:r>
          </w:p>
          <w:p w14:paraId="198C1C4F" w14:textId="77777777" w:rsidR="00CA17AC" w:rsidRDefault="00CA17AC">
            <w:pPr>
              <w:pStyle w:val="TableParagraph"/>
              <w:spacing w:before="5"/>
              <w:rPr>
                <w:rFonts w:ascii="Calibri"/>
                <w:sz w:val="20"/>
              </w:rPr>
            </w:pPr>
          </w:p>
          <w:p w14:paraId="198C1C50" w14:textId="77777777" w:rsidR="00CA17AC" w:rsidRDefault="001C35C5">
            <w:pPr>
              <w:pStyle w:val="TableParagraph"/>
              <w:spacing w:before="1"/>
              <w:ind w:left="450" w:right="368"/>
              <w:jc w:val="both"/>
            </w:pPr>
            <w:r>
              <w:t>These facilities play a key role in the delivery of a wide range of leisure, social, cultural and educational activities which encourage active community participation, and make a valuable contribution to the general health and wellbeing of the local</w:t>
            </w:r>
            <w:r>
              <w:rPr>
                <w:spacing w:val="-5"/>
              </w:rPr>
              <w:t xml:space="preserve"> </w:t>
            </w:r>
            <w:r>
              <w:t>community.</w:t>
            </w:r>
          </w:p>
          <w:p w14:paraId="198C1C51" w14:textId="77777777" w:rsidR="00CA17AC" w:rsidRDefault="00CA17AC">
            <w:pPr>
              <w:pStyle w:val="TableParagraph"/>
              <w:rPr>
                <w:rFonts w:ascii="Calibri"/>
                <w:sz w:val="21"/>
              </w:rPr>
            </w:pPr>
          </w:p>
          <w:p w14:paraId="198C1C52" w14:textId="77777777" w:rsidR="00CA17AC" w:rsidRDefault="001C35C5">
            <w:pPr>
              <w:pStyle w:val="TableParagraph"/>
              <w:ind w:left="450" w:right="373"/>
              <w:jc w:val="both"/>
            </w:pPr>
            <w:r>
              <w:t>Effective structures for the management of these facilities is integral to their long term sustainability and as a result, Council has developed policies and procedures to ensure that Council owned facilities are managed and used in a safe, accessible and equitable manner.</w:t>
            </w:r>
          </w:p>
          <w:p w14:paraId="198C1C53" w14:textId="77777777" w:rsidR="00CA17AC" w:rsidRDefault="00CA17AC">
            <w:pPr>
              <w:pStyle w:val="TableParagraph"/>
              <w:spacing w:before="5"/>
              <w:rPr>
                <w:rFonts w:ascii="Calibri"/>
                <w:sz w:val="20"/>
              </w:rPr>
            </w:pPr>
          </w:p>
          <w:p w14:paraId="198C1C54" w14:textId="77777777" w:rsidR="00CA17AC" w:rsidRDefault="001C35C5">
            <w:pPr>
              <w:pStyle w:val="TableParagraph"/>
              <w:ind w:left="450" w:right="350"/>
              <w:jc w:val="both"/>
            </w:pPr>
            <w:r>
              <w:t>Council’s Community Facilities Occupancy Policy was endorsed by Council in November 2010. The Community Facilities Occupancy Policy contains the rational, principles and occupancy assessment process, for the determination of appropriate occupancy arrangements for use of Council facilities. This policy is supported by various standard agreements and operational guidelines i.e. standard licence</w:t>
            </w:r>
            <w:r>
              <w:rPr>
                <w:spacing w:val="-42"/>
              </w:rPr>
              <w:t xml:space="preserve"> </w:t>
            </w:r>
            <w:r>
              <w:t>and lease agreements, seasonal allocation agreements, the Sporting Facilities User Guide and Special Committees of Council</w:t>
            </w:r>
            <w:r>
              <w:rPr>
                <w:spacing w:val="-12"/>
              </w:rPr>
              <w:t xml:space="preserve"> </w:t>
            </w:r>
            <w:r>
              <w:t>Handbook.</w:t>
            </w:r>
          </w:p>
          <w:p w14:paraId="198C1C55" w14:textId="77777777" w:rsidR="00CA17AC" w:rsidRDefault="00CA17AC">
            <w:pPr>
              <w:pStyle w:val="TableParagraph"/>
              <w:spacing w:before="11"/>
              <w:rPr>
                <w:rFonts w:ascii="Calibri"/>
                <w:sz w:val="20"/>
              </w:rPr>
            </w:pPr>
          </w:p>
          <w:p w14:paraId="198C1C56" w14:textId="77777777" w:rsidR="00CA17AC" w:rsidRDefault="001C35C5">
            <w:pPr>
              <w:pStyle w:val="TableParagraph"/>
              <w:spacing w:before="1"/>
              <w:ind w:left="450" w:right="361"/>
              <w:jc w:val="both"/>
            </w:pPr>
            <w:r>
              <w:t>Council’s</w:t>
            </w:r>
            <w:r>
              <w:rPr>
                <w:spacing w:val="-13"/>
              </w:rPr>
              <w:t xml:space="preserve"> </w:t>
            </w:r>
            <w:r>
              <w:t>seasonal</w:t>
            </w:r>
            <w:r>
              <w:rPr>
                <w:spacing w:val="-12"/>
              </w:rPr>
              <w:t xml:space="preserve"> </w:t>
            </w:r>
            <w:r>
              <w:t>and</w:t>
            </w:r>
            <w:r>
              <w:rPr>
                <w:spacing w:val="-12"/>
              </w:rPr>
              <w:t xml:space="preserve"> </w:t>
            </w:r>
            <w:r>
              <w:t>Community</w:t>
            </w:r>
            <w:r>
              <w:rPr>
                <w:spacing w:val="-14"/>
              </w:rPr>
              <w:t xml:space="preserve"> </w:t>
            </w:r>
            <w:r>
              <w:t>Facility</w:t>
            </w:r>
            <w:r>
              <w:rPr>
                <w:spacing w:val="-14"/>
              </w:rPr>
              <w:t xml:space="preserve"> </w:t>
            </w:r>
            <w:r>
              <w:t>Lease</w:t>
            </w:r>
            <w:r>
              <w:rPr>
                <w:spacing w:val="-15"/>
              </w:rPr>
              <w:t xml:space="preserve"> </w:t>
            </w:r>
            <w:r>
              <w:t>occupancy</w:t>
            </w:r>
            <w:r>
              <w:rPr>
                <w:spacing w:val="-15"/>
              </w:rPr>
              <w:t xml:space="preserve"> </w:t>
            </w:r>
            <w:r>
              <w:t>agreements</w:t>
            </w:r>
            <w:r>
              <w:rPr>
                <w:spacing w:val="-12"/>
              </w:rPr>
              <w:t xml:space="preserve"> </w:t>
            </w:r>
            <w:r>
              <w:t>enable</w:t>
            </w:r>
            <w:r>
              <w:rPr>
                <w:spacing w:val="-12"/>
              </w:rPr>
              <w:t xml:space="preserve"> </w:t>
            </w:r>
            <w:r>
              <w:t>the</w:t>
            </w:r>
            <w:r>
              <w:rPr>
                <w:spacing w:val="-13"/>
              </w:rPr>
              <w:t xml:space="preserve"> </w:t>
            </w:r>
            <w:r>
              <w:t>occupier</w:t>
            </w:r>
            <w:r>
              <w:rPr>
                <w:spacing w:val="-14"/>
              </w:rPr>
              <w:t xml:space="preserve"> </w:t>
            </w:r>
            <w:r>
              <w:t>to</w:t>
            </w:r>
            <w:r>
              <w:rPr>
                <w:spacing w:val="-12"/>
              </w:rPr>
              <w:t xml:space="preserve"> </w:t>
            </w:r>
            <w:r>
              <w:t>hire</w:t>
            </w:r>
            <w:r>
              <w:rPr>
                <w:spacing w:val="-15"/>
              </w:rPr>
              <w:t xml:space="preserve"> </w:t>
            </w:r>
            <w:r>
              <w:t xml:space="preserve">the facility, on behalf of Council to local community organisations, groups and individuals on a regular or casual basis. The majority of Facility Managers/Bookings Officers are volunteers, with the exception of Community House employees and the Karralyka Centre, Maroondah Federation Estate, EV’s Youth Centre, Wyreena Community Arts Centre, Maroondah Leisure Facilities and some Council Meeting Rooms, </w:t>
            </w:r>
            <w:r>
              <w:rPr>
                <w:spacing w:val="-3"/>
              </w:rPr>
              <w:t xml:space="preserve">where </w:t>
            </w:r>
            <w:r>
              <w:t>bookings and hire agreements are managed directly by</w:t>
            </w:r>
            <w:r>
              <w:rPr>
                <w:spacing w:val="-16"/>
              </w:rPr>
              <w:t xml:space="preserve"> </w:t>
            </w:r>
            <w:r>
              <w:t>Councilstaff.</w:t>
            </w:r>
          </w:p>
          <w:p w14:paraId="198C1C57" w14:textId="77777777" w:rsidR="00CA17AC" w:rsidRDefault="00CA17AC">
            <w:pPr>
              <w:pStyle w:val="TableParagraph"/>
              <w:spacing w:before="11"/>
              <w:rPr>
                <w:rFonts w:ascii="Calibri"/>
                <w:sz w:val="20"/>
              </w:rPr>
            </w:pPr>
          </w:p>
          <w:p w14:paraId="198C1C58" w14:textId="77777777" w:rsidR="00CA17AC" w:rsidRDefault="001C35C5">
            <w:pPr>
              <w:pStyle w:val="TableParagraph"/>
              <w:spacing w:before="1"/>
              <w:ind w:left="450" w:right="361"/>
              <w:jc w:val="both"/>
            </w:pPr>
            <w:r>
              <w:t>The</w:t>
            </w:r>
            <w:r>
              <w:rPr>
                <w:spacing w:val="-4"/>
              </w:rPr>
              <w:t xml:space="preserve"> </w:t>
            </w:r>
            <w:r>
              <w:t>current</w:t>
            </w:r>
            <w:r>
              <w:rPr>
                <w:spacing w:val="-4"/>
              </w:rPr>
              <w:t xml:space="preserve"> </w:t>
            </w:r>
            <w:r>
              <w:t>processes</w:t>
            </w:r>
            <w:r>
              <w:rPr>
                <w:spacing w:val="-9"/>
              </w:rPr>
              <w:t xml:space="preserve"> </w:t>
            </w:r>
            <w:r>
              <w:t>and</w:t>
            </w:r>
            <w:r>
              <w:rPr>
                <w:spacing w:val="1"/>
              </w:rPr>
              <w:t xml:space="preserve"> </w:t>
            </w:r>
            <w:r>
              <w:t>procedures</w:t>
            </w:r>
            <w:r>
              <w:rPr>
                <w:spacing w:val="-12"/>
              </w:rPr>
              <w:t xml:space="preserve"> </w:t>
            </w:r>
            <w:r>
              <w:t>for</w:t>
            </w:r>
            <w:r>
              <w:rPr>
                <w:spacing w:val="-1"/>
              </w:rPr>
              <w:t xml:space="preserve"> </w:t>
            </w:r>
            <w:r>
              <w:t>hiring Council</w:t>
            </w:r>
            <w:r>
              <w:rPr>
                <w:spacing w:val="-3"/>
              </w:rPr>
              <w:t xml:space="preserve"> </w:t>
            </w:r>
            <w:r>
              <w:t>facilities</w:t>
            </w:r>
            <w:r>
              <w:rPr>
                <w:spacing w:val="-11"/>
              </w:rPr>
              <w:t xml:space="preserve"> </w:t>
            </w:r>
            <w:r>
              <w:t>for</w:t>
            </w:r>
            <w:r>
              <w:rPr>
                <w:spacing w:val="1"/>
              </w:rPr>
              <w:t xml:space="preserve"> </w:t>
            </w:r>
            <w:r>
              <w:t>use</w:t>
            </w:r>
            <w:r>
              <w:rPr>
                <w:spacing w:val="-8"/>
              </w:rPr>
              <w:t xml:space="preserve"> </w:t>
            </w:r>
            <w:r>
              <w:t>by</w:t>
            </w:r>
            <w:r>
              <w:rPr>
                <w:spacing w:val="-5"/>
              </w:rPr>
              <w:t xml:space="preserve"> </w:t>
            </w:r>
            <w:r>
              <w:t>the</w:t>
            </w:r>
            <w:r>
              <w:rPr>
                <w:spacing w:val="1"/>
              </w:rPr>
              <w:t xml:space="preserve"> </w:t>
            </w:r>
            <w:r>
              <w:t>community</w:t>
            </w:r>
            <w:r>
              <w:rPr>
                <w:spacing w:val="-5"/>
              </w:rPr>
              <w:t xml:space="preserve"> </w:t>
            </w:r>
            <w:r>
              <w:t>vary</w:t>
            </w:r>
            <w:r>
              <w:rPr>
                <w:spacing w:val="-5"/>
              </w:rPr>
              <w:t xml:space="preserve"> </w:t>
            </w:r>
            <w:r>
              <w:t>greatly, due to the diverse range of facilities available and management structures in place. As a result, Council has developed the Community Facilities Hire Policy (“Policy’), which contains the rational and principles to</w:t>
            </w:r>
            <w:r>
              <w:rPr>
                <w:spacing w:val="-5"/>
              </w:rPr>
              <w:t xml:space="preserve"> </w:t>
            </w:r>
            <w:r>
              <w:t>enable</w:t>
            </w:r>
            <w:r>
              <w:rPr>
                <w:spacing w:val="-10"/>
              </w:rPr>
              <w:t xml:space="preserve"> </w:t>
            </w:r>
            <w:r>
              <w:t>consistent</w:t>
            </w:r>
            <w:r>
              <w:rPr>
                <w:spacing w:val="-6"/>
              </w:rPr>
              <w:t xml:space="preserve"> </w:t>
            </w:r>
            <w:r>
              <w:t>processes</w:t>
            </w:r>
            <w:r>
              <w:rPr>
                <w:spacing w:val="-2"/>
              </w:rPr>
              <w:t xml:space="preserve"> </w:t>
            </w:r>
            <w:r>
              <w:t>to</w:t>
            </w:r>
            <w:r>
              <w:rPr>
                <w:spacing w:val="-10"/>
              </w:rPr>
              <w:t xml:space="preserve"> </w:t>
            </w:r>
            <w:r>
              <w:t>be</w:t>
            </w:r>
            <w:r>
              <w:rPr>
                <w:spacing w:val="-10"/>
              </w:rPr>
              <w:t xml:space="preserve"> </w:t>
            </w:r>
            <w:r>
              <w:t>undertaken</w:t>
            </w:r>
            <w:r>
              <w:rPr>
                <w:spacing w:val="-14"/>
              </w:rPr>
              <w:t xml:space="preserve"> </w:t>
            </w:r>
            <w:r>
              <w:t>when</w:t>
            </w:r>
            <w:r>
              <w:rPr>
                <w:spacing w:val="-6"/>
              </w:rPr>
              <w:t xml:space="preserve"> </w:t>
            </w:r>
            <w:r>
              <w:t>hiring</w:t>
            </w:r>
            <w:r>
              <w:rPr>
                <w:spacing w:val="4"/>
              </w:rPr>
              <w:t xml:space="preserve"> </w:t>
            </w:r>
            <w:r>
              <w:t>Council</w:t>
            </w:r>
            <w:r>
              <w:rPr>
                <w:spacing w:val="-8"/>
              </w:rPr>
              <w:t xml:space="preserve"> </w:t>
            </w:r>
            <w:r>
              <w:t>owned</w:t>
            </w:r>
            <w:r>
              <w:rPr>
                <w:spacing w:val="-5"/>
              </w:rPr>
              <w:t xml:space="preserve"> </w:t>
            </w:r>
            <w:r>
              <w:t>community</w:t>
            </w:r>
            <w:r>
              <w:rPr>
                <w:spacing w:val="-17"/>
              </w:rPr>
              <w:t xml:space="preserve"> </w:t>
            </w:r>
            <w:r>
              <w:t>facilities.</w:t>
            </w:r>
          </w:p>
          <w:p w14:paraId="198C1C59" w14:textId="77777777" w:rsidR="00CA17AC" w:rsidRDefault="00CA17AC">
            <w:pPr>
              <w:pStyle w:val="TableParagraph"/>
              <w:spacing w:before="8"/>
              <w:rPr>
                <w:rFonts w:ascii="Calibri"/>
                <w:sz w:val="20"/>
              </w:rPr>
            </w:pPr>
          </w:p>
          <w:p w14:paraId="198C1C5A" w14:textId="77777777" w:rsidR="00CA17AC" w:rsidRDefault="001C35C5">
            <w:pPr>
              <w:pStyle w:val="TableParagraph"/>
              <w:ind w:left="450" w:right="363"/>
              <w:jc w:val="both"/>
            </w:pPr>
            <w:r>
              <w:t>The Policy is supported by the Community Facilities Hire Handbook, which details the minimum processes and procedures for hiring Council owned facilities, and includes a standard Hire Agreement Form</w:t>
            </w:r>
            <w:r>
              <w:rPr>
                <w:spacing w:val="-8"/>
              </w:rPr>
              <w:t xml:space="preserve"> </w:t>
            </w:r>
            <w:r>
              <w:t>and</w:t>
            </w:r>
            <w:r>
              <w:rPr>
                <w:spacing w:val="-11"/>
              </w:rPr>
              <w:t xml:space="preserve"> </w:t>
            </w:r>
            <w:r>
              <w:t>General</w:t>
            </w:r>
            <w:r>
              <w:rPr>
                <w:spacing w:val="-7"/>
              </w:rPr>
              <w:t xml:space="preserve"> </w:t>
            </w:r>
            <w:r>
              <w:t>Conditions</w:t>
            </w:r>
            <w:r>
              <w:rPr>
                <w:spacing w:val="-10"/>
              </w:rPr>
              <w:t xml:space="preserve"> </w:t>
            </w:r>
            <w:r>
              <w:t>of</w:t>
            </w:r>
            <w:r>
              <w:rPr>
                <w:spacing w:val="1"/>
              </w:rPr>
              <w:t xml:space="preserve"> </w:t>
            </w:r>
            <w:r>
              <w:t>Hire.</w:t>
            </w:r>
            <w:r>
              <w:rPr>
                <w:spacing w:val="-12"/>
              </w:rPr>
              <w:t xml:space="preserve"> </w:t>
            </w:r>
            <w:r>
              <w:t>In</w:t>
            </w:r>
            <w:r>
              <w:rPr>
                <w:spacing w:val="-9"/>
              </w:rPr>
              <w:t xml:space="preserve"> </w:t>
            </w:r>
            <w:r>
              <w:t>addition,</w:t>
            </w:r>
            <w:r>
              <w:rPr>
                <w:spacing w:val="-12"/>
              </w:rPr>
              <w:t xml:space="preserve"> </w:t>
            </w:r>
            <w:r>
              <w:t>Facility</w:t>
            </w:r>
            <w:r>
              <w:rPr>
                <w:spacing w:val="-7"/>
              </w:rPr>
              <w:t xml:space="preserve"> </w:t>
            </w:r>
            <w:r>
              <w:t>Managers/Bookings</w:t>
            </w:r>
            <w:r>
              <w:rPr>
                <w:spacing w:val="-14"/>
              </w:rPr>
              <w:t xml:space="preserve"> </w:t>
            </w:r>
            <w:r>
              <w:t>Officers</w:t>
            </w:r>
            <w:r>
              <w:rPr>
                <w:spacing w:val="-5"/>
              </w:rPr>
              <w:t xml:space="preserve"> </w:t>
            </w:r>
            <w:r>
              <w:t>will</w:t>
            </w:r>
            <w:r>
              <w:rPr>
                <w:spacing w:val="-7"/>
              </w:rPr>
              <w:t xml:space="preserve"> </w:t>
            </w:r>
            <w:r>
              <w:t>be</w:t>
            </w:r>
            <w:r>
              <w:rPr>
                <w:spacing w:val="-5"/>
              </w:rPr>
              <w:t xml:space="preserve"> </w:t>
            </w:r>
            <w:r>
              <w:t>required</w:t>
            </w:r>
            <w:r>
              <w:rPr>
                <w:spacing w:val="-3"/>
              </w:rPr>
              <w:t xml:space="preserve"> </w:t>
            </w:r>
            <w:r>
              <w:t>to provide</w:t>
            </w:r>
            <w:r>
              <w:rPr>
                <w:spacing w:val="-9"/>
              </w:rPr>
              <w:t xml:space="preserve"> </w:t>
            </w:r>
            <w:r>
              <w:t>Hirers</w:t>
            </w:r>
            <w:r>
              <w:rPr>
                <w:spacing w:val="-8"/>
              </w:rPr>
              <w:t xml:space="preserve"> </w:t>
            </w:r>
            <w:r>
              <w:t>with</w:t>
            </w:r>
            <w:r>
              <w:rPr>
                <w:spacing w:val="-9"/>
              </w:rPr>
              <w:t xml:space="preserve"> </w:t>
            </w:r>
            <w:r>
              <w:t>specific</w:t>
            </w:r>
            <w:r>
              <w:rPr>
                <w:spacing w:val="-8"/>
              </w:rPr>
              <w:t xml:space="preserve"> </w:t>
            </w:r>
            <w:r>
              <w:t>Facility</w:t>
            </w:r>
            <w:r>
              <w:rPr>
                <w:spacing w:val="-11"/>
              </w:rPr>
              <w:t xml:space="preserve"> </w:t>
            </w:r>
            <w:r>
              <w:t>Conditions</w:t>
            </w:r>
            <w:r>
              <w:rPr>
                <w:spacing w:val="-8"/>
              </w:rPr>
              <w:t xml:space="preserve"> </w:t>
            </w:r>
            <w:r>
              <w:t>of</w:t>
            </w:r>
            <w:r>
              <w:rPr>
                <w:spacing w:val="-5"/>
              </w:rPr>
              <w:t xml:space="preserve"> </w:t>
            </w:r>
            <w:r>
              <w:t>Hire</w:t>
            </w:r>
            <w:r>
              <w:rPr>
                <w:spacing w:val="-9"/>
              </w:rPr>
              <w:t xml:space="preserve"> </w:t>
            </w:r>
            <w:r>
              <w:t>which</w:t>
            </w:r>
            <w:r>
              <w:rPr>
                <w:spacing w:val="-9"/>
              </w:rPr>
              <w:t xml:space="preserve"> </w:t>
            </w:r>
            <w:r>
              <w:t>need</w:t>
            </w:r>
            <w:r>
              <w:rPr>
                <w:spacing w:val="-9"/>
              </w:rPr>
              <w:t xml:space="preserve"> </w:t>
            </w:r>
            <w:r>
              <w:t>to</w:t>
            </w:r>
            <w:r>
              <w:rPr>
                <w:spacing w:val="-11"/>
              </w:rPr>
              <w:t xml:space="preserve"> </w:t>
            </w:r>
            <w:r>
              <w:t>be</w:t>
            </w:r>
            <w:r>
              <w:rPr>
                <w:spacing w:val="-9"/>
              </w:rPr>
              <w:t xml:space="preserve"> </w:t>
            </w:r>
            <w:r>
              <w:t>adhered</w:t>
            </w:r>
            <w:r>
              <w:rPr>
                <w:spacing w:val="-11"/>
              </w:rPr>
              <w:t xml:space="preserve"> </w:t>
            </w:r>
            <w:r>
              <w:t>to</w:t>
            </w:r>
            <w:r>
              <w:rPr>
                <w:spacing w:val="-9"/>
              </w:rPr>
              <w:t xml:space="preserve"> </w:t>
            </w:r>
            <w:r>
              <w:t>prior</w:t>
            </w:r>
            <w:r>
              <w:rPr>
                <w:spacing w:val="-10"/>
              </w:rPr>
              <w:t xml:space="preserve"> </w:t>
            </w:r>
            <w:r>
              <w:t>to</w:t>
            </w:r>
            <w:r>
              <w:rPr>
                <w:spacing w:val="-11"/>
              </w:rPr>
              <w:t xml:space="preserve"> </w:t>
            </w:r>
            <w:r>
              <w:t>confirming</w:t>
            </w:r>
            <w:r>
              <w:rPr>
                <w:spacing w:val="-8"/>
              </w:rPr>
              <w:t xml:space="preserve"> </w:t>
            </w:r>
            <w:r>
              <w:t>the Hire</w:t>
            </w:r>
            <w:r>
              <w:rPr>
                <w:spacing w:val="-14"/>
              </w:rPr>
              <w:t xml:space="preserve"> </w:t>
            </w:r>
            <w:r>
              <w:t>Agreement.</w:t>
            </w:r>
          </w:p>
        </w:tc>
      </w:tr>
    </w:tbl>
    <w:p w14:paraId="198C1C5C" w14:textId="77777777" w:rsidR="00CA17AC" w:rsidRDefault="00CA17AC">
      <w:pPr>
        <w:jc w:val="both"/>
        <w:sectPr w:rsidR="00CA17AC">
          <w:headerReference w:type="default" r:id="rId130"/>
          <w:footerReference w:type="default" r:id="rId131"/>
          <w:pgSz w:w="11930" w:h="16860"/>
          <w:pgMar w:top="540" w:right="300" w:bottom="860" w:left="420" w:header="0" w:footer="678" w:gutter="0"/>
          <w:pgNumType w:start="1"/>
          <w:cols w:space="720"/>
        </w:sectPr>
      </w:pPr>
    </w:p>
    <w:p w14:paraId="198C1C5D" w14:textId="77777777" w:rsidR="00CA17AC" w:rsidRDefault="001C35C5">
      <w:pPr>
        <w:spacing w:before="71"/>
        <w:ind w:left="525"/>
        <w:rPr>
          <w:b/>
          <w:sz w:val="24"/>
        </w:rPr>
      </w:pPr>
      <w:r>
        <w:rPr>
          <w:b/>
          <w:sz w:val="24"/>
        </w:rPr>
        <w:t>Purpose</w:t>
      </w:r>
    </w:p>
    <w:p w14:paraId="198C1C5E" w14:textId="77777777" w:rsidR="00CA17AC" w:rsidRDefault="00CA17AC">
      <w:pPr>
        <w:pStyle w:val="BodyText"/>
        <w:spacing w:before="5"/>
        <w:rPr>
          <w:b/>
          <w:sz w:val="24"/>
        </w:rPr>
      </w:pPr>
    </w:p>
    <w:p w14:paraId="198C1C5F" w14:textId="77777777" w:rsidR="00CA17AC" w:rsidRDefault="001C35C5">
      <w:pPr>
        <w:pStyle w:val="BodyText"/>
        <w:ind w:left="525" w:right="673"/>
      </w:pPr>
      <w:r>
        <w:t>The Policy provides an overarching framework containing the rationale and principles that underpin the minimum standard processes for hiring Council owned facilities, for use by the local community.</w:t>
      </w:r>
    </w:p>
    <w:p w14:paraId="198C1C60" w14:textId="77777777" w:rsidR="00CA17AC" w:rsidRDefault="00CA17AC">
      <w:pPr>
        <w:pStyle w:val="BodyText"/>
        <w:spacing w:before="9"/>
        <w:rPr>
          <w:sz w:val="21"/>
        </w:rPr>
      </w:pPr>
    </w:p>
    <w:p w14:paraId="198C1C61" w14:textId="77777777" w:rsidR="00CA17AC" w:rsidRDefault="001C35C5">
      <w:pPr>
        <w:pStyle w:val="BodyText"/>
        <w:ind w:left="525" w:right="583"/>
        <w:jc w:val="both"/>
      </w:pPr>
      <w:r>
        <w:t>The</w:t>
      </w:r>
      <w:r>
        <w:rPr>
          <w:spacing w:val="-13"/>
        </w:rPr>
        <w:t xml:space="preserve"> </w:t>
      </w:r>
      <w:r>
        <w:t>Policy</w:t>
      </w:r>
      <w:r>
        <w:rPr>
          <w:spacing w:val="-18"/>
        </w:rPr>
        <w:t xml:space="preserve"> </w:t>
      </w:r>
      <w:r>
        <w:t>states</w:t>
      </w:r>
      <w:r>
        <w:rPr>
          <w:spacing w:val="-14"/>
        </w:rPr>
        <w:t xml:space="preserve"> </w:t>
      </w:r>
      <w:r>
        <w:t>Council’s</w:t>
      </w:r>
      <w:r>
        <w:rPr>
          <w:spacing w:val="-12"/>
        </w:rPr>
        <w:t xml:space="preserve"> </w:t>
      </w:r>
      <w:r>
        <w:t>commitment</w:t>
      </w:r>
      <w:r>
        <w:rPr>
          <w:spacing w:val="-14"/>
        </w:rPr>
        <w:t xml:space="preserve"> </w:t>
      </w:r>
      <w:r>
        <w:t>to</w:t>
      </w:r>
      <w:r>
        <w:rPr>
          <w:spacing w:val="-13"/>
        </w:rPr>
        <w:t xml:space="preserve"> </w:t>
      </w:r>
      <w:r>
        <w:t>ensuring</w:t>
      </w:r>
      <w:r>
        <w:rPr>
          <w:spacing w:val="-6"/>
        </w:rPr>
        <w:t xml:space="preserve"> </w:t>
      </w:r>
      <w:r>
        <w:t>a</w:t>
      </w:r>
      <w:r>
        <w:rPr>
          <w:spacing w:val="-16"/>
        </w:rPr>
        <w:t xml:space="preserve"> </w:t>
      </w:r>
      <w:r>
        <w:t>consistent</w:t>
      </w:r>
      <w:r>
        <w:rPr>
          <w:spacing w:val="-11"/>
        </w:rPr>
        <w:t xml:space="preserve"> </w:t>
      </w:r>
      <w:r>
        <w:t>and</w:t>
      </w:r>
      <w:r>
        <w:rPr>
          <w:spacing w:val="-16"/>
        </w:rPr>
        <w:t xml:space="preserve"> </w:t>
      </w:r>
      <w:r>
        <w:t>transparent</w:t>
      </w:r>
      <w:r>
        <w:rPr>
          <w:spacing w:val="-14"/>
        </w:rPr>
        <w:t xml:space="preserve"> </w:t>
      </w:r>
      <w:r>
        <w:t>approach</w:t>
      </w:r>
      <w:r>
        <w:rPr>
          <w:spacing w:val="-10"/>
        </w:rPr>
        <w:t xml:space="preserve"> </w:t>
      </w:r>
      <w:r>
        <w:t>is</w:t>
      </w:r>
      <w:r>
        <w:rPr>
          <w:spacing w:val="-20"/>
        </w:rPr>
        <w:t xml:space="preserve"> </w:t>
      </w:r>
      <w:r>
        <w:t>undertaken when hiring Council facilities to the community, and considers the needs of the intended hirer, other facility users and the wider Maroondah</w:t>
      </w:r>
      <w:r>
        <w:rPr>
          <w:spacing w:val="-33"/>
        </w:rPr>
        <w:t xml:space="preserve"> </w:t>
      </w:r>
      <w:r>
        <w:t>community.</w:t>
      </w:r>
    </w:p>
    <w:p w14:paraId="198C1C62" w14:textId="77777777" w:rsidR="00CA17AC" w:rsidRDefault="00CA17AC">
      <w:pPr>
        <w:pStyle w:val="BodyText"/>
        <w:spacing w:before="5"/>
      </w:pPr>
    </w:p>
    <w:p w14:paraId="198C1C63" w14:textId="77777777" w:rsidR="00CA17AC" w:rsidRDefault="001C35C5">
      <w:pPr>
        <w:pStyle w:val="BodyText"/>
        <w:ind w:left="525" w:right="579"/>
        <w:jc w:val="both"/>
      </w:pPr>
      <w:r>
        <w:t>The development and implementation of the Policy and associated Community Facilities Hire Handbook will</w:t>
      </w:r>
      <w:r>
        <w:rPr>
          <w:spacing w:val="-9"/>
        </w:rPr>
        <w:t xml:space="preserve"> </w:t>
      </w:r>
      <w:r>
        <w:t>also</w:t>
      </w:r>
      <w:r>
        <w:rPr>
          <w:spacing w:val="-10"/>
        </w:rPr>
        <w:t xml:space="preserve"> </w:t>
      </w:r>
      <w:r>
        <w:t>ensure</w:t>
      </w:r>
      <w:r>
        <w:rPr>
          <w:spacing w:val="-13"/>
        </w:rPr>
        <w:t xml:space="preserve"> </w:t>
      </w:r>
      <w:r>
        <w:t>that</w:t>
      </w:r>
      <w:r>
        <w:rPr>
          <w:spacing w:val="-14"/>
        </w:rPr>
        <w:t xml:space="preserve"> </w:t>
      </w:r>
      <w:r>
        <w:t>the</w:t>
      </w:r>
      <w:r>
        <w:rPr>
          <w:spacing w:val="-15"/>
        </w:rPr>
        <w:t xml:space="preserve"> </w:t>
      </w:r>
      <w:r>
        <w:t>facilities</w:t>
      </w:r>
      <w:r>
        <w:rPr>
          <w:spacing w:val="-13"/>
        </w:rPr>
        <w:t xml:space="preserve"> </w:t>
      </w:r>
      <w:r>
        <w:t>are</w:t>
      </w:r>
      <w:r>
        <w:rPr>
          <w:spacing w:val="-1"/>
        </w:rPr>
        <w:t xml:space="preserve"> </w:t>
      </w:r>
      <w:r>
        <w:t>managed</w:t>
      </w:r>
      <w:r>
        <w:rPr>
          <w:spacing w:val="-10"/>
        </w:rPr>
        <w:t xml:space="preserve"> </w:t>
      </w:r>
      <w:r>
        <w:t>in</w:t>
      </w:r>
      <w:r>
        <w:rPr>
          <w:spacing w:val="-15"/>
        </w:rPr>
        <w:t xml:space="preserve"> </w:t>
      </w:r>
      <w:r>
        <w:t>an</w:t>
      </w:r>
      <w:r>
        <w:rPr>
          <w:spacing w:val="-11"/>
        </w:rPr>
        <w:t xml:space="preserve"> </w:t>
      </w:r>
      <w:r>
        <w:t>efficient</w:t>
      </w:r>
      <w:r>
        <w:rPr>
          <w:spacing w:val="-8"/>
        </w:rPr>
        <w:t xml:space="preserve"> </w:t>
      </w:r>
      <w:r>
        <w:t>and</w:t>
      </w:r>
      <w:r>
        <w:rPr>
          <w:spacing w:val="-20"/>
        </w:rPr>
        <w:t xml:space="preserve"> </w:t>
      </w:r>
      <w:r>
        <w:t>appropriate</w:t>
      </w:r>
      <w:r>
        <w:rPr>
          <w:spacing w:val="-12"/>
        </w:rPr>
        <w:t xml:space="preserve"> </w:t>
      </w:r>
      <w:r>
        <w:t>manner</w:t>
      </w:r>
      <w:r>
        <w:rPr>
          <w:spacing w:val="-9"/>
        </w:rPr>
        <w:t xml:space="preserve"> </w:t>
      </w:r>
      <w:r>
        <w:t>to</w:t>
      </w:r>
      <w:r>
        <w:rPr>
          <w:spacing w:val="-14"/>
        </w:rPr>
        <w:t xml:space="preserve"> </w:t>
      </w:r>
      <w:r>
        <w:t>ensure</w:t>
      </w:r>
      <w:r>
        <w:rPr>
          <w:spacing w:val="-15"/>
        </w:rPr>
        <w:t xml:space="preserve"> </w:t>
      </w:r>
      <w:r>
        <w:t>the</w:t>
      </w:r>
      <w:r>
        <w:rPr>
          <w:spacing w:val="-15"/>
        </w:rPr>
        <w:t xml:space="preserve"> </w:t>
      </w:r>
      <w:r>
        <w:t>safety of all users and the local</w:t>
      </w:r>
      <w:r>
        <w:rPr>
          <w:spacing w:val="-18"/>
        </w:rPr>
        <w:t xml:space="preserve"> </w:t>
      </w:r>
      <w:r>
        <w:t>community.</w:t>
      </w:r>
    </w:p>
    <w:p w14:paraId="198C1C64" w14:textId="77777777" w:rsidR="00CA17AC" w:rsidRDefault="00CA17AC">
      <w:pPr>
        <w:pStyle w:val="BodyText"/>
        <w:rPr>
          <w:sz w:val="24"/>
        </w:rPr>
      </w:pPr>
    </w:p>
    <w:p w14:paraId="198C1C65" w14:textId="77777777" w:rsidR="00CA17AC" w:rsidRDefault="00CA17AC">
      <w:pPr>
        <w:pStyle w:val="BodyText"/>
        <w:spacing w:before="5"/>
        <w:rPr>
          <w:sz w:val="19"/>
        </w:rPr>
      </w:pPr>
    </w:p>
    <w:p w14:paraId="198C1C66" w14:textId="77777777" w:rsidR="00CA17AC" w:rsidRDefault="001C35C5">
      <w:pPr>
        <w:pStyle w:val="Heading3"/>
      </w:pPr>
      <w:r>
        <w:t>Framework</w:t>
      </w:r>
    </w:p>
    <w:p w14:paraId="198C1C67" w14:textId="77777777" w:rsidR="00CA17AC" w:rsidRDefault="00CA17AC">
      <w:pPr>
        <w:pStyle w:val="BodyText"/>
        <w:spacing w:before="1"/>
        <w:rPr>
          <w:b/>
          <w:sz w:val="25"/>
        </w:rPr>
      </w:pPr>
    </w:p>
    <w:p w14:paraId="198C1C68" w14:textId="77777777" w:rsidR="00CA17AC" w:rsidRDefault="001C35C5">
      <w:pPr>
        <w:pStyle w:val="BodyText"/>
        <w:ind w:left="525" w:right="588"/>
        <w:jc w:val="both"/>
      </w:pPr>
      <w:r>
        <w:t>The</w:t>
      </w:r>
      <w:r>
        <w:rPr>
          <w:spacing w:val="-12"/>
        </w:rPr>
        <w:t xml:space="preserve"> </w:t>
      </w:r>
      <w:r>
        <w:t>Policy</w:t>
      </w:r>
      <w:r>
        <w:rPr>
          <w:spacing w:val="-7"/>
        </w:rPr>
        <w:t xml:space="preserve"> </w:t>
      </w:r>
      <w:r>
        <w:t>directly</w:t>
      </w:r>
      <w:r>
        <w:rPr>
          <w:spacing w:val="-7"/>
        </w:rPr>
        <w:t xml:space="preserve"> </w:t>
      </w:r>
      <w:r>
        <w:t>aligns</w:t>
      </w:r>
      <w:r>
        <w:rPr>
          <w:spacing w:val="-6"/>
        </w:rPr>
        <w:t xml:space="preserve"> </w:t>
      </w:r>
      <w:r>
        <w:t>with</w:t>
      </w:r>
      <w:r>
        <w:rPr>
          <w:spacing w:val="-2"/>
        </w:rPr>
        <w:t xml:space="preserve"> </w:t>
      </w:r>
      <w:r>
        <w:t>Council’s</w:t>
      </w:r>
      <w:r>
        <w:rPr>
          <w:spacing w:val="-2"/>
        </w:rPr>
        <w:t xml:space="preserve"> </w:t>
      </w:r>
      <w:r>
        <w:t>Community</w:t>
      </w:r>
      <w:r>
        <w:rPr>
          <w:spacing w:val="-6"/>
        </w:rPr>
        <w:t xml:space="preserve"> </w:t>
      </w:r>
      <w:r>
        <w:t>Facilities</w:t>
      </w:r>
      <w:r>
        <w:rPr>
          <w:spacing w:val="-4"/>
        </w:rPr>
        <w:t xml:space="preserve"> </w:t>
      </w:r>
      <w:r>
        <w:t>Occupancy</w:t>
      </w:r>
      <w:r>
        <w:rPr>
          <w:spacing w:val="-9"/>
        </w:rPr>
        <w:t xml:space="preserve"> </w:t>
      </w:r>
      <w:r>
        <w:t>Policy</w:t>
      </w:r>
      <w:r>
        <w:rPr>
          <w:spacing w:val="-2"/>
        </w:rPr>
        <w:t xml:space="preserve"> </w:t>
      </w:r>
      <w:r>
        <w:t>which</w:t>
      </w:r>
      <w:r>
        <w:rPr>
          <w:spacing w:val="-8"/>
        </w:rPr>
        <w:t xml:space="preserve"> </w:t>
      </w:r>
      <w:r>
        <w:t>outlines</w:t>
      </w:r>
      <w:r>
        <w:rPr>
          <w:spacing w:val="-2"/>
        </w:rPr>
        <w:t xml:space="preserve"> </w:t>
      </w:r>
      <w:r>
        <w:t>the</w:t>
      </w:r>
      <w:r>
        <w:rPr>
          <w:spacing w:val="-9"/>
        </w:rPr>
        <w:t xml:space="preserve"> </w:t>
      </w:r>
      <w:r>
        <w:t>types of occupancy arrangements available for community use of Council owned or managed community facilities and the process for assessing applications for</w:t>
      </w:r>
      <w:r>
        <w:rPr>
          <w:spacing w:val="-46"/>
        </w:rPr>
        <w:t xml:space="preserve"> </w:t>
      </w:r>
      <w:r>
        <w:t>hire</w:t>
      </w:r>
    </w:p>
    <w:p w14:paraId="198C1C69" w14:textId="77777777" w:rsidR="00CA17AC" w:rsidRDefault="00CA17AC">
      <w:pPr>
        <w:pStyle w:val="BodyText"/>
        <w:rPr>
          <w:sz w:val="24"/>
        </w:rPr>
      </w:pPr>
    </w:p>
    <w:p w14:paraId="198C1C6A" w14:textId="77777777" w:rsidR="00CA17AC" w:rsidRDefault="00CA17AC">
      <w:pPr>
        <w:pStyle w:val="BodyText"/>
        <w:rPr>
          <w:sz w:val="24"/>
        </w:rPr>
      </w:pPr>
    </w:p>
    <w:p w14:paraId="198C1C6B" w14:textId="32D529DD" w:rsidR="00CA17AC" w:rsidRDefault="001C35C5">
      <w:pPr>
        <w:pStyle w:val="Heading3"/>
        <w:spacing w:before="197"/>
        <w:ind w:left="2342"/>
      </w:pPr>
      <w:r>
        <w:rPr>
          <w:noProof/>
        </w:rPr>
        <mc:AlternateContent>
          <mc:Choice Requires="wps">
            <w:drawing>
              <wp:anchor distT="0" distB="0" distL="114300" distR="114300" simplePos="0" relativeHeight="251678208" behindDoc="0" locked="0" layoutInCell="1" allowOverlap="1" wp14:anchorId="198C29F0" wp14:editId="3D7B00A9">
                <wp:simplePos x="0" y="0"/>
                <wp:positionH relativeFrom="page">
                  <wp:posOffset>3960495</wp:posOffset>
                </wp:positionH>
                <wp:positionV relativeFrom="paragraph">
                  <wp:posOffset>69850</wp:posOffset>
                </wp:positionV>
                <wp:extent cx="1539875" cy="1428750"/>
                <wp:effectExtent l="0" t="0" r="0" b="0"/>
                <wp:wrapNone/>
                <wp:docPr id="484"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1"/>
                              <w:gridCol w:w="225"/>
                              <w:gridCol w:w="767"/>
                              <w:gridCol w:w="794"/>
                              <w:gridCol w:w="191"/>
                              <w:gridCol w:w="270"/>
                            </w:tblGrid>
                            <w:tr w:rsidR="00CA17AC" w14:paraId="198C2BED" w14:textId="77777777">
                              <w:trPr>
                                <w:trHeight w:val="412"/>
                              </w:trPr>
                              <w:tc>
                                <w:tcPr>
                                  <w:tcW w:w="2398" w:type="dxa"/>
                                  <w:gridSpan w:val="6"/>
                                </w:tcPr>
                                <w:p w14:paraId="198C2BEC" w14:textId="77777777" w:rsidR="00CA17AC" w:rsidRDefault="001C35C5">
                                  <w:pPr>
                                    <w:pStyle w:val="TableParagraph"/>
                                    <w:spacing w:before="60"/>
                                    <w:ind w:left="302"/>
                                    <w:rPr>
                                      <w:b/>
                                      <w:sz w:val="24"/>
                                    </w:rPr>
                                  </w:pPr>
                                  <w:r>
                                    <w:rPr>
                                      <w:b/>
                                      <w:sz w:val="24"/>
                                    </w:rPr>
                                    <w:t>HIRE PROCESS</w:t>
                                  </w:r>
                                </w:p>
                              </w:tc>
                            </w:tr>
                            <w:tr w:rsidR="00CA17AC" w14:paraId="198C2BF0" w14:textId="77777777">
                              <w:trPr>
                                <w:trHeight w:val="157"/>
                              </w:trPr>
                              <w:tc>
                                <w:tcPr>
                                  <w:tcW w:w="1143" w:type="dxa"/>
                                  <w:gridSpan w:val="3"/>
                                  <w:tcBorders>
                                    <w:left w:val="nil"/>
                                    <w:bottom w:val="single" w:sz="12" w:space="0" w:color="000000"/>
                                  </w:tcBorders>
                                </w:tcPr>
                                <w:p w14:paraId="198C2BEE" w14:textId="77777777" w:rsidR="00CA17AC" w:rsidRDefault="00CA17AC">
                                  <w:pPr>
                                    <w:pStyle w:val="TableParagraph"/>
                                    <w:rPr>
                                      <w:rFonts w:ascii="Times New Roman"/>
                                      <w:sz w:val="10"/>
                                    </w:rPr>
                                  </w:pPr>
                                </w:p>
                              </w:tc>
                              <w:tc>
                                <w:tcPr>
                                  <w:tcW w:w="1255" w:type="dxa"/>
                                  <w:gridSpan w:val="3"/>
                                  <w:tcBorders>
                                    <w:bottom w:val="nil"/>
                                    <w:right w:val="nil"/>
                                  </w:tcBorders>
                                </w:tcPr>
                                <w:p w14:paraId="198C2BEF" w14:textId="77777777" w:rsidR="00CA17AC" w:rsidRDefault="00CA17AC">
                                  <w:pPr>
                                    <w:pStyle w:val="TableParagraph"/>
                                    <w:rPr>
                                      <w:rFonts w:ascii="Times New Roman"/>
                                      <w:sz w:val="10"/>
                                    </w:rPr>
                                  </w:pPr>
                                </w:p>
                              </w:tc>
                            </w:tr>
                            <w:tr w:rsidR="00CA17AC" w14:paraId="198C2BF4" w14:textId="77777777">
                              <w:trPr>
                                <w:trHeight w:val="694"/>
                              </w:trPr>
                              <w:tc>
                                <w:tcPr>
                                  <w:tcW w:w="151" w:type="dxa"/>
                                  <w:tcBorders>
                                    <w:top w:val="single" w:sz="12" w:space="0" w:color="000000"/>
                                    <w:left w:val="nil"/>
                                    <w:bottom w:val="nil"/>
                                    <w:right w:val="single" w:sz="12" w:space="0" w:color="000000"/>
                                  </w:tcBorders>
                                </w:tcPr>
                                <w:p w14:paraId="198C2BF1" w14:textId="77777777" w:rsidR="00CA17AC" w:rsidRDefault="00CA17AC">
                                  <w:pPr>
                                    <w:pStyle w:val="TableParagraph"/>
                                    <w:rPr>
                                      <w:rFonts w:ascii="Times New Roman"/>
                                      <w:sz w:val="20"/>
                                    </w:rPr>
                                  </w:pPr>
                                </w:p>
                              </w:tc>
                              <w:tc>
                                <w:tcPr>
                                  <w:tcW w:w="1977" w:type="dxa"/>
                                  <w:gridSpan w:val="4"/>
                                  <w:tcBorders>
                                    <w:top w:val="single" w:sz="12" w:space="0" w:color="000000"/>
                                    <w:left w:val="single" w:sz="12" w:space="0" w:color="000000"/>
                                    <w:bottom w:val="single" w:sz="18" w:space="0" w:color="000000"/>
                                    <w:right w:val="single" w:sz="12" w:space="0" w:color="000000"/>
                                  </w:tcBorders>
                                </w:tcPr>
                                <w:p w14:paraId="198C2BF2" w14:textId="77777777" w:rsidR="00CA17AC" w:rsidRDefault="001C35C5">
                                  <w:pPr>
                                    <w:pStyle w:val="TableParagraph"/>
                                    <w:spacing w:before="63"/>
                                    <w:ind w:left="570" w:right="102" w:hanging="406"/>
                                    <w:rPr>
                                      <w:i/>
                                      <w:sz w:val="18"/>
                                    </w:rPr>
                                  </w:pPr>
                                  <w:r>
                                    <w:rPr>
                                      <w:i/>
                                      <w:sz w:val="18"/>
                                    </w:rPr>
                                    <w:t>Community Facilities Hire Policy</w:t>
                                  </w:r>
                                </w:p>
                              </w:tc>
                              <w:tc>
                                <w:tcPr>
                                  <w:tcW w:w="270" w:type="dxa"/>
                                  <w:tcBorders>
                                    <w:top w:val="nil"/>
                                    <w:left w:val="single" w:sz="12" w:space="0" w:color="000000"/>
                                    <w:bottom w:val="nil"/>
                                    <w:right w:val="nil"/>
                                  </w:tcBorders>
                                </w:tcPr>
                                <w:p w14:paraId="198C2BF3" w14:textId="77777777" w:rsidR="00CA17AC" w:rsidRDefault="00CA17AC">
                                  <w:pPr>
                                    <w:pStyle w:val="TableParagraph"/>
                                    <w:rPr>
                                      <w:rFonts w:ascii="Times New Roman"/>
                                      <w:sz w:val="20"/>
                                    </w:rPr>
                                  </w:pPr>
                                </w:p>
                              </w:tc>
                            </w:tr>
                            <w:tr w:rsidR="00CA17AC" w14:paraId="198C2BF7" w14:textId="77777777">
                              <w:trPr>
                                <w:trHeight w:val="125"/>
                              </w:trPr>
                              <w:tc>
                                <w:tcPr>
                                  <w:tcW w:w="1143" w:type="dxa"/>
                                  <w:gridSpan w:val="3"/>
                                  <w:tcBorders>
                                    <w:top w:val="nil"/>
                                    <w:left w:val="nil"/>
                                    <w:bottom w:val="nil"/>
                                  </w:tcBorders>
                                </w:tcPr>
                                <w:p w14:paraId="198C2BF5" w14:textId="77777777" w:rsidR="00CA17AC" w:rsidRDefault="00CA17AC">
                                  <w:pPr>
                                    <w:pStyle w:val="TableParagraph"/>
                                    <w:rPr>
                                      <w:rFonts w:ascii="Times New Roman"/>
                                      <w:sz w:val="6"/>
                                    </w:rPr>
                                  </w:pPr>
                                </w:p>
                              </w:tc>
                              <w:tc>
                                <w:tcPr>
                                  <w:tcW w:w="1255" w:type="dxa"/>
                                  <w:gridSpan w:val="3"/>
                                  <w:tcBorders>
                                    <w:top w:val="nil"/>
                                    <w:bottom w:val="nil"/>
                                    <w:right w:val="nil"/>
                                  </w:tcBorders>
                                </w:tcPr>
                                <w:p w14:paraId="198C2BF6" w14:textId="77777777" w:rsidR="00CA17AC" w:rsidRDefault="00CA17AC">
                                  <w:pPr>
                                    <w:pStyle w:val="TableParagraph"/>
                                    <w:rPr>
                                      <w:rFonts w:ascii="Times New Roman"/>
                                      <w:sz w:val="6"/>
                                    </w:rPr>
                                  </w:pPr>
                                </w:p>
                              </w:tc>
                            </w:tr>
                            <w:tr w:rsidR="00CA17AC" w14:paraId="198C2BFC" w14:textId="77777777">
                              <w:trPr>
                                <w:trHeight w:val="714"/>
                              </w:trPr>
                              <w:tc>
                                <w:tcPr>
                                  <w:tcW w:w="376" w:type="dxa"/>
                                  <w:gridSpan w:val="2"/>
                                  <w:tcBorders>
                                    <w:top w:val="nil"/>
                                    <w:left w:val="nil"/>
                                    <w:bottom w:val="nil"/>
                                    <w:right w:val="single" w:sz="8" w:space="0" w:color="000000"/>
                                  </w:tcBorders>
                                </w:tcPr>
                                <w:p w14:paraId="198C2BF8" w14:textId="77777777" w:rsidR="00CA17AC" w:rsidRDefault="00CA17AC">
                                  <w:pPr>
                                    <w:pStyle w:val="TableParagraph"/>
                                    <w:rPr>
                                      <w:rFonts w:ascii="Times New Roman"/>
                                      <w:sz w:val="20"/>
                                    </w:rPr>
                                  </w:pPr>
                                </w:p>
                              </w:tc>
                              <w:tc>
                                <w:tcPr>
                                  <w:tcW w:w="1561" w:type="dxa"/>
                                  <w:gridSpan w:val="2"/>
                                  <w:tcBorders>
                                    <w:top w:val="single" w:sz="8" w:space="0" w:color="000000"/>
                                    <w:left w:val="single" w:sz="8" w:space="0" w:color="000000"/>
                                    <w:bottom w:val="single" w:sz="8" w:space="0" w:color="000000"/>
                                    <w:right w:val="single" w:sz="8" w:space="0" w:color="000000"/>
                                  </w:tcBorders>
                                </w:tcPr>
                                <w:p w14:paraId="198C2BF9" w14:textId="77777777" w:rsidR="00CA17AC" w:rsidRDefault="00CA17AC">
                                  <w:pPr>
                                    <w:pStyle w:val="TableParagraph"/>
                                    <w:rPr>
                                      <w:sz w:val="18"/>
                                    </w:rPr>
                                  </w:pPr>
                                </w:p>
                                <w:p w14:paraId="198C2BFA" w14:textId="77777777" w:rsidR="00CA17AC" w:rsidRDefault="001C35C5">
                                  <w:pPr>
                                    <w:pStyle w:val="TableParagraph"/>
                                    <w:spacing w:before="111"/>
                                    <w:ind w:left="317" w:right="243" w:firstLine="74"/>
                                    <w:rPr>
                                      <w:i/>
                                      <w:sz w:val="16"/>
                                    </w:rPr>
                                  </w:pPr>
                                  <w:r>
                                    <w:rPr>
                                      <w:i/>
                                      <w:sz w:val="16"/>
                                    </w:rPr>
                                    <w:t>Community Facilities Hire</w:t>
                                  </w:r>
                                </w:p>
                              </w:tc>
                              <w:tc>
                                <w:tcPr>
                                  <w:tcW w:w="461" w:type="dxa"/>
                                  <w:gridSpan w:val="2"/>
                                  <w:tcBorders>
                                    <w:top w:val="nil"/>
                                    <w:left w:val="single" w:sz="8" w:space="0" w:color="000000"/>
                                    <w:bottom w:val="nil"/>
                                    <w:right w:val="nil"/>
                                  </w:tcBorders>
                                </w:tcPr>
                                <w:p w14:paraId="198C2BFB" w14:textId="77777777" w:rsidR="00CA17AC" w:rsidRDefault="00CA17AC">
                                  <w:pPr>
                                    <w:pStyle w:val="TableParagraph"/>
                                    <w:rPr>
                                      <w:rFonts w:ascii="Times New Roman"/>
                                      <w:sz w:val="20"/>
                                    </w:rPr>
                                  </w:pPr>
                                </w:p>
                              </w:tc>
                            </w:tr>
                          </w:tbl>
                          <w:p w14:paraId="198C2BFD" w14:textId="77777777" w:rsidR="00CA17AC" w:rsidRDefault="00CA17A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29F0" id="Text Box 378" o:spid="_x0000_s1237" type="#_x0000_t202" style="position:absolute;left:0;text-align:left;margin-left:311.85pt;margin-top:5.5pt;width:121.25pt;height:112.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1"/>
                        <w:gridCol w:w="225"/>
                        <w:gridCol w:w="767"/>
                        <w:gridCol w:w="794"/>
                        <w:gridCol w:w="191"/>
                        <w:gridCol w:w="270"/>
                      </w:tblGrid>
                      <w:tr w:rsidR="00CA17AC" w14:paraId="198C2BED" w14:textId="77777777">
                        <w:trPr>
                          <w:trHeight w:val="412"/>
                        </w:trPr>
                        <w:tc>
                          <w:tcPr>
                            <w:tcW w:w="2398" w:type="dxa"/>
                            <w:gridSpan w:val="6"/>
                          </w:tcPr>
                          <w:p w14:paraId="198C2BEC" w14:textId="77777777" w:rsidR="00CA17AC" w:rsidRDefault="001C35C5">
                            <w:pPr>
                              <w:pStyle w:val="TableParagraph"/>
                              <w:spacing w:before="60"/>
                              <w:ind w:left="302"/>
                              <w:rPr>
                                <w:b/>
                                <w:sz w:val="24"/>
                              </w:rPr>
                            </w:pPr>
                            <w:r>
                              <w:rPr>
                                <w:b/>
                                <w:sz w:val="24"/>
                              </w:rPr>
                              <w:t>HIRE PROCESS</w:t>
                            </w:r>
                          </w:p>
                        </w:tc>
                      </w:tr>
                      <w:tr w:rsidR="00CA17AC" w14:paraId="198C2BF0" w14:textId="77777777">
                        <w:trPr>
                          <w:trHeight w:val="157"/>
                        </w:trPr>
                        <w:tc>
                          <w:tcPr>
                            <w:tcW w:w="1143" w:type="dxa"/>
                            <w:gridSpan w:val="3"/>
                            <w:tcBorders>
                              <w:left w:val="nil"/>
                              <w:bottom w:val="single" w:sz="12" w:space="0" w:color="000000"/>
                            </w:tcBorders>
                          </w:tcPr>
                          <w:p w14:paraId="198C2BEE" w14:textId="77777777" w:rsidR="00CA17AC" w:rsidRDefault="00CA17AC">
                            <w:pPr>
                              <w:pStyle w:val="TableParagraph"/>
                              <w:rPr>
                                <w:rFonts w:ascii="Times New Roman"/>
                                <w:sz w:val="10"/>
                              </w:rPr>
                            </w:pPr>
                          </w:p>
                        </w:tc>
                        <w:tc>
                          <w:tcPr>
                            <w:tcW w:w="1255" w:type="dxa"/>
                            <w:gridSpan w:val="3"/>
                            <w:tcBorders>
                              <w:bottom w:val="nil"/>
                              <w:right w:val="nil"/>
                            </w:tcBorders>
                          </w:tcPr>
                          <w:p w14:paraId="198C2BEF" w14:textId="77777777" w:rsidR="00CA17AC" w:rsidRDefault="00CA17AC">
                            <w:pPr>
                              <w:pStyle w:val="TableParagraph"/>
                              <w:rPr>
                                <w:rFonts w:ascii="Times New Roman"/>
                                <w:sz w:val="10"/>
                              </w:rPr>
                            </w:pPr>
                          </w:p>
                        </w:tc>
                      </w:tr>
                      <w:tr w:rsidR="00CA17AC" w14:paraId="198C2BF4" w14:textId="77777777">
                        <w:trPr>
                          <w:trHeight w:val="694"/>
                        </w:trPr>
                        <w:tc>
                          <w:tcPr>
                            <w:tcW w:w="151" w:type="dxa"/>
                            <w:tcBorders>
                              <w:top w:val="single" w:sz="12" w:space="0" w:color="000000"/>
                              <w:left w:val="nil"/>
                              <w:bottom w:val="nil"/>
                              <w:right w:val="single" w:sz="12" w:space="0" w:color="000000"/>
                            </w:tcBorders>
                          </w:tcPr>
                          <w:p w14:paraId="198C2BF1" w14:textId="77777777" w:rsidR="00CA17AC" w:rsidRDefault="00CA17AC">
                            <w:pPr>
                              <w:pStyle w:val="TableParagraph"/>
                              <w:rPr>
                                <w:rFonts w:ascii="Times New Roman"/>
                                <w:sz w:val="20"/>
                              </w:rPr>
                            </w:pPr>
                          </w:p>
                        </w:tc>
                        <w:tc>
                          <w:tcPr>
                            <w:tcW w:w="1977" w:type="dxa"/>
                            <w:gridSpan w:val="4"/>
                            <w:tcBorders>
                              <w:top w:val="single" w:sz="12" w:space="0" w:color="000000"/>
                              <w:left w:val="single" w:sz="12" w:space="0" w:color="000000"/>
                              <w:bottom w:val="single" w:sz="18" w:space="0" w:color="000000"/>
                              <w:right w:val="single" w:sz="12" w:space="0" w:color="000000"/>
                            </w:tcBorders>
                          </w:tcPr>
                          <w:p w14:paraId="198C2BF2" w14:textId="77777777" w:rsidR="00CA17AC" w:rsidRDefault="001C35C5">
                            <w:pPr>
                              <w:pStyle w:val="TableParagraph"/>
                              <w:spacing w:before="63"/>
                              <w:ind w:left="570" w:right="102" w:hanging="406"/>
                              <w:rPr>
                                <w:i/>
                                <w:sz w:val="18"/>
                              </w:rPr>
                            </w:pPr>
                            <w:r>
                              <w:rPr>
                                <w:i/>
                                <w:sz w:val="18"/>
                              </w:rPr>
                              <w:t>Community Facilities Hire Policy</w:t>
                            </w:r>
                          </w:p>
                        </w:tc>
                        <w:tc>
                          <w:tcPr>
                            <w:tcW w:w="270" w:type="dxa"/>
                            <w:tcBorders>
                              <w:top w:val="nil"/>
                              <w:left w:val="single" w:sz="12" w:space="0" w:color="000000"/>
                              <w:bottom w:val="nil"/>
                              <w:right w:val="nil"/>
                            </w:tcBorders>
                          </w:tcPr>
                          <w:p w14:paraId="198C2BF3" w14:textId="77777777" w:rsidR="00CA17AC" w:rsidRDefault="00CA17AC">
                            <w:pPr>
                              <w:pStyle w:val="TableParagraph"/>
                              <w:rPr>
                                <w:rFonts w:ascii="Times New Roman"/>
                                <w:sz w:val="20"/>
                              </w:rPr>
                            </w:pPr>
                          </w:p>
                        </w:tc>
                      </w:tr>
                      <w:tr w:rsidR="00CA17AC" w14:paraId="198C2BF7" w14:textId="77777777">
                        <w:trPr>
                          <w:trHeight w:val="125"/>
                        </w:trPr>
                        <w:tc>
                          <w:tcPr>
                            <w:tcW w:w="1143" w:type="dxa"/>
                            <w:gridSpan w:val="3"/>
                            <w:tcBorders>
                              <w:top w:val="nil"/>
                              <w:left w:val="nil"/>
                              <w:bottom w:val="nil"/>
                            </w:tcBorders>
                          </w:tcPr>
                          <w:p w14:paraId="198C2BF5" w14:textId="77777777" w:rsidR="00CA17AC" w:rsidRDefault="00CA17AC">
                            <w:pPr>
                              <w:pStyle w:val="TableParagraph"/>
                              <w:rPr>
                                <w:rFonts w:ascii="Times New Roman"/>
                                <w:sz w:val="6"/>
                              </w:rPr>
                            </w:pPr>
                          </w:p>
                        </w:tc>
                        <w:tc>
                          <w:tcPr>
                            <w:tcW w:w="1255" w:type="dxa"/>
                            <w:gridSpan w:val="3"/>
                            <w:tcBorders>
                              <w:top w:val="nil"/>
                              <w:bottom w:val="nil"/>
                              <w:right w:val="nil"/>
                            </w:tcBorders>
                          </w:tcPr>
                          <w:p w14:paraId="198C2BF6" w14:textId="77777777" w:rsidR="00CA17AC" w:rsidRDefault="00CA17AC">
                            <w:pPr>
                              <w:pStyle w:val="TableParagraph"/>
                              <w:rPr>
                                <w:rFonts w:ascii="Times New Roman"/>
                                <w:sz w:val="6"/>
                              </w:rPr>
                            </w:pPr>
                          </w:p>
                        </w:tc>
                      </w:tr>
                      <w:tr w:rsidR="00CA17AC" w14:paraId="198C2BFC" w14:textId="77777777">
                        <w:trPr>
                          <w:trHeight w:val="714"/>
                        </w:trPr>
                        <w:tc>
                          <w:tcPr>
                            <w:tcW w:w="376" w:type="dxa"/>
                            <w:gridSpan w:val="2"/>
                            <w:tcBorders>
                              <w:top w:val="nil"/>
                              <w:left w:val="nil"/>
                              <w:bottom w:val="nil"/>
                              <w:right w:val="single" w:sz="8" w:space="0" w:color="000000"/>
                            </w:tcBorders>
                          </w:tcPr>
                          <w:p w14:paraId="198C2BF8" w14:textId="77777777" w:rsidR="00CA17AC" w:rsidRDefault="00CA17AC">
                            <w:pPr>
                              <w:pStyle w:val="TableParagraph"/>
                              <w:rPr>
                                <w:rFonts w:ascii="Times New Roman"/>
                                <w:sz w:val="20"/>
                              </w:rPr>
                            </w:pPr>
                          </w:p>
                        </w:tc>
                        <w:tc>
                          <w:tcPr>
                            <w:tcW w:w="1561" w:type="dxa"/>
                            <w:gridSpan w:val="2"/>
                            <w:tcBorders>
                              <w:top w:val="single" w:sz="8" w:space="0" w:color="000000"/>
                              <w:left w:val="single" w:sz="8" w:space="0" w:color="000000"/>
                              <w:bottom w:val="single" w:sz="8" w:space="0" w:color="000000"/>
                              <w:right w:val="single" w:sz="8" w:space="0" w:color="000000"/>
                            </w:tcBorders>
                          </w:tcPr>
                          <w:p w14:paraId="198C2BF9" w14:textId="77777777" w:rsidR="00CA17AC" w:rsidRDefault="00CA17AC">
                            <w:pPr>
                              <w:pStyle w:val="TableParagraph"/>
                              <w:rPr>
                                <w:sz w:val="18"/>
                              </w:rPr>
                            </w:pPr>
                          </w:p>
                          <w:p w14:paraId="198C2BFA" w14:textId="77777777" w:rsidR="00CA17AC" w:rsidRDefault="001C35C5">
                            <w:pPr>
                              <w:pStyle w:val="TableParagraph"/>
                              <w:spacing w:before="111"/>
                              <w:ind w:left="317" w:right="243" w:firstLine="74"/>
                              <w:rPr>
                                <w:i/>
                                <w:sz w:val="16"/>
                              </w:rPr>
                            </w:pPr>
                            <w:r>
                              <w:rPr>
                                <w:i/>
                                <w:sz w:val="16"/>
                              </w:rPr>
                              <w:t xml:space="preserve">Community </w:t>
                            </w:r>
                            <w:r>
                              <w:rPr>
                                <w:i/>
                                <w:sz w:val="16"/>
                              </w:rPr>
                              <w:t>Facilities Hire</w:t>
                            </w:r>
                          </w:p>
                        </w:tc>
                        <w:tc>
                          <w:tcPr>
                            <w:tcW w:w="461" w:type="dxa"/>
                            <w:gridSpan w:val="2"/>
                            <w:tcBorders>
                              <w:top w:val="nil"/>
                              <w:left w:val="single" w:sz="8" w:space="0" w:color="000000"/>
                              <w:bottom w:val="nil"/>
                              <w:right w:val="nil"/>
                            </w:tcBorders>
                          </w:tcPr>
                          <w:p w14:paraId="198C2BFB" w14:textId="77777777" w:rsidR="00CA17AC" w:rsidRDefault="00CA17AC">
                            <w:pPr>
                              <w:pStyle w:val="TableParagraph"/>
                              <w:rPr>
                                <w:rFonts w:ascii="Times New Roman"/>
                                <w:sz w:val="20"/>
                              </w:rPr>
                            </w:pPr>
                          </w:p>
                        </w:tc>
                      </w:tr>
                    </w:tbl>
                    <w:p w14:paraId="198C2BFD" w14:textId="77777777" w:rsidR="00CA17AC" w:rsidRDefault="00CA17AC">
                      <w:pPr>
                        <w:pStyle w:val="BodyText"/>
                      </w:pPr>
                    </w:p>
                  </w:txbxContent>
                </v:textbox>
                <w10:wrap anchorx="page"/>
              </v:shape>
            </w:pict>
          </mc:Fallback>
        </mc:AlternateContent>
      </w:r>
      <w:r>
        <w:t>ASSESSMENT PROCESS</w:t>
      </w:r>
    </w:p>
    <w:p w14:paraId="198C1C6C" w14:textId="77777777" w:rsidR="00CA17AC" w:rsidRDefault="00CA17AC">
      <w:pPr>
        <w:pStyle w:val="BodyText"/>
        <w:rPr>
          <w:b/>
          <w:sz w:val="20"/>
        </w:rPr>
      </w:pPr>
    </w:p>
    <w:p w14:paraId="198C1C6D" w14:textId="77777777" w:rsidR="00CA17AC" w:rsidRDefault="00CA17AC">
      <w:pPr>
        <w:rPr>
          <w:sz w:val="20"/>
        </w:rPr>
        <w:sectPr w:rsidR="00CA17AC">
          <w:headerReference w:type="default" r:id="rId132"/>
          <w:footerReference w:type="default" r:id="rId133"/>
          <w:pgSz w:w="11930" w:h="16860"/>
          <w:pgMar w:top="1280" w:right="300" w:bottom="860" w:left="420" w:header="0" w:footer="678" w:gutter="0"/>
          <w:pgNumType w:start="2"/>
          <w:cols w:space="720"/>
        </w:sectPr>
      </w:pPr>
    </w:p>
    <w:p w14:paraId="198C1C6E" w14:textId="77777777" w:rsidR="00CA17AC" w:rsidRDefault="001C35C5">
      <w:pPr>
        <w:tabs>
          <w:tab w:val="left" w:pos="5117"/>
          <w:tab w:val="left" w:pos="5913"/>
        </w:tabs>
        <w:spacing w:before="101" w:line="230" w:lineRule="auto"/>
        <w:ind w:left="3118" w:hanging="116"/>
        <w:rPr>
          <w:i/>
          <w:sz w:val="18"/>
        </w:rPr>
      </w:pPr>
      <w:r>
        <w:rPr>
          <w:i/>
          <w:sz w:val="18"/>
        </w:rPr>
        <w:t>Community</w:t>
      </w:r>
      <w:r>
        <w:rPr>
          <w:i/>
          <w:spacing w:val="-8"/>
          <w:sz w:val="18"/>
        </w:rPr>
        <w:t xml:space="preserve"> </w:t>
      </w:r>
      <w:r>
        <w:rPr>
          <w:i/>
          <w:sz w:val="18"/>
        </w:rPr>
        <w:t>Facilities</w:t>
      </w:r>
      <w:r>
        <w:rPr>
          <w:i/>
          <w:sz w:val="18"/>
        </w:rPr>
        <w:tab/>
      </w:r>
      <w:r>
        <w:rPr>
          <w:i/>
          <w:sz w:val="18"/>
          <w:u w:val="single"/>
        </w:rPr>
        <w:t xml:space="preserve"> </w:t>
      </w:r>
      <w:r>
        <w:rPr>
          <w:i/>
          <w:sz w:val="18"/>
          <w:u w:val="single"/>
        </w:rPr>
        <w:tab/>
      </w:r>
      <w:r>
        <w:rPr>
          <w:i/>
          <w:sz w:val="18"/>
        </w:rPr>
        <w:t xml:space="preserve"> Occupancy Policy</w:t>
      </w:r>
    </w:p>
    <w:p w14:paraId="198C1C6F" w14:textId="77777777" w:rsidR="00CA17AC" w:rsidRDefault="00CA17AC">
      <w:pPr>
        <w:pStyle w:val="BodyText"/>
        <w:rPr>
          <w:i/>
          <w:sz w:val="20"/>
        </w:rPr>
      </w:pPr>
    </w:p>
    <w:p w14:paraId="198C1C70" w14:textId="77777777" w:rsidR="00CA17AC" w:rsidRDefault="00CA17AC">
      <w:pPr>
        <w:pStyle w:val="BodyText"/>
        <w:rPr>
          <w:i/>
          <w:sz w:val="20"/>
        </w:rPr>
      </w:pPr>
    </w:p>
    <w:p w14:paraId="198C1C71" w14:textId="77777777" w:rsidR="00CA17AC" w:rsidRDefault="00CA17AC">
      <w:pPr>
        <w:pStyle w:val="BodyText"/>
        <w:spacing w:before="2"/>
        <w:rPr>
          <w:i/>
          <w:sz w:val="24"/>
        </w:rPr>
      </w:pPr>
    </w:p>
    <w:p w14:paraId="198C1C72" w14:textId="34DFCE49" w:rsidR="00CA17AC" w:rsidRDefault="001C35C5">
      <w:pPr>
        <w:spacing w:before="1" w:line="242" w:lineRule="auto"/>
        <w:ind w:left="3389" w:right="1554" w:hanging="10"/>
        <w:jc w:val="center"/>
        <w:rPr>
          <w:i/>
          <w:sz w:val="16"/>
        </w:rPr>
      </w:pPr>
      <w:r>
        <w:rPr>
          <w:noProof/>
        </w:rPr>
        <mc:AlternateContent>
          <mc:Choice Requires="wps">
            <w:drawing>
              <wp:anchor distT="0" distB="0" distL="114300" distR="114300" simplePos="0" relativeHeight="251679232" behindDoc="0" locked="0" layoutInCell="1" allowOverlap="1" wp14:anchorId="198C29F1" wp14:editId="2788598A">
                <wp:simplePos x="0" y="0"/>
                <wp:positionH relativeFrom="page">
                  <wp:posOffset>1823720</wp:posOffset>
                </wp:positionH>
                <wp:positionV relativeFrom="paragraph">
                  <wp:posOffset>332740</wp:posOffset>
                </wp:positionV>
                <wp:extent cx="1859280" cy="1004570"/>
                <wp:effectExtent l="0" t="0" r="0" b="0"/>
                <wp:wrapNone/>
                <wp:docPr id="483"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1004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45"/>
                              <w:gridCol w:w="122"/>
                              <w:gridCol w:w="586"/>
                              <w:gridCol w:w="192"/>
                              <w:gridCol w:w="467"/>
                              <w:gridCol w:w="166"/>
                              <w:gridCol w:w="720"/>
                            </w:tblGrid>
                            <w:tr w:rsidR="00CA17AC" w14:paraId="198C2C03" w14:textId="77777777">
                              <w:trPr>
                                <w:trHeight w:val="713"/>
                              </w:trPr>
                              <w:tc>
                                <w:tcPr>
                                  <w:tcW w:w="645" w:type="dxa"/>
                                  <w:tcBorders>
                                    <w:top w:val="nil"/>
                                    <w:left w:val="nil"/>
                                    <w:bottom w:val="nil"/>
                                  </w:tcBorders>
                                </w:tcPr>
                                <w:p w14:paraId="198C2BFE" w14:textId="77777777" w:rsidR="00CA17AC" w:rsidRDefault="00CA17AC">
                                  <w:pPr>
                                    <w:pStyle w:val="TableParagraph"/>
                                    <w:rPr>
                                      <w:rFonts w:ascii="Times New Roman"/>
                                      <w:sz w:val="20"/>
                                    </w:rPr>
                                  </w:pPr>
                                </w:p>
                              </w:tc>
                              <w:tc>
                                <w:tcPr>
                                  <w:tcW w:w="1533" w:type="dxa"/>
                                  <w:gridSpan w:val="5"/>
                                </w:tcPr>
                                <w:p w14:paraId="198C2BFF" w14:textId="77777777" w:rsidR="00CA17AC" w:rsidRDefault="00CA17AC">
                                  <w:pPr>
                                    <w:pStyle w:val="TableParagraph"/>
                                    <w:rPr>
                                      <w:sz w:val="18"/>
                                    </w:rPr>
                                  </w:pPr>
                                </w:p>
                                <w:p w14:paraId="198C2C00" w14:textId="77777777" w:rsidR="00CA17AC" w:rsidRDefault="00CA17AC">
                                  <w:pPr>
                                    <w:pStyle w:val="TableParagraph"/>
                                    <w:rPr>
                                      <w:sz w:val="18"/>
                                    </w:rPr>
                                  </w:pPr>
                                </w:p>
                                <w:p w14:paraId="198C2C01" w14:textId="77777777" w:rsidR="00CA17AC" w:rsidRDefault="001C35C5">
                                  <w:pPr>
                                    <w:pStyle w:val="TableParagraph"/>
                                    <w:spacing w:before="123" w:line="157" w:lineRule="exact"/>
                                    <w:ind w:left="438"/>
                                    <w:rPr>
                                      <w:i/>
                                      <w:sz w:val="16"/>
                                    </w:rPr>
                                  </w:pPr>
                                  <w:r>
                                    <w:rPr>
                                      <w:i/>
                                      <w:sz w:val="16"/>
                                    </w:rPr>
                                    <w:t>Standard</w:t>
                                  </w:r>
                                </w:p>
                              </w:tc>
                              <w:tc>
                                <w:tcPr>
                                  <w:tcW w:w="720" w:type="dxa"/>
                                  <w:tcBorders>
                                    <w:top w:val="nil"/>
                                    <w:bottom w:val="nil"/>
                                    <w:right w:val="nil"/>
                                  </w:tcBorders>
                                </w:tcPr>
                                <w:p w14:paraId="198C2C02" w14:textId="77777777" w:rsidR="00CA17AC" w:rsidRDefault="00CA17AC">
                                  <w:pPr>
                                    <w:pStyle w:val="TableParagraph"/>
                                    <w:rPr>
                                      <w:rFonts w:ascii="Times New Roman"/>
                                      <w:sz w:val="20"/>
                                    </w:rPr>
                                  </w:pPr>
                                </w:p>
                              </w:tc>
                            </w:tr>
                            <w:tr w:rsidR="00CA17AC" w14:paraId="198C2C07" w14:textId="77777777">
                              <w:trPr>
                                <w:trHeight w:val="73"/>
                              </w:trPr>
                              <w:tc>
                                <w:tcPr>
                                  <w:tcW w:w="767" w:type="dxa"/>
                                  <w:gridSpan w:val="2"/>
                                  <w:tcBorders>
                                    <w:top w:val="nil"/>
                                    <w:left w:val="nil"/>
                                    <w:right w:val="single" w:sz="6" w:space="0" w:color="000000"/>
                                  </w:tcBorders>
                                </w:tcPr>
                                <w:p w14:paraId="198C2C04" w14:textId="77777777" w:rsidR="00CA17AC" w:rsidRDefault="00CA17AC">
                                  <w:pPr>
                                    <w:pStyle w:val="TableParagraph"/>
                                    <w:rPr>
                                      <w:rFonts w:ascii="Times New Roman"/>
                                      <w:sz w:val="2"/>
                                    </w:rPr>
                                  </w:pPr>
                                </w:p>
                              </w:tc>
                              <w:tc>
                                <w:tcPr>
                                  <w:tcW w:w="1245" w:type="dxa"/>
                                  <w:gridSpan w:val="3"/>
                                  <w:tcBorders>
                                    <w:left w:val="single" w:sz="6" w:space="0" w:color="000000"/>
                                  </w:tcBorders>
                                </w:tcPr>
                                <w:p w14:paraId="198C2C05" w14:textId="77777777" w:rsidR="00CA17AC" w:rsidRDefault="00CA17AC">
                                  <w:pPr>
                                    <w:pStyle w:val="TableParagraph"/>
                                    <w:rPr>
                                      <w:rFonts w:ascii="Times New Roman"/>
                                      <w:sz w:val="2"/>
                                    </w:rPr>
                                  </w:pPr>
                                </w:p>
                              </w:tc>
                              <w:tc>
                                <w:tcPr>
                                  <w:tcW w:w="886" w:type="dxa"/>
                                  <w:gridSpan w:val="2"/>
                                  <w:tcBorders>
                                    <w:top w:val="nil"/>
                                    <w:right w:val="nil"/>
                                  </w:tcBorders>
                                </w:tcPr>
                                <w:p w14:paraId="198C2C06" w14:textId="77777777" w:rsidR="00CA17AC" w:rsidRDefault="00CA17AC">
                                  <w:pPr>
                                    <w:pStyle w:val="TableParagraph"/>
                                    <w:rPr>
                                      <w:rFonts w:ascii="Times New Roman"/>
                                      <w:sz w:val="2"/>
                                    </w:rPr>
                                  </w:pPr>
                                </w:p>
                              </w:tc>
                            </w:tr>
                            <w:tr w:rsidR="00CA17AC" w14:paraId="198C2C0E" w14:textId="77777777">
                              <w:trPr>
                                <w:trHeight w:val="713"/>
                              </w:trPr>
                              <w:tc>
                                <w:tcPr>
                                  <w:tcW w:w="1353" w:type="dxa"/>
                                  <w:gridSpan w:val="3"/>
                                </w:tcPr>
                                <w:p w14:paraId="198C2C08" w14:textId="77777777" w:rsidR="00CA17AC" w:rsidRDefault="00CA17AC">
                                  <w:pPr>
                                    <w:pStyle w:val="TableParagraph"/>
                                    <w:spacing w:before="4"/>
                                    <w:rPr>
                                      <w:sz w:val="15"/>
                                    </w:rPr>
                                  </w:pPr>
                                </w:p>
                                <w:p w14:paraId="198C2C09" w14:textId="77777777" w:rsidR="00CA17AC" w:rsidRDefault="001C35C5">
                                  <w:pPr>
                                    <w:pStyle w:val="TableParagraph"/>
                                    <w:spacing w:before="1"/>
                                    <w:ind w:left="1009" w:right="-58" w:hanging="29"/>
                                    <w:jc w:val="right"/>
                                    <w:rPr>
                                      <w:i/>
                                      <w:sz w:val="16"/>
                                    </w:rPr>
                                  </w:pPr>
                                  <w:r>
                                    <w:rPr>
                                      <w:i/>
                                      <w:w w:val="90"/>
                                      <w:sz w:val="16"/>
                                    </w:rPr>
                                    <w:t xml:space="preserve">Agree </w:t>
                                  </w:r>
                                  <w:r>
                                    <w:rPr>
                                      <w:i/>
                                      <w:sz w:val="16"/>
                                    </w:rPr>
                                    <w:t>Docu</w:t>
                                  </w:r>
                                </w:p>
                              </w:tc>
                              <w:tc>
                                <w:tcPr>
                                  <w:tcW w:w="192" w:type="dxa"/>
                                  <w:tcBorders>
                                    <w:top w:val="nil"/>
                                    <w:bottom w:val="nil"/>
                                  </w:tcBorders>
                                </w:tcPr>
                                <w:p w14:paraId="198C2C0A" w14:textId="77777777" w:rsidR="00CA17AC" w:rsidRDefault="00CA17AC">
                                  <w:pPr>
                                    <w:pStyle w:val="TableParagraph"/>
                                    <w:spacing w:before="4"/>
                                    <w:rPr>
                                      <w:sz w:val="15"/>
                                    </w:rPr>
                                  </w:pPr>
                                </w:p>
                                <w:p w14:paraId="198C2C0B" w14:textId="77777777" w:rsidR="00CA17AC" w:rsidRDefault="001C35C5">
                                  <w:pPr>
                                    <w:pStyle w:val="TableParagraph"/>
                                    <w:spacing w:before="1"/>
                                    <w:ind w:left="30" w:right="-59" w:hanging="20"/>
                                    <w:rPr>
                                      <w:i/>
                                      <w:sz w:val="16"/>
                                    </w:rPr>
                                  </w:pPr>
                                  <w:r>
                                    <w:rPr>
                                      <w:i/>
                                      <w:w w:val="90"/>
                                      <w:sz w:val="16"/>
                                    </w:rPr>
                                    <w:t xml:space="preserve">me </w:t>
                                  </w:r>
                                  <w:r>
                                    <w:rPr>
                                      <w:i/>
                                      <w:sz w:val="16"/>
                                    </w:rPr>
                                    <w:t>m</w:t>
                                  </w:r>
                                </w:p>
                              </w:tc>
                              <w:tc>
                                <w:tcPr>
                                  <w:tcW w:w="1353" w:type="dxa"/>
                                  <w:gridSpan w:val="3"/>
                                </w:tcPr>
                                <w:p w14:paraId="198C2C0C" w14:textId="77777777" w:rsidR="00CA17AC" w:rsidRDefault="00CA17AC">
                                  <w:pPr>
                                    <w:pStyle w:val="TableParagraph"/>
                                    <w:spacing w:before="4"/>
                                    <w:rPr>
                                      <w:sz w:val="15"/>
                                    </w:rPr>
                                  </w:pPr>
                                </w:p>
                                <w:p w14:paraId="198C2C0D" w14:textId="77777777" w:rsidR="00CA17AC" w:rsidRDefault="001C35C5">
                                  <w:pPr>
                                    <w:pStyle w:val="TableParagraph"/>
                                    <w:spacing w:before="1"/>
                                    <w:ind w:left="-30" w:right="1040" w:firstLine="50"/>
                                    <w:rPr>
                                      <w:i/>
                                      <w:sz w:val="16"/>
                                    </w:rPr>
                                  </w:pPr>
                                  <w:r>
                                    <w:rPr>
                                      <w:i/>
                                      <w:w w:val="95"/>
                                      <w:sz w:val="16"/>
                                    </w:rPr>
                                    <w:t xml:space="preserve">nts/ </w:t>
                                  </w:r>
                                  <w:r>
                                    <w:rPr>
                                      <w:i/>
                                      <w:sz w:val="16"/>
                                    </w:rPr>
                                    <w:t>ents</w:t>
                                  </w:r>
                                </w:p>
                              </w:tc>
                            </w:tr>
                          </w:tbl>
                          <w:p w14:paraId="198C2C0F" w14:textId="77777777" w:rsidR="00CA17AC" w:rsidRDefault="00CA17A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29F1" id="Text Box 377" o:spid="_x0000_s1238" type="#_x0000_t202" style="position:absolute;left:0;text-align:left;margin-left:143.6pt;margin-top:26.2pt;width:146.4pt;height:79.1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45"/>
                        <w:gridCol w:w="122"/>
                        <w:gridCol w:w="586"/>
                        <w:gridCol w:w="192"/>
                        <w:gridCol w:w="467"/>
                        <w:gridCol w:w="166"/>
                        <w:gridCol w:w="720"/>
                      </w:tblGrid>
                      <w:tr w:rsidR="00CA17AC" w14:paraId="198C2C03" w14:textId="77777777">
                        <w:trPr>
                          <w:trHeight w:val="713"/>
                        </w:trPr>
                        <w:tc>
                          <w:tcPr>
                            <w:tcW w:w="645" w:type="dxa"/>
                            <w:tcBorders>
                              <w:top w:val="nil"/>
                              <w:left w:val="nil"/>
                              <w:bottom w:val="nil"/>
                            </w:tcBorders>
                          </w:tcPr>
                          <w:p w14:paraId="198C2BFE" w14:textId="77777777" w:rsidR="00CA17AC" w:rsidRDefault="00CA17AC">
                            <w:pPr>
                              <w:pStyle w:val="TableParagraph"/>
                              <w:rPr>
                                <w:rFonts w:ascii="Times New Roman"/>
                                <w:sz w:val="20"/>
                              </w:rPr>
                            </w:pPr>
                          </w:p>
                        </w:tc>
                        <w:tc>
                          <w:tcPr>
                            <w:tcW w:w="1533" w:type="dxa"/>
                            <w:gridSpan w:val="5"/>
                          </w:tcPr>
                          <w:p w14:paraId="198C2BFF" w14:textId="77777777" w:rsidR="00CA17AC" w:rsidRDefault="00CA17AC">
                            <w:pPr>
                              <w:pStyle w:val="TableParagraph"/>
                              <w:rPr>
                                <w:sz w:val="18"/>
                              </w:rPr>
                            </w:pPr>
                          </w:p>
                          <w:p w14:paraId="198C2C00" w14:textId="77777777" w:rsidR="00CA17AC" w:rsidRDefault="00CA17AC">
                            <w:pPr>
                              <w:pStyle w:val="TableParagraph"/>
                              <w:rPr>
                                <w:sz w:val="18"/>
                              </w:rPr>
                            </w:pPr>
                          </w:p>
                          <w:p w14:paraId="198C2C01" w14:textId="77777777" w:rsidR="00CA17AC" w:rsidRDefault="001C35C5">
                            <w:pPr>
                              <w:pStyle w:val="TableParagraph"/>
                              <w:spacing w:before="123" w:line="157" w:lineRule="exact"/>
                              <w:ind w:left="438"/>
                              <w:rPr>
                                <w:i/>
                                <w:sz w:val="16"/>
                              </w:rPr>
                            </w:pPr>
                            <w:r>
                              <w:rPr>
                                <w:i/>
                                <w:sz w:val="16"/>
                              </w:rPr>
                              <w:t>Standard</w:t>
                            </w:r>
                          </w:p>
                        </w:tc>
                        <w:tc>
                          <w:tcPr>
                            <w:tcW w:w="720" w:type="dxa"/>
                            <w:tcBorders>
                              <w:top w:val="nil"/>
                              <w:bottom w:val="nil"/>
                              <w:right w:val="nil"/>
                            </w:tcBorders>
                          </w:tcPr>
                          <w:p w14:paraId="198C2C02" w14:textId="77777777" w:rsidR="00CA17AC" w:rsidRDefault="00CA17AC">
                            <w:pPr>
                              <w:pStyle w:val="TableParagraph"/>
                              <w:rPr>
                                <w:rFonts w:ascii="Times New Roman"/>
                                <w:sz w:val="20"/>
                              </w:rPr>
                            </w:pPr>
                          </w:p>
                        </w:tc>
                      </w:tr>
                      <w:tr w:rsidR="00CA17AC" w14:paraId="198C2C07" w14:textId="77777777">
                        <w:trPr>
                          <w:trHeight w:val="73"/>
                        </w:trPr>
                        <w:tc>
                          <w:tcPr>
                            <w:tcW w:w="767" w:type="dxa"/>
                            <w:gridSpan w:val="2"/>
                            <w:tcBorders>
                              <w:top w:val="nil"/>
                              <w:left w:val="nil"/>
                              <w:right w:val="single" w:sz="6" w:space="0" w:color="000000"/>
                            </w:tcBorders>
                          </w:tcPr>
                          <w:p w14:paraId="198C2C04" w14:textId="77777777" w:rsidR="00CA17AC" w:rsidRDefault="00CA17AC">
                            <w:pPr>
                              <w:pStyle w:val="TableParagraph"/>
                              <w:rPr>
                                <w:rFonts w:ascii="Times New Roman"/>
                                <w:sz w:val="2"/>
                              </w:rPr>
                            </w:pPr>
                          </w:p>
                        </w:tc>
                        <w:tc>
                          <w:tcPr>
                            <w:tcW w:w="1245" w:type="dxa"/>
                            <w:gridSpan w:val="3"/>
                            <w:tcBorders>
                              <w:left w:val="single" w:sz="6" w:space="0" w:color="000000"/>
                            </w:tcBorders>
                          </w:tcPr>
                          <w:p w14:paraId="198C2C05" w14:textId="77777777" w:rsidR="00CA17AC" w:rsidRDefault="00CA17AC">
                            <w:pPr>
                              <w:pStyle w:val="TableParagraph"/>
                              <w:rPr>
                                <w:rFonts w:ascii="Times New Roman"/>
                                <w:sz w:val="2"/>
                              </w:rPr>
                            </w:pPr>
                          </w:p>
                        </w:tc>
                        <w:tc>
                          <w:tcPr>
                            <w:tcW w:w="886" w:type="dxa"/>
                            <w:gridSpan w:val="2"/>
                            <w:tcBorders>
                              <w:top w:val="nil"/>
                              <w:right w:val="nil"/>
                            </w:tcBorders>
                          </w:tcPr>
                          <w:p w14:paraId="198C2C06" w14:textId="77777777" w:rsidR="00CA17AC" w:rsidRDefault="00CA17AC">
                            <w:pPr>
                              <w:pStyle w:val="TableParagraph"/>
                              <w:rPr>
                                <w:rFonts w:ascii="Times New Roman"/>
                                <w:sz w:val="2"/>
                              </w:rPr>
                            </w:pPr>
                          </w:p>
                        </w:tc>
                      </w:tr>
                      <w:tr w:rsidR="00CA17AC" w14:paraId="198C2C0E" w14:textId="77777777">
                        <w:trPr>
                          <w:trHeight w:val="713"/>
                        </w:trPr>
                        <w:tc>
                          <w:tcPr>
                            <w:tcW w:w="1353" w:type="dxa"/>
                            <w:gridSpan w:val="3"/>
                          </w:tcPr>
                          <w:p w14:paraId="198C2C08" w14:textId="77777777" w:rsidR="00CA17AC" w:rsidRDefault="00CA17AC">
                            <w:pPr>
                              <w:pStyle w:val="TableParagraph"/>
                              <w:spacing w:before="4"/>
                              <w:rPr>
                                <w:sz w:val="15"/>
                              </w:rPr>
                            </w:pPr>
                          </w:p>
                          <w:p w14:paraId="198C2C09" w14:textId="77777777" w:rsidR="00CA17AC" w:rsidRDefault="001C35C5">
                            <w:pPr>
                              <w:pStyle w:val="TableParagraph"/>
                              <w:spacing w:before="1"/>
                              <w:ind w:left="1009" w:right="-58" w:hanging="29"/>
                              <w:jc w:val="right"/>
                              <w:rPr>
                                <w:i/>
                                <w:sz w:val="16"/>
                              </w:rPr>
                            </w:pPr>
                            <w:r>
                              <w:rPr>
                                <w:i/>
                                <w:w w:val="90"/>
                                <w:sz w:val="16"/>
                              </w:rPr>
                              <w:t xml:space="preserve">Agree </w:t>
                            </w:r>
                            <w:r>
                              <w:rPr>
                                <w:i/>
                                <w:sz w:val="16"/>
                              </w:rPr>
                              <w:t>Docu</w:t>
                            </w:r>
                          </w:p>
                        </w:tc>
                        <w:tc>
                          <w:tcPr>
                            <w:tcW w:w="192" w:type="dxa"/>
                            <w:tcBorders>
                              <w:top w:val="nil"/>
                              <w:bottom w:val="nil"/>
                            </w:tcBorders>
                          </w:tcPr>
                          <w:p w14:paraId="198C2C0A" w14:textId="77777777" w:rsidR="00CA17AC" w:rsidRDefault="00CA17AC">
                            <w:pPr>
                              <w:pStyle w:val="TableParagraph"/>
                              <w:spacing w:before="4"/>
                              <w:rPr>
                                <w:sz w:val="15"/>
                              </w:rPr>
                            </w:pPr>
                          </w:p>
                          <w:p w14:paraId="198C2C0B" w14:textId="77777777" w:rsidR="00CA17AC" w:rsidRDefault="001C35C5">
                            <w:pPr>
                              <w:pStyle w:val="TableParagraph"/>
                              <w:spacing w:before="1"/>
                              <w:ind w:left="30" w:right="-59" w:hanging="20"/>
                              <w:rPr>
                                <w:i/>
                                <w:sz w:val="16"/>
                              </w:rPr>
                            </w:pPr>
                            <w:r>
                              <w:rPr>
                                <w:i/>
                                <w:w w:val="90"/>
                                <w:sz w:val="16"/>
                              </w:rPr>
                              <w:t xml:space="preserve">me </w:t>
                            </w:r>
                            <w:r>
                              <w:rPr>
                                <w:i/>
                                <w:sz w:val="16"/>
                              </w:rPr>
                              <w:t>m</w:t>
                            </w:r>
                          </w:p>
                        </w:tc>
                        <w:tc>
                          <w:tcPr>
                            <w:tcW w:w="1353" w:type="dxa"/>
                            <w:gridSpan w:val="3"/>
                          </w:tcPr>
                          <w:p w14:paraId="198C2C0C" w14:textId="77777777" w:rsidR="00CA17AC" w:rsidRDefault="00CA17AC">
                            <w:pPr>
                              <w:pStyle w:val="TableParagraph"/>
                              <w:spacing w:before="4"/>
                              <w:rPr>
                                <w:sz w:val="15"/>
                              </w:rPr>
                            </w:pPr>
                          </w:p>
                          <w:p w14:paraId="198C2C0D" w14:textId="77777777" w:rsidR="00CA17AC" w:rsidRDefault="001C35C5">
                            <w:pPr>
                              <w:pStyle w:val="TableParagraph"/>
                              <w:spacing w:before="1"/>
                              <w:ind w:left="-30" w:right="1040" w:firstLine="50"/>
                              <w:rPr>
                                <w:i/>
                                <w:sz w:val="16"/>
                              </w:rPr>
                            </w:pPr>
                            <w:r>
                              <w:rPr>
                                <w:i/>
                                <w:w w:val="95"/>
                                <w:sz w:val="16"/>
                              </w:rPr>
                              <w:t xml:space="preserve">nts/ </w:t>
                            </w:r>
                            <w:r>
                              <w:rPr>
                                <w:i/>
                                <w:sz w:val="16"/>
                              </w:rPr>
                              <w:t>ents</w:t>
                            </w:r>
                          </w:p>
                        </w:tc>
                      </w:tr>
                    </w:tbl>
                    <w:p w14:paraId="198C2C0F" w14:textId="77777777" w:rsidR="00CA17AC" w:rsidRDefault="00CA17AC">
                      <w:pPr>
                        <w:pStyle w:val="BodyText"/>
                      </w:pPr>
                    </w:p>
                  </w:txbxContent>
                </v:textbox>
                <w10:wrap anchorx="page"/>
              </v:shape>
            </w:pict>
          </mc:Fallback>
        </mc:AlternateContent>
      </w:r>
      <w:r>
        <w:rPr>
          <w:i/>
          <w:sz w:val="16"/>
        </w:rPr>
        <w:t xml:space="preserve">Assessment Process </w:t>
      </w:r>
      <w:r>
        <w:rPr>
          <w:i/>
          <w:w w:val="90"/>
          <w:sz w:val="16"/>
        </w:rPr>
        <w:t>Documentation</w:t>
      </w:r>
    </w:p>
    <w:p w14:paraId="198C1C73" w14:textId="77777777" w:rsidR="00CA17AC" w:rsidRDefault="001C35C5">
      <w:pPr>
        <w:pStyle w:val="BodyText"/>
        <w:rPr>
          <w:i/>
          <w:sz w:val="18"/>
        </w:rPr>
      </w:pPr>
      <w:r>
        <w:br w:type="column"/>
      </w:r>
    </w:p>
    <w:p w14:paraId="198C1C74" w14:textId="77777777" w:rsidR="00CA17AC" w:rsidRDefault="00CA17AC">
      <w:pPr>
        <w:pStyle w:val="BodyText"/>
        <w:rPr>
          <w:i/>
          <w:sz w:val="18"/>
        </w:rPr>
      </w:pPr>
    </w:p>
    <w:p w14:paraId="198C1C75" w14:textId="77777777" w:rsidR="00CA17AC" w:rsidRDefault="00CA17AC">
      <w:pPr>
        <w:pStyle w:val="BodyText"/>
        <w:rPr>
          <w:i/>
          <w:sz w:val="18"/>
        </w:rPr>
      </w:pPr>
    </w:p>
    <w:p w14:paraId="198C1C76" w14:textId="77777777" w:rsidR="00CA17AC" w:rsidRDefault="00CA17AC">
      <w:pPr>
        <w:pStyle w:val="BodyText"/>
        <w:rPr>
          <w:i/>
          <w:sz w:val="18"/>
        </w:rPr>
      </w:pPr>
    </w:p>
    <w:p w14:paraId="198C1C77" w14:textId="77777777" w:rsidR="00CA17AC" w:rsidRDefault="00CA17AC">
      <w:pPr>
        <w:pStyle w:val="BodyText"/>
        <w:rPr>
          <w:i/>
          <w:sz w:val="18"/>
        </w:rPr>
      </w:pPr>
    </w:p>
    <w:p w14:paraId="198C1C78" w14:textId="77777777" w:rsidR="00CA17AC" w:rsidRDefault="00CA17AC">
      <w:pPr>
        <w:pStyle w:val="BodyText"/>
        <w:rPr>
          <w:i/>
          <w:sz w:val="18"/>
        </w:rPr>
      </w:pPr>
    </w:p>
    <w:p w14:paraId="198C1C79" w14:textId="77777777" w:rsidR="00CA17AC" w:rsidRDefault="00CA17AC">
      <w:pPr>
        <w:pStyle w:val="BodyText"/>
        <w:rPr>
          <w:i/>
          <w:sz w:val="18"/>
        </w:rPr>
      </w:pPr>
    </w:p>
    <w:p w14:paraId="198C1C7A" w14:textId="77777777" w:rsidR="00CA17AC" w:rsidRDefault="00CA17AC">
      <w:pPr>
        <w:pStyle w:val="BodyText"/>
        <w:spacing w:before="1"/>
        <w:rPr>
          <w:i/>
          <w:sz w:val="14"/>
        </w:rPr>
      </w:pPr>
    </w:p>
    <w:p w14:paraId="198C1C7B" w14:textId="77777777" w:rsidR="00CA17AC" w:rsidRDefault="001C35C5">
      <w:pPr>
        <w:spacing w:before="1"/>
        <w:ind w:left="671"/>
        <w:rPr>
          <w:i/>
          <w:sz w:val="16"/>
        </w:rPr>
      </w:pPr>
      <w:r>
        <w:rPr>
          <w:i/>
          <w:sz w:val="16"/>
        </w:rPr>
        <w:t>Handbook</w:t>
      </w:r>
    </w:p>
    <w:p w14:paraId="198C1C7C" w14:textId="77777777" w:rsidR="00CA17AC" w:rsidRDefault="00CA17AC">
      <w:pPr>
        <w:rPr>
          <w:sz w:val="16"/>
        </w:rPr>
        <w:sectPr w:rsidR="00CA17AC">
          <w:type w:val="continuous"/>
          <w:pgSz w:w="11930" w:h="16860"/>
          <w:pgMar w:top="0" w:right="300" w:bottom="280" w:left="420" w:header="720" w:footer="720" w:gutter="0"/>
          <w:cols w:num="2" w:space="720" w:equalWidth="0">
            <w:col w:w="5914" w:space="40"/>
            <w:col w:w="5256"/>
          </w:cols>
        </w:sectPr>
      </w:pPr>
    </w:p>
    <w:p w14:paraId="198C1C7D" w14:textId="77777777" w:rsidR="00CA17AC" w:rsidRDefault="00CA17AC">
      <w:pPr>
        <w:pStyle w:val="BodyText"/>
        <w:rPr>
          <w:i/>
          <w:sz w:val="20"/>
        </w:rPr>
      </w:pPr>
    </w:p>
    <w:p w14:paraId="198C1C7E" w14:textId="77777777" w:rsidR="00CA17AC" w:rsidRDefault="00CA17AC">
      <w:pPr>
        <w:pStyle w:val="BodyText"/>
        <w:rPr>
          <w:i/>
          <w:sz w:val="20"/>
        </w:rPr>
      </w:pPr>
    </w:p>
    <w:p w14:paraId="198C1C7F" w14:textId="77777777" w:rsidR="00CA17AC" w:rsidRDefault="00CA17AC">
      <w:pPr>
        <w:pStyle w:val="BodyText"/>
        <w:spacing w:before="7"/>
        <w:rPr>
          <w:i/>
          <w:sz w:val="21"/>
        </w:rPr>
      </w:pPr>
    </w:p>
    <w:p w14:paraId="198C1C80" w14:textId="77777777" w:rsidR="00CA17AC" w:rsidRDefault="00CA17AC">
      <w:pPr>
        <w:rPr>
          <w:sz w:val="21"/>
        </w:rPr>
        <w:sectPr w:rsidR="00CA17AC">
          <w:type w:val="continuous"/>
          <w:pgSz w:w="11930" w:h="16860"/>
          <w:pgMar w:top="0" w:right="300" w:bottom="280" w:left="420" w:header="720" w:footer="720" w:gutter="0"/>
          <w:cols w:space="720"/>
        </w:sectPr>
      </w:pPr>
    </w:p>
    <w:p w14:paraId="198C1C81" w14:textId="77777777" w:rsidR="00CA17AC" w:rsidRDefault="00CA17AC">
      <w:pPr>
        <w:pStyle w:val="BodyText"/>
        <w:rPr>
          <w:i/>
          <w:sz w:val="18"/>
        </w:rPr>
      </w:pPr>
    </w:p>
    <w:p w14:paraId="198C1C82" w14:textId="77777777" w:rsidR="00CA17AC" w:rsidRDefault="00CA17AC">
      <w:pPr>
        <w:pStyle w:val="BodyText"/>
        <w:rPr>
          <w:i/>
          <w:sz w:val="18"/>
        </w:rPr>
      </w:pPr>
    </w:p>
    <w:p w14:paraId="198C1C83" w14:textId="77777777" w:rsidR="00CA17AC" w:rsidRDefault="00CA17AC">
      <w:pPr>
        <w:pStyle w:val="BodyText"/>
        <w:rPr>
          <w:i/>
          <w:sz w:val="18"/>
        </w:rPr>
      </w:pPr>
    </w:p>
    <w:p w14:paraId="198C1C84" w14:textId="77777777" w:rsidR="00CA17AC" w:rsidRDefault="00CA17AC">
      <w:pPr>
        <w:pStyle w:val="BodyText"/>
        <w:rPr>
          <w:i/>
          <w:sz w:val="18"/>
        </w:rPr>
      </w:pPr>
    </w:p>
    <w:p w14:paraId="198C1C85" w14:textId="77777777" w:rsidR="00CA17AC" w:rsidRDefault="00CA17AC">
      <w:pPr>
        <w:pStyle w:val="BodyText"/>
        <w:spacing w:before="2"/>
        <w:rPr>
          <w:i/>
          <w:sz w:val="14"/>
        </w:rPr>
      </w:pPr>
    </w:p>
    <w:p w14:paraId="198C1C86" w14:textId="77777777" w:rsidR="00CA17AC" w:rsidRDefault="001C35C5">
      <w:pPr>
        <w:jc w:val="right"/>
        <w:rPr>
          <w:i/>
          <w:sz w:val="16"/>
        </w:rPr>
      </w:pPr>
      <w:r>
        <w:rPr>
          <w:i/>
          <w:sz w:val="16"/>
        </w:rPr>
        <w:t>Sporting</w:t>
      </w:r>
    </w:p>
    <w:p w14:paraId="198C1C87" w14:textId="77777777" w:rsidR="00CA17AC" w:rsidRDefault="001C35C5">
      <w:pPr>
        <w:pStyle w:val="BodyText"/>
        <w:rPr>
          <w:i/>
          <w:sz w:val="18"/>
        </w:rPr>
      </w:pPr>
      <w:r>
        <w:br w:type="column"/>
      </w:r>
    </w:p>
    <w:p w14:paraId="198C1C88" w14:textId="77777777" w:rsidR="00CA17AC" w:rsidRDefault="00CA17AC">
      <w:pPr>
        <w:pStyle w:val="BodyText"/>
        <w:rPr>
          <w:i/>
          <w:sz w:val="18"/>
        </w:rPr>
      </w:pPr>
    </w:p>
    <w:p w14:paraId="198C1C89" w14:textId="77777777" w:rsidR="00CA17AC" w:rsidRDefault="00CA17AC">
      <w:pPr>
        <w:pStyle w:val="BodyText"/>
        <w:rPr>
          <w:i/>
          <w:sz w:val="18"/>
        </w:rPr>
      </w:pPr>
    </w:p>
    <w:p w14:paraId="198C1C8A" w14:textId="77777777" w:rsidR="00CA17AC" w:rsidRDefault="00CA17AC">
      <w:pPr>
        <w:pStyle w:val="BodyText"/>
        <w:rPr>
          <w:i/>
          <w:sz w:val="18"/>
        </w:rPr>
      </w:pPr>
    </w:p>
    <w:p w14:paraId="198C1C8B" w14:textId="77777777" w:rsidR="00CA17AC" w:rsidRDefault="001C35C5">
      <w:pPr>
        <w:spacing w:before="156"/>
        <w:ind w:left="694"/>
        <w:rPr>
          <w:i/>
          <w:sz w:val="16"/>
        </w:rPr>
      </w:pPr>
      <w:r>
        <w:rPr>
          <w:i/>
          <w:sz w:val="16"/>
        </w:rPr>
        <w:t xml:space="preserve">Committees </w:t>
      </w:r>
      <w:r>
        <w:rPr>
          <w:i/>
          <w:spacing w:val="-21"/>
          <w:sz w:val="16"/>
        </w:rPr>
        <w:t>of</w:t>
      </w:r>
    </w:p>
    <w:p w14:paraId="198C1C8C" w14:textId="77777777" w:rsidR="00CA17AC" w:rsidRDefault="001C35C5">
      <w:pPr>
        <w:spacing w:before="96"/>
        <w:ind w:left="1274" w:right="3711"/>
        <w:jc w:val="center"/>
        <w:rPr>
          <w:i/>
          <w:sz w:val="16"/>
        </w:rPr>
      </w:pPr>
      <w:r>
        <w:br w:type="column"/>
      </w:r>
      <w:r>
        <w:rPr>
          <w:i/>
          <w:sz w:val="16"/>
        </w:rPr>
        <w:t>Standard Hire Agreement &amp; General Conditions of</w:t>
      </w:r>
    </w:p>
    <w:p w14:paraId="198C1C8D" w14:textId="77777777" w:rsidR="00CA17AC" w:rsidRDefault="001C35C5">
      <w:pPr>
        <w:spacing w:before="75"/>
        <w:ind w:left="1274" w:right="3708"/>
        <w:jc w:val="center"/>
        <w:rPr>
          <w:i/>
          <w:sz w:val="16"/>
        </w:rPr>
      </w:pPr>
      <w:r>
        <w:rPr>
          <w:i/>
          <w:sz w:val="16"/>
        </w:rPr>
        <w:t>Use</w:t>
      </w:r>
    </w:p>
    <w:p w14:paraId="198C1C8E" w14:textId="77777777" w:rsidR="00CA17AC" w:rsidRDefault="00CA17AC">
      <w:pPr>
        <w:jc w:val="center"/>
        <w:rPr>
          <w:sz w:val="16"/>
        </w:rPr>
        <w:sectPr w:rsidR="00CA17AC">
          <w:type w:val="continuous"/>
          <w:pgSz w:w="11930" w:h="16860"/>
          <w:pgMar w:top="0" w:right="300" w:bottom="280" w:left="420" w:header="720" w:footer="720" w:gutter="0"/>
          <w:cols w:num="3" w:space="720" w:equalWidth="0">
            <w:col w:w="3441" w:space="40"/>
            <w:col w:w="1704" w:space="39"/>
            <w:col w:w="5986"/>
          </w:cols>
        </w:sectPr>
      </w:pPr>
    </w:p>
    <w:p w14:paraId="198C1C8F" w14:textId="77777777" w:rsidR="00CA17AC" w:rsidRDefault="00CA17AC">
      <w:pPr>
        <w:pStyle w:val="BodyText"/>
        <w:spacing w:before="8"/>
        <w:rPr>
          <w:i/>
          <w:sz w:val="13"/>
        </w:rPr>
      </w:pPr>
    </w:p>
    <w:p w14:paraId="198C1C90" w14:textId="77777777" w:rsidR="00CA17AC" w:rsidRDefault="00CA17AC">
      <w:pPr>
        <w:rPr>
          <w:sz w:val="13"/>
        </w:rPr>
        <w:sectPr w:rsidR="00CA17AC">
          <w:type w:val="continuous"/>
          <w:pgSz w:w="11930" w:h="16860"/>
          <w:pgMar w:top="0" w:right="300" w:bottom="280" w:left="420" w:header="720" w:footer="720" w:gutter="0"/>
          <w:cols w:space="720"/>
        </w:sectPr>
      </w:pPr>
    </w:p>
    <w:p w14:paraId="198C1C91" w14:textId="77777777" w:rsidR="00CA17AC" w:rsidRDefault="001C35C5">
      <w:pPr>
        <w:spacing w:before="96"/>
        <w:ind w:left="2918" w:hanging="284"/>
        <w:rPr>
          <w:i/>
          <w:sz w:val="16"/>
        </w:rPr>
      </w:pPr>
      <w:r>
        <w:rPr>
          <w:i/>
          <w:sz w:val="16"/>
        </w:rPr>
        <w:t xml:space="preserve">Facilities </w:t>
      </w:r>
      <w:r>
        <w:rPr>
          <w:i/>
          <w:spacing w:val="-10"/>
          <w:sz w:val="16"/>
        </w:rPr>
        <w:t xml:space="preserve">User </w:t>
      </w:r>
      <w:r>
        <w:rPr>
          <w:i/>
          <w:sz w:val="16"/>
        </w:rPr>
        <w:t>Guide</w:t>
      </w:r>
    </w:p>
    <w:p w14:paraId="198C1C92" w14:textId="77777777" w:rsidR="00CA17AC" w:rsidRDefault="001C35C5">
      <w:pPr>
        <w:spacing w:before="96"/>
        <w:ind w:left="660" w:right="6136" w:firstLine="96"/>
        <w:rPr>
          <w:i/>
          <w:sz w:val="16"/>
        </w:rPr>
      </w:pPr>
      <w:r>
        <w:br w:type="column"/>
      </w:r>
      <w:r>
        <w:rPr>
          <w:i/>
          <w:sz w:val="16"/>
        </w:rPr>
        <w:t>Council Handbook</w:t>
      </w:r>
    </w:p>
    <w:p w14:paraId="198C1C93" w14:textId="77777777" w:rsidR="00CA17AC" w:rsidRDefault="00CA17AC">
      <w:pPr>
        <w:rPr>
          <w:sz w:val="16"/>
        </w:rPr>
        <w:sectPr w:rsidR="00CA17AC">
          <w:type w:val="continuous"/>
          <w:pgSz w:w="11930" w:h="16860"/>
          <w:pgMar w:top="0" w:right="300" w:bottom="280" w:left="420" w:header="720" w:footer="720" w:gutter="0"/>
          <w:cols w:num="2" w:space="720" w:equalWidth="0">
            <w:col w:w="3624" w:space="40"/>
            <w:col w:w="7546"/>
          </w:cols>
        </w:sectPr>
      </w:pPr>
    </w:p>
    <w:p w14:paraId="198C1C94" w14:textId="266387E9" w:rsidR="00CA17AC" w:rsidRDefault="001C35C5">
      <w:pPr>
        <w:pStyle w:val="BodyText"/>
        <w:rPr>
          <w:i/>
          <w:sz w:val="20"/>
        </w:rPr>
      </w:pPr>
      <w:r>
        <w:rPr>
          <w:noProof/>
        </w:rPr>
        <mc:AlternateContent>
          <mc:Choice Requires="wpg">
            <w:drawing>
              <wp:anchor distT="0" distB="0" distL="114300" distR="114300" simplePos="0" relativeHeight="251607552" behindDoc="1" locked="0" layoutInCell="1" allowOverlap="1" wp14:anchorId="198C29F2" wp14:editId="7F84D81B">
                <wp:simplePos x="0" y="0"/>
                <wp:positionH relativeFrom="page">
                  <wp:posOffset>320675</wp:posOffset>
                </wp:positionH>
                <wp:positionV relativeFrom="page">
                  <wp:posOffset>536575</wp:posOffset>
                </wp:positionV>
                <wp:extent cx="6951980" cy="9465945"/>
                <wp:effectExtent l="0" t="0" r="0" b="0"/>
                <wp:wrapNone/>
                <wp:docPr id="468"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980" cy="9465945"/>
                          <a:chOff x="505" y="845"/>
                          <a:chExt cx="10948" cy="14907"/>
                        </a:xfrm>
                      </wpg:grpSpPr>
                      <wps:wsp>
                        <wps:cNvPr id="469" name="Line 376"/>
                        <wps:cNvCnPr>
                          <a:cxnSpLocks noChangeShapeType="1"/>
                        </wps:cNvCnPr>
                        <wps:spPr bwMode="auto">
                          <a:xfrm>
                            <a:off x="534" y="859"/>
                            <a:ext cx="10889"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0" name="Line 375"/>
                        <wps:cNvCnPr>
                          <a:cxnSpLocks noChangeShapeType="1"/>
                        </wps:cNvCnPr>
                        <wps:spPr bwMode="auto">
                          <a:xfrm>
                            <a:off x="534" y="11905"/>
                            <a:ext cx="1088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1" name="Line 374"/>
                        <wps:cNvCnPr>
                          <a:cxnSpLocks noChangeShapeType="1"/>
                        </wps:cNvCnPr>
                        <wps:spPr bwMode="auto">
                          <a:xfrm>
                            <a:off x="520" y="845"/>
                            <a:ext cx="0" cy="14906"/>
                          </a:xfrm>
                          <a:prstGeom prst="line">
                            <a:avLst/>
                          </a:prstGeom>
                          <a:noFill/>
                          <a:ln w="186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2" name="Line 373"/>
                        <wps:cNvCnPr>
                          <a:cxnSpLocks noChangeShapeType="1"/>
                        </wps:cNvCnPr>
                        <wps:spPr bwMode="auto">
                          <a:xfrm>
                            <a:off x="534" y="15736"/>
                            <a:ext cx="10889"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 name="Line 372"/>
                        <wps:cNvCnPr>
                          <a:cxnSpLocks noChangeShapeType="1"/>
                        </wps:cNvCnPr>
                        <wps:spPr bwMode="auto">
                          <a:xfrm>
                            <a:off x="11438" y="845"/>
                            <a:ext cx="0" cy="14906"/>
                          </a:xfrm>
                          <a:prstGeom prst="line">
                            <a:avLst/>
                          </a:prstGeom>
                          <a:noFill/>
                          <a:ln w="186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4" name="AutoShape 371"/>
                        <wps:cNvSpPr>
                          <a:spLocks/>
                        </wps:cNvSpPr>
                        <wps:spPr bwMode="auto">
                          <a:xfrm>
                            <a:off x="3527" y="8438"/>
                            <a:ext cx="4655" cy="1927"/>
                          </a:xfrm>
                          <a:custGeom>
                            <a:avLst/>
                            <a:gdLst>
                              <a:gd name="T0" fmla="+- 0 3527 3527"/>
                              <a:gd name="T1" fmla="*/ T0 w 4655"/>
                              <a:gd name="T2" fmla="+- 0 9170 8438"/>
                              <a:gd name="T3" fmla="*/ 9170 h 1927"/>
                              <a:gd name="T4" fmla="+- 0 5060 3527"/>
                              <a:gd name="T5" fmla="*/ T4 w 4655"/>
                              <a:gd name="T6" fmla="+- 0 9170 8438"/>
                              <a:gd name="T7" fmla="*/ 9170 h 1927"/>
                              <a:gd name="T8" fmla="+- 0 5060 3527"/>
                              <a:gd name="T9" fmla="*/ T8 w 4655"/>
                              <a:gd name="T10" fmla="+- 0 8438 8438"/>
                              <a:gd name="T11" fmla="*/ 8438 h 1927"/>
                              <a:gd name="T12" fmla="+- 0 3527 3527"/>
                              <a:gd name="T13" fmla="*/ T12 w 4655"/>
                              <a:gd name="T14" fmla="+- 0 8438 8438"/>
                              <a:gd name="T15" fmla="*/ 8438 h 1927"/>
                              <a:gd name="T16" fmla="+- 0 3527 3527"/>
                              <a:gd name="T17" fmla="*/ T16 w 4655"/>
                              <a:gd name="T18" fmla="+- 0 9170 8438"/>
                              <a:gd name="T19" fmla="*/ 9170 h 1927"/>
                              <a:gd name="T20" fmla="+- 0 6620 3527"/>
                              <a:gd name="T21" fmla="*/ T20 w 4655"/>
                              <a:gd name="T22" fmla="+- 0 10365 8438"/>
                              <a:gd name="T23" fmla="*/ 10365 h 1927"/>
                              <a:gd name="T24" fmla="+- 0 8182 3527"/>
                              <a:gd name="T25" fmla="*/ T24 w 4655"/>
                              <a:gd name="T26" fmla="+- 0 10365 8438"/>
                              <a:gd name="T27" fmla="*/ 10365 h 1927"/>
                              <a:gd name="T28" fmla="+- 0 8182 3527"/>
                              <a:gd name="T29" fmla="*/ T28 w 4655"/>
                              <a:gd name="T30" fmla="+- 0 9300 8438"/>
                              <a:gd name="T31" fmla="*/ 9300 h 1927"/>
                              <a:gd name="T32" fmla="+- 0 6620 3527"/>
                              <a:gd name="T33" fmla="*/ T32 w 4655"/>
                              <a:gd name="T34" fmla="+- 0 9300 8438"/>
                              <a:gd name="T35" fmla="*/ 9300 h 1927"/>
                              <a:gd name="T36" fmla="+- 0 6620 3527"/>
                              <a:gd name="T37" fmla="*/ T36 w 4655"/>
                              <a:gd name="T38" fmla="+- 0 10365 8438"/>
                              <a:gd name="T39" fmla="*/ 10365 h 19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55" h="1927">
                                <a:moveTo>
                                  <a:pt x="0" y="732"/>
                                </a:moveTo>
                                <a:lnTo>
                                  <a:pt x="1533" y="732"/>
                                </a:lnTo>
                                <a:lnTo>
                                  <a:pt x="1533" y="0"/>
                                </a:lnTo>
                                <a:lnTo>
                                  <a:pt x="0" y="0"/>
                                </a:lnTo>
                                <a:lnTo>
                                  <a:pt x="0" y="732"/>
                                </a:lnTo>
                                <a:close/>
                                <a:moveTo>
                                  <a:pt x="3093" y="1927"/>
                                </a:moveTo>
                                <a:lnTo>
                                  <a:pt x="4655" y="1927"/>
                                </a:lnTo>
                                <a:lnTo>
                                  <a:pt x="4655" y="862"/>
                                </a:lnTo>
                                <a:lnTo>
                                  <a:pt x="3093" y="862"/>
                                </a:lnTo>
                                <a:lnTo>
                                  <a:pt x="3093" y="1927"/>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Line 370"/>
                        <wps:cNvCnPr>
                          <a:cxnSpLocks noChangeShapeType="1"/>
                        </wps:cNvCnPr>
                        <wps:spPr bwMode="auto">
                          <a:xfrm>
                            <a:off x="4309" y="8347"/>
                            <a:ext cx="0" cy="98"/>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6" name="AutoShape 369"/>
                        <wps:cNvSpPr>
                          <a:spLocks/>
                        </wps:cNvSpPr>
                        <wps:spPr bwMode="auto">
                          <a:xfrm>
                            <a:off x="5448" y="7774"/>
                            <a:ext cx="775" cy="120"/>
                          </a:xfrm>
                          <a:custGeom>
                            <a:avLst/>
                            <a:gdLst>
                              <a:gd name="T0" fmla="+- 0 5568 5448"/>
                              <a:gd name="T1" fmla="*/ T0 w 775"/>
                              <a:gd name="T2" fmla="+- 0 7774 7774"/>
                              <a:gd name="T3" fmla="*/ 7774 h 120"/>
                              <a:gd name="T4" fmla="+- 0 5448 5448"/>
                              <a:gd name="T5" fmla="*/ T4 w 775"/>
                              <a:gd name="T6" fmla="+- 0 7834 7774"/>
                              <a:gd name="T7" fmla="*/ 7834 h 120"/>
                              <a:gd name="T8" fmla="+- 0 5568 5448"/>
                              <a:gd name="T9" fmla="*/ T8 w 775"/>
                              <a:gd name="T10" fmla="+- 0 7894 7774"/>
                              <a:gd name="T11" fmla="*/ 7894 h 120"/>
                              <a:gd name="T12" fmla="+- 0 5568 5448"/>
                              <a:gd name="T13" fmla="*/ T12 w 775"/>
                              <a:gd name="T14" fmla="+- 0 7844 7774"/>
                              <a:gd name="T15" fmla="*/ 7844 h 120"/>
                              <a:gd name="T16" fmla="+- 0 5542 5448"/>
                              <a:gd name="T17" fmla="*/ T16 w 775"/>
                              <a:gd name="T18" fmla="+- 0 7844 7774"/>
                              <a:gd name="T19" fmla="*/ 7844 h 120"/>
                              <a:gd name="T20" fmla="+- 0 5538 5448"/>
                              <a:gd name="T21" fmla="*/ T20 w 775"/>
                              <a:gd name="T22" fmla="+- 0 7840 7774"/>
                              <a:gd name="T23" fmla="*/ 7840 h 120"/>
                              <a:gd name="T24" fmla="+- 0 5538 5448"/>
                              <a:gd name="T25" fmla="*/ T24 w 775"/>
                              <a:gd name="T26" fmla="+- 0 7827 7774"/>
                              <a:gd name="T27" fmla="*/ 7827 h 120"/>
                              <a:gd name="T28" fmla="+- 0 5542 5448"/>
                              <a:gd name="T29" fmla="*/ T28 w 775"/>
                              <a:gd name="T30" fmla="+- 0 7824 7774"/>
                              <a:gd name="T31" fmla="*/ 7824 h 120"/>
                              <a:gd name="T32" fmla="+- 0 5568 5448"/>
                              <a:gd name="T33" fmla="*/ T32 w 775"/>
                              <a:gd name="T34" fmla="+- 0 7824 7774"/>
                              <a:gd name="T35" fmla="*/ 7824 h 120"/>
                              <a:gd name="T36" fmla="+- 0 5568 5448"/>
                              <a:gd name="T37" fmla="*/ T36 w 775"/>
                              <a:gd name="T38" fmla="+- 0 7774 7774"/>
                              <a:gd name="T39" fmla="*/ 7774 h 120"/>
                              <a:gd name="T40" fmla="+- 0 6123 5448"/>
                              <a:gd name="T41" fmla="*/ T40 w 775"/>
                              <a:gd name="T42" fmla="+- 0 7774 7774"/>
                              <a:gd name="T43" fmla="*/ 7774 h 120"/>
                              <a:gd name="T44" fmla="+- 0 6123 5448"/>
                              <a:gd name="T45" fmla="*/ T44 w 775"/>
                              <a:gd name="T46" fmla="+- 0 7894 7774"/>
                              <a:gd name="T47" fmla="*/ 7894 h 120"/>
                              <a:gd name="T48" fmla="+- 0 6223 5448"/>
                              <a:gd name="T49" fmla="*/ T48 w 775"/>
                              <a:gd name="T50" fmla="+- 0 7844 7774"/>
                              <a:gd name="T51" fmla="*/ 7844 h 120"/>
                              <a:gd name="T52" fmla="+- 0 6149 5448"/>
                              <a:gd name="T53" fmla="*/ T52 w 775"/>
                              <a:gd name="T54" fmla="+- 0 7844 7774"/>
                              <a:gd name="T55" fmla="*/ 7844 h 120"/>
                              <a:gd name="T56" fmla="+- 0 6153 5448"/>
                              <a:gd name="T57" fmla="*/ T56 w 775"/>
                              <a:gd name="T58" fmla="+- 0 7840 7774"/>
                              <a:gd name="T59" fmla="*/ 7840 h 120"/>
                              <a:gd name="T60" fmla="+- 0 6153 5448"/>
                              <a:gd name="T61" fmla="*/ T60 w 775"/>
                              <a:gd name="T62" fmla="+- 0 7827 7774"/>
                              <a:gd name="T63" fmla="*/ 7827 h 120"/>
                              <a:gd name="T64" fmla="+- 0 6149 5448"/>
                              <a:gd name="T65" fmla="*/ T64 w 775"/>
                              <a:gd name="T66" fmla="+- 0 7824 7774"/>
                              <a:gd name="T67" fmla="*/ 7824 h 120"/>
                              <a:gd name="T68" fmla="+- 0 6223 5448"/>
                              <a:gd name="T69" fmla="*/ T68 w 775"/>
                              <a:gd name="T70" fmla="+- 0 7824 7774"/>
                              <a:gd name="T71" fmla="*/ 7824 h 120"/>
                              <a:gd name="T72" fmla="+- 0 6123 5448"/>
                              <a:gd name="T73" fmla="*/ T72 w 775"/>
                              <a:gd name="T74" fmla="+- 0 7774 7774"/>
                              <a:gd name="T75" fmla="*/ 777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75" h="120">
                                <a:moveTo>
                                  <a:pt x="120" y="0"/>
                                </a:moveTo>
                                <a:lnTo>
                                  <a:pt x="0" y="60"/>
                                </a:lnTo>
                                <a:lnTo>
                                  <a:pt x="120" y="120"/>
                                </a:lnTo>
                                <a:lnTo>
                                  <a:pt x="120" y="70"/>
                                </a:lnTo>
                                <a:lnTo>
                                  <a:pt x="94" y="70"/>
                                </a:lnTo>
                                <a:lnTo>
                                  <a:pt x="90" y="66"/>
                                </a:lnTo>
                                <a:lnTo>
                                  <a:pt x="90" y="53"/>
                                </a:lnTo>
                                <a:lnTo>
                                  <a:pt x="94" y="50"/>
                                </a:lnTo>
                                <a:lnTo>
                                  <a:pt x="120" y="50"/>
                                </a:lnTo>
                                <a:lnTo>
                                  <a:pt x="120" y="0"/>
                                </a:lnTo>
                                <a:close/>
                                <a:moveTo>
                                  <a:pt x="675" y="0"/>
                                </a:moveTo>
                                <a:lnTo>
                                  <a:pt x="675" y="120"/>
                                </a:lnTo>
                                <a:lnTo>
                                  <a:pt x="775" y="70"/>
                                </a:lnTo>
                                <a:lnTo>
                                  <a:pt x="701" y="70"/>
                                </a:lnTo>
                                <a:lnTo>
                                  <a:pt x="705" y="66"/>
                                </a:lnTo>
                                <a:lnTo>
                                  <a:pt x="705" y="53"/>
                                </a:lnTo>
                                <a:lnTo>
                                  <a:pt x="701" y="50"/>
                                </a:lnTo>
                                <a:lnTo>
                                  <a:pt x="775" y="50"/>
                                </a:lnTo>
                                <a:lnTo>
                                  <a:pt x="6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AutoShape 368"/>
                        <wps:cNvSpPr>
                          <a:spLocks/>
                        </wps:cNvSpPr>
                        <wps:spPr bwMode="auto">
                          <a:xfrm>
                            <a:off x="2609" y="6947"/>
                            <a:ext cx="3292" cy="441"/>
                          </a:xfrm>
                          <a:custGeom>
                            <a:avLst/>
                            <a:gdLst>
                              <a:gd name="T0" fmla="+- 0 2616 2609"/>
                              <a:gd name="T1" fmla="*/ T0 w 3292"/>
                              <a:gd name="T2" fmla="+- 0 6954 6947"/>
                              <a:gd name="T3" fmla="*/ 6954 h 441"/>
                              <a:gd name="T4" fmla="+- 0 5893 2609"/>
                              <a:gd name="T5" fmla="*/ T4 w 3292"/>
                              <a:gd name="T6" fmla="+- 0 6954 6947"/>
                              <a:gd name="T7" fmla="*/ 6954 h 441"/>
                              <a:gd name="T8" fmla="+- 0 2609 2609"/>
                              <a:gd name="T9" fmla="*/ T8 w 3292"/>
                              <a:gd name="T10" fmla="+- 0 6947 6947"/>
                              <a:gd name="T11" fmla="*/ 6947 h 441"/>
                              <a:gd name="T12" fmla="+- 0 2609 2609"/>
                              <a:gd name="T13" fmla="*/ T12 w 3292"/>
                              <a:gd name="T14" fmla="+- 0 7388 6947"/>
                              <a:gd name="T15" fmla="*/ 7388 h 441"/>
                              <a:gd name="T16" fmla="+- 0 5901 2609"/>
                              <a:gd name="T17" fmla="*/ T16 w 3292"/>
                              <a:gd name="T18" fmla="+- 0 6947 6947"/>
                              <a:gd name="T19" fmla="*/ 6947 h 441"/>
                              <a:gd name="T20" fmla="+- 0 5901 2609"/>
                              <a:gd name="T21" fmla="*/ T20 w 3292"/>
                              <a:gd name="T22" fmla="+- 0 7388 6947"/>
                              <a:gd name="T23" fmla="*/ 7388 h 441"/>
                            </a:gdLst>
                            <a:ahLst/>
                            <a:cxnLst>
                              <a:cxn ang="0">
                                <a:pos x="T1" y="T3"/>
                              </a:cxn>
                              <a:cxn ang="0">
                                <a:pos x="T5" y="T7"/>
                              </a:cxn>
                              <a:cxn ang="0">
                                <a:pos x="T9" y="T11"/>
                              </a:cxn>
                              <a:cxn ang="0">
                                <a:pos x="T13" y="T15"/>
                              </a:cxn>
                              <a:cxn ang="0">
                                <a:pos x="T17" y="T19"/>
                              </a:cxn>
                              <a:cxn ang="0">
                                <a:pos x="T21" y="T23"/>
                              </a:cxn>
                            </a:cxnLst>
                            <a:rect l="0" t="0" r="r" b="b"/>
                            <a:pathLst>
                              <a:path w="3292" h="441">
                                <a:moveTo>
                                  <a:pt x="7" y="7"/>
                                </a:moveTo>
                                <a:lnTo>
                                  <a:pt x="3284" y="7"/>
                                </a:lnTo>
                                <a:moveTo>
                                  <a:pt x="0" y="0"/>
                                </a:moveTo>
                                <a:lnTo>
                                  <a:pt x="0" y="441"/>
                                </a:lnTo>
                                <a:moveTo>
                                  <a:pt x="3292" y="0"/>
                                </a:moveTo>
                                <a:lnTo>
                                  <a:pt x="3292" y="441"/>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Rectangle 367"/>
                        <wps:cNvSpPr>
                          <a:spLocks noChangeArrowheads="1"/>
                        </wps:cNvSpPr>
                        <wps:spPr bwMode="auto">
                          <a:xfrm>
                            <a:off x="2616" y="7373"/>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AutoShape 366"/>
                        <wps:cNvSpPr>
                          <a:spLocks/>
                        </wps:cNvSpPr>
                        <wps:spPr bwMode="auto">
                          <a:xfrm>
                            <a:off x="2631" y="7374"/>
                            <a:ext cx="3262" cy="153"/>
                          </a:xfrm>
                          <a:custGeom>
                            <a:avLst/>
                            <a:gdLst>
                              <a:gd name="T0" fmla="+- 0 2631 2631"/>
                              <a:gd name="T1" fmla="*/ T0 w 3262"/>
                              <a:gd name="T2" fmla="+- 0 7381 7374"/>
                              <a:gd name="T3" fmla="*/ 7381 h 153"/>
                              <a:gd name="T4" fmla="+- 0 4220 2631"/>
                              <a:gd name="T5" fmla="*/ T4 w 3262"/>
                              <a:gd name="T6" fmla="+- 0 7381 7374"/>
                              <a:gd name="T7" fmla="*/ 7381 h 153"/>
                              <a:gd name="T8" fmla="+- 0 4235 2631"/>
                              <a:gd name="T9" fmla="*/ T8 w 3262"/>
                              <a:gd name="T10" fmla="+- 0 7381 7374"/>
                              <a:gd name="T11" fmla="*/ 7381 h 153"/>
                              <a:gd name="T12" fmla="+- 0 5893 2631"/>
                              <a:gd name="T13" fmla="*/ T12 w 3262"/>
                              <a:gd name="T14" fmla="+- 0 7381 7374"/>
                              <a:gd name="T15" fmla="*/ 7381 h 153"/>
                              <a:gd name="T16" fmla="+- 0 4227 2631"/>
                              <a:gd name="T17" fmla="*/ T16 w 3262"/>
                              <a:gd name="T18" fmla="+- 0 7374 7374"/>
                              <a:gd name="T19" fmla="*/ 7374 h 153"/>
                              <a:gd name="T20" fmla="+- 0 4227 2631"/>
                              <a:gd name="T21" fmla="*/ T20 w 3262"/>
                              <a:gd name="T22" fmla="+- 0 7527 7374"/>
                              <a:gd name="T23" fmla="*/ 7527 h 153"/>
                            </a:gdLst>
                            <a:ahLst/>
                            <a:cxnLst>
                              <a:cxn ang="0">
                                <a:pos x="T1" y="T3"/>
                              </a:cxn>
                              <a:cxn ang="0">
                                <a:pos x="T5" y="T7"/>
                              </a:cxn>
                              <a:cxn ang="0">
                                <a:pos x="T9" y="T11"/>
                              </a:cxn>
                              <a:cxn ang="0">
                                <a:pos x="T13" y="T15"/>
                              </a:cxn>
                              <a:cxn ang="0">
                                <a:pos x="T17" y="T19"/>
                              </a:cxn>
                              <a:cxn ang="0">
                                <a:pos x="T21" y="T23"/>
                              </a:cxn>
                            </a:cxnLst>
                            <a:rect l="0" t="0" r="r" b="b"/>
                            <a:pathLst>
                              <a:path w="3262" h="153">
                                <a:moveTo>
                                  <a:pt x="0" y="7"/>
                                </a:moveTo>
                                <a:lnTo>
                                  <a:pt x="1589" y="7"/>
                                </a:lnTo>
                                <a:moveTo>
                                  <a:pt x="1604" y="7"/>
                                </a:moveTo>
                                <a:lnTo>
                                  <a:pt x="3262" y="7"/>
                                </a:lnTo>
                                <a:moveTo>
                                  <a:pt x="1596" y="0"/>
                                </a:moveTo>
                                <a:lnTo>
                                  <a:pt x="1596" y="153"/>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Line 365"/>
                        <wps:cNvCnPr>
                          <a:cxnSpLocks noChangeShapeType="1"/>
                        </wps:cNvCnPr>
                        <wps:spPr bwMode="auto">
                          <a:xfrm>
                            <a:off x="3279" y="7542"/>
                            <a:ext cx="941"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1" name="Rectangle 364"/>
                        <wps:cNvSpPr>
                          <a:spLocks noChangeArrowheads="1"/>
                        </wps:cNvSpPr>
                        <wps:spPr bwMode="auto">
                          <a:xfrm>
                            <a:off x="4220" y="7527"/>
                            <a:ext cx="29"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AutoShape 363"/>
                        <wps:cNvSpPr>
                          <a:spLocks/>
                        </wps:cNvSpPr>
                        <wps:spPr bwMode="auto">
                          <a:xfrm>
                            <a:off x="3264" y="7527"/>
                            <a:ext cx="1983" cy="865"/>
                          </a:xfrm>
                          <a:custGeom>
                            <a:avLst/>
                            <a:gdLst>
                              <a:gd name="T0" fmla="+- 0 4249 3264"/>
                              <a:gd name="T1" fmla="*/ T0 w 1983"/>
                              <a:gd name="T2" fmla="+- 0 7542 7527"/>
                              <a:gd name="T3" fmla="*/ 7542 h 865"/>
                              <a:gd name="T4" fmla="+- 0 5233 3264"/>
                              <a:gd name="T5" fmla="*/ T4 w 1983"/>
                              <a:gd name="T6" fmla="+- 0 7542 7527"/>
                              <a:gd name="T7" fmla="*/ 7542 h 865"/>
                              <a:gd name="T8" fmla="+- 0 3264 3264"/>
                              <a:gd name="T9" fmla="*/ T8 w 1983"/>
                              <a:gd name="T10" fmla="+- 0 7527 7527"/>
                              <a:gd name="T11" fmla="*/ 7527 h 865"/>
                              <a:gd name="T12" fmla="+- 0 3264 3264"/>
                              <a:gd name="T13" fmla="*/ T12 w 1983"/>
                              <a:gd name="T14" fmla="+- 0 8392 7527"/>
                              <a:gd name="T15" fmla="*/ 8392 h 865"/>
                              <a:gd name="T16" fmla="+- 0 3279 3264"/>
                              <a:gd name="T17" fmla="*/ T16 w 1983"/>
                              <a:gd name="T18" fmla="+- 0 8377 7527"/>
                              <a:gd name="T19" fmla="*/ 8377 h 865"/>
                              <a:gd name="T20" fmla="+- 0 5233 3264"/>
                              <a:gd name="T21" fmla="*/ T20 w 1983"/>
                              <a:gd name="T22" fmla="+- 0 8377 7527"/>
                              <a:gd name="T23" fmla="*/ 8377 h 865"/>
                              <a:gd name="T24" fmla="+- 0 5247 3264"/>
                              <a:gd name="T25" fmla="*/ T24 w 1983"/>
                              <a:gd name="T26" fmla="+- 0 7527 7527"/>
                              <a:gd name="T27" fmla="*/ 7527 h 865"/>
                              <a:gd name="T28" fmla="+- 0 5247 3264"/>
                              <a:gd name="T29" fmla="*/ T28 w 1983"/>
                              <a:gd name="T30" fmla="+- 0 8392 7527"/>
                              <a:gd name="T31" fmla="*/ 8392 h 8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83" h="865">
                                <a:moveTo>
                                  <a:pt x="985" y="15"/>
                                </a:moveTo>
                                <a:lnTo>
                                  <a:pt x="1969" y="15"/>
                                </a:lnTo>
                                <a:moveTo>
                                  <a:pt x="0" y="0"/>
                                </a:moveTo>
                                <a:lnTo>
                                  <a:pt x="0" y="865"/>
                                </a:lnTo>
                                <a:moveTo>
                                  <a:pt x="15" y="850"/>
                                </a:moveTo>
                                <a:lnTo>
                                  <a:pt x="1969" y="850"/>
                                </a:lnTo>
                                <a:moveTo>
                                  <a:pt x="1983" y="0"/>
                                </a:moveTo>
                                <a:lnTo>
                                  <a:pt x="1983" y="865"/>
                                </a:lnTo>
                              </a:path>
                            </a:pathLst>
                          </a:custGeom>
                          <a:noFill/>
                          <a:ln w="182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F8578E" id="Group 362" o:spid="_x0000_s1026" style="position:absolute;margin-left:25.25pt;margin-top:42.25pt;width:547.4pt;height:745.35pt;z-index:-251708928;mso-position-horizontal-relative:page;mso-position-vertical-relative:page" coordorigin="505,845" coordsize="10948,1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">
                <v:line id="Line 376" o:spid="_x0000_s1027" style="position:absolute;visibility:visible;mso-wrap-style:square" from="534,859" to="11423,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" strokeweight="1.44pt"/>
                <v:line id="Line 375" o:spid="_x0000_s1028" style="position:absolute;visibility:visible;mso-wrap-style:square" from="534,11905" to="11423,1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" strokeweight=".72pt"/>
                <v:line id="Line 374" o:spid="_x0000_s1029" style="position:absolute;visibility:visible;mso-wrap-style:square" from="520,845" to="520,15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" strokeweight="1.47pt"/>
                <v:line id="Line 373" o:spid="_x0000_s1030" style="position:absolute;visibility:visible;mso-wrap-style:square" from="534,15736" to="11423,15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" strokeweight="1.44pt"/>
                <v:line id="Line 372" o:spid="_x0000_s1031" style="position:absolute;visibility:visible;mso-wrap-style:square" from="11438,845" to="11438,15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" strokeweight="1.47pt"/>
                <v:shape id="AutoShape 371" o:spid="_x0000_s1032" style="position:absolute;left:3527;top:8438;width:4655;height:1927;visibility:visible;mso-wrap-style:square;v-text-anchor:top" coordsize="4655,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" path="m,732r1533,l1533,,,,,732xm3093,1927r1562,l4655,862r-1562,l3093,1927xe" filled="f" strokeweight="1pt">
                  <v:path arrowok="t" o:connecttype="custom" o:connectlocs="0,9170;1533,9170;1533,8438;0,8438;0,9170;3093,10365;4655,10365;4655,9300;3093,9300;3093,10365" o:connectangles="0,0,0,0,0,0,0,0,0,0"/>
                </v:shape>
                <v:line id="Line 370" o:spid="_x0000_s1033" style="position:absolute;visibility:visible;mso-wrap-style:square" from="4309,8347" to="4309,8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" strokeweight=".8pt"/>
                <v:shape id="AutoShape 369" o:spid="_x0000_s1034" style="position:absolute;left:5448;top:7774;width:775;height:120;visibility:visible;mso-wrap-style:square;v-text-anchor:top" coordsize="77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" path="m120,l,60r120,60l120,70r-26,l90,66r,-13l94,50r26,l120,xm675,r,120l775,70r-74,l705,66r,-13l701,50r74,l675,xe" fillcolor="black" stroked="f">
                  <v:path arrowok="t" o:connecttype="custom" o:connectlocs="120,7774;0,7834;120,7894;120,7844;94,7844;90,7840;90,7827;94,7824;120,7824;120,7774;675,7774;675,7894;775,7844;701,7844;705,7840;705,7827;701,7824;775,7824;675,7774" o:connectangles="0,0,0,0,0,0,0,0,0,0,0,0,0,0,0,0,0,0,0"/>
                </v:shape>
                <v:shape id="AutoShape 368" o:spid="_x0000_s1035" style="position:absolute;left:2609;top:6947;width:3292;height:441;visibility:visible;mso-wrap-style:square;v-text-anchor:top" coordsize="329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" path="m7,7r3277,m,l,441m3292,r,441e" filled="f" strokeweight=".72pt">
                  <v:path arrowok="t" o:connecttype="custom" o:connectlocs="7,6954;3284,6954;0,6947;0,7388;3292,6947;3292,7388" o:connectangles="0,0,0,0,0,0"/>
                </v:shape>
                <v:rect id="Rectangle 367" o:spid="_x0000_s1036" style="position:absolute;left:2616;top:737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" fillcolor="black" stroked="f"/>
                <v:shape id="AutoShape 366" o:spid="_x0000_s1037" style="position:absolute;left:2631;top:7374;width:3262;height:153;visibility:visible;mso-wrap-style:square;v-text-anchor:top" coordsize="326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" path="m,7r1589,m1604,7r1658,m1596,r,153e" filled="f" strokeweight=".72pt">
                  <v:path arrowok="t" o:connecttype="custom" o:connectlocs="0,7381;1589,7381;1604,7381;3262,7381;1596,7374;1596,7527" o:connectangles="0,0,0,0,0,0"/>
                </v:shape>
                <v:line id="Line 365" o:spid="_x0000_s1038" style="position:absolute;visibility:visible;mso-wrap-style:square" from="3279,7542" to="4220,7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" strokeweight="1.44pt"/>
                <v:rect id="Rectangle 364" o:spid="_x0000_s1039" style="position:absolute;left:4220;top:7527;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" fillcolor="black" stroked="f"/>
                <v:shape id="AutoShape 363" o:spid="_x0000_s1040" style="position:absolute;left:3264;top:7527;width:1983;height:865;visibility:visible;mso-wrap-style:square;v-text-anchor:top" coordsize="198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" path="m985,15r984,m,l,865m15,850r1954,m1983,r,865e" filled="f" strokeweight="1.44pt">
                  <v:path arrowok="t" o:connecttype="custom" o:connectlocs="985,7542;1969,7542;0,7527;0,8392;15,8377;1969,8377;1983,7527;1983,8392" o:connectangles="0,0,0,0,0,0,0,0"/>
                </v:shape>
                <w10:wrap anchorx="page" anchory="page"/>
              </v:group>
            </w:pict>
          </mc:Fallback>
        </mc:AlternateContent>
      </w:r>
    </w:p>
    <w:p w14:paraId="198C1C95" w14:textId="77777777" w:rsidR="00CA17AC" w:rsidRDefault="00CA17AC">
      <w:pPr>
        <w:pStyle w:val="BodyText"/>
        <w:rPr>
          <w:i/>
          <w:sz w:val="20"/>
        </w:rPr>
      </w:pPr>
    </w:p>
    <w:p w14:paraId="198C1C96" w14:textId="77777777" w:rsidR="00CA17AC" w:rsidRDefault="00CA17AC">
      <w:pPr>
        <w:pStyle w:val="BodyText"/>
        <w:rPr>
          <w:i/>
          <w:sz w:val="20"/>
        </w:rPr>
      </w:pPr>
    </w:p>
    <w:p w14:paraId="198C1C97" w14:textId="77777777" w:rsidR="00CA17AC" w:rsidRDefault="00CA17AC">
      <w:pPr>
        <w:pStyle w:val="BodyText"/>
        <w:rPr>
          <w:i/>
          <w:sz w:val="20"/>
        </w:rPr>
      </w:pPr>
    </w:p>
    <w:p w14:paraId="198C1C98" w14:textId="77777777" w:rsidR="00CA17AC" w:rsidRDefault="00CA17AC">
      <w:pPr>
        <w:pStyle w:val="BodyText"/>
        <w:rPr>
          <w:i/>
          <w:sz w:val="20"/>
        </w:rPr>
      </w:pPr>
    </w:p>
    <w:p w14:paraId="198C1C99" w14:textId="77777777" w:rsidR="00CA17AC" w:rsidRDefault="00CA17AC">
      <w:pPr>
        <w:pStyle w:val="BodyText"/>
        <w:rPr>
          <w:i/>
          <w:sz w:val="20"/>
        </w:rPr>
      </w:pPr>
    </w:p>
    <w:p w14:paraId="198C1C9A" w14:textId="77777777" w:rsidR="00CA17AC" w:rsidRDefault="00CA17AC">
      <w:pPr>
        <w:pStyle w:val="BodyText"/>
        <w:rPr>
          <w:i/>
          <w:sz w:val="20"/>
        </w:rPr>
      </w:pPr>
    </w:p>
    <w:p w14:paraId="198C1C9B" w14:textId="77777777" w:rsidR="00CA17AC" w:rsidRDefault="00CA17AC">
      <w:pPr>
        <w:pStyle w:val="BodyText"/>
        <w:rPr>
          <w:i/>
          <w:sz w:val="20"/>
        </w:rPr>
      </w:pPr>
    </w:p>
    <w:p w14:paraId="198C1C9C" w14:textId="77777777" w:rsidR="00CA17AC" w:rsidRDefault="00CA17AC">
      <w:pPr>
        <w:pStyle w:val="BodyText"/>
        <w:spacing w:before="10"/>
        <w:rPr>
          <w:i/>
          <w:sz w:val="19"/>
        </w:rPr>
      </w:pPr>
    </w:p>
    <w:p w14:paraId="198C1C9D" w14:textId="77777777" w:rsidR="00CA17AC" w:rsidRDefault="001C35C5">
      <w:pPr>
        <w:pStyle w:val="Heading3"/>
        <w:spacing w:before="93"/>
      </w:pPr>
      <w:r>
        <w:t>Objectives</w:t>
      </w:r>
    </w:p>
    <w:p w14:paraId="198C1C9E" w14:textId="77777777" w:rsidR="00CA17AC" w:rsidRDefault="00CA17AC">
      <w:pPr>
        <w:pStyle w:val="BodyText"/>
        <w:spacing w:before="10"/>
        <w:rPr>
          <w:b/>
        </w:rPr>
      </w:pPr>
    </w:p>
    <w:p w14:paraId="198C1C9F" w14:textId="77777777" w:rsidR="00CA17AC" w:rsidRDefault="001C35C5">
      <w:pPr>
        <w:pStyle w:val="BodyText"/>
        <w:ind w:left="525"/>
      </w:pPr>
      <w:r>
        <w:t>The objectives of the Policy</w:t>
      </w:r>
      <w:r>
        <w:rPr>
          <w:spacing w:val="-17"/>
        </w:rPr>
        <w:t xml:space="preserve"> </w:t>
      </w:r>
      <w:r>
        <w:t>are:</w:t>
      </w:r>
    </w:p>
    <w:p w14:paraId="198C1CA0" w14:textId="77777777" w:rsidR="00CA17AC" w:rsidRDefault="00CA17AC">
      <w:pPr>
        <w:pStyle w:val="BodyText"/>
        <w:spacing w:before="9"/>
        <w:rPr>
          <w:sz w:val="21"/>
        </w:rPr>
      </w:pPr>
    </w:p>
    <w:p w14:paraId="198C1CA1" w14:textId="77777777" w:rsidR="00CA17AC" w:rsidRDefault="001C35C5">
      <w:pPr>
        <w:pStyle w:val="ListParagraph"/>
        <w:numPr>
          <w:ilvl w:val="1"/>
          <w:numId w:val="22"/>
        </w:numPr>
        <w:tabs>
          <w:tab w:val="left" w:pos="948"/>
          <w:tab w:val="left" w:pos="949"/>
        </w:tabs>
        <w:spacing w:line="237" w:lineRule="auto"/>
        <w:ind w:right="653"/>
      </w:pPr>
      <w:r>
        <w:t>To communicate the minimum processes required for hiring Council owned facilities, for use by the local</w:t>
      </w:r>
      <w:r>
        <w:rPr>
          <w:spacing w:val="-8"/>
        </w:rPr>
        <w:t xml:space="preserve"> </w:t>
      </w:r>
      <w:r>
        <w:t>community.</w:t>
      </w:r>
    </w:p>
    <w:p w14:paraId="198C1CA2" w14:textId="77777777" w:rsidR="00CA17AC" w:rsidRDefault="00CA17AC">
      <w:pPr>
        <w:spacing w:line="237" w:lineRule="auto"/>
        <w:sectPr w:rsidR="00CA17AC">
          <w:type w:val="continuous"/>
          <w:pgSz w:w="11930" w:h="16860"/>
          <w:pgMar w:top="0" w:right="300" w:bottom="280" w:left="420" w:header="720" w:footer="720" w:gutter="0"/>
          <w:cols w:space="720"/>
        </w:sectPr>
      </w:pPr>
    </w:p>
    <w:p w14:paraId="198C1CA3" w14:textId="77777777" w:rsidR="00CA17AC" w:rsidRDefault="001C35C5">
      <w:pPr>
        <w:pStyle w:val="ListParagraph"/>
        <w:numPr>
          <w:ilvl w:val="1"/>
          <w:numId w:val="22"/>
        </w:numPr>
        <w:tabs>
          <w:tab w:val="left" w:pos="948"/>
          <w:tab w:val="left" w:pos="949"/>
        </w:tabs>
        <w:spacing w:before="84" w:line="235" w:lineRule="auto"/>
        <w:ind w:right="993"/>
      </w:pPr>
      <w:r>
        <w:t>To</w:t>
      </w:r>
      <w:r>
        <w:rPr>
          <w:spacing w:val="-9"/>
        </w:rPr>
        <w:t xml:space="preserve"> </w:t>
      </w:r>
      <w:r>
        <w:t>communicate</w:t>
      </w:r>
      <w:r>
        <w:rPr>
          <w:spacing w:val="-7"/>
        </w:rPr>
        <w:t xml:space="preserve"> </w:t>
      </w:r>
      <w:r>
        <w:t>Council's</w:t>
      </w:r>
      <w:r>
        <w:rPr>
          <w:spacing w:val="-4"/>
        </w:rPr>
        <w:t xml:space="preserve"> </w:t>
      </w:r>
      <w:r>
        <w:t>commitment</w:t>
      </w:r>
      <w:r>
        <w:rPr>
          <w:spacing w:val="-4"/>
        </w:rPr>
        <w:t xml:space="preserve"> </w:t>
      </w:r>
      <w:r>
        <w:t>to</w:t>
      </w:r>
      <w:r>
        <w:rPr>
          <w:spacing w:val="-10"/>
        </w:rPr>
        <w:t xml:space="preserve"> </w:t>
      </w:r>
      <w:r>
        <w:t>providing</w:t>
      </w:r>
      <w:r>
        <w:rPr>
          <w:spacing w:val="-7"/>
        </w:rPr>
        <w:t xml:space="preserve"> </w:t>
      </w:r>
      <w:r>
        <w:t>facilities</w:t>
      </w:r>
      <w:r>
        <w:rPr>
          <w:spacing w:val="-12"/>
        </w:rPr>
        <w:t xml:space="preserve"> </w:t>
      </w:r>
      <w:r>
        <w:t>for</w:t>
      </w:r>
      <w:r>
        <w:rPr>
          <w:spacing w:val="-7"/>
        </w:rPr>
        <w:t xml:space="preserve"> </w:t>
      </w:r>
      <w:r>
        <w:t>use</w:t>
      </w:r>
      <w:r>
        <w:rPr>
          <w:spacing w:val="-12"/>
        </w:rPr>
        <w:t xml:space="preserve"> </w:t>
      </w:r>
      <w:r>
        <w:t>by</w:t>
      </w:r>
      <w:r>
        <w:rPr>
          <w:spacing w:val="-9"/>
        </w:rPr>
        <w:t xml:space="preserve"> </w:t>
      </w:r>
      <w:r>
        <w:t>the</w:t>
      </w:r>
      <w:r>
        <w:rPr>
          <w:spacing w:val="-8"/>
        </w:rPr>
        <w:t xml:space="preserve"> </w:t>
      </w:r>
      <w:r>
        <w:t>local</w:t>
      </w:r>
      <w:r>
        <w:rPr>
          <w:spacing w:val="-9"/>
        </w:rPr>
        <w:t xml:space="preserve"> </w:t>
      </w:r>
      <w:r>
        <w:t>community</w:t>
      </w:r>
      <w:r>
        <w:rPr>
          <w:spacing w:val="-12"/>
        </w:rPr>
        <w:t xml:space="preserve"> </w:t>
      </w:r>
      <w:r>
        <w:t>and supporting and promoting the participation of under represented</w:t>
      </w:r>
      <w:r>
        <w:rPr>
          <w:spacing w:val="-33"/>
        </w:rPr>
        <w:t xml:space="preserve"> </w:t>
      </w:r>
      <w:r>
        <w:t>populations.</w:t>
      </w:r>
    </w:p>
    <w:p w14:paraId="198C1CA4" w14:textId="77777777" w:rsidR="00CA17AC" w:rsidRDefault="001C35C5">
      <w:pPr>
        <w:pStyle w:val="BodyText"/>
        <w:spacing w:line="246" w:lineRule="exact"/>
        <w:ind w:left="525"/>
      </w:pPr>
      <w:r>
        <w:rPr>
          <w:color w:val="FF0000"/>
        </w:rPr>
        <w:t>.</w:t>
      </w:r>
    </w:p>
    <w:p w14:paraId="198C1CA5" w14:textId="77777777" w:rsidR="00CA17AC" w:rsidRDefault="00CA17AC">
      <w:pPr>
        <w:spacing w:line="246" w:lineRule="exact"/>
        <w:sectPr w:rsidR="00CA17AC">
          <w:headerReference w:type="default" r:id="rId134"/>
          <w:footerReference w:type="default" r:id="rId135"/>
          <w:pgSz w:w="11930" w:h="16860"/>
          <w:pgMar w:top="640" w:right="300" w:bottom="940" w:left="420" w:header="0" w:footer="758" w:gutter="0"/>
          <w:cols w:space="720"/>
        </w:sectPr>
      </w:pPr>
    </w:p>
    <w:p w14:paraId="198C1CA6" w14:textId="32F68BDD" w:rsidR="00CA17AC" w:rsidRDefault="001C35C5">
      <w:pPr>
        <w:pStyle w:val="Heading3"/>
        <w:spacing w:before="65"/>
        <w:ind w:left="537"/>
      </w:pPr>
      <w:r>
        <w:rPr>
          <w:noProof/>
        </w:rPr>
        <mc:AlternateContent>
          <mc:Choice Requires="wpg">
            <w:drawing>
              <wp:anchor distT="0" distB="0" distL="114300" distR="114300" simplePos="0" relativeHeight="251608576" behindDoc="1" locked="0" layoutInCell="1" allowOverlap="1" wp14:anchorId="198C29F3" wp14:editId="5ACAD913">
                <wp:simplePos x="0" y="0"/>
                <wp:positionH relativeFrom="page">
                  <wp:posOffset>320040</wp:posOffset>
                </wp:positionH>
                <wp:positionV relativeFrom="page">
                  <wp:posOffset>354965</wp:posOffset>
                </wp:positionV>
                <wp:extent cx="6955790" cy="9582150"/>
                <wp:effectExtent l="0" t="0" r="0" b="0"/>
                <wp:wrapNone/>
                <wp:docPr id="462"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5790" cy="9582150"/>
                          <a:chOff x="504" y="559"/>
                          <a:chExt cx="10954" cy="15090"/>
                        </a:xfrm>
                      </wpg:grpSpPr>
                      <wps:wsp>
                        <wps:cNvPr id="463" name="Line 361"/>
                        <wps:cNvCnPr>
                          <a:cxnSpLocks noChangeShapeType="1"/>
                        </wps:cNvCnPr>
                        <wps:spPr bwMode="auto">
                          <a:xfrm>
                            <a:off x="530" y="572"/>
                            <a:ext cx="10901" cy="0"/>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4" name="Line 360"/>
                        <wps:cNvCnPr>
                          <a:cxnSpLocks noChangeShapeType="1"/>
                        </wps:cNvCnPr>
                        <wps:spPr bwMode="auto">
                          <a:xfrm>
                            <a:off x="530" y="6907"/>
                            <a:ext cx="10901"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5" name="Line 359"/>
                        <wps:cNvCnPr>
                          <a:cxnSpLocks noChangeShapeType="1"/>
                        </wps:cNvCnPr>
                        <wps:spPr bwMode="auto">
                          <a:xfrm>
                            <a:off x="517" y="559"/>
                            <a:ext cx="0" cy="15079"/>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6" name="Line 358"/>
                        <wps:cNvCnPr>
                          <a:cxnSpLocks noChangeShapeType="1"/>
                        </wps:cNvCnPr>
                        <wps:spPr bwMode="auto">
                          <a:xfrm>
                            <a:off x="504" y="15643"/>
                            <a:ext cx="1092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7" name="Line 357"/>
                        <wps:cNvCnPr>
                          <a:cxnSpLocks noChangeShapeType="1"/>
                        </wps:cNvCnPr>
                        <wps:spPr bwMode="auto">
                          <a:xfrm>
                            <a:off x="11444" y="559"/>
                            <a:ext cx="0" cy="15089"/>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D698F5" id="Group 356" o:spid="_x0000_s1026" style="position:absolute;margin-left:25.2pt;margin-top:27.95pt;width:547.7pt;height:754.5pt;z-index:-251707904;mso-position-horizontal-relative:page;mso-position-vertical-relative:page" coordorigin="504,559" coordsize="10954,15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">
                <v:line id="Line 361" o:spid="_x0000_s1027" style="position:absolute;visibility:visible;mso-wrap-style:square" from="530,572" to="11431,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" strokeweight="1.32pt"/>
                <v:line id="Line 360" o:spid="_x0000_s1028" style="position:absolute;visibility:visible;mso-wrap-style:square" from="530,6907" to="11431,6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" strokeweight=".6pt"/>
                <v:line id="Line 359" o:spid="_x0000_s1029" style="position:absolute;visibility:visible;mso-wrap-style:square" from="517,559" to="517,1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" strokeweight="1.32pt"/>
                <v:line id="Line 358" o:spid="_x0000_s1030" style="position:absolute;visibility:visible;mso-wrap-style:square" from="504,15643" to="11431,15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" strokeweight=".16936mm"/>
                <v:line id="Line 357" o:spid="_x0000_s1031" style="position:absolute;visibility:visible;mso-wrap-style:square" from="11444,559" to="11444,1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" strokeweight="1.32pt"/>
                <w10:wrap anchorx="page" anchory="page"/>
              </v:group>
            </w:pict>
          </mc:Fallback>
        </mc:AlternateContent>
      </w:r>
      <w:r>
        <w:t>Scope</w:t>
      </w:r>
    </w:p>
    <w:p w14:paraId="198C1CA7" w14:textId="77777777" w:rsidR="00CA17AC" w:rsidRDefault="00CA17AC">
      <w:pPr>
        <w:pStyle w:val="BodyText"/>
        <w:spacing w:before="8"/>
        <w:rPr>
          <w:b/>
        </w:rPr>
      </w:pPr>
    </w:p>
    <w:p w14:paraId="198C1CA8" w14:textId="77777777" w:rsidR="00CA17AC" w:rsidRDefault="001C35C5">
      <w:pPr>
        <w:pStyle w:val="BodyText"/>
        <w:spacing w:before="1"/>
        <w:ind w:left="633" w:right="1583" w:hanging="63"/>
      </w:pPr>
      <w:r>
        <w:t>The Policy extends to the Council owned facilities that are available for hire to the community as detailed below:</w:t>
      </w:r>
    </w:p>
    <w:p w14:paraId="198C1CA9" w14:textId="77777777" w:rsidR="00CA17AC" w:rsidRDefault="00CA17AC">
      <w:pPr>
        <w:pStyle w:val="BodyText"/>
        <w:spacing w:before="5"/>
        <w:rPr>
          <w:sz w:val="20"/>
        </w:rPr>
      </w:pPr>
    </w:p>
    <w:p w14:paraId="198C1CAA" w14:textId="77777777" w:rsidR="00CA17AC" w:rsidRDefault="001C35C5">
      <w:pPr>
        <w:pStyle w:val="ListParagraph"/>
        <w:numPr>
          <w:ilvl w:val="1"/>
          <w:numId w:val="22"/>
        </w:numPr>
        <w:tabs>
          <w:tab w:val="left" w:pos="933"/>
          <w:tab w:val="left" w:pos="935"/>
        </w:tabs>
        <w:spacing w:line="269" w:lineRule="exact"/>
        <w:ind w:left="934" w:hanging="431"/>
      </w:pPr>
      <w:r>
        <w:t>Council owned Community Meeting</w:t>
      </w:r>
      <w:r>
        <w:rPr>
          <w:spacing w:val="-43"/>
        </w:rPr>
        <w:t xml:space="preserve"> </w:t>
      </w:r>
      <w:r>
        <w:t>Rooms</w:t>
      </w:r>
    </w:p>
    <w:p w14:paraId="198C1CAB" w14:textId="77777777" w:rsidR="00CA17AC" w:rsidRDefault="001C35C5">
      <w:pPr>
        <w:pStyle w:val="ListParagraph"/>
        <w:numPr>
          <w:ilvl w:val="1"/>
          <w:numId w:val="22"/>
        </w:numPr>
        <w:tabs>
          <w:tab w:val="left" w:pos="933"/>
          <w:tab w:val="left" w:pos="935"/>
        </w:tabs>
        <w:spacing w:line="269" w:lineRule="exact"/>
        <w:ind w:left="934" w:hanging="431"/>
      </w:pPr>
      <w:r>
        <w:t>Council owned /managed</w:t>
      </w:r>
      <w:r>
        <w:rPr>
          <w:spacing w:val="7"/>
        </w:rPr>
        <w:t xml:space="preserve"> </w:t>
      </w:r>
      <w:r>
        <w:t>CommunityHalls</w:t>
      </w:r>
    </w:p>
    <w:p w14:paraId="198C1CAC" w14:textId="77777777" w:rsidR="00CA17AC" w:rsidRDefault="001C35C5">
      <w:pPr>
        <w:pStyle w:val="ListParagraph"/>
        <w:numPr>
          <w:ilvl w:val="1"/>
          <w:numId w:val="22"/>
        </w:numPr>
        <w:tabs>
          <w:tab w:val="left" w:pos="933"/>
          <w:tab w:val="left" w:pos="935"/>
        </w:tabs>
        <w:spacing w:line="266" w:lineRule="exact"/>
        <w:ind w:left="934" w:hanging="431"/>
      </w:pPr>
      <w:r>
        <w:t>Community</w:t>
      </w:r>
      <w:r>
        <w:rPr>
          <w:spacing w:val="-21"/>
        </w:rPr>
        <w:t xml:space="preserve"> </w:t>
      </w:r>
      <w:r>
        <w:t>Centres/Houses</w:t>
      </w:r>
    </w:p>
    <w:p w14:paraId="198C1CAD" w14:textId="77777777" w:rsidR="00CA17AC" w:rsidRDefault="001C35C5">
      <w:pPr>
        <w:pStyle w:val="ListParagraph"/>
        <w:numPr>
          <w:ilvl w:val="1"/>
          <w:numId w:val="22"/>
        </w:numPr>
        <w:tabs>
          <w:tab w:val="left" w:pos="933"/>
          <w:tab w:val="left" w:pos="935"/>
        </w:tabs>
        <w:spacing w:line="266" w:lineRule="exact"/>
        <w:ind w:left="934" w:hanging="431"/>
      </w:pPr>
      <w:r>
        <w:t>Kindergartens</w:t>
      </w:r>
    </w:p>
    <w:p w14:paraId="198C1CAE" w14:textId="77777777" w:rsidR="00CA17AC" w:rsidRDefault="001C35C5">
      <w:pPr>
        <w:pStyle w:val="ListParagraph"/>
        <w:numPr>
          <w:ilvl w:val="1"/>
          <w:numId w:val="22"/>
        </w:numPr>
        <w:tabs>
          <w:tab w:val="left" w:pos="933"/>
          <w:tab w:val="left" w:pos="935"/>
        </w:tabs>
        <w:spacing w:line="269" w:lineRule="exact"/>
        <w:ind w:left="934" w:hanging="431"/>
      </w:pPr>
      <w:r>
        <w:t>Senior Citizens</w:t>
      </w:r>
      <w:r>
        <w:rPr>
          <w:spacing w:val="-11"/>
        </w:rPr>
        <w:t xml:space="preserve"> </w:t>
      </w:r>
      <w:r>
        <w:t>Centres</w:t>
      </w:r>
    </w:p>
    <w:p w14:paraId="198C1CAF" w14:textId="77777777" w:rsidR="00CA17AC" w:rsidRDefault="001C35C5">
      <w:pPr>
        <w:pStyle w:val="ListParagraph"/>
        <w:numPr>
          <w:ilvl w:val="1"/>
          <w:numId w:val="22"/>
        </w:numPr>
        <w:tabs>
          <w:tab w:val="left" w:pos="933"/>
          <w:tab w:val="left" w:pos="935"/>
        </w:tabs>
        <w:spacing w:line="269" w:lineRule="exact"/>
        <w:ind w:left="934" w:hanging="431"/>
      </w:pPr>
      <w:r>
        <w:t>Sporting</w:t>
      </w:r>
      <w:r>
        <w:rPr>
          <w:spacing w:val="-3"/>
        </w:rPr>
        <w:t xml:space="preserve"> </w:t>
      </w:r>
      <w:r>
        <w:t>Pavilions</w:t>
      </w:r>
    </w:p>
    <w:p w14:paraId="198C1CB0" w14:textId="77777777" w:rsidR="00CA17AC" w:rsidRDefault="001C35C5">
      <w:pPr>
        <w:pStyle w:val="ListParagraph"/>
        <w:numPr>
          <w:ilvl w:val="1"/>
          <w:numId w:val="22"/>
        </w:numPr>
        <w:tabs>
          <w:tab w:val="left" w:pos="933"/>
          <w:tab w:val="left" w:pos="935"/>
        </w:tabs>
        <w:spacing w:line="269" w:lineRule="exact"/>
        <w:ind w:left="934" w:hanging="431"/>
      </w:pPr>
      <w:r>
        <w:t>Scout and Guide</w:t>
      </w:r>
      <w:r>
        <w:rPr>
          <w:spacing w:val="-15"/>
        </w:rPr>
        <w:t xml:space="preserve"> </w:t>
      </w:r>
      <w:r>
        <w:t>Halls</w:t>
      </w:r>
    </w:p>
    <w:p w14:paraId="198C1CB1" w14:textId="77777777" w:rsidR="00CA17AC" w:rsidRDefault="001C35C5">
      <w:pPr>
        <w:pStyle w:val="ListParagraph"/>
        <w:numPr>
          <w:ilvl w:val="1"/>
          <w:numId w:val="22"/>
        </w:numPr>
        <w:tabs>
          <w:tab w:val="left" w:pos="933"/>
          <w:tab w:val="left" w:pos="935"/>
        </w:tabs>
        <w:spacing w:line="269" w:lineRule="exact"/>
        <w:ind w:left="934" w:hanging="431"/>
      </w:pPr>
      <w:r>
        <w:t>Maroondah Federation</w:t>
      </w:r>
      <w:r>
        <w:rPr>
          <w:spacing w:val="-14"/>
        </w:rPr>
        <w:t xml:space="preserve"> </w:t>
      </w:r>
      <w:r>
        <w:t>Estate</w:t>
      </w:r>
    </w:p>
    <w:p w14:paraId="198C1CB2" w14:textId="77777777" w:rsidR="00CA17AC" w:rsidRDefault="001C35C5">
      <w:pPr>
        <w:pStyle w:val="ListParagraph"/>
        <w:numPr>
          <w:ilvl w:val="1"/>
          <w:numId w:val="22"/>
        </w:numPr>
        <w:tabs>
          <w:tab w:val="left" w:pos="931"/>
          <w:tab w:val="left" w:pos="932"/>
        </w:tabs>
        <w:spacing w:before="18" w:line="235" w:lineRule="auto"/>
        <w:ind w:left="931" w:right="783" w:hanging="428"/>
      </w:pPr>
      <w:r>
        <w:t>Council’s</w:t>
      </w:r>
      <w:r>
        <w:rPr>
          <w:spacing w:val="-6"/>
        </w:rPr>
        <w:t xml:space="preserve"> </w:t>
      </w:r>
      <w:r>
        <w:t>Major</w:t>
      </w:r>
      <w:r>
        <w:rPr>
          <w:spacing w:val="-11"/>
        </w:rPr>
        <w:t xml:space="preserve"> </w:t>
      </w:r>
      <w:r>
        <w:t>Leisure</w:t>
      </w:r>
      <w:r>
        <w:rPr>
          <w:spacing w:val="-13"/>
        </w:rPr>
        <w:t xml:space="preserve"> </w:t>
      </w:r>
      <w:r>
        <w:t>Facilities</w:t>
      </w:r>
      <w:r>
        <w:rPr>
          <w:spacing w:val="-9"/>
        </w:rPr>
        <w:t xml:space="preserve"> </w:t>
      </w:r>
      <w:r>
        <w:t>i.e.</w:t>
      </w:r>
      <w:r>
        <w:rPr>
          <w:spacing w:val="-9"/>
        </w:rPr>
        <w:t xml:space="preserve"> </w:t>
      </w:r>
      <w:r>
        <w:t>Croydon</w:t>
      </w:r>
      <w:r>
        <w:rPr>
          <w:spacing w:val="-11"/>
        </w:rPr>
        <w:t xml:space="preserve"> </w:t>
      </w:r>
      <w:r>
        <w:t>Leisure</w:t>
      </w:r>
      <w:r>
        <w:rPr>
          <w:spacing w:val="-12"/>
        </w:rPr>
        <w:t xml:space="preserve"> </w:t>
      </w:r>
      <w:r>
        <w:t>&amp;</w:t>
      </w:r>
      <w:r>
        <w:rPr>
          <w:spacing w:val="-10"/>
        </w:rPr>
        <w:t xml:space="preserve"> </w:t>
      </w:r>
      <w:r>
        <w:t>Aquatic</w:t>
      </w:r>
      <w:r>
        <w:rPr>
          <w:spacing w:val="-9"/>
        </w:rPr>
        <w:t xml:space="preserve"> </w:t>
      </w:r>
      <w:r>
        <w:t>Centre,</w:t>
      </w:r>
      <w:r>
        <w:rPr>
          <w:spacing w:val="-8"/>
        </w:rPr>
        <w:t xml:space="preserve"> </w:t>
      </w:r>
      <w:r>
        <w:t>Maroondah</w:t>
      </w:r>
      <w:r>
        <w:rPr>
          <w:spacing w:val="-17"/>
        </w:rPr>
        <w:t xml:space="preserve"> </w:t>
      </w:r>
      <w:r>
        <w:t>Indoor</w:t>
      </w:r>
      <w:r>
        <w:rPr>
          <w:spacing w:val="-9"/>
        </w:rPr>
        <w:t xml:space="preserve"> </w:t>
      </w:r>
      <w:r>
        <w:t>Sports Centre, Croydon Memorial Pool, Dorset and Ringwood Public Golf</w:t>
      </w:r>
      <w:r>
        <w:rPr>
          <w:spacing w:val="-30"/>
        </w:rPr>
        <w:t xml:space="preserve"> </w:t>
      </w:r>
      <w:r>
        <w:t>Courses</w:t>
      </w:r>
    </w:p>
    <w:p w14:paraId="198C1CB3" w14:textId="77777777" w:rsidR="00CA17AC" w:rsidRDefault="001C35C5">
      <w:pPr>
        <w:pStyle w:val="ListParagraph"/>
        <w:numPr>
          <w:ilvl w:val="1"/>
          <w:numId w:val="22"/>
        </w:numPr>
        <w:tabs>
          <w:tab w:val="left" w:pos="933"/>
          <w:tab w:val="left" w:pos="935"/>
        </w:tabs>
        <w:spacing w:line="257" w:lineRule="exact"/>
        <w:ind w:left="934" w:hanging="431"/>
      </w:pPr>
      <w:r>
        <w:t>The Karralyka</w:t>
      </w:r>
      <w:r>
        <w:rPr>
          <w:spacing w:val="-16"/>
        </w:rPr>
        <w:t xml:space="preserve"> </w:t>
      </w:r>
      <w:r>
        <w:t>Centre</w:t>
      </w:r>
    </w:p>
    <w:p w14:paraId="198C1CB4" w14:textId="77777777" w:rsidR="00CA17AC" w:rsidRDefault="001C35C5">
      <w:pPr>
        <w:pStyle w:val="ListParagraph"/>
        <w:numPr>
          <w:ilvl w:val="1"/>
          <w:numId w:val="22"/>
        </w:numPr>
        <w:tabs>
          <w:tab w:val="left" w:pos="933"/>
          <w:tab w:val="left" w:pos="935"/>
        </w:tabs>
        <w:spacing w:line="269" w:lineRule="exact"/>
        <w:ind w:left="934" w:hanging="431"/>
      </w:pPr>
      <w:r>
        <w:t>EV’s Youth</w:t>
      </w:r>
      <w:r>
        <w:rPr>
          <w:spacing w:val="-7"/>
        </w:rPr>
        <w:t xml:space="preserve"> </w:t>
      </w:r>
      <w:r>
        <w:t>Centre</w:t>
      </w:r>
    </w:p>
    <w:p w14:paraId="198C1CB5" w14:textId="77777777" w:rsidR="00CA17AC" w:rsidRDefault="001C35C5">
      <w:pPr>
        <w:pStyle w:val="ListParagraph"/>
        <w:numPr>
          <w:ilvl w:val="1"/>
          <w:numId w:val="22"/>
        </w:numPr>
        <w:tabs>
          <w:tab w:val="left" w:pos="933"/>
          <w:tab w:val="left" w:pos="935"/>
        </w:tabs>
        <w:spacing w:before="11"/>
        <w:ind w:left="934" w:hanging="431"/>
      </w:pPr>
      <w:r>
        <w:t>Wyreena Community Arts</w:t>
      </w:r>
      <w:r>
        <w:rPr>
          <w:spacing w:val="-24"/>
        </w:rPr>
        <w:t xml:space="preserve"> </w:t>
      </w:r>
      <w:r>
        <w:t>Centre</w:t>
      </w:r>
    </w:p>
    <w:p w14:paraId="198C1CB6" w14:textId="77777777" w:rsidR="00CA17AC" w:rsidRDefault="00CA17AC">
      <w:pPr>
        <w:pStyle w:val="BodyText"/>
        <w:spacing w:before="10"/>
        <w:rPr>
          <w:sz w:val="20"/>
        </w:rPr>
      </w:pPr>
    </w:p>
    <w:p w14:paraId="198C1CB7" w14:textId="77777777" w:rsidR="00CA17AC" w:rsidRDefault="001C35C5">
      <w:pPr>
        <w:pStyle w:val="Heading6"/>
        <w:ind w:left="537"/>
      </w:pPr>
      <w:r>
        <w:t>Exclusions</w:t>
      </w:r>
    </w:p>
    <w:p w14:paraId="198C1CB8" w14:textId="77777777" w:rsidR="00CA17AC" w:rsidRDefault="001C35C5">
      <w:pPr>
        <w:pStyle w:val="BodyText"/>
        <w:spacing w:before="6"/>
        <w:ind w:left="537"/>
      </w:pPr>
      <w:r>
        <w:t>This Policy excludes commercial property.</w:t>
      </w:r>
    </w:p>
    <w:p w14:paraId="198C1CB9" w14:textId="77777777" w:rsidR="00CA17AC" w:rsidRDefault="00CA17AC">
      <w:pPr>
        <w:pStyle w:val="BodyText"/>
        <w:rPr>
          <w:sz w:val="24"/>
        </w:rPr>
      </w:pPr>
    </w:p>
    <w:p w14:paraId="198C1CBA" w14:textId="77777777" w:rsidR="00CA17AC" w:rsidRDefault="00CA17AC">
      <w:pPr>
        <w:pStyle w:val="BodyText"/>
        <w:rPr>
          <w:sz w:val="24"/>
        </w:rPr>
      </w:pPr>
    </w:p>
    <w:p w14:paraId="198C1CBB" w14:textId="77777777" w:rsidR="00CA17AC" w:rsidRDefault="00CA17AC">
      <w:pPr>
        <w:pStyle w:val="BodyText"/>
        <w:spacing w:before="7"/>
        <w:rPr>
          <w:sz w:val="24"/>
        </w:rPr>
      </w:pPr>
    </w:p>
    <w:p w14:paraId="198C1CBC" w14:textId="77777777" w:rsidR="00CA17AC" w:rsidRDefault="001C35C5">
      <w:pPr>
        <w:pStyle w:val="Heading3"/>
        <w:ind w:left="537"/>
      </w:pPr>
      <w:r>
        <w:t>Principles</w:t>
      </w:r>
    </w:p>
    <w:p w14:paraId="198C1CBD" w14:textId="77777777" w:rsidR="00CA17AC" w:rsidRDefault="00CA17AC">
      <w:pPr>
        <w:pStyle w:val="BodyText"/>
        <w:spacing w:before="5"/>
        <w:rPr>
          <w:b/>
        </w:rPr>
      </w:pPr>
    </w:p>
    <w:p w14:paraId="198C1CBE" w14:textId="77777777" w:rsidR="00CA17AC" w:rsidRDefault="001C35C5">
      <w:pPr>
        <w:pStyle w:val="BodyText"/>
        <w:spacing w:before="1"/>
        <w:ind w:left="504" w:right="731"/>
      </w:pPr>
      <w:r>
        <w:t>The principles set out below are used by Council to underpin the minimum standards for hiring Council owned facilities for use by the community, within the scope of this policy.</w:t>
      </w:r>
    </w:p>
    <w:p w14:paraId="198C1CBF" w14:textId="77777777" w:rsidR="00CA17AC" w:rsidRDefault="00CA17AC">
      <w:pPr>
        <w:pStyle w:val="BodyText"/>
        <w:spacing w:before="6"/>
        <w:rPr>
          <w:sz w:val="21"/>
        </w:rPr>
      </w:pPr>
    </w:p>
    <w:p w14:paraId="198C1CC0" w14:textId="77777777" w:rsidR="00CA17AC" w:rsidRDefault="001C35C5">
      <w:pPr>
        <w:pStyle w:val="Heading6"/>
        <w:ind w:left="504"/>
      </w:pPr>
      <w:r>
        <w:t>Appropriate</w:t>
      </w:r>
    </w:p>
    <w:p w14:paraId="198C1CC1" w14:textId="77777777" w:rsidR="00CA17AC" w:rsidRDefault="001C35C5">
      <w:pPr>
        <w:pStyle w:val="BodyText"/>
        <w:spacing w:before="6"/>
        <w:ind w:left="537" w:right="999" w:hanging="44"/>
      </w:pPr>
      <w:r>
        <w:t>Hire arrangements will reflect the best fit for the facility, the needs of the intended Hirer and those of the wider Maroondah community.</w:t>
      </w:r>
    </w:p>
    <w:p w14:paraId="198C1CC2" w14:textId="77777777" w:rsidR="00CA17AC" w:rsidRDefault="00CA17AC">
      <w:pPr>
        <w:pStyle w:val="BodyText"/>
        <w:spacing w:before="11"/>
        <w:rPr>
          <w:sz w:val="20"/>
        </w:rPr>
      </w:pPr>
    </w:p>
    <w:p w14:paraId="198C1CC3" w14:textId="77777777" w:rsidR="00CA17AC" w:rsidRDefault="001C35C5">
      <w:pPr>
        <w:pStyle w:val="Heading6"/>
        <w:ind w:left="504"/>
      </w:pPr>
      <w:r>
        <w:t>Clear documentation</w:t>
      </w:r>
    </w:p>
    <w:p w14:paraId="198C1CC4" w14:textId="77777777" w:rsidR="00CA17AC" w:rsidRDefault="001C35C5">
      <w:pPr>
        <w:pStyle w:val="BodyText"/>
        <w:spacing w:before="11"/>
        <w:ind w:left="537" w:right="830" w:hanging="58"/>
      </w:pPr>
      <w:r>
        <w:t>The use of a facility and associated responsibilities will be documented in a clear and concise manner that Hirers understand (i.e. a Hire Agreement).</w:t>
      </w:r>
    </w:p>
    <w:p w14:paraId="198C1CC5" w14:textId="77777777" w:rsidR="00CA17AC" w:rsidRDefault="00CA17AC">
      <w:pPr>
        <w:pStyle w:val="BodyText"/>
        <w:spacing w:before="10"/>
        <w:rPr>
          <w:sz w:val="20"/>
        </w:rPr>
      </w:pPr>
    </w:p>
    <w:p w14:paraId="198C1CC6" w14:textId="77777777" w:rsidR="00CA17AC" w:rsidRDefault="001C35C5">
      <w:pPr>
        <w:pStyle w:val="Heading6"/>
        <w:ind w:left="537"/>
      </w:pPr>
      <w:r>
        <w:t>Consistent</w:t>
      </w:r>
    </w:p>
    <w:p w14:paraId="198C1CC7" w14:textId="77777777" w:rsidR="00CA17AC" w:rsidRDefault="001C35C5">
      <w:pPr>
        <w:pStyle w:val="BodyText"/>
        <w:spacing w:before="14"/>
        <w:ind w:left="504" w:right="733" w:firstLine="33"/>
        <w:jc w:val="both"/>
      </w:pPr>
      <w:r>
        <w:t>Minimum standards for hiring facilities to the local community will ensure that a consistent approach is undertaken by all facility managers / bookings officers and that appropriate information and documentation is given to all users and also obtained for Council records.</w:t>
      </w:r>
    </w:p>
    <w:p w14:paraId="198C1CC8" w14:textId="77777777" w:rsidR="00CA17AC" w:rsidRDefault="00CA17AC">
      <w:pPr>
        <w:pStyle w:val="BodyText"/>
        <w:spacing w:before="3"/>
        <w:rPr>
          <w:sz w:val="21"/>
        </w:rPr>
      </w:pPr>
    </w:p>
    <w:p w14:paraId="198C1CC9" w14:textId="77777777" w:rsidR="00CA17AC" w:rsidRDefault="001C35C5">
      <w:pPr>
        <w:pStyle w:val="Heading6"/>
        <w:ind w:left="504"/>
        <w:jc w:val="both"/>
      </w:pPr>
      <w:r>
        <w:t>Promote Participation</w:t>
      </w:r>
    </w:p>
    <w:p w14:paraId="198C1CCA" w14:textId="77777777" w:rsidR="00CA17AC" w:rsidRDefault="001C35C5">
      <w:pPr>
        <w:pStyle w:val="BodyText"/>
        <w:spacing w:before="14"/>
        <w:ind w:left="504" w:right="701"/>
        <w:jc w:val="both"/>
      </w:pPr>
      <w:r>
        <w:t>Hire</w:t>
      </w:r>
      <w:r>
        <w:rPr>
          <w:spacing w:val="1"/>
        </w:rPr>
        <w:t xml:space="preserve"> </w:t>
      </w:r>
      <w:r>
        <w:t>arrangements</w:t>
      </w:r>
      <w:r>
        <w:rPr>
          <w:spacing w:val="-3"/>
        </w:rPr>
        <w:t xml:space="preserve"> </w:t>
      </w:r>
      <w:r>
        <w:t>will</w:t>
      </w:r>
      <w:r>
        <w:rPr>
          <w:spacing w:val="-5"/>
        </w:rPr>
        <w:t xml:space="preserve"> </w:t>
      </w:r>
      <w:r>
        <w:t>reflect</w:t>
      </w:r>
      <w:r>
        <w:rPr>
          <w:spacing w:val="-4"/>
        </w:rPr>
        <w:t xml:space="preserve"> </w:t>
      </w:r>
      <w:r>
        <w:t>Council's</w:t>
      </w:r>
      <w:r>
        <w:rPr>
          <w:spacing w:val="-11"/>
        </w:rPr>
        <w:t xml:space="preserve"> </w:t>
      </w:r>
      <w:r>
        <w:t>commitment</w:t>
      </w:r>
      <w:r>
        <w:rPr>
          <w:spacing w:val="-4"/>
        </w:rPr>
        <w:t xml:space="preserve"> </w:t>
      </w:r>
      <w:r>
        <w:t>to</w:t>
      </w:r>
      <w:r>
        <w:rPr>
          <w:spacing w:val="-9"/>
        </w:rPr>
        <w:t xml:space="preserve"> </w:t>
      </w:r>
      <w:r>
        <w:t>providing</w:t>
      </w:r>
      <w:r>
        <w:rPr>
          <w:spacing w:val="-5"/>
        </w:rPr>
        <w:t xml:space="preserve"> </w:t>
      </w:r>
      <w:r>
        <w:t>facilities</w:t>
      </w:r>
      <w:r>
        <w:rPr>
          <w:spacing w:val="-16"/>
        </w:rPr>
        <w:t xml:space="preserve"> </w:t>
      </w:r>
      <w:r>
        <w:t>for</w:t>
      </w:r>
      <w:r>
        <w:rPr>
          <w:spacing w:val="-7"/>
        </w:rPr>
        <w:t xml:space="preserve"> </w:t>
      </w:r>
      <w:r>
        <w:t>use</w:t>
      </w:r>
      <w:r>
        <w:rPr>
          <w:spacing w:val="-9"/>
        </w:rPr>
        <w:t xml:space="preserve"> </w:t>
      </w:r>
      <w:r>
        <w:t>by</w:t>
      </w:r>
      <w:r>
        <w:rPr>
          <w:spacing w:val="-13"/>
        </w:rPr>
        <w:t xml:space="preserve"> </w:t>
      </w:r>
      <w:r>
        <w:t>the</w:t>
      </w:r>
      <w:r>
        <w:rPr>
          <w:spacing w:val="9"/>
        </w:rPr>
        <w:t xml:space="preserve"> </w:t>
      </w:r>
      <w:r>
        <w:t>community</w:t>
      </w:r>
      <w:r>
        <w:rPr>
          <w:spacing w:val="-12"/>
        </w:rPr>
        <w:t xml:space="preserve"> </w:t>
      </w:r>
      <w:r>
        <w:t>and supporting</w:t>
      </w:r>
      <w:r>
        <w:rPr>
          <w:spacing w:val="-7"/>
        </w:rPr>
        <w:t xml:space="preserve"> </w:t>
      </w:r>
      <w:r>
        <w:t>and</w:t>
      </w:r>
      <w:r>
        <w:rPr>
          <w:spacing w:val="-17"/>
        </w:rPr>
        <w:t xml:space="preserve"> </w:t>
      </w:r>
      <w:r>
        <w:t>promoting</w:t>
      </w:r>
      <w:r>
        <w:rPr>
          <w:spacing w:val="-10"/>
        </w:rPr>
        <w:t xml:space="preserve"> </w:t>
      </w:r>
      <w:r>
        <w:t>the</w:t>
      </w:r>
      <w:r>
        <w:rPr>
          <w:spacing w:val="-15"/>
        </w:rPr>
        <w:t xml:space="preserve"> </w:t>
      </w:r>
      <w:r>
        <w:t>participation</w:t>
      </w:r>
      <w:r>
        <w:rPr>
          <w:spacing w:val="-11"/>
        </w:rPr>
        <w:t xml:space="preserve"> </w:t>
      </w:r>
      <w:r>
        <w:t>of</w:t>
      </w:r>
      <w:r>
        <w:rPr>
          <w:spacing w:val="-4"/>
        </w:rPr>
        <w:t xml:space="preserve"> </w:t>
      </w:r>
      <w:r>
        <w:t>population</w:t>
      </w:r>
      <w:r>
        <w:rPr>
          <w:spacing w:val="-14"/>
        </w:rPr>
        <w:t xml:space="preserve"> </w:t>
      </w:r>
      <w:r>
        <w:t>groups</w:t>
      </w:r>
      <w:r>
        <w:rPr>
          <w:spacing w:val="-13"/>
        </w:rPr>
        <w:t xml:space="preserve"> </w:t>
      </w:r>
      <w:r>
        <w:t>that</w:t>
      </w:r>
      <w:r>
        <w:rPr>
          <w:spacing w:val="-18"/>
        </w:rPr>
        <w:t xml:space="preserve"> </w:t>
      </w:r>
      <w:r>
        <w:t>are</w:t>
      </w:r>
      <w:r>
        <w:rPr>
          <w:spacing w:val="-11"/>
        </w:rPr>
        <w:t xml:space="preserve"> </w:t>
      </w:r>
      <w:r>
        <w:t>often</w:t>
      </w:r>
      <w:r>
        <w:rPr>
          <w:spacing w:val="-12"/>
        </w:rPr>
        <w:t xml:space="preserve"> </w:t>
      </w:r>
      <w:r>
        <w:t>under-represented</w:t>
      </w:r>
      <w:r>
        <w:rPr>
          <w:spacing w:val="-11"/>
        </w:rPr>
        <w:t xml:space="preserve"> </w:t>
      </w:r>
      <w:r>
        <w:t>in</w:t>
      </w:r>
      <w:r>
        <w:rPr>
          <w:spacing w:val="-17"/>
        </w:rPr>
        <w:t xml:space="preserve"> </w:t>
      </w:r>
      <w:r>
        <w:t>civic and community</w:t>
      </w:r>
      <w:r>
        <w:rPr>
          <w:spacing w:val="-14"/>
        </w:rPr>
        <w:t xml:space="preserve"> </w:t>
      </w:r>
      <w:r>
        <w:t>life.</w:t>
      </w:r>
    </w:p>
    <w:p w14:paraId="198C1CCB" w14:textId="77777777" w:rsidR="00CA17AC" w:rsidRDefault="00CA17AC">
      <w:pPr>
        <w:pStyle w:val="BodyText"/>
        <w:spacing w:before="2"/>
        <w:rPr>
          <w:sz w:val="21"/>
        </w:rPr>
      </w:pPr>
    </w:p>
    <w:p w14:paraId="198C1CCC" w14:textId="77777777" w:rsidR="00CA17AC" w:rsidRDefault="001C35C5">
      <w:pPr>
        <w:pStyle w:val="Heading6"/>
        <w:ind w:left="504"/>
        <w:jc w:val="both"/>
      </w:pPr>
      <w:r>
        <w:t>Maximise Usage</w:t>
      </w:r>
    </w:p>
    <w:p w14:paraId="198C1CCD" w14:textId="77777777" w:rsidR="00CA17AC" w:rsidRDefault="001C35C5">
      <w:pPr>
        <w:pStyle w:val="BodyText"/>
        <w:spacing w:before="2"/>
        <w:ind w:left="504" w:right="1123"/>
      </w:pPr>
      <w:r>
        <w:t>Hire arrangements, where appropriate, will promote shared use of facilities and increased levels of usage.</w:t>
      </w:r>
    </w:p>
    <w:p w14:paraId="198C1CCE" w14:textId="77777777" w:rsidR="00CA17AC" w:rsidRDefault="00CA17AC">
      <w:pPr>
        <w:pStyle w:val="BodyText"/>
        <w:spacing w:before="11"/>
        <w:rPr>
          <w:sz w:val="21"/>
        </w:rPr>
      </w:pPr>
    </w:p>
    <w:p w14:paraId="198C1CCF" w14:textId="77777777" w:rsidR="00CA17AC" w:rsidRDefault="001C35C5">
      <w:pPr>
        <w:pStyle w:val="Heading6"/>
        <w:ind w:left="504"/>
        <w:jc w:val="both"/>
      </w:pPr>
      <w:r>
        <w:t>Local Priority</w:t>
      </w:r>
    </w:p>
    <w:p w14:paraId="198C1CD0" w14:textId="77777777" w:rsidR="00CA17AC" w:rsidRDefault="001C35C5">
      <w:pPr>
        <w:pStyle w:val="BodyText"/>
        <w:spacing w:before="6" w:line="237" w:lineRule="auto"/>
        <w:ind w:left="537" w:right="1172" w:hanging="34"/>
      </w:pPr>
      <w:r>
        <w:t>Priority will be given to Maroondah based community organisations and groups, individuals and/or organisations that demonstrate a direct benefit to Maroondah residents.</w:t>
      </w:r>
    </w:p>
    <w:p w14:paraId="198C1CD1" w14:textId="77777777" w:rsidR="00CA17AC" w:rsidRDefault="00CA17AC">
      <w:pPr>
        <w:spacing w:line="237" w:lineRule="auto"/>
        <w:sectPr w:rsidR="00CA17AC">
          <w:headerReference w:type="default" r:id="rId136"/>
          <w:footerReference w:type="default" r:id="rId137"/>
          <w:pgSz w:w="11930" w:h="16860"/>
          <w:pgMar w:top="1020" w:right="300" w:bottom="940" w:left="420" w:header="0" w:footer="758" w:gutter="0"/>
          <w:cols w:space="720"/>
        </w:sectPr>
      </w:pPr>
    </w:p>
    <w:p w14:paraId="198C1CD2" w14:textId="6A126A6E" w:rsidR="00CA17AC" w:rsidRDefault="001C35C5">
      <w:pPr>
        <w:pStyle w:val="Heading3"/>
        <w:spacing w:before="64"/>
        <w:jc w:val="both"/>
      </w:pPr>
      <w:r>
        <w:rPr>
          <w:noProof/>
        </w:rPr>
        <mc:AlternateContent>
          <mc:Choice Requires="wpg">
            <w:drawing>
              <wp:anchor distT="0" distB="0" distL="114300" distR="114300" simplePos="0" relativeHeight="251609600" behindDoc="1" locked="0" layoutInCell="1" allowOverlap="1" wp14:anchorId="198C29F4" wp14:editId="191F8A89">
                <wp:simplePos x="0" y="0"/>
                <wp:positionH relativeFrom="page">
                  <wp:posOffset>320675</wp:posOffset>
                </wp:positionH>
                <wp:positionV relativeFrom="page">
                  <wp:posOffset>361315</wp:posOffset>
                </wp:positionV>
                <wp:extent cx="6951345" cy="9705340"/>
                <wp:effectExtent l="0" t="0" r="0" b="0"/>
                <wp:wrapNone/>
                <wp:docPr id="457"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9705340"/>
                          <a:chOff x="505" y="569"/>
                          <a:chExt cx="10947" cy="15284"/>
                        </a:xfrm>
                      </wpg:grpSpPr>
                      <wps:wsp>
                        <wps:cNvPr id="458" name="Line 355"/>
                        <wps:cNvCnPr>
                          <a:cxnSpLocks noChangeShapeType="1"/>
                        </wps:cNvCnPr>
                        <wps:spPr bwMode="auto">
                          <a:xfrm>
                            <a:off x="505" y="576"/>
                            <a:ext cx="109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9" name="Line 354"/>
                        <wps:cNvCnPr>
                          <a:cxnSpLocks noChangeShapeType="1"/>
                        </wps:cNvCnPr>
                        <wps:spPr bwMode="auto">
                          <a:xfrm>
                            <a:off x="520" y="583"/>
                            <a:ext cx="0" cy="15259"/>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0" name="Line 353"/>
                        <wps:cNvCnPr>
                          <a:cxnSpLocks noChangeShapeType="1"/>
                        </wps:cNvCnPr>
                        <wps:spPr bwMode="auto">
                          <a:xfrm>
                            <a:off x="505" y="15847"/>
                            <a:ext cx="1091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 name="Line 352"/>
                        <wps:cNvCnPr>
                          <a:cxnSpLocks noChangeShapeType="1"/>
                        </wps:cNvCnPr>
                        <wps:spPr bwMode="auto">
                          <a:xfrm>
                            <a:off x="11437" y="569"/>
                            <a:ext cx="0" cy="15283"/>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79BCAC" id="Group 351" o:spid="_x0000_s1026" style="position:absolute;margin-left:25.25pt;margin-top:28.45pt;width:547.35pt;height:764.2pt;z-index:-251706880;mso-position-horizontal-relative:page;mso-position-vertical-relative:page" coordorigin="505,569" coordsize="10947,15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">
                <v:line id="Line 355" o:spid="_x0000_s1027" style="position:absolute;visibility:visible;mso-wrap-style:square" from="505,576" to="1142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" strokeweight=".72pt"/>
                <v:line id="Line 354" o:spid="_x0000_s1028" style="position:absolute;visibility:visible;mso-wrap-style:square" from="520,583" to="520,1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" strokeweight="1.44pt"/>
                <v:line id="Line 353" o:spid="_x0000_s1029" style="position:absolute;visibility:visible;mso-wrap-style:square" from="505,15847" to="11423,15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" strokeweight=".16936mm"/>
                <v:line id="Line 352" o:spid="_x0000_s1030" style="position:absolute;visibility:visible;mso-wrap-style:square" from="11437,569" to="11437,15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" strokeweight="1.44pt"/>
                <w10:wrap anchorx="page" anchory="page"/>
              </v:group>
            </w:pict>
          </mc:Fallback>
        </mc:AlternateContent>
      </w:r>
      <w:r>
        <w:t>Minimum Standard Hire Processes</w:t>
      </w:r>
    </w:p>
    <w:p w14:paraId="198C1CD3" w14:textId="77777777" w:rsidR="00CA17AC" w:rsidRDefault="00CA17AC">
      <w:pPr>
        <w:pStyle w:val="BodyText"/>
        <w:spacing w:before="6"/>
        <w:rPr>
          <w:b/>
        </w:rPr>
      </w:pPr>
    </w:p>
    <w:p w14:paraId="198C1CD4" w14:textId="77777777" w:rsidR="00CA17AC" w:rsidRDefault="001C35C5">
      <w:pPr>
        <w:pStyle w:val="BodyText"/>
        <w:ind w:left="525"/>
        <w:jc w:val="both"/>
      </w:pPr>
      <w:r>
        <w:t>The following represents the minimum processes for hiring Council owned facilities to the community:</w:t>
      </w:r>
    </w:p>
    <w:p w14:paraId="198C1CD5" w14:textId="77777777" w:rsidR="00CA17AC" w:rsidRDefault="00CA17AC">
      <w:pPr>
        <w:pStyle w:val="BodyText"/>
        <w:rPr>
          <w:sz w:val="24"/>
        </w:rPr>
      </w:pPr>
    </w:p>
    <w:p w14:paraId="198C1CD6" w14:textId="77777777" w:rsidR="00CA17AC" w:rsidRDefault="00CA17AC">
      <w:pPr>
        <w:pStyle w:val="BodyText"/>
        <w:spacing w:before="6"/>
        <w:rPr>
          <w:sz w:val="19"/>
        </w:rPr>
      </w:pPr>
    </w:p>
    <w:p w14:paraId="198C1CD7" w14:textId="77777777" w:rsidR="00CA17AC" w:rsidRDefault="001C35C5">
      <w:pPr>
        <w:pStyle w:val="Heading6"/>
        <w:tabs>
          <w:tab w:val="left" w:pos="1553"/>
        </w:tabs>
        <w:spacing w:before="1"/>
        <w:ind w:left="1658" w:right="885" w:hanging="1134"/>
      </w:pPr>
      <w:r>
        <w:t>Step</w:t>
      </w:r>
      <w:r>
        <w:rPr>
          <w:spacing w:val="8"/>
        </w:rPr>
        <w:t xml:space="preserve"> </w:t>
      </w:r>
      <w:r>
        <w:t>1</w:t>
      </w:r>
      <w:r>
        <w:tab/>
        <w:t>Determine</w:t>
      </w:r>
      <w:r>
        <w:rPr>
          <w:spacing w:val="2"/>
        </w:rPr>
        <w:t xml:space="preserve"> </w:t>
      </w:r>
      <w:r>
        <w:t>Appropriate</w:t>
      </w:r>
      <w:r>
        <w:rPr>
          <w:spacing w:val="-4"/>
        </w:rPr>
        <w:t xml:space="preserve"> </w:t>
      </w:r>
      <w:r>
        <w:t>Use in</w:t>
      </w:r>
      <w:r>
        <w:rPr>
          <w:spacing w:val="-6"/>
        </w:rPr>
        <w:t xml:space="preserve"> </w:t>
      </w:r>
      <w:r>
        <w:t>accordance</w:t>
      </w:r>
      <w:r>
        <w:rPr>
          <w:spacing w:val="-9"/>
        </w:rPr>
        <w:t xml:space="preserve"> </w:t>
      </w:r>
      <w:r>
        <w:t>with</w:t>
      </w:r>
      <w:r>
        <w:rPr>
          <w:spacing w:val="-11"/>
        </w:rPr>
        <w:t xml:space="preserve"> </w:t>
      </w:r>
      <w:r>
        <w:t>the</w:t>
      </w:r>
      <w:r>
        <w:rPr>
          <w:spacing w:val="-5"/>
        </w:rPr>
        <w:t xml:space="preserve"> </w:t>
      </w:r>
      <w:r>
        <w:t>Community</w:t>
      </w:r>
      <w:r>
        <w:rPr>
          <w:spacing w:val="-21"/>
        </w:rPr>
        <w:t xml:space="preserve"> </w:t>
      </w:r>
      <w:r>
        <w:t>Facilities</w:t>
      </w:r>
      <w:r>
        <w:rPr>
          <w:spacing w:val="-9"/>
        </w:rPr>
        <w:t xml:space="preserve"> </w:t>
      </w:r>
      <w:r>
        <w:t>Occupancy Policy.</w:t>
      </w:r>
    </w:p>
    <w:p w14:paraId="198C1CD8" w14:textId="77777777" w:rsidR="00CA17AC" w:rsidRDefault="00CA17AC">
      <w:pPr>
        <w:pStyle w:val="BodyText"/>
        <w:spacing w:before="10"/>
        <w:rPr>
          <w:b/>
        </w:rPr>
      </w:pPr>
    </w:p>
    <w:p w14:paraId="198C1CD9" w14:textId="77777777" w:rsidR="00CA17AC" w:rsidRDefault="001C35C5">
      <w:pPr>
        <w:pStyle w:val="BodyText"/>
        <w:spacing w:line="232" w:lineRule="auto"/>
        <w:ind w:left="525" w:right="815"/>
        <w:jc w:val="both"/>
        <w:rPr>
          <w:b/>
        </w:rPr>
      </w:pPr>
      <w:r>
        <w:t>The Community Facilities Occupancy Policy outlines the process for assessing applications for use of Council own facilities and determining the appropriate occupancy arrangement</w:t>
      </w:r>
      <w:r>
        <w:rPr>
          <w:b/>
        </w:rPr>
        <w:t>.</w:t>
      </w:r>
    </w:p>
    <w:p w14:paraId="198C1CDA" w14:textId="77777777" w:rsidR="00CA17AC" w:rsidRDefault="00CA17AC">
      <w:pPr>
        <w:pStyle w:val="BodyText"/>
        <w:rPr>
          <w:b/>
          <w:sz w:val="24"/>
        </w:rPr>
      </w:pPr>
    </w:p>
    <w:p w14:paraId="198C1CDB" w14:textId="77777777" w:rsidR="00CA17AC" w:rsidRDefault="00CA17AC">
      <w:pPr>
        <w:pStyle w:val="BodyText"/>
        <w:spacing w:before="9"/>
        <w:rPr>
          <w:b/>
          <w:sz w:val="19"/>
        </w:rPr>
      </w:pPr>
    </w:p>
    <w:p w14:paraId="198C1CDC" w14:textId="77777777" w:rsidR="00CA17AC" w:rsidRDefault="001C35C5">
      <w:pPr>
        <w:pStyle w:val="Heading6"/>
        <w:ind w:left="525"/>
        <w:jc w:val="both"/>
      </w:pPr>
      <w:r>
        <w:t xml:space="preserve">Step 2 </w:t>
      </w:r>
      <w:r>
        <w:rPr>
          <w:rFonts w:ascii="Symbol" w:hAnsi="Symbol"/>
          <w:b w:val="0"/>
        </w:rPr>
        <w:t></w:t>
      </w:r>
      <w:r>
        <w:rPr>
          <w:rFonts w:ascii="Times New Roman" w:hAnsi="Times New Roman"/>
          <w:b w:val="0"/>
        </w:rPr>
        <w:t xml:space="preserve"> </w:t>
      </w:r>
      <w:r>
        <w:t>Booking requirements</w:t>
      </w:r>
    </w:p>
    <w:p w14:paraId="198C1CDD" w14:textId="77777777" w:rsidR="00CA17AC" w:rsidRDefault="00CA17AC">
      <w:pPr>
        <w:pStyle w:val="BodyText"/>
        <w:spacing w:before="8"/>
        <w:rPr>
          <w:b/>
        </w:rPr>
      </w:pPr>
    </w:p>
    <w:p w14:paraId="198C1CDE" w14:textId="77777777" w:rsidR="00CA17AC" w:rsidRDefault="001C35C5">
      <w:pPr>
        <w:pStyle w:val="BodyText"/>
        <w:spacing w:line="237" w:lineRule="auto"/>
        <w:ind w:left="948" w:right="896" w:hanging="144"/>
      </w:pPr>
      <w:r>
        <w:t>Once it is determined that the facility is available and appropriate for use by the potential Hirer the following is to be undertaken by the Facility Manager/Booking Officer:</w:t>
      </w:r>
    </w:p>
    <w:p w14:paraId="198C1CDF" w14:textId="77777777" w:rsidR="00CA17AC" w:rsidRDefault="00CA17AC">
      <w:pPr>
        <w:pStyle w:val="BodyText"/>
        <w:spacing w:before="10"/>
        <w:rPr>
          <w:sz w:val="21"/>
        </w:rPr>
      </w:pPr>
    </w:p>
    <w:p w14:paraId="198C1CE0" w14:textId="77777777" w:rsidR="00CA17AC" w:rsidRDefault="001C35C5">
      <w:pPr>
        <w:pStyle w:val="ListParagraph"/>
        <w:numPr>
          <w:ilvl w:val="0"/>
          <w:numId w:val="20"/>
        </w:numPr>
        <w:tabs>
          <w:tab w:val="left" w:pos="1377"/>
          <w:tab w:val="left" w:pos="1379"/>
        </w:tabs>
        <w:ind w:hanging="570"/>
        <w:rPr>
          <w:i/>
        </w:rPr>
      </w:pPr>
      <w:r>
        <w:rPr>
          <w:i/>
        </w:rPr>
        <w:t>Obtain signed copy of Hire Agreement from the</w:t>
      </w:r>
      <w:r>
        <w:rPr>
          <w:i/>
          <w:spacing w:val="-41"/>
        </w:rPr>
        <w:t xml:space="preserve"> </w:t>
      </w:r>
      <w:r>
        <w:rPr>
          <w:i/>
        </w:rPr>
        <w:t>applicant</w:t>
      </w:r>
    </w:p>
    <w:p w14:paraId="198C1CE1" w14:textId="77777777" w:rsidR="00CA17AC" w:rsidRDefault="001C35C5">
      <w:pPr>
        <w:pStyle w:val="ListParagraph"/>
        <w:numPr>
          <w:ilvl w:val="0"/>
          <w:numId w:val="20"/>
        </w:numPr>
        <w:tabs>
          <w:tab w:val="left" w:pos="1375"/>
          <w:tab w:val="left" w:pos="1376"/>
        </w:tabs>
        <w:spacing w:before="42" w:line="237" w:lineRule="auto"/>
        <w:ind w:left="1375" w:right="926" w:hanging="567"/>
        <w:rPr>
          <w:i/>
        </w:rPr>
      </w:pPr>
      <w:r>
        <w:rPr>
          <w:i/>
        </w:rPr>
        <w:t>Obtain</w:t>
      </w:r>
      <w:r>
        <w:rPr>
          <w:i/>
          <w:spacing w:val="-11"/>
        </w:rPr>
        <w:t xml:space="preserve"> </w:t>
      </w:r>
      <w:r>
        <w:rPr>
          <w:i/>
        </w:rPr>
        <w:t>proof</w:t>
      </w:r>
      <w:r>
        <w:rPr>
          <w:i/>
          <w:spacing w:val="-10"/>
        </w:rPr>
        <w:t xml:space="preserve"> </w:t>
      </w:r>
      <w:r>
        <w:rPr>
          <w:i/>
        </w:rPr>
        <w:t>of</w:t>
      </w:r>
      <w:r>
        <w:rPr>
          <w:i/>
          <w:spacing w:val="-7"/>
        </w:rPr>
        <w:t xml:space="preserve"> </w:t>
      </w:r>
      <w:r>
        <w:rPr>
          <w:i/>
        </w:rPr>
        <w:t>Public</w:t>
      </w:r>
      <w:r>
        <w:rPr>
          <w:i/>
          <w:spacing w:val="-5"/>
        </w:rPr>
        <w:t xml:space="preserve"> </w:t>
      </w:r>
      <w:r>
        <w:rPr>
          <w:i/>
        </w:rPr>
        <w:t>Liability</w:t>
      </w:r>
      <w:r>
        <w:rPr>
          <w:i/>
          <w:spacing w:val="-3"/>
        </w:rPr>
        <w:t xml:space="preserve"> </w:t>
      </w:r>
      <w:r>
        <w:rPr>
          <w:i/>
        </w:rPr>
        <w:t>Insurance</w:t>
      </w:r>
      <w:r>
        <w:rPr>
          <w:i/>
          <w:spacing w:val="-11"/>
        </w:rPr>
        <w:t xml:space="preserve"> </w:t>
      </w:r>
      <w:r>
        <w:rPr>
          <w:i/>
        </w:rPr>
        <w:t>or</w:t>
      </w:r>
      <w:r>
        <w:rPr>
          <w:i/>
          <w:spacing w:val="-15"/>
        </w:rPr>
        <w:t xml:space="preserve"> </w:t>
      </w:r>
      <w:r>
        <w:rPr>
          <w:i/>
        </w:rPr>
        <w:t>where</w:t>
      </w:r>
      <w:r>
        <w:rPr>
          <w:i/>
          <w:spacing w:val="-16"/>
        </w:rPr>
        <w:t xml:space="preserve"> </w:t>
      </w:r>
      <w:r>
        <w:rPr>
          <w:i/>
        </w:rPr>
        <w:t>applicable,</w:t>
      </w:r>
      <w:r>
        <w:rPr>
          <w:i/>
          <w:spacing w:val="-8"/>
        </w:rPr>
        <w:t xml:space="preserve"> </w:t>
      </w:r>
      <w:r>
        <w:rPr>
          <w:i/>
        </w:rPr>
        <w:t>arrange</w:t>
      </w:r>
      <w:r>
        <w:rPr>
          <w:i/>
          <w:spacing w:val="-8"/>
        </w:rPr>
        <w:t xml:space="preserve"> </w:t>
      </w:r>
      <w:r>
        <w:rPr>
          <w:i/>
        </w:rPr>
        <w:t>Council</w:t>
      </w:r>
      <w:r>
        <w:rPr>
          <w:i/>
          <w:spacing w:val="-9"/>
        </w:rPr>
        <w:t xml:space="preserve"> </w:t>
      </w:r>
      <w:r>
        <w:rPr>
          <w:i/>
        </w:rPr>
        <w:t>coverage</w:t>
      </w:r>
      <w:r>
        <w:rPr>
          <w:i/>
          <w:spacing w:val="-6"/>
        </w:rPr>
        <w:t xml:space="preserve"> </w:t>
      </w:r>
      <w:r>
        <w:rPr>
          <w:i/>
        </w:rPr>
        <w:t>and forward to Council’s Risk Management</w:t>
      </w:r>
      <w:r>
        <w:rPr>
          <w:i/>
          <w:spacing w:val="-15"/>
        </w:rPr>
        <w:t xml:space="preserve"> </w:t>
      </w:r>
      <w:r>
        <w:rPr>
          <w:i/>
        </w:rPr>
        <w:t>Team</w:t>
      </w:r>
    </w:p>
    <w:p w14:paraId="198C1CE2" w14:textId="77777777" w:rsidR="00CA17AC" w:rsidRDefault="001C35C5">
      <w:pPr>
        <w:pStyle w:val="ListParagraph"/>
        <w:numPr>
          <w:ilvl w:val="0"/>
          <w:numId w:val="20"/>
        </w:numPr>
        <w:tabs>
          <w:tab w:val="left" w:pos="1375"/>
          <w:tab w:val="left" w:pos="1376"/>
        </w:tabs>
        <w:spacing w:before="3"/>
        <w:ind w:left="1375" w:right="1730" w:hanging="567"/>
        <w:rPr>
          <w:i/>
        </w:rPr>
      </w:pPr>
      <w:r>
        <w:rPr>
          <w:i/>
        </w:rPr>
        <w:t>Obtain</w:t>
      </w:r>
      <w:r>
        <w:rPr>
          <w:i/>
          <w:spacing w:val="-16"/>
        </w:rPr>
        <w:t xml:space="preserve"> </w:t>
      </w:r>
      <w:r>
        <w:rPr>
          <w:i/>
        </w:rPr>
        <w:t>copy</w:t>
      </w:r>
      <w:r>
        <w:rPr>
          <w:i/>
          <w:spacing w:val="-17"/>
        </w:rPr>
        <w:t xml:space="preserve"> </w:t>
      </w:r>
      <w:r>
        <w:rPr>
          <w:i/>
        </w:rPr>
        <w:t>of</w:t>
      </w:r>
      <w:r>
        <w:rPr>
          <w:i/>
          <w:spacing w:val="-13"/>
        </w:rPr>
        <w:t xml:space="preserve"> </w:t>
      </w:r>
      <w:r>
        <w:rPr>
          <w:i/>
        </w:rPr>
        <w:t>required</w:t>
      </w:r>
      <w:r>
        <w:rPr>
          <w:i/>
          <w:spacing w:val="-13"/>
        </w:rPr>
        <w:t xml:space="preserve"> </w:t>
      </w:r>
      <w:r>
        <w:rPr>
          <w:i/>
        </w:rPr>
        <w:t>permits/registrations/arrangements,</w:t>
      </w:r>
      <w:r>
        <w:rPr>
          <w:i/>
          <w:spacing w:val="-11"/>
        </w:rPr>
        <w:t xml:space="preserve"> </w:t>
      </w:r>
      <w:r>
        <w:rPr>
          <w:i/>
        </w:rPr>
        <w:t>where</w:t>
      </w:r>
      <w:r>
        <w:rPr>
          <w:i/>
          <w:spacing w:val="-11"/>
        </w:rPr>
        <w:t xml:space="preserve"> </w:t>
      </w:r>
      <w:r>
        <w:rPr>
          <w:i/>
        </w:rPr>
        <w:t>applicable</w:t>
      </w:r>
      <w:r>
        <w:rPr>
          <w:i/>
          <w:spacing w:val="-11"/>
        </w:rPr>
        <w:t xml:space="preserve"> </w:t>
      </w:r>
      <w:r>
        <w:rPr>
          <w:i/>
        </w:rPr>
        <w:t>(Food Handling</w:t>
      </w:r>
      <w:r>
        <w:rPr>
          <w:i/>
          <w:spacing w:val="-12"/>
        </w:rPr>
        <w:t xml:space="preserve"> </w:t>
      </w:r>
      <w:r>
        <w:rPr>
          <w:i/>
        </w:rPr>
        <w:t>Permit,</w:t>
      </w:r>
      <w:r>
        <w:rPr>
          <w:i/>
          <w:spacing w:val="-10"/>
        </w:rPr>
        <w:t xml:space="preserve"> </w:t>
      </w:r>
      <w:r>
        <w:rPr>
          <w:i/>
        </w:rPr>
        <w:t>Party</w:t>
      </w:r>
      <w:r>
        <w:rPr>
          <w:i/>
          <w:spacing w:val="-8"/>
        </w:rPr>
        <w:t xml:space="preserve"> </w:t>
      </w:r>
      <w:r>
        <w:rPr>
          <w:i/>
        </w:rPr>
        <w:t>Safe</w:t>
      </w:r>
      <w:r>
        <w:rPr>
          <w:i/>
          <w:spacing w:val="-8"/>
        </w:rPr>
        <w:t xml:space="preserve"> </w:t>
      </w:r>
      <w:r>
        <w:rPr>
          <w:i/>
        </w:rPr>
        <w:t>Registration,</w:t>
      </w:r>
      <w:r>
        <w:rPr>
          <w:i/>
          <w:spacing w:val="-7"/>
        </w:rPr>
        <w:t xml:space="preserve"> </w:t>
      </w:r>
      <w:r>
        <w:rPr>
          <w:i/>
        </w:rPr>
        <w:t>Supervision</w:t>
      </w:r>
      <w:r>
        <w:rPr>
          <w:i/>
          <w:spacing w:val="-12"/>
        </w:rPr>
        <w:t xml:space="preserve"> </w:t>
      </w:r>
      <w:r>
        <w:rPr>
          <w:i/>
        </w:rPr>
        <w:t>and</w:t>
      </w:r>
      <w:r>
        <w:rPr>
          <w:i/>
          <w:spacing w:val="-9"/>
        </w:rPr>
        <w:t xml:space="preserve"> </w:t>
      </w:r>
      <w:r>
        <w:rPr>
          <w:i/>
        </w:rPr>
        <w:t>Security</w:t>
      </w:r>
      <w:r>
        <w:rPr>
          <w:i/>
          <w:spacing w:val="-19"/>
        </w:rPr>
        <w:t xml:space="preserve"> </w:t>
      </w:r>
      <w:r>
        <w:rPr>
          <w:i/>
        </w:rPr>
        <w:t>arrangements).</w:t>
      </w:r>
    </w:p>
    <w:p w14:paraId="198C1CE3" w14:textId="77777777" w:rsidR="00CA17AC" w:rsidRDefault="001C35C5">
      <w:pPr>
        <w:pStyle w:val="ListParagraph"/>
        <w:numPr>
          <w:ilvl w:val="0"/>
          <w:numId w:val="20"/>
        </w:numPr>
        <w:tabs>
          <w:tab w:val="left" w:pos="1377"/>
          <w:tab w:val="left" w:pos="1379"/>
        </w:tabs>
        <w:spacing w:before="3" w:line="252" w:lineRule="exact"/>
        <w:ind w:hanging="570"/>
        <w:rPr>
          <w:i/>
        </w:rPr>
      </w:pPr>
      <w:r>
        <w:rPr>
          <w:i/>
        </w:rPr>
        <w:t>Obtain appropriate Hire Fees and Charges including a 20% Booking Deposit</w:t>
      </w:r>
      <w:r>
        <w:rPr>
          <w:i/>
          <w:spacing w:val="-2"/>
        </w:rPr>
        <w:t xml:space="preserve"> </w:t>
      </w:r>
      <w:r>
        <w:rPr>
          <w:i/>
        </w:rPr>
        <w:t>andBond.</w:t>
      </w:r>
    </w:p>
    <w:p w14:paraId="198C1CE4" w14:textId="77777777" w:rsidR="00CA17AC" w:rsidRDefault="001C35C5">
      <w:pPr>
        <w:pStyle w:val="ListParagraph"/>
        <w:numPr>
          <w:ilvl w:val="0"/>
          <w:numId w:val="20"/>
        </w:numPr>
        <w:tabs>
          <w:tab w:val="left" w:pos="1377"/>
          <w:tab w:val="left" w:pos="1379"/>
        </w:tabs>
        <w:spacing w:line="252" w:lineRule="exact"/>
        <w:ind w:hanging="570"/>
        <w:rPr>
          <w:i/>
        </w:rPr>
      </w:pPr>
      <w:r>
        <w:rPr>
          <w:i/>
        </w:rPr>
        <w:t>Conduct</w:t>
      </w:r>
      <w:r>
        <w:rPr>
          <w:i/>
          <w:spacing w:val="-9"/>
        </w:rPr>
        <w:t xml:space="preserve"> </w:t>
      </w:r>
      <w:r>
        <w:rPr>
          <w:i/>
        </w:rPr>
        <w:t>facility</w:t>
      </w:r>
      <w:r>
        <w:rPr>
          <w:i/>
          <w:spacing w:val="-7"/>
        </w:rPr>
        <w:t xml:space="preserve"> </w:t>
      </w:r>
      <w:r>
        <w:rPr>
          <w:i/>
        </w:rPr>
        <w:t>induction</w:t>
      </w:r>
      <w:r>
        <w:rPr>
          <w:i/>
          <w:spacing w:val="-6"/>
        </w:rPr>
        <w:t xml:space="preserve"> </w:t>
      </w:r>
      <w:r>
        <w:rPr>
          <w:i/>
        </w:rPr>
        <w:t>with</w:t>
      </w:r>
      <w:r>
        <w:rPr>
          <w:i/>
          <w:spacing w:val="-5"/>
        </w:rPr>
        <w:t xml:space="preserve"> </w:t>
      </w:r>
      <w:r>
        <w:rPr>
          <w:i/>
        </w:rPr>
        <w:t>the</w:t>
      </w:r>
      <w:r>
        <w:rPr>
          <w:i/>
          <w:spacing w:val="-4"/>
        </w:rPr>
        <w:t xml:space="preserve"> </w:t>
      </w:r>
      <w:r>
        <w:rPr>
          <w:i/>
        </w:rPr>
        <w:t>Hirer</w:t>
      </w:r>
      <w:r>
        <w:rPr>
          <w:i/>
          <w:spacing w:val="-1"/>
        </w:rPr>
        <w:t xml:space="preserve"> </w:t>
      </w:r>
      <w:r>
        <w:rPr>
          <w:i/>
        </w:rPr>
        <w:t>and</w:t>
      </w:r>
      <w:r>
        <w:rPr>
          <w:i/>
          <w:spacing w:val="-9"/>
        </w:rPr>
        <w:t xml:space="preserve"> </w:t>
      </w:r>
      <w:r>
        <w:rPr>
          <w:i/>
        </w:rPr>
        <w:t>complete</w:t>
      </w:r>
      <w:r>
        <w:rPr>
          <w:i/>
          <w:spacing w:val="-4"/>
        </w:rPr>
        <w:t xml:space="preserve"> </w:t>
      </w:r>
      <w:r>
        <w:rPr>
          <w:i/>
        </w:rPr>
        <w:t>and</w:t>
      </w:r>
      <w:r>
        <w:rPr>
          <w:i/>
          <w:spacing w:val="-5"/>
        </w:rPr>
        <w:t xml:space="preserve"> </w:t>
      </w:r>
      <w:r>
        <w:rPr>
          <w:i/>
        </w:rPr>
        <w:t>sign</w:t>
      </w:r>
      <w:r>
        <w:rPr>
          <w:i/>
          <w:spacing w:val="-9"/>
        </w:rPr>
        <w:t xml:space="preserve"> </w:t>
      </w:r>
      <w:r>
        <w:rPr>
          <w:i/>
        </w:rPr>
        <w:t>Induction</w:t>
      </w:r>
      <w:r>
        <w:rPr>
          <w:i/>
          <w:spacing w:val="-5"/>
        </w:rPr>
        <w:t xml:space="preserve"> </w:t>
      </w:r>
      <w:r>
        <w:rPr>
          <w:i/>
        </w:rPr>
        <w:t>Checklist</w:t>
      </w:r>
    </w:p>
    <w:p w14:paraId="198C1CE5" w14:textId="77777777" w:rsidR="00CA17AC" w:rsidRDefault="001C35C5">
      <w:pPr>
        <w:pStyle w:val="ListParagraph"/>
        <w:numPr>
          <w:ilvl w:val="0"/>
          <w:numId w:val="20"/>
        </w:numPr>
        <w:tabs>
          <w:tab w:val="left" w:pos="1377"/>
          <w:tab w:val="left" w:pos="1379"/>
        </w:tabs>
        <w:spacing w:before="1"/>
        <w:ind w:hanging="570"/>
        <w:rPr>
          <w:i/>
        </w:rPr>
      </w:pPr>
      <w:r>
        <w:rPr>
          <w:i/>
        </w:rPr>
        <w:t>Administer keys and complete and sign key allocation</w:t>
      </w:r>
      <w:r>
        <w:rPr>
          <w:i/>
          <w:spacing w:val="-28"/>
        </w:rPr>
        <w:t xml:space="preserve"> </w:t>
      </w:r>
      <w:r>
        <w:rPr>
          <w:i/>
        </w:rPr>
        <w:t>form</w:t>
      </w:r>
    </w:p>
    <w:p w14:paraId="198C1CE6" w14:textId="77777777" w:rsidR="00CA17AC" w:rsidRDefault="00CA17AC">
      <w:pPr>
        <w:pStyle w:val="BodyText"/>
        <w:rPr>
          <w:i/>
          <w:sz w:val="24"/>
        </w:rPr>
      </w:pPr>
    </w:p>
    <w:p w14:paraId="198C1CE7" w14:textId="77777777" w:rsidR="00CA17AC" w:rsidRDefault="00CA17AC">
      <w:pPr>
        <w:pStyle w:val="BodyText"/>
        <w:spacing w:before="6"/>
        <w:rPr>
          <w:i/>
          <w:sz w:val="19"/>
        </w:rPr>
      </w:pPr>
    </w:p>
    <w:p w14:paraId="198C1CE8" w14:textId="77777777" w:rsidR="00CA17AC" w:rsidRDefault="001C35C5">
      <w:pPr>
        <w:pStyle w:val="Heading6"/>
        <w:ind w:left="525"/>
        <w:jc w:val="both"/>
      </w:pPr>
      <w:r>
        <w:t xml:space="preserve">Step 3 </w:t>
      </w:r>
      <w:r>
        <w:rPr>
          <w:rFonts w:ascii="Symbol" w:hAnsi="Symbol"/>
          <w:b w:val="0"/>
        </w:rPr>
        <w:t></w:t>
      </w:r>
      <w:r>
        <w:rPr>
          <w:rFonts w:ascii="Times New Roman" w:hAnsi="Times New Roman"/>
          <w:b w:val="0"/>
        </w:rPr>
        <w:t xml:space="preserve"> </w:t>
      </w:r>
      <w:r>
        <w:t>Post Use Requirements</w:t>
      </w:r>
    </w:p>
    <w:p w14:paraId="198C1CE9" w14:textId="77777777" w:rsidR="00CA17AC" w:rsidRDefault="001C35C5">
      <w:pPr>
        <w:pStyle w:val="BodyText"/>
        <w:spacing w:before="143" w:line="237" w:lineRule="auto"/>
        <w:ind w:left="948" w:right="1106"/>
      </w:pPr>
      <w:r>
        <w:t>Once the facility has been used by the Hirer the following should be undertaken by the Facility Manager:</w:t>
      </w:r>
    </w:p>
    <w:p w14:paraId="198C1CEA" w14:textId="77777777" w:rsidR="00CA17AC" w:rsidRDefault="00CA17AC">
      <w:pPr>
        <w:pStyle w:val="BodyText"/>
        <w:spacing w:before="3"/>
        <w:rPr>
          <w:sz w:val="21"/>
        </w:rPr>
      </w:pPr>
    </w:p>
    <w:p w14:paraId="198C1CEB" w14:textId="77777777" w:rsidR="00CA17AC" w:rsidRDefault="001C35C5">
      <w:pPr>
        <w:pStyle w:val="ListParagraph"/>
        <w:numPr>
          <w:ilvl w:val="0"/>
          <w:numId w:val="19"/>
        </w:numPr>
        <w:tabs>
          <w:tab w:val="left" w:pos="1377"/>
          <w:tab w:val="left" w:pos="1379"/>
        </w:tabs>
        <w:spacing w:line="251" w:lineRule="exact"/>
        <w:ind w:hanging="570"/>
        <w:rPr>
          <w:i/>
        </w:rPr>
      </w:pPr>
      <w:r>
        <w:rPr>
          <w:i/>
        </w:rPr>
        <w:t>Conduct a post hire</w:t>
      </w:r>
      <w:r>
        <w:rPr>
          <w:i/>
          <w:spacing w:val="-22"/>
        </w:rPr>
        <w:t xml:space="preserve"> </w:t>
      </w:r>
      <w:r>
        <w:rPr>
          <w:i/>
        </w:rPr>
        <w:t>inspection.</w:t>
      </w:r>
    </w:p>
    <w:p w14:paraId="198C1CEC" w14:textId="77777777" w:rsidR="00CA17AC" w:rsidRDefault="001C35C5">
      <w:pPr>
        <w:pStyle w:val="ListParagraph"/>
        <w:numPr>
          <w:ilvl w:val="0"/>
          <w:numId w:val="19"/>
        </w:numPr>
        <w:tabs>
          <w:tab w:val="left" w:pos="1377"/>
          <w:tab w:val="left" w:pos="1379"/>
        </w:tabs>
        <w:spacing w:line="251" w:lineRule="exact"/>
        <w:ind w:hanging="570"/>
        <w:rPr>
          <w:i/>
        </w:rPr>
      </w:pPr>
      <w:r>
        <w:rPr>
          <w:i/>
        </w:rPr>
        <w:t>Address and report any issues, if applicable (damage,</w:t>
      </w:r>
      <w:r>
        <w:rPr>
          <w:i/>
          <w:spacing w:val="-31"/>
        </w:rPr>
        <w:t xml:space="preserve"> </w:t>
      </w:r>
      <w:r>
        <w:rPr>
          <w:i/>
        </w:rPr>
        <w:t>cleanliness).</w:t>
      </w:r>
    </w:p>
    <w:p w14:paraId="198C1CED" w14:textId="77777777" w:rsidR="00CA17AC" w:rsidRDefault="001C35C5">
      <w:pPr>
        <w:pStyle w:val="ListParagraph"/>
        <w:numPr>
          <w:ilvl w:val="0"/>
          <w:numId w:val="19"/>
        </w:numPr>
        <w:tabs>
          <w:tab w:val="left" w:pos="1377"/>
          <w:tab w:val="left" w:pos="1379"/>
        </w:tabs>
        <w:spacing w:line="252" w:lineRule="exact"/>
        <w:ind w:hanging="570"/>
        <w:rPr>
          <w:i/>
        </w:rPr>
      </w:pPr>
      <w:r>
        <w:rPr>
          <w:i/>
        </w:rPr>
        <w:t>Obtain keys and complete and sign key allocation</w:t>
      </w:r>
      <w:r>
        <w:rPr>
          <w:i/>
          <w:spacing w:val="-42"/>
        </w:rPr>
        <w:t xml:space="preserve"> </w:t>
      </w:r>
      <w:r>
        <w:rPr>
          <w:i/>
        </w:rPr>
        <w:t>form.</w:t>
      </w:r>
    </w:p>
    <w:p w14:paraId="198C1CEE" w14:textId="77777777" w:rsidR="00CA17AC" w:rsidRDefault="001C35C5">
      <w:pPr>
        <w:pStyle w:val="ListParagraph"/>
        <w:numPr>
          <w:ilvl w:val="0"/>
          <w:numId w:val="19"/>
        </w:numPr>
        <w:tabs>
          <w:tab w:val="left" w:pos="1377"/>
          <w:tab w:val="left" w:pos="1379"/>
        </w:tabs>
        <w:spacing w:before="11"/>
        <w:ind w:hanging="570"/>
        <w:rPr>
          <w:i/>
          <w:sz w:val="20"/>
        </w:rPr>
      </w:pPr>
      <w:r>
        <w:rPr>
          <w:i/>
        </w:rPr>
        <w:t>Return bond less any</w:t>
      </w:r>
      <w:r>
        <w:rPr>
          <w:i/>
          <w:spacing w:val="-19"/>
        </w:rPr>
        <w:t xml:space="preserve"> </w:t>
      </w:r>
      <w:r>
        <w:rPr>
          <w:i/>
        </w:rPr>
        <w:t>deductions.</w:t>
      </w:r>
    </w:p>
    <w:p w14:paraId="198C1CEF" w14:textId="77777777" w:rsidR="00CA17AC" w:rsidRDefault="00CA17AC">
      <w:pPr>
        <w:pStyle w:val="BodyText"/>
        <w:rPr>
          <w:i/>
          <w:sz w:val="24"/>
        </w:rPr>
      </w:pPr>
    </w:p>
    <w:p w14:paraId="198C1CF0" w14:textId="77777777" w:rsidR="00CA17AC" w:rsidRDefault="00CA17AC">
      <w:pPr>
        <w:pStyle w:val="BodyText"/>
        <w:spacing w:before="11"/>
        <w:rPr>
          <w:i/>
          <w:sz w:val="19"/>
        </w:rPr>
      </w:pPr>
    </w:p>
    <w:p w14:paraId="198C1CF1" w14:textId="77777777" w:rsidR="00CA17AC" w:rsidRDefault="001C35C5">
      <w:pPr>
        <w:spacing w:line="360" w:lineRule="auto"/>
        <w:ind w:left="525" w:right="1132"/>
        <w:jc w:val="both"/>
        <w:rPr>
          <w:i/>
        </w:rPr>
      </w:pPr>
      <w:r>
        <w:rPr>
          <w:i/>
        </w:rPr>
        <w:t>Specific, Council approved, booking processes may be adopted to suit the unique requirements of individual facilities.</w:t>
      </w:r>
    </w:p>
    <w:p w14:paraId="198C1CF2" w14:textId="77777777" w:rsidR="00CA17AC" w:rsidRDefault="00CA17AC">
      <w:pPr>
        <w:pStyle w:val="BodyText"/>
        <w:spacing w:before="9"/>
        <w:rPr>
          <w:i/>
          <w:sz w:val="29"/>
        </w:rPr>
      </w:pPr>
    </w:p>
    <w:p w14:paraId="198C1CF3" w14:textId="77777777" w:rsidR="00CA17AC" w:rsidRDefault="001C35C5">
      <w:pPr>
        <w:pStyle w:val="Heading6"/>
        <w:ind w:left="525"/>
        <w:jc w:val="both"/>
      </w:pPr>
      <w:r>
        <w:t>Council Approval to commence hire of Council owned Community Facilities</w:t>
      </w:r>
    </w:p>
    <w:p w14:paraId="198C1CF4" w14:textId="77777777" w:rsidR="00CA17AC" w:rsidRDefault="001C35C5">
      <w:pPr>
        <w:pStyle w:val="BodyText"/>
        <w:spacing w:before="134" w:line="276" w:lineRule="auto"/>
        <w:ind w:left="525" w:right="284"/>
        <w:jc w:val="both"/>
      </w:pPr>
      <w:r>
        <w:t>Prior</w:t>
      </w:r>
      <w:r>
        <w:rPr>
          <w:spacing w:val="-12"/>
        </w:rPr>
        <w:t xml:space="preserve"> </w:t>
      </w:r>
      <w:r>
        <w:t>to</w:t>
      </w:r>
      <w:r>
        <w:rPr>
          <w:spacing w:val="-15"/>
        </w:rPr>
        <w:t xml:space="preserve"> </w:t>
      </w:r>
      <w:r>
        <w:t>entering</w:t>
      </w:r>
      <w:r>
        <w:rPr>
          <w:spacing w:val="-9"/>
        </w:rPr>
        <w:t xml:space="preserve"> </w:t>
      </w:r>
      <w:r>
        <w:t>into</w:t>
      </w:r>
      <w:r>
        <w:rPr>
          <w:spacing w:val="-15"/>
        </w:rPr>
        <w:t xml:space="preserve"> </w:t>
      </w:r>
      <w:r>
        <w:t>any</w:t>
      </w:r>
      <w:r>
        <w:rPr>
          <w:spacing w:val="-24"/>
        </w:rPr>
        <w:t xml:space="preserve"> </w:t>
      </w:r>
      <w:r>
        <w:t>hire</w:t>
      </w:r>
      <w:r>
        <w:rPr>
          <w:spacing w:val="-12"/>
        </w:rPr>
        <w:t xml:space="preserve"> </w:t>
      </w:r>
      <w:r>
        <w:t>arrangements,</w:t>
      </w:r>
      <w:r>
        <w:rPr>
          <w:spacing w:val="-9"/>
        </w:rPr>
        <w:t xml:space="preserve"> </w:t>
      </w:r>
      <w:r>
        <w:t>each</w:t>
      </w:r>
      <w:r>
        <w:rPr>
          <w:spacing w:val="-19"/>
        </w:rPr>
        <w:t xml:space="preserve"> </w:t>
      </w:r>
      <w:r>
        <w:t>facility</w:t>
      </w:r>
      <w:r>
        <w:rPr>
          <w:spacing w:val="-15"/>
        </w:rPr>
        <w:t xml:space="preserve"> </w:t>
      </w:r>
      <w:r>
        <w:t>must</w:t>
      </w:r>
      <w:r>
        <w:rPr>
          <w:spacing w:val="-19"/>
        </w:rPr>
        <w:t xml:space="preserve"> </w:t>
      </w:r>
      <w:r>
        <w:t>gain</w:t>
      </w:r>
      <w:r>
        <w:rPr>
          <w:spacing w:val="-8"/>
        </w:rPr>
        <w:t xml:space="preserve"> </w:t>
      </w:r>
      <w:r>
        <w:t>Council</w:t>
      </w:r>
      <w:r>
        <w:rPr>
          <w:spacing w:val="-18"/>
        </w:rPr>
        <w:t xml:space="preserve"> </w:t>
      </w:r>
      <w:r>
        <w:t>certification.</w:t>
      </w:r>
      <w:r>
        <w:rPr>
          <w:spacing w:val="-13"/>
        </w:rPr>
        <w:t xml:space="preserve"> </w:t>
      </w:r>
      <w:r>
        <w:t>The</w:t>
      </w:r>
      <w:r>
        <w:rPr>
          <w:spacing w:val="-11"/>
        </w:rPr>
        <w:t xml:space="preserve"> </w:t>
      </w:r>
      <w:r>
        <w:t>Booking</w:t>
      </w:r>
      <w:r>
        <w:rPr>
          <w:spacing w:val="-14"/>
        </w:rPr>
        <w:t xml:space="preserve"> </w:t>
      </w:r>
      <w:r>
        <w:t>Officer must attend a bi-annual Community Facility Bookings Training Session provided by the Council or one on one</w:t>
      </w:r>
      <w:r>
        <w:rPr>
          <w:spacing w:val="-2"/>
        </w:rPr>
        <w:t xml:space="preserve"> </w:t>
      </w:r>
      <w:r>
        <w:t>training</w:t>
      </w:r>
      <w:r>
        <w:rPr>
          <w:spacing w:val="-3"/>
        </w:rPr>
        <w:t xml:space="preserve"> </w:t>
      </w:r>
      <w:r>
        <w:t>and</w:t>
      </w:r>
      <w:r>
        <w:rPr>
          <w:spacing w:val="-8"/>
        </w:rPr>
        <w:t xml:space="preserve"> </w:t>
      </w:r>
      <w:r>
        <w:t>have</w:t>
      </w:r>
      <w:r>
        <w:rPr>
          <w:spacing w:val="-7"/>
        </w:rPr>
        <w:t xml:space="preserve"> </w:t>
      </w:r>
      <w:r>
        <w:t>all</w:t>
      </w:r>
      <w:r>
        <w:rPr>
          <w:spacing w:val="-11"/>
        </w:rPr>
        <w:t xml:space="preserve"> </w:t>
      </w:r>
      <w:r>
        <w:t>documentation</w:t>
      </w:r>
      <w:r>
        <w:rPr>
          <w:spacing w:val="-7"/>
        </w:rPr>
        <w:t xml:space="preserve"> </w:t>
      </w:r>
      <w:r>
        <w:t>and</w:t>
      </w:r>
      <w:r>
        <w:rPr>
          <w:spacing w:val="-9"/>
        </w:rPr>
        <w:t xml:space="preserve"> </w:t>
      </w:r>
      <w:r>
        <w:t>emergency</w:t>
      </w:r>
      <w:r>
        <w:rPr>
          <w:spacing w:val="-9"/>
        </w:rPr>
        <w:t xml:space="preserve"> </w:t>
      </w:r>
      <w:r>
        <w:t>management</w:t>
      </w:r>
      <w:r>
        <w:rPr>
          <w:spacing w:val="-6"/>
        </w:rPr>
        <w:t xml:space="preserve"> </w:t>
      </w:r>
      <w:r>
        <w:t>procedures</w:t>
      </w:r>
      <w:r>
        <w:rPr>
          <w:spacing w:val="-3"/>
        </w:rPr>
        <w:t xml:space="preserve"> </w:t>
      </w:r>
      <w:r>
        <w:t>approved.</w:t>
      </w:r>
    </w:p>
    <w:p w14:paraId="198C1CF5" w14:textId="77777777" w:rsidR="00CA17AC" w:rsidRDefault="00CA17AC">
      <w:pPr>
        <w:spacing w:line="276" w:lineRule="auto"/>
        <w:jc w:val="both"/>
        <w:sectPr w:rsidR="00CA17AC">
          <w:headerReference w:type="default" r:id="rId138"/>
          <w:footerReference w:type="default" r:id="rId139"/>
          <w:pgSz w:w="11930" w:h="16860"/>
          <w:pgMar w:top="1040" w:right="300" w:bottom="860" w:left="420" w:header="0" w:footer="678" w:gutter="0"/>
          <w:pgNumType w:start="4"/>
          <w:cols w:space="720"/>
        </w:sectPr>
      </w:pPr>
    </w:p>
    <w:p w14:paraId="198C1CF6" w14:textId="6B03FB27" w:rsidR="00CA17AC" w:rsidRDefault="001C35C5">
      <w:pPr>
        <w:pStyle w:val="Heading3"/>
        <w:spacing w:before="75"/>
        <w:ind w:left="504"/>
        <w:jc w:val="both"/>
      </w:pPr>
      <w:r>
        <w:rPr>
          <w:noProof/>
        </w:rPr>
        <mc:AlternateContent>
          <mc:Choice Requires="wpg">
            <w:drawing>
              <wp:anchor distT="0" distB="0" distL="114300" distR="114300" simplePos="0" relativeHeight="251611648" behindDoc="1" locked="0" layoutInCell="1" allowOverlap="1" wp14:anchorId="198C29F5" wp14:editId="7A1AA39F">
                <wp:simplePos x="0" y="0"/>
                <wp:positionH relativeFrom="page">
                  <wp:posOffset>320040</wp:posOffset>
                </wp:positionH>
                <wp:positionV relativeFrom="page">
                  <wp:posOffset>354965</wp:posOffset>
                </wp:positionV>
                <wp:extent cx="6956425" cy="9621520"/>
                <wp:effectExtent l="0" t="0" r="0" b="0"/>
                <wp:wrapNone/>
                <wp:docPr id="451"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6425" cy="9621520"/>
                          <a:chOff x="504" y="559"/>
                          <a:chExt cx="10955" cy="15152"/>
                        </a:xfrm>
                      </wpg:grpSpPr>
                      <wps:wsp>
                        <wps:cNvPr id="452" name="Line 350"/>
                        <wps:cNvCnPr>
                          <a:cxnSpLocks noChangeShapeType="1"/>
                        </wps:cNvCnPr>
                        <wps:spPr bwMode="auto">
                          <a:xfrm>
                            <a:off x="504" y="565"/>
                            <a:ext cx="10927"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3" name="Line 349"/>
                        <wps:cNvCnPr>
                          <a:cxnSpLocks noChangeShapeType="1"/>
                        </wps:cNvCnPr>
                        <wps:spPr bwMode="auto">
                          <a:xfrm>
                            <a:off x="530" y="6651"/>
                            <a:ext cx="109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4" name="Line 348"/>
                        <wps:cNvCnPr>
                          <a:cxnSpLocks noChangeShapeType="1"/>
                        </wps:cNvCnPr>
                        <wps:spPr bwMode="auto">
                          <a:xfrm>
                            <a:off x="517" y="571"/>
                            <a:ext cx="0" cy="15140"/>
                          </a:xfrm>
                          <a:prstGeom prst="line">
                            <a:avLst/>
                          </a:prstGeom>
                          <a:noFill/>
                          <a:ln w="172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5" name="Line 347"/>
                        <wps:cNvCnPr>
                          <a:cxnSpLocks noChangeShapeType="1"/>
                        </wps:cNvCnPr>
                        <wps:spPr bwMode="auto">
                          <a:xfrm>
                            <a:off x="530" y="15697"/>
                            <a:ext cx="10901" cy="0"/>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6" name="Line 346"/>
                        <wps:cNvCnPr>
                          <a:cxnSpLocks noChangeShapeType="1"/>
                        </wps:cNvCnPr>
                        <wps:spPr bwMode="auto">
                          <a:xfrm>
                            <a:off x="11444" y="559"/>
                            <a:ext cx="0" cy="15152"/>
                          </a:xfrm>
                          <a:prstGeom prst="line">
                            <a:avLst/>
                          </a:prstGeom>
                          <a:noFill/>
                          <a:ln w="172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5EECC5" id="Group 345" o:spid="_x0000_s1026" style="position:absolute;margin-left:25.2pt;margin-top:27.95pt;width:547.75pt;height:757.6pt;z-index:-251704832;mso-position-horizontal-relative:page;mso-position-vertical-relative:page" coordorigin="504,559" coordsize="10955,15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">
                <v:line id="Line 350" o:spid="_x0000_s1027" style="position:absolute;visibility:visible;mso-wrap-style:square" from="504,565" to="11431,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" strokeweight=".6pt"/>
                <v:line id="Line 349" o:spid="_x0000_s1028" style="position:absolute;visibility:visible;mso-wrap-style:square" from="530,6651" to="11431,6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" strokeweight=".48pt"/>
                <v:line id="Line 348" o:spid="_x0000_s1029" style="position:absolute;visibility:visible;mso-wrap-style:square" from="517,571" to="517,15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" strokeweight="1.36pt"/>
                <v:line id="Line 347" o:spid="_x0000_s1030" style="position:absolute;visibility:visible;mso-wrap-style:square" from="530,15697" to="11431,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" strokeweight="1.32pt"/>
                <v:line id="Line 346" o:spid="_x0000_s1031" style="position:absolute;visibility:visible;mso-wrap-style:square" from="11444,559" to="11444,15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" strokeweight="1.36pt"/>
                <w10:wrap anchorx="page" anchory="page"/>
              </v:group>
            </w:pict>
          </mc:Fallback>
        </mc:AlternateContent>
      </w:r>
      <w:r>
        <w:t>Strategic Context</w:t>
      </w:r>
    </w:p>
    <w:p w14:paraId="198C1CF7" w14:textId="77777777" w:rsidR="00CA17AC" w:rsidRDefault="00CA17AC">
      <w:pPr>
        <w:pStyle w:val="BodyText"/>
        <w:spacing w:before="3"/>
        <w:rPr>
          <w:b/>
        </w:rPr>
      </w:pPr>
    </w:p>
    <w:p w14:paraId="198C1CF8" w14:textId="77777777" w:rsidR="00CA17AC" w:rsidRDefault="001C35C5">
      <w:pPr>
        <w:pStyle w:val="BodyText"/>
        <w:ind w:left="504" w:right="919"/>
        <w:jc w:val="both"/>
      </w:pPr>
      <w:r>
        <w:t>This Policy is aligned with, and is supported by the following Council documents within the context of Council’s planning, resource allocation &amp; review framework.</w:t>
      </w:r>
    </w:p>
    <w:p w14:paraId="198C1CF9" w14:textId="77777777" w:rsidR="00CA17AC" w:rsidRDefault="00CA17AC">
      <w:pPr>
        <w:pStyle w:val="BodyText"/>
        <w:spacing w:before="4"/>
        <w:rPr>
          <w:sz w:val="21"/>
        </w:rPr>
      </w:pPr>
    </w:p>
    <w:p w14:paraId="198C1CFA" w14:textId="77777777" w:rsidR="00CA17AC" w:rsidRDefault="001C35C5">
      <w:pPr>
        <w:pStyle w:val="Heading6"/>
        <w:ind w:left="504"/>
        <w:jc w:val="both"/>
      </w:pPr>
      <w:r>
        <w:t>Community Facilities Occupancy Policy</w:t>
      </w:r>
    </w:p>
    <w:p w14:paraId="198C1CFB" w14:textId="77777777" w:rsidR="00CA17AC" w:rsidRDefault="001C35C5">
      <w:pPr>
        <w:pStyle w:val="BodyText"/>
        <w:spacing w:before="6"/>
        <w:ind w:left="504" w:right="989"/>
        <w:jc w:val="both"/>
      </w:pPr>
      <w:r>
        <w:t>The Community Facilities Hire Policy directly aligns with the Community Facilities Occupancy Policy which is used to assess requests for occupancy of Council owned facilities.</w:t>
      </w:r>
    </w:p>
    <w:p w14:paraId="198C1CFC" w14:textId="77777777" w:rsidR="00CA17AC" w:rsidRDefault="00CA17AC">
      <w:pPr>
        <w:pStyle w:val="BodyText"/>
        <w:spacing w:before="4"/>
        <w:rPr>
          <w:sz w:val="21"/>
        </w:rPr>
      </w:pPr>
    </w:p>
    <w:p w14:paraId="198C1CFD" w14:textId="77777777" w:rsidR="00CA17AC" w:rsidRDefault="001C35C5">
      <w:pPr>
        <w:pStyle w:val="Heading6"/>
        <w:ind w:left="504"/>
        <w:jc w:val="both"/>
      </w:pPr>
      <w:r>
        <w:t>Council Plan 2013 - 2017</w:t>
      </w:r>
    </w:p>
    <w:p w14:paraId="198C1CFE" w14:textId="77777777" w:rsidR="00CA17AC" w:rsidRDefault="001C35C5">
      <w:pPr>
        <w:pStyle w:val="BodyText"/>
        <w:spacing w:before="6"/>
        <w:ind w:left="504" w:right="700"/>
        <w:jc w:val="both"/>
      </w:pPr>
      <w:r>
        <w:t xml:space="preserve">The Council Plan sets out strategies for the next four years and takes into account what Council needs to undertake in these four years to achieve the long-term vision described in </w:t>
      </w:r>
      <w:r>
        <w:rPr>
          <w:i/>
        </w:rPr>
        <w:t>Maroondah 2025 - A Community Planning Together</w:t>
      </w:r>
      <w:r>
        <w:t>. The Council Plan is reviewed every year to ensure it reflects changing times and needs.</w:t>
      </w:r>
    </w:p>
    <w:p w14:paraId="198C1CFF" w14:textId="77777777" w:rsidR="00CA17AC" w:rsidRDefault="00CA17AC">
      <w:pPr>
        <w:pStyle w:val="BodyText"/>
        <w:spacing w:before="4"/>
        <w:rPr>
          <w:sz w:val="21"/>
        </w:rPr>
      </w:pPr>
    </w:p>
    <w:p w14:paraId="198C1D00" w14:textId="77777777" w:rsidR="00CA17AC" w:rsidRDefault="001C35C5">
      <w:pPr>
        <w:pStyle w:val="Heading6"/>
        <w:spacing w:before="1"/>
        <w:ind w:left="504"/>
        <w:jc w:val="both"/>
      </w:pPr>
      <w:r>
        <w:t>Leisure Services Strategic Plan 2009 - 2013</w:t>
      </w:r>
    </w:p>
    <w:p w14:paraId="198C1D01" w14:textId="77777777" w:rsidR="00CA17AC" w:rsidRDefault="001C35C5">
      <w:pPr>
        <w:pStyle w:val="BodyText"/>
        <w:spacing w:before="9"/>
        <w:ind w:left="504" w:right="974"/>
        <w:jc w:val="both"/>
      </w:pPr>
      <w:r>
        <w:t>The Leisure Services Strategic Plan identifies key issues and considerations that have influenced or have the potential to influence the planning and provision of leisure within Maroondah.</w:t>
      </w:r>
    </w:p>
    <w:p w14:paraId="198C1D02" w14:textId="77777777" w:rsidR="00CA17AC" w:rsidRDefault="00CA17AC">
      <w:pPr>
        <w:pStyle w:val="BodyText"/>
        <w:rPr>
          <w:sz w:val="24"/>
        </w:rPr>
      </w:pPr>
    </w:p>
    <w:p w14:paraId="198C1D03" w14:textId="77777777" w:rsidR="00CA17AC" w:rsidRDefault="00CA17AC">
      <w:pPr>
        <w:pStyle w:val="BodyText"/>
        <w:rPr>
          <w:sz w:val="24"/>
        </w:rPr>
      </w:pPr>
    </w:p>
    <w:p w14:paraId="198C1D04" w14:textId="77777777" w:rsidR="00CA17AC" w:rsidRDefault="00CA17AC">
      <w:pPr>
        <w:pStyle w:val="BodyText"/>
        <w:rPr>
          <w:sz w:val="24"/>
        </w:rPr>
      </w:pPr>
    </w:p>
    <w:p w14:paraId="198C1D05" w14:textId="77777777" w:rsidR="00CA17AC" w:rsidRDefault="00CA17AC">
      <w:pPr>
        <w:pStyle w:val="BodyText"/>
        <w:rPr>
          <w:sz w:val="24"/>
        </w:rPr>
      </w:pPr>
    </w:p>
    <w:p w14:paraId="198C1D06" w14:textId="77777777" w:rsidR="00CA17AC" w:rsidRDefault="00CA17AC">
      <w:pPr>
        <w:pStyle w:val="BodyText"/>
        <w:rPr>
          <w:sz w:val="24"/>
        </w:rPr>
      </w:pPr>
    </w:p>
    <w:p w14:paraId="198C1D07" w14:textId="77777777" w:rsidR="00CA17AC" w:rsidRDefault="00CA17AC">
      <w:pPr>
        <w:pStyle w:val="BodyText"/>
        <w:spacing w:before="9"/>
        <w:rPr>
          <w:sz w:val="26"/>
        </w:rPr>
      </w:pPr>
    </w:p>
    <w:p w14:paraId="198C1D08" w14:textId="77777777" w:rsidR="00CA17AC" w:rsidRDefault="001C35C5">
      <w:pPr>
        <w:pStyle w:val="Heading3"/>
        <w:ind w:left="537"/>
      </w:pPr>
      <w:r>
        <w:t>Definitions</w:t>
      </w:r>
    </w:p>
    <w:p w14:paraId="198C1D09" w14:textId="77777777" w:rsidR="00CA17AC" w:rsidRDefault="001C35C5">
      <w:pPr>
        <w:pStyle w:val="BodyText"/>
        <w:spacing w:before="220"/>
        <w:ind w:left="537"/>
      </w:pPr>
      <w:r>
        <w:t>Terms within the Policy requiring definition or explanation are:</w:t>
      </w:r>
    </w:p>
    <w:p w14:paraId="198C1D0A" w14:textId="77777777" w:rsidR="00CA17AC" w:rsidRDefault="00CA17AC">
      <w:pPr>
        <w:pStyle w:val="BodyText"/>
        <w:spacing w:before="9"/>
        <w:rPr>
          <w:sz w:val="20"/>
        </w:rPr>
      </w:pPr>
    </w:p>
    <w:p w14:paraId="198C1D0B" w14:textId="77777777" w:rsidR="00CA17AC" w:rsidRDefault="001C35C5">
      <w:pPr>
        <w:pStyle w:val="Heading6"/>
        <w:ind w:left="504"/>
      </w:pPr>
      <w:r>
        <w:t>Regular Hire</w:t>
      </w:r>
    </w:p>
    <w:p w14:paraId="198C1D0C" w14:textId="77777777" w:rsidR="00CA17AC" w:rsidRDefault="001C35C5">
      <w:pPr>
        <w:pStyle w:val="BodyText"/>
        <w:spacing w:before="14"/>
        <w:ind w:left="504" w:right="1220"/>
      </w:pPr>
      <w:r>
        <w:t>Any community organisation, group or individual that hires a Council owned facility on an ongoing basis for a specified minimum number of bookings.</w:t>
      </w:r>
    </w:p>
    <w:p w14:paraId="198C1D0D" w14:textId="77777777" w:rsidR="00CA17AC" w:rsidRDefault="00CA17AC">
      <w:pPr>
        <w:pStyle w:val="BodyText"/>
        <w:spacing w:before="11"/>
        <w:rPr>
          <w:sz w:val="20"/>
        </w:rPr>
      </w:pPr>
    </w:p>
    <w:p w14:paraId="198C1D0E" w14:textId="77777777" w:rsidR="00CA17AC" w:rsidRDefault="001C35C5">
      <w:pPr>
        <w:pStyle w:val="Heading6"/>
        <w:ind w:left="504"/>
      </w:pPr>
      <w:r>
        <w:t>Casual Hire</w:t>
      </w:r>
    </w:p>
    <w:p w14:paraId="198C1D0F" w14:textId="77777777" w:rsidR="00CA17AC" w:rsidRDefault="001C35C5">
      <w:pPr>
        <w:pStyle w:val="BodyText"/>
        <w:spacing w:before="8" w:line="237" w:lineRule="auto"/>
        <w:ind w:left="504" w:right="1331"/>
      </w:pPr>
      <w:r>
        <w:t>Any community organisation, group or individual that hires a Council owned facility for a once off occasion or limited specified dates.</w:t>
      </w:r>
    </w:p>
    <w:p w14:paraId="198C1D10" w14:textId="77777777" w:rsidR="00CA17AC" w:rsidRDefault="00CA17AC">
      <w:pPr>
        <w:pStyle w:val="BodyText"/>
        <w:spacing w:before="7"/>
        <w:rPr>
          <w:sz w:val="21"/>
        </w:rPr>
      </w:pPr>
    </w:p>
    <w:p w14:paraId="198C1D11" w14:textId="77777777" w:rsidR="00CA17AC" w:rsidRDefault="001C35C5">
      <w:pPr>
        <w:pStyle w:val="Heading6"/>
        <w:ind w:left="504"/>
      </w:pPr>
      <w:r>
        <w:t>Facility Managers/Bookings Officers</w:t>
      </w:r>
    </w:p>
    <w:p w14:paraId="198C1D12" w14:textId="77777777" w:rsidR="00CA17AC" w:rsidRDefault="001C35C5">
      <w:pPr>
        <w:pStyle w:val="BodyText"/>
        <w:spacing w:before="8"/>
        <w:ind w:left="504" w:right="1232"/>
      </w:pPr>
      <w:r>
        <w:t>The appointed person with the responsibility of hiring the facility on behalf of Council. This person must have attended a bi-annual training session or other form of Council provided training.</w:t>
      </w:r>
    </w:p>
    <w:p w14:paraId="198C1D13" w14:textId="77777777" w:rsidR="00CA17AC" w:rsidRDefault="00CA17AC">
      <w:pPr>
        <w:pStyle w:val="BodyText"/>
        <w:spacing w:before="4"/>
        <w:rPr>
          <w:sz w:val="21"/>
        </w:rPr>
      </w:pPr>
    </w:p>
    <w:p w14:paraId="198C1D14" w14:textId="77777777" w:rsidR="00CA17AC" w:rsidRDefault="001C35C5">
      <w:pPr>
        <w:pStyle w:val="Heading6"/>
        <w:ind w:left="504"/>
      </w:pPr>
      <w:r>
        <w:t>Hirer</w:t>
      </w:r>
    </w:p>
    <w:p w14:paraId="198C1D15" w14:textId="77777777" w:rsidR="00CA17AC" w:rsidRDefault="001C35C5">
      <w:pPr>
        <w:pStyle w:val="BodyText"/>
        <w:spacing w:before="6"/>
        <w:ind w:left="504" w:right="736"/>
        <w:jc w:val="both"/>
      </w:pPr>
      <w:r>
        <w:t>The community organisation or individual specified in the Hire Agreement Form and where it is consistent with the context, includes the Hirer’s employees, agents, invitees and persons the Hirer allows in the facility.</w:t>
      </w:r>
    </w:p>
    <w:p w14:paraId="198C1D16" w14:textId="77777777" w:rsidR="00CA17AC" w:rsidRDefault="00CA17AC">
      <w:pPr>
        <w:pStyle w:val="BodyText"/>
        <w:spacing w:before="4"/>
        <w:rPr>
          <w:sz w:val="21"/>
        </w:rPr>
      </w:pPr>
    </w:p>
    <w:p w14:paraId="198C1D17" w14:textId="77777777" w:rsidR="00CA17AC" w:rsidRDefault="001C35C5">
      <w:pPr>
        <w:pStyle w:val="Heading6"/>
        <w:ind w:left="537"/>
      </w:pPr>
      <w:r>
        <w:t>Commercial</w:t>
      </w:r>
    </w:p>
    <w:p w14:paraId="198C1D18" w14:textId="77777777" w:rsidR="00CA17AC" w:rsidRDefault="001C35C5">
      <w:pPr>
        <w:pStyle w:val="BodyText"/>
        <w:spacing w:before="13"/>
        <w:ind w:left="537" w:right="494" w:firstLine="33"/>
      </w:pPr>
      <w:r>
        <w:t>An organisation, including incorporated body, co-operative society, partnership or sole trader conducting activities for the purposes of deriving a financial return to the proprietors or shareholders.</w:t>
      </w:r>
    </w:p>
    <w:p w14:paraId="198C1D19" w14:textId="77777777" w:rsidR="00CA17AC" w:rsidRDefault="00CA17AC">
      <w:pPr>
        <w:pStyle w:val="BodyText"/>
        <w:spacing w:before="9"/>
        <w:rPr>
          <w:sz w:val="18"/>
        </w:rPr>
      </w:pPr>
    </w:p>
    <w:p w14:paraId="198C1D1A" w14:textId="77777777" w:rsidR="00CA17AC" w:rsidRDefault="001C35C5">
      <w:pPr>
        <w:pStyle w:val="Heading6"/>
        <w:spacing w:before="1"/>
        <w:ind w:left="537"/>
      </w:pPr>
      <w:r>
        <w:t>Community</w:t>
      </w:r>
    </w:p>
    <w:p w14:paraId="198C1D1B" w14:textId="009D8005" w:rsidR="00CA17AC" w:rsidRDefault="001C35C5">
      <w:pPr>
        <w:pStyle w:val="BodyText"/>
        <w:spacing w:before="11"/>
        <w:ind w:left="537" w:right="935" w:firstLine="33"/>
      </w:pPr>
      <w:r>
        <w:rPr>
          <w:noProof/>
        </w:rPr>
        <mc:AlternateContent>
          <mc:Choice Requires="wps">
            <w:drawing>
              <wp:anchor distT="0" distB="0" distL="114300" distR="114300" simplePos="0" relativeHeight="251610624" behindDoc="1" locked="0" layoutInCell="1" allowOverlap="1" wp14:anchorId="198C29F6" wp14:editId="5232C431">
                <wp:simplePos x="0" y="0"/>
                <wp:positionH relativeFrom="page">
                  <wp:posOffset>1499235</wp:posOffset>
                </wp:positionH>
                <wp:positionV relativeFrom="paragraph">
                  <wp:posOffset>117475</wp:posOffset>
                </wp:positionV>
                <wp:extent cx="38735" cy="0"/>
                <wp:effectExtent l="0" t="0" r="0" b="0"/>
                <wp:wrapNone/>
                <wp:docPr id="450"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36D56" id="Line 344" o:spid="_x0000_s1026" style="position:absolute;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8.05pt,9.25pt" to="121.1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" strokeweight=".21164mm">
                <w10:wrap anchorx="page"/>
              </v:line>
            </w:pict>
          </mc:Fallback>
        </mc:AlternateContent>
      </w:r>
      <w:r>
        <w:t>A not for profit organisation that exists exclusively for charitable purposes or as an amateur sporting group, arts, craft or other special interest group established for the benefit of the community of the Maroondah City Council. Primarily voluntary staff and/or committee.</w:t>
      </w:r>
    </w:p>
    <w:p w14:paraId="198C1D1C" w14:textId="77777777" w:rsidR="00CA17AC" w:rsidRDefault="00CA17AC">
      <w:pPr>
        <w:sectPr w:rsidR="00CA17AC">
          <w:headerReference w:type="default" r:id="rId140"/>
          <w:footerReference w:type="default" r:id="rId141"/>
          <w:pgSz w:w="11930" w:h="16860"/>
          <w:pgMar w:top="1020" w:right="300" w:bottom="940" w:left="420" w:header="0" w:footer="758" w:gutter="0"/>
          <w:pgNumType w:start="5"/>
          <w:cols w:space="720"/>
        </w:sect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51"/>
        <w:gridCol w:w="5879"/>
      </w:tblGrid>
      <w:tr w:rsidR="00CA17AC" w14:paraId="198C1D23" w14:textId="77777777">
        <w:trPr>
          <w:trHeight w:val="2642"/>
        </w:trPr>
        <w:tc>
          <w:tcPr>
            <w:tcW w:w="10930" w:type="dxa"/>
            <w:gridSpan w:val="2"/>
            <w:tcBorders>
              <w:left w:val="single" w:sz="12" w:space="0" w:color="000000"/>
              <w:bottom w:val="single" w:sz="6" w:space="0" w:color="000000"/>
              <w:right w:val="single" w:sz="12" w:space="0" w:color="000000"/>
            </w:tcBorders>
          </w:tcPr>
          <w:p w14:paraId="198C1D1D" w14:textId="77777777" w:rsidR="00CA17AC" w:rsidRDefault="00CA17AC">
            <w:pPr>
              <w:pStyle w:val="TableParagraph"/>
              <w:rPr>
                <w:sz w:val="24"/>
              </w:rPr>
            </w:pPr>
          </w:p>
          <w:p w14:paraId="198C1D1E" w14:textId="77777777" w:rsidR="00CA17AC" w:rsidRDefault="001C35C5">
            <w:pPr>
              <w:pStyle w:val="TableParagraph"/>
              <w:spacing w:before="208"/>
              <w:ind w:left="486"/>
              <w:rPr>
                <w:b/>
              </w:rPr>
            </w:pPr>
            <w:r>
              <w:rPr>
                <w:b/>
              </w:rPr>
              <w:t>Community Service Not for profit</w:t>
            </w:r>
          </w:p>
          <w:p w14:paraId="198C1D1F" w14:textId="77777777" w:rsidR="00CA17AC" w:rsidRDefault="001C35C5">
            <w:pPr>
              <w:pStyle w:val="TableParagraph"/>
              <w:spacing w:before="7"/>
              <w:ind w:left="450" w:right="684"/>
            </w:pPr>
            <w:r>
              <w:t xml:space="preserve">An organisation which provides services to the Maroondah Community, consisting of primarily paid staff and returns all </w:t>
            </w:r>
            <w:r>
              <w:rPr>
                <w:color w:val="333333"/>
              </w:rPr>
              <w:t>profits into the operation of the organisation to carry out its purposes.</w:t>
            </w:r>
          </w:p>
          <w:p w14:paraId="198C1D20" w14:textId="77777777" w:rsidR="00CA17AC" w:rsidRDefault="00CA17AC">
            <w:pPr>
              <w:pStyle w:val="TableParagraph"/>
              <w:spacing w:before="10"/>
              <w:rPr>
                <w:sz w:val="24"/>
              </w:rPr>
            </w:pPr>
          </w:p>
          <w:p w14:paraId="198C1D21" w14:textId="77777777" w:rsidR="00CA17AC" w:rsidRDefault="001C35C5">
            <w:pPr>
              <w:pStyle w:val="TableParagraph"/>
              <w:ind w:left="450"/>
              <w:rPr>
                <w:b/>
              </w:rPr>
            </w:pPr>
            <w:r>
              <w:rPr>
                <w:b/>
              </w:rPr>
              <w:t>Council facility</w:t>
            </w:r>
          </w:p>
          <w:p w14:paraId="198C1D22" w14:textId="77777777" w:rsidR="00CA17AC" w:rsidRDefault="001C35C5">
            <w:pPr>
              <w:pStyle w:val="TableParagraph"/>
              <w:spacing w:before="42"/>
              <w:ind w:left="450"/>
            </w:pPr>
            <w:r>
              <w:t>Council owned and/or managed property.</w:t>
            </w:r>
          </w:p>
        </w:tc>
      </w:tr>
      <w:tr w:rsidR="00CA17AC" w14:paraId="198C1D28" w14:textId="77777777">
        <w:trPr>
          <w:trHeight w:val="1844"/>
        </w:trPr>
        <w:tc>
          <w:tcPr>
            <w:tcW w:w="10930" w:type="dxa"/>
            <w:gridSpan w:val="2"/>
            <w:tcBorders>
              <w:top w:val="single" w:sz="6" w:space="0" w:color="000000"/>
              <w:left w:val="single" w:sz="12" w:space="0" w:color="000000"/>
              <w:bottom w:val="single" w:sz="6" w:space="0" w:color="000000"/>
              <w:right w:val="single" w:sz="12" w:space="0" w:color="000000"/>
            </w:tcBorders>
          </w:tcPr>
          <w:p w14:paraId="198C1D24" w14:textId="77777777" w:rsidR="00CA17AC" w:rsidRDefault="00CA17AC">
            <w:pPr>
              <w:pStyle w:val="TableParagraph"/>
              <w:rPr>
                <w:sz w:val="26"/>
              </w:rPr>
            </w:pPr>
          </w:p>
          <w:p w14:paraId="198C1D25" w14:textId="77777777" w:rsidR="00CA17AC" w:rsidRDefault="00CA17AC">
            <w:pPr>
              <w:pStyle w:val="TableParagraph"/>
              <w:spacing w:before="6"/>
              <w:rPr>
                <w:sz w:val="20"/>
              </w:rPr>
            </w:pPr>
          </w:p>
          <w:p w14:paraId="198C1D26" w14:textId="77777777" w:rsidR="00CA17AC" w:rsidRDefault="001C35C5">
            <w:pPr>
              <w:pStyle w:val="TableParagraph"/>
              <w:ind w:left="450"/>
              <w:rPr>
                <w:b/>
                <w:sz w:val="24"/>
              </w:rPr>
            </w:pPr>
            <w:r>
              <w:rPr>
                <w:b/>
                <w:sz w:val="24"/>
              </w:rPr>
              <w:t>Policy Review</w:t>
            </w:r>
          </w:p>
          <w:p w14:paraId="198C1D27" w14:textId="77777777" w:rsidR="00CA17AC" w:rsidRDefault="001C35C5">
            <w:pPr>
              <w:pStyle w:val="TableParagraph"/>
              <w:spacing w:before="9" w:line="237" w:lineRule="auto"/>
              <w:ind w:left="450" w:right="684"/>
            </w:pPr>
            <w:r>
              <w:t>The Policy will be reviewed every four years and will be monitored in relation to priorities identified in the Council Plan.</w:t>
            </w:r>
          </w:p>
        </w:tc>
      </w:tr>
      <w:tr w:rsidR="00CA17AC" w14:paraId="198C1D2B" w14:textId="77777777">
        <w:trPr>
          <w:trHeight w:val="732"/>
        </w:trPr>
        <w:tc>
          <w:tcPr>
            <w:tcW w:w="5051" w:type="dxa"/>
            <w:tcBorders>
              <w:top w:val="single" w:sz="6" w:space="0" w:color="000000"/>
              <w:left w:val="single" w:sz="12" w:space="0" w:color="000000"/>
              <w:bottom w:val="single" w:sz="6" w:space="0" w:color="000000"/>
              <w:right w:val="single" w:sz="6" w:space="0" w:color="000000"/>
            </w:tcBorders>
          </w:tcPr>
          <w:p w14:paraId="198C1D29" w14:textId="77777777" w:rsidR="00CA17AC" w:rsidRDefault="001C35C5">
            <w:pPr>
              <w:pStyle w:val="TableParagraph"/>
              <w:spacing w:before="159"/>
              <w:ind w:left="133"/>
              <w:rPr>
                <w:b/>
                <w:sz w:val="24"/>
              </w:rPr>
            </w:pPr>
            <w:r>
              <w:rPr>
                <w:b/>
                <w:sz w:val="24"/>
              </w:rPr>
              <w:t>Policy Authorised:</w:t>
            </w:r>
          </w:p>
        </w:tc>
        <w:tc>
          <w:tcPr>
            <w:tcW w:w="5879" w:type="dxa"/>
            <w:tcBorders>
              <w:top w:val="single" w:sz="6" w:space="0" w:color="000000"/>
              <w:left w:val="single" w:sz="6" w:space="0" w:color="000000"/>
              <w:bottom w:val="single" w:sz="6" w:space="0" w:color="000000"/>
              <w:right w:val="single" w:sz="12" w:space="0" w:color="000000"/>
            </w:tcBorders>
          </w:tcPr>
          <w:p w14:paraId="198C1D2A" w14:textId="77777777" w:rsidR="00CA17AC" w:rsidRDefault="001C35C5">
            <w:pPr>
              <w:pStyle w:val="TableParagraph"/>
              <w:spacing w:before="159"/>
              <w:ind w:left="146"/>
              <w:rPr>
                <w:b/>
                <w:sz w:val="24"/>
              </w:rPr>
            </w:pPr>
            <w:r>
              <w:rPr>
                <w:b/>
                <w:sz w:val="24"/>
              </w:rPr>
              <w:t>Endorsement March 2014</w:t>
            </w:r>
          </w:p>
        </w:tc>
      </w:tr>
      <w:tr w:rsidR="00CA17AC" w14:paraId="198C1D2D" w14:textId="77777777">
        <w:trPr>
          <w:trHeight w:val="855"/>
        </w:trPr>
        <w:tc>
          <w:tcPr>
            <w:tcW w:w="10930" w:type="dxa"/>
            <w:gridSpan w:val="2"/>
            <w:tcBorders>
              <w:top w:val="single" w:sz="6" w:space="0" w:color="000000"/>
              <w:left w:val="single" w:sz="12" w:space="0" w:color="000000"/>
              <w:bottom w:val="single" w:sz="12" w:space="0" w:color="000000"/>
              <w:right w:val="single" w:sz="12" w:space="0" w:color="000000"/>
            </w:tcBorders>
          </w:tcPr>
          <w:p w14:paraId="198C1D2C" w14:textId="77777777" w:rsidR="00CA17AC" w:rsidRDefault="001C35C5">
            <w:pPr>
              <w:pStyle w:val="TableParagraph"/>
              <w:spacing w:before="158"/>
              <w:ind w:left="133"/>
              <w:rPr>
                <w:b/>
                <w:sz w:val="24"/>
              </w:rPr>
            </w:pPr>
            <w:r>
              <w:rPr>
                <w:b/>
                <w:sz w:val="24"/>
              </w:rPr>
              <w:t>Expiry Date (if any):</w:t>
            </w:r>
          </w:p>
        </w:tc>
      </w:tr>
    </w:tbl>
    <w:p w14:paraId="198C1D2E" w14:textId="77777777" w:rsidR="00CA17AC" w:rsidRDefault="00CA17AC">
      <w:pPr>
        <w:rPr>
          <w:sz w:val="24"/>
        </w:rPr>
        <w:sectPr w:rsidR="00CA17AC">
          <w:headerReference w:type="default" r:id="rId142"/>
          <w:footerReference w:type="default" r:id="rId143"/>
          <w:pgSz w:w="11930" w:h="16860"/>
          <w:pgMar w:top="540" w:right="300" w:bottom="860" w:left="420" w:header="0" w:footer="678" w:gutter="0"/>
          <w:pgNumType w:start="6"/>
          <w:cols w:space="720"/>
        </w:sectPr>
      </w:pPr>
    </w:p>
    <w:p w14:paraId="198C1D2F" w14:textId="77777777" w:rsidR="00CA17AC" w:rsidRDefault="00CA17AC">
      <w:pPr>
        <w:pStyle w:val="BodyText"/>
        <w:rPr>
          <w:sz w:val="20"/>
        </w:rPr>
      </w:pPr>
    </w:p>
    <w:p w14:paraId="198C1D30" w14:textId="77777777" w:rsidR="00CA17AC" w:rsidRDefault="00CA17AC">
      <w:pPr>
        <w:pStyle w:val="BodyText"/>
        <w:spacing w:before="11"/>
        <w:rPr>
          <w:sz w:val="19"/>
        </w:rPr>
      </w:pPr>
    </w:p>
    <w:p w14:paraId="198C1D31" w14:textId="77777777" w:rsidR="00CA17AC" w:rsidRDefault="001C35C5">
      <w:pPr>
        <w:pStyle w:val="Heading7"/>
        <w:spacing w:before="101"/>
        <w:ind w:left="136"/>
      </w:pPr>
      <w:r>
        <w:rPr>
          <w:noProof/>
        </w:rPr>
        <w:drawing>
          <wp:anchor distT="0" distB="0" distL="0" distR="0" simplePos="0" relativeHeight="251513344" behindDoc="0" locked="0" layoutInCell="1" allowOverlap="1" wp14:anchorId="198C29F7" wp14:editId="198C29F8">
            <wp:simplePos x="0" y="0"/>
            <wp:positionH relativeFrom="page">
              <wp:posOffset>5210175</wp:posOffset>
            </wp:positionH>
            <wp:positionV relativeFrom="paragraph">
              <wp:posOffset>-285483</wp:posOffset>
            </wp:positionV>
            <wp:extent cx="1464055" cy="633095"/>
            <wp:effectExtent l="0" t="0" r="0" b="0"/>
            <wp:wrapNone/>
            <wp:docPr id="3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jpeg"/>
                    <pic:cNvPicPr/>
                  </pic:nvPicPr>
                  <pic:blipFill>
                    <a:blip r:embed="rId105" cstate="print"/>
                    <a:stretch>
                      <a:fillRect/>
                    </a:stretch>
                  </pic:blipFill>
                  <pic:spPr>
                    <a:xfrm>
                      <a:off x="0" y="0"/>
                      <a:ext cx="1464055" cy="633095"/>
                    </a:xfrm>
                    <a:prstGeom prst="rect">
                      <a:avLst/>
                    </a:prstGeom>
                  </pic:spPr>
                </pic:pic>
              </a:graphicData>
            </a:graphic>
          </wp:anchor>
        </w:drawing>
      </w:r>
      <w:r>
        <w:rPr>
          <w:color w:val="555555"/>
        </w:rPr>
        <w:t>Sporting Facilities User Guide</w:t>
      </w:r>
    </w:p>
    <w:p w14:paraId="198C1D32" w14:textId="66CB55C5" w:rsidR="00CA17AC" w:rsidRDefault="001C35C5">
      <w:pPr>
        <w:pStyle w:val="BodyText"/>
        <w:spacing w:before="2"/>
        <w:rPr>
          <w:rFonts w:ascii="Arial Narrow"/>
          <w:b/>
          <w:i/>
          <w:sz w:val="27"/>
        </w:rPr>
      </w:pPr>
      <w:r>
        <w:rPr>
          <w:noProof/>
        </w:rPr>
        <mc:AlternateContent>
          <mc:Choice Requires="wps">
            <w:drawing>
              <wp:anchor distT="0" distB="0" distL="0" distR="0" simplePos="0" relativeHeight="251680256" behindDoc="1" locked="0" layoutInCell="1" allowOverlap="1" wp14:anchorId="198C29F9" wp14:editId="4A562B63">
                <wp:simplePos x="0" y="0"/>
                <wp:positionH relativeFrom="page">
                  <wp:posOffset>881380</wp:posOffset>
                </wp:positionH>
                <wp:positionV relativeFrom="paragraph">
                  <wp:posOffset>226695</wp:posOffset>
                </wp:positionV>
                <wp:extent cx="5799455" cy="1270"/>
                <wp:effectExtent l="0" t="0" r="0" b="0"/>
                <wp:wrapTopAndBottom/>
                <wp:docPr id="449" name="Freeform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9455" cy="1270"/>
                        </a:xfrm>
                        <a:custGeom>
                          <a:avLst/>
                          <a:gdLst>
                            <a:gd name="T0" fmla="+- 0 1388 1388"/>
                            <a:gd name="T1" fmla="*/ T0 w 9133"/>
                            <a:gd name="T2" fmla="+- 0 10521 1388"/>
                            <a:gd name="T3" fmla="*/ T2 w 9133"/>
                          </a:gdLst>
                          <a:ahLst/>
                          <a:cxnLst>
                            <a:cxn ang="0">
                              <a:pos x="T1" y="0"/>
                            </a:cxn>
                            <a:cxn ang="0">
                              <a:pos x="T3" y="0"/>
                            </a:cxn>
                          </a:cxnLst>
                          <a:rect l="0" t="0" r="r" b="b"/>
                          <a:pathLst>
                            <a:path w="9133">
                              <a:moveTo>
                                <a:pt x="0" y="0"/>
                              </a:moveTo>
                              <a:lnTo>
                                <a:pt x="913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E754D" id="Freeform 343" o:spid="_x0000_s1026" style="position:absolute;margin-left:69.4pt;margin-top:17.85pt;width:456.65pt;height:.1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" path="m,l9133,e" filled="f" strokeweight=".48pt">
                <v:path arrowok="t" o:connecttype="custom" o:connectlocs="0,0;5799455,0" o:connectangles="0,0"/>
                <w10:wrap type="topAndBottom" anchorx="page"/>
              </v:shape>
            </w:pict>
          </mc:Fallback>
        </mc:AlternateContent>
      </w:r>
    </w:p>
    <w:p w14:paraId="198C1D33" w14:textId="77777777" w:rsidR="00CA17AC" w:rsidRDefault="001C35C5">
      <w:pPr>
        <w:pStyle w:val="Heading1"/>
        <w:spacing w:before="97" w:line="357" w:lineRule="auto"/>
        <w:ind w:left="136" w:right="256" w:firstLine="0"/>
      </w:pPr>
      <w:bookmarkStart w:id="135" w:name="_bookmark135"/>
      <w:bookmarkEnd w:id="135"/>
      <w:r>
        <w:t>APPENDIX 4. - Community Facilities Pricing Policy &amp; Seasonal and Casual Pricing Schedule</w:t>
      </w:r>
    </w:p>
    <w:p w14:paraId="198C1D34" w14:textId="77777777" w:rsidR="00CA17AC" w:rsidRDefault="00CA17AC">
      <w:pPr>
        <w:pStyle w:val="BodyText"/>
        <w:rPr>
          <w:rFonts w:ascii="Arial Narrow"/>
          <w:b/>
          <w:sz w:val="32"/>
        </w:rPr>
      </w:pPr>
    </w:p>
    <w:p w14:paraId="198C1D35" w14:textId="77777777" w:rsidR="00CA17AC" w:rsidRDefault="00CA17AC">
      <w:pPr>
        <w:pStyle w:val="BodyText"/>
        <w:rPr>
          <w:rFonts w:ascii="Arial Narrow"/>
          <w:b/>
          <w:sz w:val="32"/>
        </w:rPr>
      </w:pPr>
    </w:p>
    <w:p w14:paraId="198C1D36" w14:textId="77777777" w:rsidR="00CA17AC" w:rsidRDefault="00CA17AC">
      <w:pPr>
        <w:pStyle w:val="BodyText"/>
        <w:rPr>
          <w:rFonts w:ascii="Arial Narrow"/>
          <w:b/>
          <w:sz w:val="32"/>
        </w:rPr>
      </w:pPr>
    </w:p>
    <w:p w14:paraId="198C1D37" w14:textId="77777777" w:rsidR="00CA17AC" w:rsidRDefault="00CA17AC">
      <w:pPr>
        <w:pStyle w:val="BodyText"/>
        <w:rPr>
          <w:rFonts w:ascii="Arial Narrow"/>
          <w:b/>
          <w:sz w:val="32"/>
        </w:rPr>
      </w:pPr>
    </w:p>
    <w:p w14:paraId="198C1D38" w14:textId="77777777" w:rsidR="00CA17AC" w:rsidRDefault="00CA17AC">
      <w:pPr>
        <w:pStyle w:val="BodyText"/>
        <w:rPr>
          <w:rFonts w:ascii="Arial Narrow"/>
          <w:b/>
          <w:sz w:val="32"/>
        </w:rPr>
      </w:pPr>
    </w:p>
    <w:p w14:paraId="198C1D39" w14:textId="77777777" w:rsidR="00CA17AC" w:rsidRDefault="00CA17AC">
      <w:pPr>
        <w:pStyle w:val="BodyText"/>
        <w:rPr>
          <w:rFonts w:ascii="Arial Narrow"/>
          <w:b/>
          <w:sz w:val="32"/>
        </w:rPr>
      </w:pPr>
    </w:p>
    <w:p w14:paraId="198C1D3A" w14:textId="77777777" w:rsidR="00CA17AC" w:rsidRDefault="00CA17AC">
      <w:pPr>
        <w:pStyle w:val="BodyText"/>
        <w:rPr>
          <w:rFonts w:ascii="Arial Narrow"/>
          <w:b/>
          <w:sz w:val="32"/>
        </w:rPr>
      </w:pPr>
    </w:p>
    <w:p w14:paraId="198C1D3B" w14:textId="77777777" w:rsidR="00CA17AC" w:rsidRDefault="00CA17AC">
      <w:pPr>
        <w:pStyle w:val="BodyText"/>
        <w:rPr>
          <w:rFonts w:ascii="Arial Narrow"/>
          <w:b/>
          <w:sz w:val="32"/>
        </w:rPr>
      </w:pPr>
    </w:p>
    <w:p w14:paraId="198C1D3C" w14:textId="77777777" w:rsidR="00CA17AC" w:rsidRDefault="00CA17AC">
      <w:pPr>
        <w:pStyle w:val="BodyText"/>
        <w:rPr>
          <w:rFonts w:ascii="Arial Narrow"/>
          <w:b/>
          <w:sz w:val="32"/>
        </w:rPr>
      </w:pPr>
    </w:p>
    <w:p w14:paraId="198C1D3D" w14:textId="77777777" w:rsidR="00CA17AC" w:rsidRDefault="00CA17AC">
      <w:pPr>
        <w:pStyle w:val="BodyText"/>
        <w:rPr>
          <w:rFonts w:ascii="Arial Narrow"/>
          <w:b/>
          <w:sz w:val="32"/>
        </w:rPr>
      </w:pPr>
    </w:p>
    <w:p w14:paraId="198C1D3E" w14:textId="77777777" w:rsidR="00CA17AC" w:rsidRDefault="00CA17AC">
      <w:pPr>
        <w:pStyle w:val="BodyText"/>
        <w:rPr>
          <w:rFonts w:ascii="Arial Narrow"/>
          <w:b/>
          <w:sz w:val="32"/>
        </w:rPr>
      </w:pPr>
    </w:p>
    <w:p w14:paraId="198C1D3F" w14:textId="77777777" w:rsidR="00CA17AC" w:rsidRDefault="00CA17AC">
      <w:pPr>
        <w:pStyle w:val="BodyText"/>
        <w:rPr>
          <w:rFonts w:ascii="Arial Narrow"/>
          <w:b/>
          <w:sz w:val="32"/>
        </w:rPr>
      </w:pPr>
    </w:p>
    <w:p w14:paraId="198C1D40" w14:textId="77777777" w:rsidR="00CA17AC" w:rsidRDefault="00CA17AC">
      <w:pPr>
        <w:pStyle w:val="BodyText"/>
        <w:rPr>
          <w:rFonts w:ascii="Arial Narrow"/>
          <w:b/>
          <w:sz w:val="32"/>
        </w:rPr>
      </w:pPr>
    </w:p>
    <w:p w14:paraId="198C1D41" w14:textId="77777777" w:rsidR="00CA17AC" w:rsidRDefault="00CA17AC">
      <w:pPr>
        <w:pStyle w:val="BodyText"/>
        <w:rPr>
          <w:rFonts w:ascii="Arial Narrow"/>
          <w:b/>
          <w:sz w:val="32"/>
        </w:rPr>
      </w:pPr>
    </w:p>
    <w:p w14:paraId="198C1D42" w14:textId="77777777" w:rsidR="00CA17AC" w:rsidRDefault="00CA17AC">
      <w:pPr>
        <w:pStyle w:val="BodyText"/>
        <w:rPr>
          <w:rFonts w:ascii="Arial Narrow"/>
          <w:b/>
          <w:sz w:val="32"/>
        </w:rPr>
      </w:pPr>
    </w:p>
    <w:p w14:paraId="198C1D43" w14:textId="77777777" w:rsidR="00CA17AC" w:rsidRDefault="00CA17AC">
      <w:pPr>
        <w:pStyle w:val="BodyText"/>
        <w:rPr>
          <w:rFonts w:ascii="Arial Narrow"/>
          <w:b/>
          <w:sz w:val="32"/>
        </w:rPr>
      </w:pPr>
    </w:p>
    <w:p w14:paraId="198C1D44" w14:textId="77777777" w:rsidR="00CA17AC" w:rsidRDefault="00CA17AC">
      <w:pPr>
        <w:pStyle w:val="BodyText"/>
        <w:rPr>
          <w:rFonts w:ascii="Arial Narrow"/>
          <w:b/>
          <w:sz w:val="32"/>
        </w:rPr>
      </w:pPr>
    </w:p>
    <w:p w14:paraId="198C1D45" w14:textId="77777777" w:rsidR="00CA17AC" w:rsidRDefault="00CA17AC">
      <w:pPr>
        <w:pStyle w:val="BodyText"/>
        <w:rPr>
          <w:rFonts w:ascii="Arial Narrow"/>
          <w:b/>
          <w:sz w:val="32"/>
        </w:rPr>
      </w:pPr>
    </w:p>
    <w:p w14:paraId="198C1D46" w14:textId="77777777" w:rsidR="00CA17AC" w:rsidRDefault="00CA17AC">
      <w:pPr>
        <w:pStyle w:val="BodyText"/>
        <w:rPr>
          <w:rFonts w:ascii="Arial Narrow"/>
          <w:b/>
          <w:sz w:val="32"/>
        </w:rPr>
      </w:pPr>
    </w:p>
    <w:p w14:paraId="198C1D47" w14:textId="77777777" w:rsidR="00CA17AC" w:rsidRDefault="00CA17AC">
      <w:pPr>
        <w:pStyle w:val="BodyText"/>
        <w:rPr>
          <w:rFonts w:ascii="Arial Narrow"/>
          <w:b/>
          <w:sz w:val="32"/>
        </w:rPr>
      </w:pPr>
    </w:p>
    <w:p w14:paraId="198C1D48" w14:textId="77777777" w:rsidR="00CA17AC" w:rsidRDefault="00CA17AC">
      <w:pPr>
        <w:pStyle w:val="BodyText"/>
        <w:rPr>
          <w:rFonts w:ascii="Arial Narrow"/>
          <w:b/>
          <w:sz w:val="32"/>
        </w:rPr>
      </w:pPr>
    </w:p>
    <w:p w14:paraId="198C1D49" w14:textId="77777777" w:rsidR="00CA17AC" w:rsidRDefault="00CA17AC">
      <w:pPr>
        <w:pStyle w:val="BodyText"/>
        <w:rPr>
          <w:rFonts w:ascii="Arial Narrow"/>
          <w:b/>
          <w:sz w:val="32"/>
        </w:rPr>
      </w:pPr>
    </w:p>
    <w:p w14:paraId="198C1D4A" w14:textId="77777777" w:rsidR="00CA17AC" w:rsidRDefault="00CA17AC">
      <w:pPr>
        <w:pStyle w:val="BodyText"/>
        <w:rPr>
          <w:rFonts w:ascii="Arial Narrow"/>
          <w:b/>
          <w:sz w:val="32"/>
        </w:rPr>
      </w:pPr>
    </w:p>
    <w:p w14:paraId="198C1D4B" w14:textId="77777777" w:rsidR="00CA17AC" w:rsidRDefault="00CA17AC">
      <w:pPr>
        <w:pStyle w:val="BodyText"/>
        <w:rPr>
          <w:rFonts w:ascii="Arial Narrow"/>
          <w:b/>
          <w:sz w:val="32"/>
        </w:rPr>
      </w:pPr>
    </w:p>
    <w:p w14:paraId="198C1D4C" w14:textId="77777777" w:rsidR="00CA17AC" w:rsidRDefault="00CA17AC">
      <w:pPr>
        <w:pStyle w:val="BodyText"/>
        <w:rPr>
          <w:rFonts w:ascii="Arial Narrow"/>
          <w:b/>
          <w:sz w:val="32"/>
        </w:rPr>
      </w:pPr>
    </w:p>
    <w:p w14:paraId="198C1D4D" w14:textId="77777777" w:rsidR="00CA17AC" w:rsidRDefault="00CA17AC">
      <w:pPr>
        <w:pStyle w:val="BodyText"/>
        <w:rPr>
          <w:rFonts w:ascii="Arial Narrow"/>
          <w:b/>
          <w:sz w:val="32"/>
        </w:rPr>
      </w:pPr>
    </w:p>
    <w:p w14:paraId="198C1D4E" w14:textId="77777777" w:rsidR="00CA17AC" w:rsidRDefault="00CA17AC">
      <w:pPr>
        <w:pStyle w:val="BodyText"/>
        <w:rPr>
          <w:rFonts w:ascii="Arial Narrow"/>
          <w:b/>
          <w:sz w:val="32"/>
        </w:rPr>
      </w:pPr>
    </w:p>
    <w:p w14:paraId="198C1D4F" w14:textId="77777777" w:rsidR="00CA17AC" w:rsidRDefault="00CA17AC">
      <w:pPr>
        <w:pStyle w:val="BodyText"/>
        <w:rPr>
          <w:rFonts w:ascii="Arial Narrow"/>
          <w:b/>
          <w:sz w:val="32"/>
        </w:rPr>
      </w:pPr>
    </w:p>
    <w:p w14:paraId="198C1D50" w14:textId="77777777" w:rsidR="00CA17AC" w:rsidRDefault="00CA17AC">
      <w:pPr>
        <w:pStyle w:val="BodyText"/>
        <w:rPr>
          <w:rFonts w:ascii="Arial Narrow"/>
          <w:b/>
          <w:sz w:val="32"/>
        </w:rPr>
      </w:pPr>
    </w:p>
    <w:p w14:paraId="198C1D51" w14:textId="77777777" w:rsidR="00CA17AC" w:rsidRDefault="00CA17AC">
      <w:pPr>
        <w:pStyle w:val="BodyText"/>
        <w:rPr>
          <w:rFonts w:ascii="Arial Narrow"/>
          <w:b/>
          <w:sz w:val="32"/>
        </w:rPr>
      </w:pPr>
    </w:p>
    <w:p w14:paraId="198C1D52" w14:textId="77777777" w:rsidR="00CA17AC" w:rsidRDefault="00CA17AC">
      <w:pPr>
        <w:pStyle w:val="BodyText"/>
        <w:rPr>
          <w:rFonts w:ascii="Arial Narrow"/>
          <w:b/>
          <w:sz w:val="32"/>
        </w:rPr>
      </w:pPr>
    </w:p>
    <w:p w14:paraId="198C1D53" w14:textId="77777777" w:rsidR="00CA17AC" w:rsidRDefault="00CA17AC">
      <w:pPr>
        <w:pStyle w:val="BodyText"/>
        <w:rPr>
          <w:rFonts w:ascii="Arial Narrow"/>
          <w:b/>
          <w:sz w:val="32"/>
        </w:rPr>
      </w:pPr>
    </w:p>
    <w:p w14:paraId="198C1D54" w14:textId="77777777" w:rsidR="00CA17AC" w:rsidRDefault="00CA17AC">
      <w:pPr>
        <w:pStyle w:val="BodyText"/>
        <w:rPr>
          <w:rFonts w:ascii="Arial Narrow"/>
          <w:b/>
          <w:sz w:val="32"/>
        </w:rPr>
      </w:pPr>
    </w:p>
    <w:p w14:paraId="198C1D55" w14:textId="77777777" w:rsidR="00CA17AC" w:rsidRDefault="00CA17AC">
      <w:pPr>
        <w:pStyle w:val="BodyText"/>
        <w:rPr>
          <w:rFonts w:ascii="Arial Narrow"/>
          <w:b/>
          <w:sz w:val="32"/>
        </w:rPr>
      </w:pPr>
    </w:p>
    <w:p w14:paraId="198C1D56" w14:textId="77777777" w:rsidR="00CA17AC" w:rsidRDefault="00CA17AC">
      <w:pPr>
        <w:pStyle w:val="BodyText"/>
        <w:spacing w:before="4"/>
        <w:rPr>
          <w:rFonts w:ascii="Arial Narrow"/>
          <w:b/>
          <w:sz w:val="39"/>
        </w:rPr>
      </w:pPr>
    </w:p>
    <w:p w14:paraId="198C1D57" w14:textId="77777777" w:rsidR="00CA17AC" w:rsidRDefault="001C35C5">
      <w:pPr>
        <w:pStyle w:val="BodyText"/>
        <w:ind w:left="4553" w:right="4553"/>
        <w:jc w:val="center"/>
        <w:rPr>
          <w:rFonts w:ascii="Calibri"/>
        </w:rPr>
      </w:pPr>
      <w:r>
        <w:rPr>
          <w:rFonts w:ascii="Calibri"/>
        </w:rPr>
        <w:t>74</w:t>
      </w:r>
    </w:p>
    <w:p w14:paraId="198C1D58" w14:textId="77777777" w:rsidR="00CA17AC" w:rsidRDefault="00CA17AC">
      <w:pPr>
        <w:jc w:val="center"/>
        <w:rPr>
          <w:rFonts w:ascii="Calibri"/>
        </w:rPr>
        <w:sectPr w:rsidR="00CA17AC">
          <w:headerReference w:type="default" r:id="rId144"/>
          <w:footerReference w:type="default" r:id="rId145"/>
          <w:pgSz w:w="11930" w:h="16860"/>
          <w:pgMar w:top="140" w:right="1280" w:bottom="280" w:left="1280" w:header="0" w:footer="0" w:gutter="0"/>
          <w:cols w:space="720"/>
        </w:sectPr>
      </w:pPr>
    </w:p>
    <w:tbl>
      <w:tblPr>
        <w:tblW w:w="0" w:type="auto"/>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623"/>
        <w:gridCol w:w="5876"/>
      </w:tblGrid>
      <w:tr w:rsidR="00CA17AC" w14:paraId="198C1D5B" w14:textId="77777777">
        <w:trPr>
          <w:trHeight w:val="1389"/>
        </w:trPr>
        <w:tc>
          <w:tcPr>
            <w:tcW w:w="4623" w:type="dxa"/>
            <w:tcBorders>
              <w:bottom w:val="single" w:sz="6" w:space="0" w:color="000000"/>
              <w:right w:val="single" w:sz="6" w:space="0" w:color="000000"/>
            </w:tcBorders>
          </w:tcPr>
          <w:p w14:paraId="198C1D59" w14:textId="77777777" w:rsidR="00CA17AC" w:rsidRDefault="001C35C5">
            <w:pPr>
              <w:pStyle w:val="TableParagraph"/>
              <w:ind w:left="523"/>
              <w:rPr>
                <w:rFonts w:ascii="Calibri"/>
                <w:sz w:val="20"/>
              </w:rPr>
            </w:pPr>
            <w:r>
              <w:rPr>
                <w:rFonts w:ascii="Calibri"/>
                <w:noProof/>
                <w:sz w:val="20"/>
              </w:rPr>
              <w:drawing>
                <wp:inline distT="0" distB="0" distL="0" distR="0" wp14:anchorId="198C29FA" wp14:editId="198C29FB">
                  <wp:extent cx="2284329" cy="866775"/>
                  <wp:effectExtent l="0" t="0" r="0" b="0"/>
                  <wp:docPr id="3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2.jpeg"/>
                          <pic:cNvPicPr/>
                        </pic:nvPicPr>
                        <pic:blipFill>
                          <a:blip r:embed="rId146" cstate="print"/>
                          <a:stretch>
                            <a:fillRect/>
                          </a:stretch>
                        </pic:blipFill>
                        <pic:spPr>
                          <a:xfrm>
                            <a:off x="0" y="0"/>
                            <a:ext cx="2284329" cy="866775"/>
                          </a:xfrm>
                          <a:prstGeom prst="rect">
                            <a:avLst/>
                          </a:prstGeom>
                        </pic:spPr>
                      </pic:pic>
                    </a:graphicData>
                  </a:graphic>
                </wp:inline>
              </w:drawing>
            </w:r>
          </w:p>
        </w:tc>
        <w:tc>
          <w:tcPr>
            <w:tcW w:w="5876" w:type="dxa"/>
            <w:tcBorders>
              <w:left w:val="single" w:sz="6" w:space="0" w:color="000000"/>
              <w:bottom w:val="single" w:sz="6" w:space="0" w:color="000000"/>
            </w:tcBorders>
          </w:tcPr>
          <w:p w14:paraId="198C1D5A" w14:textId="77777777" w:rsidR="00CA17AC" w:rsidRDefault="001C35C5">
            <w:pPr>
              <w:pStyle w:val="TableParagraph"/>
              <w:spacing w:before="356" w:line="242" w:lineRule="auto"/>
              <w:ind w:left="1651" w:right="853" w:hanging="694"/>
              <w:rPr>
                <w:b/>
                <w:sz w:val="40"/>
              </w:rPr>
            </w:pPr>
            <w:r>
              <w:rPr>
                <w:b/>
                <w:color w:val="044FB8"/>
                <w:sz w:val="40"/>
              </w:rPr>
              <w:t>Community Facilities Pricing Policy</w:t>
            </w:r>
          </w:p>
        </w:tc>
      </w:tr>
      <w:tr w:rsidR="00CA17AC" w14:paraId="198C1D5E" w14:textId="77777777">
        <w:trPr>
          <w:trHeight w:val="474"/>
        </w:trPr>
        <w:tc>
          <w:tcPr>
            <w:tcW w:w="4623" w:type="dxa"/>
            <w:tcBorders>
              <w:top w:val="single" w:sz="6" w:space="0" w:color="000000"/>
              <w:bottom w:val="single" w:sz="6" w:space="0" w:color="000000"/>
              <w:right w:val="single" w:sz="6" w:space="0" w:color="000000"/>
            </w:tcBorders>
          </w:tcPr>
          <w:p w14:paraId="198C1D5C" w14:textId="77777777" w:rsidR="00CA17AC" w:rsidRDefault="001C35C5">
            <w:pPr>
              <w:pStyle w:val="TableParagraph"/>
              <w:spacing w:before="158"/>
              <w:ind w:left="309"/>
              <w:rPr>
                <w:b/>
                <w:sz w:val="24"/>
              </w:rPr>
            </w:pPr>
            <w:r>
              <w:rPr>
                <w:b/>
                <w:sz w:val="24"/>
              </w:rPr>
              <w:t>Leisure</w:t>
            </w:r>
          </w:p>
        </w:tc>
        <w:tc>
          <w:tcPr>
            <w:tcW w:w="5876" w:type="dxa"/>
            <w:tcBorders>
              <w:top w:val="single" w:sz="6" w:space="0" w:color="000000"/>
              <w:left w:val="single" w:sz="6" w:space="0" w:color="000000"/>
              <w:bottom w:val="single" w:sz="6" w:space="0" w:color="000000"/>
            </w:tcBorders>
          </w:tcPr>
          <w:p w14:paraId="198C1D5D" w14:textId="77777777" w:rsidR="00CA17AC" w:rsidRDefault="001C35C5">
            <w:pPr>
              <w:pStyle w:val="TableParagraph"/>
              <w:spacing w:before="158"/>
              <w:ind w:left="2419"/>
              <w:rPr>
                <w:b/>
                <w:sz w:val="16"/>
              </w:rPr>
            </w:pPr>
            <w:r>
              <w:rPr>
                <w:b/>
                <w:position w:val="1"/>
                <w:sz w:val="24"/>
              </w:rPr>
              <w:t xml:space="preserve">Policy Number: L15 03 </w:t>
            </w:r>
            <w:r>
              <w:rPr>
                <w:b/>
                <w:sz w:val="16"/>
              </w:rPr>
              <w:t>15/25749</w:t>
            </w:r>
          </w:p>
        </w:tc>
      </w:tr>
      <w:tr w:rsidR="00CA17AC" w14:paraId="198C1D63" w14:textId="77777777">
        <w:trPr>
          <w:trHeight w:val="3372"/>
        </w:trPr>
        <w:tc>
          <w:tcPr>
            <w:tcW w:w="10499" w:type="dxa"/>
            <w:gridSpan w:val="2"/>
            <w:tcBorders>
              <w:top w:val="single" w:sz="6" w:space="0" w:color="000000"/>
              <w:bottom w:val="single" w:sz="6" w:space="0" w:color="000000"/>
            </w:tcBorders>
          </w:tcPr>
          <w:p w14:paraId="198C1D5F" w14:textId="77777777" w:rsidR="00CA17AC" w:rsidRDefault="001C35C5">
            <w:pPr>
              <w:pStyle w:val="TableParagraph"/>
              <w:tabs>
                <w:tab w:val="left" w:pos="878"/>
              </w:tabs>
              <w:spacing w:before="93"/>
              <w:ind w:left="309"/>
              <w:rPr>
                <w:b/>
                <w:sz w:val="24"/>
              </w:rPr>
            </w:pPr>
            <w:r>
              <w:rPr>
                <w:b/>
                <w:sz w:val="24"/>
              </w:rPr>
              <w:t>1.</w:t>
            </w:r>
            <w:r>
              <w:rPr>
                <w:b/>
                <w:sz w:val="24"/>
              </w:rPr>
              <w:tab/>
              <w:t>Introduction</w:t>
            </w:r>
          </w:p>
          <w:p w14:paraId="198C1D60" w14:textId="77777777" w:rsidR="00CA17AC" w:rsidRDefault="001C35C5">
            <w:pPr>
              <w:pStyle w:val="TableParagraph"/>
              <w:spacing w:before="233"/>
              <w:ind w:left="878" w:right="355"/>
              <w:jc w:val="both"/>
            </w:pPr>
            <w:r>
              <w:t>Maroondah City Council (Council) owns or manages an extensive network of sports fields, pavilions, open space, halls, meeting rooms and other facilities on behalf of the community. Council views the sustainable use of these facilities as integral to the Maroondah community having</w:t>
            </w:r>
            <w:r>
              <w:rPr>
                <w:spacing w:val="-5"/>
              </w:rPr>
              <w:t xml:space="preserve"> </w:t>
            </w:r>
            <w:r>
              <w:t>equitable</w:t>
            </w:r>
            <w:r>
              <w:rPr>
                <w:spacing w:val="-6"/>
              </w:rPr>
              <w:t xml:space="preserve"> </w:t>
            </w:r>
            <w:r>
              <w:t>access</w:t>
            </w:r>
            <w:r>
              <w:rPr>
                <w:spacing w:val="-11"/>
              </w:rPr>
              <w:t xml:space="preserve"> </w:t>
            </w:r>
            <w:r>
              <w:t>to</w:t>
            </w:r>
            <w:r>
              <w:rPr>
                <w:spacing w:val="-6"/>
              </w:rPr>
              <w:t xml:space="preserve"> </w:t>
            </w:r>
            <w:r>
              <w:t>a</w:t>
            </w:r>
            <w:r>
              <w:rPr>
                <w:spacing w:val="-8"/>
              </w:rPr>
              <w:t xml:space="preserve"> </w:t>
            </w:r>
            <w:r>
              <w:t>wide</w:t>
            </w:r>
            <w:r>
              <w:rPr>
                <w:spacing w:val="-7"/>
              </w:rPr>
              <w:t xml:space="preserve"> </w:t>
            </w:r>
            <w:r>
              <w:t>range</w:t>
            </w:r>
            <w:r>
              <w:rPr>
                <w:spacing w:val="-7"/>
              </w:rPr>
              <w:t xml:space="preserve"> </w:t>
            </w:r>
            <w:r>
              <w:t>of</w:t>
            </w:r>
            <w:r>
              <w:rPr>
                <w:spacing w:val="-5"/>
              </w:rPr>
              <w:t xml:space="preserve"> </w:t>
            </w:r>
            <w:r>
              <w:t>leisure,</w:t>
            </w:r>
            <w:r>
              <w:rPr>
                <w:spacing w:val="-7"/>
              </w:rPr>
              <w:t xml:space="preserve"> </w:t>
            </w:r>
            <w:r>
              <w:t>cultural</w:t>
            </w:r>
            <w:r>
              <w:rPr>
                <w:spacing w:val="-7"/>
              </w:rPr>
              <w:t xml:space="preserve"> </w:t>
            </w:r>
            <w:r>
              <w:t>and</w:t>
            </w:r>
            <w:r>
              <w:rPr>
                <w:spacing w:val="-9"/>
              </w:rPr>
              <w:t xml:space="preserve"> </w:t>
            </w:r>
            <w:r>
              <w:t>educational</w:t>
            </w:r>
            <w:r>
              <w:rPr>
                <w:spacing w:val="-9"/>
              </w:rPr>
              <w:t xml:space="preserve"> </w:t>
            </w:r>
            <w:r>
              <w:t>opportunities</w:t>
            </w:r>
            <w:r>
              <w:rPr>
                <w:spacing w:val="-9"/>
              </w:rPr>
              <w:t xml:space="preserve"> </w:t>
            </w:r>
            <w:r>
              <w:t>and</w:t>
            </w:r>
            <w:r>
              <w:rPr>
                <w:spacing w:val="-9"/>
              </w:rPr>
              <w:t xml:space="preserve"> </w:t>
            </w:r>
            <w:r>
              <w:t>to enhancing the sense of community within Maroondah. Council encourages the use of these facilities by supporting and subsidising the many groups that use</w:t>
            </w:r>
            <w:r>
              <w:rPr>
                <w:spacing w:val="-15"/>
              </w:rPr>
              <w:t xml:space="preserve"> </w:t>
            </w:r>
            <w:r>
              <w:t>them.</w:t>
            </w:r>
          </w:p>
          <w:p w14:paraId="198C1D61" w14:textId="77777777" w:rsidR="00CA17AC" w:rsidRDefault="00CA17AC">
            <w:pPr>
              <w:pStyle w:val="TableParagraph"/>
              <w:spacing w:before="4"/>
              <w:rPr>
                <w:rFonts w:ascii="Calibri"/>
                <w:sz w:val="21"/>
              </w:rPr>
            </w:pPr>
          </w:p>
          <w:p w14:paraId="198C1D62" w14:textId="77777777" w:rsidR="00CA17AC" w:rsidRDefault="001C35C5">
            <w:pPr>
              <w:pStyle w:val="TableParagraph"/>
              <w:spacing w:before="1"/>
              <w:ind w:left="878" w:right="354"/>
              <w:jc w:val="both"/>
            </w:pPr>
            <w:r>
              <w:t>It</w:t>
            </w:r>
            <w:r>
              <w:rPr>
                <w:spacing w:val="-3"/>
              </w:rPr>
              <w:t xml:space="preserve"> </w:t>
            </w:r>
            <w:r>
              <w:t>is</w:t>
            </w:r>
            <w:r>
              <w:rPr>
                <w:spacing w:val="-3"/>
              </w:rPr>
              <w:t xml:space="preserve"> </w:t>
            </w:r>
            <w:r>
              <w:t>Council’s</w:t>
            </w:r>
            <w:r>
              <w:rPr>
                <w:spacing w:val="-1"/>
              </w:rPr>
              <w:t xml:space="preserve"> </w:t>
            </w:r>
            <w:r>
              <w:t>intention</w:t>
            </w:r>
            <w:r>
              <w:rPr>
                <w:spacing w:val="-1"/>
              </w:rPr>
              <w:t xml:space="preserve"> </w:t>
            </w:r>
            <w:r>
              <w:t>that</w:t>
            </w:r>
            <w:r>
              <w:rPr>
                <w:spacing w:val="1"/>
              </w:rPr>
              <w:t xml:space="preserve"> </w:t>
            </w:r>
            <w:r>
              <w:t>when</w:t>
            </w:r>
            <w:r>
              <w:rPr>
                <w:spacing w:val="-2"/>
              </w:rPr>
              <w:t xml:space="preserve"> </w:t>
            </w:r>
            <w:r>
              <w:t>it</w:t>
            </w:r>
            <w:r>
              <w:rPr>
                <w:spacing w:val="-6"/>
              </w:rPr>
              <w:t xml:space="preserve"> </w:t>
            </w:r>
            <w:r>
              <w:t>charges</w:t>
            </w:r>
            <w:r>
              <w:rPr>
                <w:spacing w:val="-10"/>
              </w:rPr>
              <w:t xml:space="preserve"> </w:t>
            </w:r>
            <w:r>
              <w:t>a</w:t>
            </w:r>
            <w:r>
              <w:rPr>
                <w:spacing w:val="-9"/>
              </w:rPr>
              <w:t xml:space="preserve"> </w:t>
            </w:r>
            <w:r>
              <w:t>user</w:t>
            </w:r>
            <w:r>
              <w:rPr>
                <w:spacing w:val="-19"/>
              </w:rPr>
              <w:t xml:space="preserve"> </w:t>
            </w:r>
            <w:r>
              <w:t>for</w:t>
            </w:r>
            <w:r>
              <w:rPr>
                <w:spacing w:val="-7"/>
              </w:rPr>
              <w:t xml:space="preserve"> </w:t>
            </w:r>
            <w:r>
              <w:t>the</w:t>
            </w:r>
            <w:r>
              <w:rPr>
                <w:spacing w:val="-9"/>
              </w:rPr>
              <w:t xml:space="preserve"> </w:t>
            </w:r>
            <w:r>
              <w:t>use</w:t>
            </w:r>
            <w:r>
              <w:rPr>
                <w:spacing w:val="-8"/>
              </w:rPr>
              <w:t xml:space="preserve"> </w:t>
            </w:r>
            <w:r>
              <w:t>of</w:t>
            </w:r>
            <w:r>
              <w:rPr>
                <w:spacing w:val="1"/>
              </w:rPr>
              <w:t xml:space="preserve"> </w:t>
            </w:r>
            <w:r>
              <w:t>a</w:t>
            </w:r>
            <w:r>
              <w:rPr>
                <w:spacing w:val="-8"/>
              </w:rPr>
              <w:t xml:space="preserve"> </w:t>
            </w:r>
            <w:r>
              <w:t>community</w:t>
            </w:r>
            <w:r>
              <w:rPr>
                <w:spacing w:val="-19"/>
              </w:rPr>
              <w:t xml:space="preserve"> </w:t>
            </w:r>
            <w:r>
              <w:t>facility</w:t>
            </w:r>
            <w:r>
              <w:rPr>
                <w:spacing w:val="-9"/>
              </w:rPr>
              <w:t xml:space="preserve"> </w:t>
            </w:r>
            <w:r>
              <w:t>the</w:t>
            </w:r>
            <w:r>
              <w:rPr>
                <w:spacing w:val="-9"/>
              </w:rPr>
              <w:t xml:space="preserve"> </w:t>
            </w:r>
            <w:r>
              <w:t>charge will be reasonable, transparent and equitable. This Policy framework contains the rationale and principles that will underpin Council’s pricing of</w:t>
            </w:r>
            <w:r>
              <w:rPr>
                <w:spacing w:val="-1"/>
              </w:rPr>
              <w:t xml:space="preserve"> </w:t>
            </w:r>
            <w:r>
              <w:t>communityfacilities.</w:t>
            </w:r>
          </w:p>
        </w:tc>
      </w:tr>
      <w:tr w:rsidR="00CA17AC" w14:paraId="198C1D75" w14:textId="77777777">
        <w:trPr>
          <w:trHeight w:val="8474"/>
        </w:trPr>
        <w:tc>
          <w:tcPr>
            <w:tcW w:w="10499" w:type="dxa"/>
            <w:gridSpan w:val="2"/>
            <w:tcBorders>
              <w:top w:val="single" w:sz="6" w:space="0" w:color="000000"/>
            </w:tcBorders>
          </w:tcPr>
          <w:p w14:paraId="198C1D64" w14:textId="77777777" w:rsidR="00CA17AC" w:rsidRDefault="001C35C5">
            <w:pPr>
              <w:pStyle w:val="TableParagraph"/>
              <w:numPr>
                <w:ilvl w:val="0"/>
                <w:numId w:val="18"/>
              </w:numPr>
              <w:tabs>
                <w:tab w:val="left" w:pos="878"/>
                <w:tab w:val="left" w:pos="879"/>
              </w:tabs>
              <w:spacing w:before="96"/>
              <w:ind w:hanging="570"/>
              <w:rPr>
                <w:b/>
                <w:sz w:val="24"/>
              </w:rPr>
            </w:pPr>
            <w:r>
              <w:rPr>
                <w:b/>
                <w:sz w:val="24"/>
              </w:rPr>
              <w:t>Purpose</w:t>
            </w:r>
          </w:p>
          <w:p w14:paraId="198C1D65" w14:textId="77777777" w:rsidR="00CA17AC" w:rsidRDefault="001C35C5">
            <w:pPr>
              <w:pStyle w:val="TableParagraph"/>
              <w:spacing w:before="232"/>
              <w:ind w:left="878" w:right="354"/>
              <w:jc w:val="both"/>
            </w:pPr>
            <w:r>
              <w:t>The Community Facilities Pricing Policy (‘the Policy’) provides an overarching framework containing principles that guide the pricing of Council owned or managed community facilities and ensures a consistent and transparent approach to the pricing of such facilities. It is the aim of</w:t>
            </w:r>
            <w:r>
              <w:rPr>
                <w:spacing w:val="3"/>
              </w:rPr>
              <w:t xml:space="preserve"> </w:t>
            </w:r>
            <w:r>
              <w:t>the</w:t>
            </w:r>
            <w:r>
              <w:rPr>
                <w:spacing w:val="-15"/>
              </w:rPr>
              <w:t xml:space="preserve"> </w:t>
            </w:r>
            <w:r>
              <w:t>Policy</w:t>
            </w:r>
            <w:r>
              <w:rPr>
                <w:spacing w:val="-11"/>
              </w:rPr>
              <w:t xml:space="preserve"> </w:t>
            </w:r>
            <w:r>
              <w:t>that</w:t>
            </w:r>
            <w:r>
              <w:rPr>
                <w:spacing w:val="-9"/>
              </w:rPr>
              <w:t xml:space="preserve"> </w:t>
            </w:r>
            <w:r>
              <w:t>users</w:t>
            </w:r>
            <w:r>
              <w:rPr>
                <w:spacing w:val="-12"/>
              </w:rPr>
              <w:t xml:space="preserve"> </w:t>
            </w:r>
            <w:r>
              <w:t>of</w:t>
            </w:r>
            <w:r>
              <w:rPr>
                <w:spacing w:val="-5"/>
              </w:rPr>
              <w:t xml:space="preserve"> </w:t>
            </w:r>
            <w:r>
              <w:t>community</w:t>
            </w:r>
            <w:r>
              <w:rPr>
                <w:spacing w:val="-19"/>
              </w:rPr>
              <w:t xml:space="preserve"> </w:t>
            </w:r>
            <w:r>
              <w:t>facilities</w:t>
            </w:r>
            <w:r>
              <w:rPr>
                <w:spacing w:val="-9"/>
              </w:rPr>
              <w:t xml:space="preserve"> </w:t>
            </w:r>
            <w:r>
              <w:t>will</w:t>
            </w:r>
            <w:r>
              <w:rPr>
                <w:spacing w:val="-7"/>
              </w:rPr>
              <w:t xml:space="preserve"> </w:t>
            </w:r>
            <w:r>
              <w:t>understand</w:t>
            </w:r>
            <w:r>
              <w:rPr>
                <w:spacing w:val="-9"/>
              </w:rPr>
              <w:t xml:space="preserve"> </w:t>
            </w:r>
            <w:r>
              <w:t>what</w:t>
            </w:r>
            <w:r>
              <w:rPr>
                <w:spacing w:val="-7"/>
              </w:rPr>
              <w:t xml:space="preserve"> </w:t>
            </w:r>
            <w:r>
              <w:t>they</w:t>
            </w:r>
            <w:r>
              <w:rPr>
                <w:spacing w:val="-15"/>
              </w:rPr>
              <w:t xml:space="preserve"> </w:t>
            </w:r>
            <w:r>
              <w:t>are</w:t>
            </w:r>
            <w:r>
              <w:rPr>
                <w:spacing w:val="-11"/>
              </w:rPr>
              <w:t xml:space="preserve"> </w:t>
            </w:r>
            <w:r>
              <w:t>paying</w:t>
            </w:r>
            <w:r>
              <w:rPr>
                <w:spacing w:val="-13"/>
              </w:rPr>
              <w:t xml:space="preserve"> </w:t>
            </w:r>
            <w:r>
              <w:t>for,</w:t>
            </w:r>
            <w:r>
              <w:rPr>
                <w:spacing w:val="-12"/>
              </w:rPr>
              <w:t xml:space="preserve"> </w:t>
            </w:r>
            <w:r>
              <w:t>why</w:t>
            </w:r>
            <w:r>
              <w:rPr>
                <w:spacing w:val="-15"/>
              </w:rPr>
              <w:t xml:space="preserve"> </w:t>
            </w:r>
            <w:r>
              <w:t>they are paying and are confident that other user groups in similar situations are also contributing in a consistent</w:t>
            </w:r>
            <w:r>
              <w:rPr>
                <w:spacing w:val="-6"/>
              </w:rPr>
              <w:t xml:space="preserve"> </w:t>
            </w:r>
            <w:r>
              <w:t>manner.</w:t>
            </w:r>
          </w:p>
          <w:p w14:paraId="198C1D66" w14:textId="77777777" w:rsidR="00CA17AC" w:rsidRDefault="00CA17AC">
            <w:pPr>
              <w:pStyle w:val="TableParagraph"/>
              <w:rPr>
                <w:rFonts w:ascii="Calibri"/>
                <w:sz w:val="21"/>
              </w:rPr>
            </w:pPr>
          </w:p>
          <w:p w14:paraId="198C1D67" w14:textId="77777777" w:rsidR="00CA17AC" w:rsidRDefault="001C35C5">
            <w:pPr>
              <w:pStyle w:val="TableParagraph"/>
              <w:ind w:left="878" w:right="631"/>
            </w:pPr>
            <w:r>
              <w:t>The Policy provides the basis and principles from which more detailed schedules have been developed:</w:t>
            </w:r>
          </w:p>
          <w:p w14:paraId="198C1D68" w14:textId="77777777" w:rsidR="00CA17AC" w:rsidRDefault="001C35C5">
            <w:pPr>
              <w:pStyle w:val="TableParagraph"/>
              <w:numPr>
                <w:ilvl w:val="1"/>
                <w:numId w:val="18"/>
              </w:numPr>
              <w:tabs>
                <w:tab w:val="left" w:pos="1444"/>
                <w:tab w:val="left" w:pos="1445"/>
              </w:tabs>
              <w:spacing w:line="262" w:lineRule="exact"/>
              <w:ind w:hanging="570"/>
            </w:pPr>
            <w:r>
              <w:t>Seasonal and Casual Pricing</w:t>
            </w:r>
            <w:r>
              <w:rPr>
                <w:spacing w:val="-23"/>
              </w:rPr>
              <w:t xml:space="preserve"> </w:t>
            </w:r>
            <w:r>
              <w:t>Schedule</w:t>
            </w:r>
          </w:p>
          <w:p w14:paraId="198C1D69" w14:textId="77777777" w:rsidR="00CA17AC" w:rsidRDefault="001C35C5">
            <w:pPr>
              <w:pStyle w:val="TableParagraph"/>
              <w:numPr>
                <w:ilvl w:val="1"/>
                <w:numId w:val="18"/>
              </w:numPr>
              <w:tabs>
                <w:tab w:val="left" w:pos="1444"/>
                <w:tab w:val="left" w:pos="1445"/>
              </w:tabs>
              <w:spacing w:before="2"/>
              <w:ind w:hanging="570"/>
            </w:pPr>
            <w:r>
              <w:t>Leases and Licences Pricing</w:t>
            </w:r>
            <w:r>
              <w:rPr>
                <w:spacing w:val="-23"/>
              </w:rPr>
              <w:t xml:space="preserve"> </w:t>
            </w:r>
            <w:r>
              <w:t>Schedule</w:t>
            </w:r>
          </w:p>
          <w:p w14:paraId="198C1D6A" w14:textId="77777777" w:rsidR="00CA17AC" w:rsidRDefault="00CA17AC">
            <w:pPr>
              <w:pStyle w:val="TableParagraph"/>
              <w:spacing w:before="7"/>
              <w:rPr>
                <w:rFonts w:ascii="Calibri"/>
                <w:sz w:val="21"/>
              </w:rPr>
            </w:pPr>
          </w:p>
          <w:p w14:paraId="198C1D6B" w14:textId="77777777" w:rsidR="00CA17AC" w:rsidRDefault="001C35C5">
            <w:pPr>
              <w:pStyle w:val="TableParagraph"/>
              <w:ind w:left="878" w:right="423"/>
            </w:pPr>
            <w:r>
              <w:t>The specific detail about how fees for user groups will be determined is contained within these more detailed documents.</w:t>
            </w:r>
          </w:p>
          <w:p w14:paraId="198C1D6C" w14:textId="77777777" w:rsidR="00CA17AC" w:rsidRDefault="00CA17AC">
            <w:pPr>
              <w:pStyle w:val="TableParagraph"/>
              <w:spacing w:before="11"/>
              <w:rPr>
                <w:rFonts w:ascii="Calibri"/>
                <w:sz w:val="20"/>
              </w:rPr>
            </w:pPr>
          </w:p>
          <w:p w14:paraId="198C1D6D" w14:textId="77777777" w:rsidR="00CA17AC" w:rsidRDefault="001C35C5">
            <w:pPr>
              <w:pStyle w:val="TableParagraph"/>
              <w:ind w:left="878" w:right="357"/>
              <w:jc w:val="both"/>
            </w:pPr>
            <w:r>
              <w:t>The Pricing Policy directly aligns with Council’s Community Facilities Occupancy Policy. All applications for use of a Council owned or managed facility are initially assessed against the Community</w:t>
            </w:r>
            <w:r>
              <w:rPr>
                <w:spacing w:val="-14"/>
              </w:rPr>
              <w:t xml:space="preserve"> </w:t>
            </w:r>
            <w:r>
              <w:t>Facilities</w:t>
            </w:r>
            <w:r>
              <w:rPr>
                <w:spacing w:val="-10"/>
              </w:rPr>
              <w:t xml:space="preserve"> </w:t>
            </w:r>
            <w:r>
              <w:t>Occupancy</w:t>
            </w:r>
            <w:r>
              <w:rPr>
                <w:spacing w:val="-13"/>
              </w:rPr>
              <w:t xml:space="preserve"> </w:t>
            </w:r>
            <w:r>
              <w:t>Policy</w:t>
            </w:r>
            <w:r>
              <w:rPr>
                <w:spacing w:val="-13"/>
              </w:rPr>
              <w:t xml:space="preserve"> </w:t>
            </w:r>
            <w:r>
              <w:t>for</w:t>
            </w:r>
            <w:r>
              <w:rPr>
                <w:spacing w:val="-6"/>
              </w:rPr>
              <w:t xml:space="preserve"> </w:t>
            </w:r>
            <w:r>
              <w:t>suitability, type</w:t>
            </w:r>
            <w:r>
              <w:rPr>
                <w:spacing w:val="-14"/>
              </w:rPr>
              <w:t xml:space="preserve"> </w:t>
            </w:r>
            <w:r>
              <w:t>of</w:t>
            </w:r>
            <w:r>
              <w:rPr>
                <w:spacing w:val="4"/>
              </w:rPr>
              <w:t xml:space="preserve"> </w:t>
            </w:r>
            <w:r>
              <w:t>arrangement</w:t>
            </w:r>
            <w:r>
              <w:rPr>
                <w:spacing w:val="-9"/>
              </w:rPr>
              <w:t xml:space="preserve"> </w:t>
            </w:r>
            <w:r>
              <w:t>and</w:t>
            </w:r>
            <w:r>
              <w:rPr>
                <w:spacing w:val="-4"/>
              </w:rPr>
              <w:t xml:space="preserve"> </w:t>
            </w:r>
            <w:r>
              <w:t>length</w:t>
            </w:r>
            <w:r>
              <w:rPr>
                <w:spacing w:val="-16"/>
              </w:rPr>
              <w:t xml:space="preserve"> </w:t>
            </w:r>
            <w:r>
              <w:t>of</w:t>
            </w:r>
            <w:r>
              <w:rPr>
                <w:spacing w:val="-4"/>
              </w:rPr>
              <w:t xml:space="preserve"> </w:t>
            </w:r>
            <w:r>
              <w:t>tenure, then</w:t>
            </w:r>
            <w:r>
              <w:rPr>
                <w:spacing w:val="-9"/>
              </w:rPr>
              <w:t xml:space="preserve"> </w:t>
            </w:r>
            <w:r>
              <w:t>applications</w:t>
            </w:r>
            <w:r>
              <w:rPr>
                <w:spacing w:val="-10"/>
              </w:rPr>
              <w:t xml:space="preserve"> </w:t>
            </w:r>
            <w:r>
              <w:t>are</w:t>
            </w:r>
            <w:r>
              <w:rPr>
                <w:spacing w:val="-5"/>
              </w:rPr>
              <w:t xml:space="preserve"> </w:t>
            </w:r>
            <w:r>
              <w:t>referred</w:t>
            </w:r>
            <w:r>
              <w:rPr>
                <w:spacing w:val="-5"/>
              </w:rPr>
              <w:t xml:space="preserve"> </w:t>
            </w:r>
            <w:r>
              <w:t>to</w:t>
            </w:r>
            <w:r>
              <w:rPr>
                <w:spacing w:val="-5"/>
              </w:rPr>
              <w:t xml:space="preserve"> </w:t>
            </w:r>
            <w:r>
              <w:t>the</w:t>
            </w:r>
            <w:r>
              <w:rPr>
                <w:spacing w:val="-7"/>
              </w:rPr>
              <w:t xml:space="preserve"> </w:t>
            </w:r>
            <w:r>
              <w:t>Community</w:t>
            </w:r>
            <w:r>
              <w:rPr>
                <w:spacing w:val="-4"/>
              </w:rPr>
              <w:t xml:space="preserve"> </w:t>
            </w:r>
            <w:r>
              <w:t>Facilities</w:t>
            </w:r>
            <w:r>
              <w:rPr>
                <w:spacing w:val="-1"/>
              </w:rPr>
              <w:t xml:space="preserve"> </w:t>
            </w:r>
            <w:r>
              <w:t>Pricing</w:t>
            </w:r>
            <w:r>
              <w:rPr>
                <w:spacing w:val="-2"/>
              </w:rPr>
              <w:t xml:space="preserve"> </w:t>
            </w:r>
            <w:r>
              <w:t>Policy</w:t>
            </w:r>
            <w:r>
              <w:rPr>
                <w:spacing w:val="-6"/>
              </w:rPr>
              <w:t xml:space="preserve"> </w:t>
            </w:r>
            <w:r>
              <w:t>to</w:t>
            </w:r>
            <w:r>
              <w:rPr>
                <w:spacing w:val="-13"/>
              </w:rPr>
              <w:t xml:space="preserve"> </w:t>
            </w:r>
            <w:r>
              <w:t>determine</w:t>
            </w:r>
            <w:r>
              <w:rPr>
                <w:spacing w:val="3"/>
              </w:rPr>
              <w:t xml:space="preserve"> </w:t>
            </w:r>
            <w:r>
              <w:t>the</w:t>
            </w:r>
            <w:r>
              <w:rPr>
                <w:spacing w:val="-8"/>
              </w:rPr>
              <w:t xml:space="preserve"> </w:t>
            </w:r>
            <w:r>
              <w:t>rate</w:t>
            </w:r>
            <w:r>
              <w:rPr>
                <w:spacing w:val="-9"/>
              </w:rPr>
              <w:t xml:space="preserve"> </w:t>
            </w:r>
            <w:r>
              <w:t>of rental.</w:t>
            </w:r>
          </w:p>
          <w:p w14:paraId="198C1D6E" w14:textId="77777777" w:rsidR="00CA17AC" w:rsidRDefault="00CA17AC">
            <w:pPr>
              <w:pStyle w:val="TableParagraph"/>
              <w:rPr>
                <w:rFonts w:ascii="Calibri"/>
              </w:rPr>
            </w:pPr>
          </w:p>
          <w:p w14:paraId="198C1D6F" w14:textId="77777777" w:rsidR="00CA17AC" w:rsidRDefault="001C35C5">
            <w:pPr>
              <w:pStyle w:val="TableParagraph"/>
              <w:tabs>
                <w:tab w:val="left" w:pos="6487"/>
                <w:tab w:val="left" w:pos="6871"/>
              </w:tabs>
              <w:spacing w:line="206" w:lineRule="auto"/>
              <w:ind w:left="1377" w:right="1763" w:hanging="161"/>
              <w:rPr>
                <w:b/>
              </w:rPr>
            </w:pPr>
            <w:r>
              <w:rPr>
                <w:b/>
                <w:color w:val="3366FF"/>
              </w:rPr>
              <w:t>Community</w:t>
            </w:r>
            <w:r>
              <w:rPr>
                <w:b/>
                <w:color w:val="3366FF"/>
                <w:spacing w:val="-6"/>
              </w:rPr>
              <w:t xml:space="preserve"> </w:t>
            </w:r>
            <w:r>
              <w:rPr>
                <w:b/>
                <w:color w:val="3366FF"/>
              </w:rPr>
              <w:t>Facilities</w:t>
            </w:r>
            <w:r>
              <w:rPr>
                <w:b/>
                <w:color w:val="3366FF"/>
              </w:rPr>
              <w:tab/>
            </w:r>
            <w:r>
              <w:rPr>
                <w:b/>
                <w:color w:val="3366FF"/>
                <w:position w:val="-3"/>
              </w:rPr>
              <w:t xml:space="preserve">Community </w:t>
            </w:r>
            <w:r>
              <w:rPr>
                <w:b/>
                <w:color w:val="3366FF"/>
                <w:spacing w:val="-3"/>
                <w:position w:val="-3"/>
              </w:rPr>
              <w:t xml:space="preserve">Facilities </w:t>
            </w:r>
            <w:r>
              <w:rPr>
                <w:b/>
                <w:color w:val="3366FF"/>
              </w:rPr>
              <w:t>Occupancy</w:t>
            </w:r>
            <w:r>
              <w:rPr>
                <w:b/>
                <w:color w:val="3366FF"/>
                <w:spacing w:val="-9"/>
              </w:rPr>
              <w:t xml:space="preserve"> </w:t>
            </w:r>
            <w:r>
              <w:rPr>
                <w:b/>
                <w:color w:val="3366FF"/>
              </w:rPr>
              <w:t>Policy</w:t>
            </w:r>
            <w:r>
              <w:rPr>
                <w:b/>
                <w:color w:val="3366FF"/>
              </w:rPr>
              <w:tab/>
            </w:r>
            <w:r>
              <w:rPr>
                <w:b/>
                <w:color w:val="3366FF"/>
              </w:rPr>
              <w:tab/>
            </w:r>
            <w:r>
              <w:rPr>
                <w:b/>
                <w:color w:val="3366FF"/>
                <w:position w:val="-4"/>
              </w:rPr>
              <w:t>Pricing</w:t>
            </w:r>
            <w:r>
              <w:rPr>
                <w:b/>
                <w:color w:val="3366FF"/>
                <w:spacing w:val="-1"/>
                <w:position w:val="-4"/>
              </w:rPr>
              <w:t xml:space="preserve"> </w:t>
            </w:r>
            <w:r>
              <w:rPr>
                <w:b/>
                <w:color w:val="3366FF"/>
                <w:position w:val="-4"/>
              </w:rPr>
              <w:t>Policy</w:t>
            </w:r>
          </w:p>
          <w:p w14:paraId="198C1D70" w14:textId="77777777" w:rsidR="00CA17AC" w:rsidRDefault="00CA17AC">
            <w:pPr>
              <w:pStyle w:val="TableParagraph"/>
              <w:spacing w:before="9"/>
              <w:rPr>
                <w:rFonts w:ascii="Calibri"/>
                <w:sz w:val="29"/>
              </w:rPr>
            </w:pPr>
          </w:p>
          <w:p w14:paraId="198C1D71" w14:textId="77777777" w:rsidR="00CA17AC" w:rsidRDefault="001C35C5">
            <w:pPr>
              <w:pStyle w:val="TableParagraph"/>
              <w:tabs>
                <w:tab w:val="left" w:pos="4596"/>
                <w:tab w:val="left" w:pos="6908"/>
              </w:tabs>
              <w:spacing w:line="199" w:lineRule="exact"/>
              <w:ind w:left="906"/>
              <w:jc w:val="center"/>
              <w:rPr>
                <w:i/>
                <w:sz w:val="16"/>
              </w:rPr>
            </w:pPr>
            <w:r>
              <w:rPr>
                <w:i/>
                <w:position w:val="3"/>
                <w:sz w:val="16"/>
              </w:rPr>
              <w:t>Assessment</w:t>
            </w:r>
            <w:r>
              <w:rPr>
                <w:i/>
                <w:position w:val="3"/>
                <w:sz w:val="16"/>
              </w:rPr>
              <w:tab/>
            </w:r>
            <w:r>
              <w:rPr>
                <w:i/>
                <w:sz w:val="16"/>
              </w:rPr>
              <w:t>Leases</w:t>
            </w:r>
            <w:r>
              <w:rPr>
                <w:i/>
                <w:spacing w:val="-3"/>
                <w:sz w:val="16"/>
              </w:rPr>
              <w:t xml:space="preserve"> </w:t>
            </w:r>
            <w:r>
              <w:rPr>
                <w:i/>
                <w:sz w:val="16"/>
              </w:rPr>
              <w:t>&amp;</w:t>
            </w:r>
            <w:r>
              <w:rPr>
                <w:i/>
                <w:spacing w:val="-1"/>
                <w:sz w:val="16"/>
              </w:rPr>
              <w:t xml:space="preserve"> </w:t>
            </w:r>
            <w:r>
              <w:rPr>
                <w:i/>
                <w:sz w:val="16"/>
              </w:rPr>
              <w:t>Licences</w:t>
            </w:r>
            <w:r>
              <w:rPr>
                <w:i/>
                <w:sz w:val="16"/>
              </w:rPr>
              <w:tab/>
              <w:t>Seasonal &amp; Casual</w:t>
            </w:r>
          </w:p>
          <w:p w14:paraId="198C1D72" w14:textId="77777777" w:rsidR="00CA17AC" w:rsidRDefault="001C35C5">
            <w:pPr>
              <w:pStyle w:val="TableParagraph"/>
              <w:tabs>
                <w:tab w:val="left" w:pos="4594"/>
                <w:tab w:val="left" w:pos="6911"/>
              </w:tabs>
              <w:spacing w:line="199" w:lineRule="exact"/>
              <w:ind w:left="953"/>
              <w:jc w:val="center"/>
              <w:rPr>
                <w:i/>
                <w:sz w:val="16"/>
              </w:rPr>
            </w:pPr>
            <w:r>
              <w:rPr>
                <w:i/>
                <w:position w:val="3"/>
                <w:sz w:val="16"/>
              </w:rPr>
              <w:t>Process</w:t>
            </w:r>
            <w:r>
              <w:rPr>
                <w:i/>
                <w:position w:val="3"/>
                <w:sz w:val="16"/>
              </w:rPr>
              <w:tab/>
            </w:r>
            <w:r>
              <w:rPr>
                <w:i/>
                <w:sz w:val="16"/>
              </w:rPr>
              <w:t>Pricing</w:t>
            </w:r>
            <w:r>
              <w:rPr>
                <w:i/>
                <w:spacing w:val="-4"/>
                <w:sz w:val="16"/>
              </w:rPr>
              <w:t xml:space="preserve"> </w:t>
            </w:r>
            <w:r>
              <w:rPr>
                <w:i/>
                <w:sz w:val="16"/>
              </w:rPr>
              <w:t>Schedule</w:t>
            </w:r>
            <w:r>
              <w:rPr>
                <w:i/>
                <w:sz w:val="16"/>
              </w:rPr>
              <w:tab/>
              <w:t>Pricing</w:t>
            </w:r>
            <w:r>
              <w:rPr>
                <w:i/>
                <w:spacing w:val="-3"/>
                <w:sz w:val="16"/>
              </w:rPr>
              <w:t xml:space="preserve"> </w:t>
            </w:r>
            <w:r>
              <w:rPr>
                <w:i/>
                <w:sz w:val="16"/>
              </w:rPr>
              <w:t>Schedule</w:t>
            </w:r>
          </w:p>
          <w:p w14:paraId="198C1D73" w14:textId="77777777" w:rsidR="00CA17AC" w:rsidRDefault="00CA17AC">
            <w:pPr>
              <w:pStyle w:val="TableParagraph"/>
              <w:spacing w:before="2"/>
              <w:rPr>
                <w:rFonts w:ascii="Calibri"/>
                <w:sz w:val="28"/>
              </w:rPr>
            </w:pPr>
          </w:p>
          <w:p w14:paraId="198C1D74" w14:textId="77777777" w:rsidR="00CA17AC" w:rsidRDefault="001C35C5">
            <w:pPr>
              <w:pStyle w:val="TableParagraph"/>
              <w:tabs>
                <w:tab w:val="left" w:pos="2760"/>
                <w:tab w:val="left" w:pos="2990"/>
              </w:tabs>
              <w:spacing w:before="1"/>
              <w:ind w:left="1055" w:right="6657" w:firstLine="76"/>
              <w:rPr>
                <w:i/>
                <w:sz w:val="16"/>
              </w:rPr>
            </w:pPr>
            <w:r>
              <w:rPr>
                <w:i/>
                <w:sz w:val="16"/>
              </w:rPr>
              <w:t>Standard</w:t>
            </w:r>
            <w:r>
              <w:rPr>
                <w:i/>
                <w:sz w:val="16"/>
              </w:rPr>
              <w:tab/>
              <w:t xml:space="preserve">User </w:t>
            </w:r>
            <w:r>
              <w:rPr>
                <w:i/>
                <w:spacing w:val="-4"/>
                <w:sz w:val="16"/>
              </w:rPr>
              <w:t xml:space="preserve">Resource </w:t>
            </w:r>
            <w:r>
              <w:rPr>
                <w:i/>
                <w:sz w:val="16"/>
              </w:rPr>
              <w:t>Documents</w:t>
            </w:r>
            <w:r>
              <w:rPr>
                <w:i/>
                <w:sz w:val="16"/>
              </w:rPr>
              <w:tab/>
            </w:r>
            <w:r>
              <w:rPr>
                <w:i/>
                <w:sz w:val="16"/>
              </w:rPr>
              <w:tab/>
              <w:t>Manuals</w:t>
            </w:r>
          </w:p>
        </w:tc>
      </w:tr>
    </w:tbl>
    <w:p w14:paraId="198C1D76" w14:textId="247A0C6D" w:rsidR="00CA17AC" w:rsidRDefault="001C35C5">
      <w:pPr>
        <w:rPr>
          <w:sz w:val="2"/>
          <w:szCs w:val="2"/>
        </w:rPr>
      </w:pPr>
      <w:r>
        <w:rPr>
          <w:noProof/>
        </w:rPr>
        <mc:AlternateContent>
          <mc:Choice Requires="wpg">
            <w:drawing>
              <wp:anchor distT="0" distB="0" distL="114300" distR="114300" simplePos="0" relativeHeight="251612672" behindDoc="1" locked="0" layoutInCell="1" allowOverlap="1" wp14:anchorId="198C29FC" wp14:editId="2F63D89F">
                <wp:simplePos x="0" y="0"/>
                <wp:positionH relativeFrom="page">
                  <wp:posOffset>777875</wp:posOffset>
                </wp:positionH>
                <wp:positionV relativeFrom="page">
                  <wp:posOffset>7734935</wp:posOffset>
                </wp:positionV>
                <wp:extent cx="2381885" cy="1494155"/>
                <wp:effectExtent l="0" t="0" r="0" b="0"/>
                <wp:wrapNone/>
                <wp:docPr id="440"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885" cy="1494155"/>
                          <a:chOff x="1225" y="12181"/>
                          <a:chExt cx="3751" cy="2353"/>
                        </a:xfrm>
                      </wpg:grpSpPr>
                      <wps:wsp>
                        <wps:cNvPr id="441" name="Rectangle 342"/>
                        <wps:cNvSpPr>
                          <a:spLocks noChangeArrowheads="1"/>
                        </wps:cNvSpPr>
                        <wps:spPr bwMode="auto">
                          <a:xfrm>
                            <a:off x="1245" y="12201"/>
                            <a:ext cx="3711" cy="721"/>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Rectangle 341"/>
                        <wps:cNvSpPr>
                          <a:spLocks noChangeArrowheads="1"/>
                        </wps:cNvSpPr>
                        <wps:spPr bwMode="auto">
                          <a:xfrm>
                            <a:off x="2204" y="13133"/>
                            <a:ext cx="1979"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Line 340"/>
                        <wps:cNvCnPr>
                          <a:cxnSpLocks noChangeShapeType="1"/>
                        </wps:cNvCnPr>
                        <wps:spPr bwMode="auto">
                          <a:xfrm>
                            <a:off x="2532" y="1351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4" name="Line 339"/>
                        <wps:cNvCnPr>
                          <a:cxnSpLocks noChangeShapeType="1"/>
                        </wps:cNvCnPr>
                        <wps:spPr bwMode="auto">
                          <a:xfrm>
                            <a:off x="3142" y="12902"/>
                            <a:ext cx="0" cy="209"/>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 name="Rectangle 338"/>
                        <wps:cNvSpPr>
                          <a:spLocks noChangeArrowheads="1"/>
                        </wps:cNvSpPr>
                        <wps:spPr bwMode="auto">
                          <a:xfrm>
                            <a:off x="3292" y="13878"/>
                            <a:ext cx="1555" cy="646"/>
                          </a:xfrm>
                          <a:prstGeom prst="rect">
                            <a:avLst/>
                          </a:prstGeom>
                          <a:noFill/>
                          <a:ln w="1269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Line 337"/>
                        <wps:cNvCnPr>
                          <a:cxnSpLocks noChangeShapeType="1"/>
                        </wps:cNvCnPr>
                        <wps:spPr bwMode="auto">
                          <a:xfrm>
                            <a:off x="3774" y="13673"/>
                            <a:ext cx="0" cy="20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7" name="Rectangle 336"/>
                        <wps:cNvSpPr>
                          <a:spLocks noChangeArrowheads="1"/>
                        </wps:cNvSpPr>
                        <wps:spPr bwMode="auto">
                          <a:xfrm>
                            <a:off x="1443" y="13877"/>
                            <a:ext cx="1590" cy="646"/>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Line 335"/>
                        <wps:cNvCnPr>
                          <a:cxnSpLocks noChangeShapeType="1"/>
                        </wps:cNvCnPr>
                        <wps:spPr bwMode="auto">
                          <a:xfrm>
                            <a:off x="2532" y="13875"/>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598B94" id="Group 334" o:spid="_x0000_s1026" style="position:absolute;margin-left:61.25pt;margin-top:609.05pt;width:187.55pt;height:117.65pt;z-index:-251703808;mso-position-horizontal-relative:page;mso-position-vertical-relative:page" coordorigin="1225,12181" coordsize="3751,2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">
                <v:rect id="Rectangle 342" o:spid="_x0000_s1027" style="position:absolute;left:1245;top:12201;width:3711;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" filled="f" strokeweight="2pt"/>
                <v:rect id="Rectangle 341" o:spid="_x0000_s1028" style="position:absolute;left:2204;top:13133;width:197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" filled="f"/>
                <v:line id="Line 340" o:spid="_x0000_s1029" style="position:absolute;visibility:visible;mso-wrap-style:square" from="2532,13510" to="2532,1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"/>
                <v:line id="Line 339" o:spid="_x0000_s1030" style="position:absolute;visibility:visible;mso-wrap-style:square" from="3142,12902" to="3142,1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"/>
                <v:rect id="Rectangle 338" o:spid="_x0000_s1031" style="position:absolute;left:3292;top:13878;width:1555;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" filled="f" strokeweight=".35275mm"/>
                <v:line id="Line 337" o:spid="_x0000_s1032" style="position:absolute;visibility:visible;mso-wrap-style:square" from="3774,13673" to="3774,1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"/>
                <v:rect id="Rectangle 336" o:spid="_x0000_s1033" style="position:absolute;left:1443;top:13877;width:1590;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" filled="f" strokeweight="1pt"/>
                <v:line id="Line 335" o:spid="_x0000_s1034" style="position:absolute;visibility:visible;mso-wrap-style:square" from="2532,13875" to="2532,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"/>
                <w10:wrap anchorx="page" anchory="page"/>
              </v:group>
            </w:pict>
          </mc:Fallback>
        </mc:AlternateContent>
      </w:r>
      <w:r>
        <w:rPr>
          <w:noProof/>
        </w:rPr>
        <mc:AlternateContent>
          <mc:Choice Requires="wpg">
            <w:drawing>
              <wp:anchor distT="0" distB="0" distL="114300" distR="114300" simplePos="0" relativeHeight="251613696" behindDoc="1" locked="0" layoutInCell="1" allowOverlap="1" wp14:anchorId="198C29FD" wp14:editId="168317B4">
                <wp:simplePos x="0" y="0"/>
                <wp:positionH relativeFrom="page">
                  <wp:posOffset>3268345</wp:posOffset>
                </wp:positionH>
                <wp:positionV relativeFrom="page">
                  <wp:posOffset>7741920</wp:posOffset>
                </wp:positionV>
                <wp:extent cx="3551555" cy="1074420"/>
                <wp:effectExtent l="0" t="0" r="0" b="0"/>
                <wp:wrapNone/>
                <wp:docPr id="412"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1555" cy="1074420"/>
                          <a:chOff x="5147" y="12192"/>
                          <a:chExt cx="5593" cy="1692"/>
                        </a:xfrm>
                      </wpg:grpSpPr>
                      <pic:pic xmlns:pic="http://schemas.openxmlformats.org/drawingml/2006/picture">
                        <pic:nvPicPr>
                          <pic:cNvPr id="413" name="Picture 33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5147" y="12508"/>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4" name="Freeform 332"/>
                        <wps:cNvSpPr>
                          <a:spLocks/>
                        </wps:cNvSpPr>
                        <wps:spPr bwMode="auto">
                          <a:xfrm>
                            <a:off x="5822" y="12508"/>
                            <a:ext cx="100" cy="120"/>
                          </a:xfrm>
                          <a:custGeom>
                            <a:avLst/>
                            <a:gdLst>
                              <a:gd name="T0" fmla="+- 0 5822 5822"/>
                              <a:gd name="T1" fmla="*/ T0 w 100"/>
                              <a:gd name="T2" fmla="+- 0 12508 12508"/>
                              <a:gd name="T3" fmla="*/ 12508 h 120"/>
                              <a:gd name="T4" fmla="+- 0 5822 5822"/>
                              <a:gd name="T5" fmla="*/ T4 w 100"/>
                              <a:gd name="T6" fmla="+- 0 12628 12508"/>
                              <a:gd name="T7" fmla="*/ 12628 h 120"/>
                              <a:gd name="T8" fmla="+- 0 5922 5822"/>
                              <a:gd name="T9" fmla="*/ T8 w 100"/>
                              <a:gd name="T10" fmla="+- 0 12578 12508"/>
                              <a:gd name="T11" fmla="*/ 12578 h 120"/>
                              <a:gd name="T12" fmla="+- 0 5847 5822"/>
                              <a:gd name="T13" fmla="*/ T12 w 100"/>
                              <a:gd name="T14" fmla="+- 0 12578 12508"/>
                              <a:gd name="T15" fmla="*/ 12578 h 120"/>
                              <a:gd name="T16" fmla="+- 0 5852 5822"/>
                              <a:gd name="T17" fmla="*/ T16 w 100"/>
                              <a:gd name="T18" fmla="+- 0 12574 12508"/>
                              <a:gd name="T19" fmla="*/ 12574 h 120"/>
                              <a:gd name="T20" fmla="+- 0 5852 5822"/>
                              <a:gd name="T21" fmla="*/ T20 w 100"/>
                              <a:gd name="T22" fmla="+- 0 12561 12508"/>
                              <a:gd name="T23" fmla="*/ 12561 h 120"/>
                              <a:gd name="T24" fmla="+- 0 5847 5822"/>
                              <a:gd name="T25" fmla="*/ T24 w 100"/>
                              <a:gd name="T26" fmla="+- 0 12558 12508"/>
                              <a:gd name="T27" fmla="*/ 12558 h 120"/>
                              <a:gd name="T28" fmla="+- 0 5922 5822"/>
                              <a:gd name="T29" fmla="*/ T28 w 100"/>
                              <a:gd name="T30" fmla="+- 0 12558 12508"/>
                              <a:gd name="T31" fmla="*/ 12558 h 120"/>
                              <a:gd name="T32" fmla="+- 0 5822 5822"/>
                              <a:gd name="T33" fmla="*/ T32 w 100"/>
                              <a:gd name="T34" fmla="+- 0 12508 12508"/>
                              <a:gd name="T35" fmla="*/ 1250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0" h="120">
                                <a:moveTo>
                                  <a:pt x="0" y="0"/>
                                </a:moveTo>
                                <a:lnTo>
                                  <a:pt x="0" y="120"/>
                                </a:lnTo>
                                <a:lnTo>
                                  <a:pt x="100" y="70"/>
                                </a:lnTo>
                                <a:lnTo>
                                  <a:pt x="25" y="70"/>
                                </a:lnTo>
                                <a:lnTo>
                                  <a:pt x="30" y="66"/>
                                </a:lnTo>
                                <a:lnTo>
                                  <a:pt x="30" y="53"/>
                                </a:lnTo>
                                <a:lnTo>
                                  <a:pt x="25" y="50"/>
                                </a:lnTo>
                                <a:lnTo>
                                  <a:pt x="100" y="5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Line 331"/>
                        <wps:cNvCnPr>
                          <a:cxnSpLocks noChangeShapeType="1"/>
                        </wps:cNvCnPr>
                        <wps:spPr bwMode="auto">
                          <a:xfrm>
                            <a:off x="5283" y="12506"/>
                            <a:ext cx="762"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6" name="Line 330"/>
                        <wps:cNvCnPr>
                          <a:cxnSpLocks noChangeShapeType="1"/>
                        </wps:cNvCnPr>
                        <wps:spPr bwMode="auto">
                          <a:xfrm>
                            <a:off x="6090" y="12213"/>
                            <a:ext cx="4612"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7" name="Line 329"/>
                        <wps:cNvCnPr>
                          <a:cxnSpLocks noChangeShapeType="1"/>
                        </wps:cNvCnPr>
                        <wps:spPr bwMode="auto">
                          <a:xfrm>
                            <a:off x="6069" y="12192"/>
                            <a:ext cx="0" cy="763"/>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8" name="Line 328"/>
                        <wps:cNvCnPr>
                          <a:cxnSpLocks noChangeShapeType="1"/>
                        </wps:cNvCnPr>
                        <wps:spPr bwMode="auto">
                          <a:xfrm>
                            <a:off x="10721" y="12192"/>
                            <a:ext cx="0" cy="763"/>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9" name="Rectangle 327"/>
                        <wps:cNvSpPr>
                          <a:spLocks noChangeArrowheads="1"/>
                        </wps:cNvSpPr>
                        <wps:spPr bwMode="auto">
                          <a:xfrm>
                            <a:off x="6090" y="12911"/>
                            <a:ext cx="44"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Line 326"/>
                        <wps:cNvCnPr>
                          <a:cxnSpLocks noChangeShapeType="1"/>
                        </wps:cNvCnPr>
                        <wps:spPr bwMode="auto">
                          <a:xfrm>
                            <a:off x="6133" y="12933"/>
                            <a:ext cx="1071"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1" name="Rectangle 325"/>
                        <wps:cNvSpPr>
                          <a:spLocks noChangeArrowheads="1"/>
                        </wps:cNvSpPr>
                        <wps:spPr bwMode="auto">
                          <a:xfrm>
                            <a:off x="7203" y="12911"/>
                            <a:ext cx="44"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Line 324"/>
                        <wps:cNvCnPr>
                          <a:cxnSpLocks noChangeShapeType="1"/>
                        </wps:cNvCnPr>
                        <wps:spPr bwMode="auto">
                          <a:xfrm>
                            <a:off x="7247" y="12933"/>
                            <a:ext cx="2256"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3" name="Rectangle 323"/>
                        <wps:cNvSpPr>
                          <a:spLocks noChangeArrowheads="1"/>
                        </wps:cNvSpPr>
                        <wps:spPr bwMode="auto">
                          <a:xfrm>
                            <a:off x="9503" y="12911"/>
                            <a:ext cx="44"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Line 322"/>
                        <wps:cNvCnPr>
                          <a:cxnSpLocks noChangeShapeType="1"/>
                        </wps:cNvCnPr>
                        <wps:spPr bwMode="auto">
                          <a:xfrm>
                            <a:off x="9547" y="12933"/>
                            <a:ext cx="1155"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5" name="Line 321"/>
                        <wps:cNvCnPr>
                          <a:cxnSpLocks noChangeShapeType="1"/>
                        </wps:cNvCnPr>
                        <wps:spPr bwMode="auto">
                          <a:xfrm>
                            <a:off x="7211" y="12955"/>
                            <a:ext cx="0" cy="16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6" name="Line 320"/>
                        <wps:cNvCnPr>
                          <a:cxnSpLocks noChangeShapeType="1"/>
                        </wps:cNvCnPr>
                        <wps:spPr bwMode="auto">
                          <a:xfrm>
                            <a:off x="9511" y="12955"/>
                            <a:ext cx="0" cy="16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7" name="Line 319"/>
                        <wps:cNvCnPr>
                          <a:cxnSpLocks noChangeShapeType="1"/>
                        </wps:cNvCnPr>
                        <wps:spPr bwMode="auto">
                          <a:xfrm>
                            <a:off x="6311" y="13130"/>
                            <a:ext cx="893"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8" name="Rectangle 318"/>
                        <wps:cNvSpPr>
                          <a:spLocks noChangeArrowheads="1"/>
                        </wps:cNvSpPr>
                        <wps:spPr bwMode="auto">
                          <a:xfrm>
                            <a:off x="7203" y="1312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Line 317"/>
                        <wps:cNvCnPr>
                          <a:cxnSpLocks noChangeShapeType="1"/>
                        </wps:cNvCnPr>
                        <wps:spPr bwMode="auto">
                          <a:xfrm>
                            <a:off x="7223" y="13130"/>
                            <a:ext cx="812"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0" name="Line 316"/>
                        <wps:cNvCnPr>
                          <a:cxnSpLocks noChangeShapeType="1"/>
                        </wps:cNvCnPr>
                        <wps:spPr bwMode="auto">
                          <a:xfrm>
                            <a:off x="8054" y="13130"/>
                            <a:ext cx="48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1" name="Line 315"/>
                        <wps:cNvCnPr>
                          <a:cxnSpLocks noChangeShapeType="1"/>
                        </wps:cNvCnPr>
                        <wps:spPr bwMode="auto">
                          <a:xfrm>
                            <a:off x="8560" y="13130"/>
                            <a:ext cx="944"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2" name="Rectangle 314"/>
                        <wps:cNvSpPr>
                          <a:spLocks noChangeArrowheads="1"/>
                        </wps:cNvSpPr>
                        <wps:spPr bwMode="auto">
                          <a:xfrm>
                            <a:off x="9503" y="1312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Line 313"/>
                        <wps:cNvCnPr>
                          <a:cxnSpLocks noChangeShapeType="1"/>
                        </wps:cNvCnPr>
                        <wps:spPr bwMode="auto">
                          <a:xfrm>
                            <a:off x="9523" y="13130"/>
                            <a:ext cx="903"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4" name="Line 312"/>
                        <wps:cNvCnPr>
                          <a:cxnSpLocks noChangeShapeType="1"/>
                        </wps:cNvCnPr>
                        <wps:spPr bwMode="auto">
                          <a:xfrm>
                            <a:off x="6301" y="13120"/>
                            <a:ext cx="0" cy="76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5" name="Line 311"/>
                        <wps:cNvCnPr>
                          <a:cxnSpLocks noChangeShapeType="1"/>
                        </wps:cNvCnPr>
                        <wps:spPr bwMode="auto">
                          <a:xfrm>
                            <a:off x="6311" y="13874"/>
                            <a:ext cx="1724"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6" name="Line 310"/>
                        <wps:cNvCnPr>
                          <a:cxnSpLocks noChangeShapeType="1"/>
                        </wps:cNvCnPr>
                        <wps:spPr bwMode="auto">
                          <a:xfrm>
                            <a:off x="8044" y="13120"/>
                            <a:ext cx="0" cy="76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7" name="Line 309"/>
                        <wps:cNvCnPr>
                          <a:cxnSpLocks noChangeShapeType="1"/>
                        </wps:cNvCnPr>
                        <wps:spPr bwMode="auto">
                          <a:xfrm>
                            <a:off x="8551" y="13120"/>
                            <a:ext cx="0" cy="76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8" name="Line 308"/>
                        <wps:cNvCnPr>
                          <a:cxnSpLocks noChangeShapeType="1"/>
                        </wps:cNvCnPr>
                        <wps:spPr bwMode="auto">
                          <a:xfrm>
                            <a:off x="8560" y="13874"/>
                            <a:ext cx="1866"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9" name="Line 307"/>
                        <wps:cNvCnPr>
                          <a:cxnSpLocks noChangeShapeType="1"/>
                        </wps:cNvCnPr>
                        <wps:spPr bwMode="auto">
                          <a:xfrm>
                            <a:off x="10435" y="13120"/>
                            <a:ext cx="0" cy="764"/>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25EE89" id="Group 306" o:spid="_x0000_s1026" style="position:absolute;margin-left:257.35pt;margin-top:609.6pt;width:279.65pt;height:84.6pt;z-index:-251702784;mso-position-horizontal-relative:page;mso-position-vertical-relative:page" coordorigin="5147,12192" coordsize="5593,1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">
                <v:shape id="Picture 333" o:spid="_x0000_s1027" type="#_x0000_t75" style="position:absolute;left:5147;top:12508;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">
                  <v:imagedata r:id="rId148" o:title=""/>
                </v:shape>
                <v:shape id="Freeform 332" o:spid="_x0000_s1028" style="position:absolute;left:5822;top:12508;width:100;height:120;visibility:visible;mso-wrap-style:square;v-text-anchor:top" coordsize="10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" path="m,l,120,100,70r-75,l30,66r,-13l25,50r75,l,xe" fillcolor="black" stroked="f">
                  <v:path arrowok="t" o:connecttype="custom" o:connectlocs="0,12508;0,12628;100,12578;25,12578;30,12574;30,12561;25,12558;100,12558;0,12508" o:connectangles="0,0,0,0,0,0,0,0,0"/>
                </v:shape>
                <v:line id="Line 331" o:spid="_x0000_s1029" style="position:absolute;visibility:visible;mso-wrap-style:square" from="5283,12506" to="6045,1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" strokeweight="1.2pt"/>
                <v:line id="Line 330" o:spid="_x0000_s1030" style="position:absolute;visibility:visible;mso-wrap-style:square" from="6090,12213" to="10702,12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" strokeweight="2.16pt"/>
                <v:line id="Line 329" o:spid="_x0000_s1031" style="position:absolute;visibility:visible;mso-wrap-style:square" from="6069,12192" to="6069,1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" strokeweight="2.16pt"/>
                <v:line id="Line 328" o:spid="_x0000_s1032" style="position:absolute;visibility:visible;mso-wrap-style:square" from="10721,12192" to="10721,1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" strokeweight="1.92pt"/>
                <v:rect id="Rectangle 327" o:spid="_x0000_s1033" style="position:absolute;left:6090;top:12911;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" fillcolor="black" stroked="f"/>
                <v:line id="Line 326" o:spid="_x0000_s1034" style="position:absolute;visibility:visible;mso-wrap-style:square" from="6133,12933" to="7204,12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" strokeweight="2.16pt"/>
                <v:rect id="Rectangle 325" o:spid="_x0000_s1035" style="position:absolute;left:7203;top:12911;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" fillcolor="black" stroked="f"/>
                <v:line id="Line 324" o:spid="_x0000_s1036" style="position:absolute;visibility:visible;mso-wrap-style:square" from="7247,12933" to="9503,12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" strokeweight="2.16pt"/>
                <v:rect id="Rectangle 323" o:spid="_x0000_s1037" style="position:absolute;left:9503;top:12911;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" fillcolor="black" stroked="f"/>
                <v:line id="Line 322" o:spid="_x0000_s1038" style="position:absolute;visibility:visible;mso-wrap-style:square" from="9547,12933" to="10702,12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" strokeweight="2.16pt"/>
                <v:line id="Line 321" o:spid="_x0000_s1039" style="position:absolute;visibility:visible;mso-wrap-style:square" from="7211,12955" to="7211,13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" strokeweight=".72pt"/>
                <v:line id="Line 320" o:spid="_x0000_s1040" style="position:absolute;visibility:visible;mso-wrap-style:square" from="9511,12955" to="9511,13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" strokeweight=".72pt"/>
                <v:line id="Line 319" o:spid="_x0000_s1041" style="position:absolute;visibility:visible;mso-wrap-style:square" from="6311,13130" to="7204,1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" strokeweight=".96pt"/>
                <v:rect id="Rectangle 318" o:spid="_x0000_s1042" style="position:absolute;left:7203;top:13120;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" fillcolor="black" stroked="f"/>
                <v:line id="Line 317" o:spid="_x0000_s1043" style="position:absolute;visibility:visible;mso-wrap-style:square" from="7223,13130" to="8035,1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" strokeweight=".96pt"/>
                <v:line id="Line 316" o:spid="_x0000_s1044" style="position:absolute;visibility:visible;mso-wrap-style:square" from="8054,13130" to="8541,1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" strokeweight=".96pt"/>
                <v:line id="Line 315" o:spid="_x0000_s1045" style="position:absolute;visibility:visible;mso-wrap-style:square" from="8560,13130" to="9504,1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" strokeweight=".96pt"/>
                <v:rect id="Rectangle 314" o:spid="_x0000_s1046" style="position:absolute;left:9503;top:13120;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" fillcolor="black" stroked="f"/>
                <v:line id="Line 313" o:spid="_x0000_s1047" style="position:absolute;visibility:visible;mso-wrap-style:square" from="9523,13130" to="10426,1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" strokeweight=".96pt"/>
                <v:line id="Line 312" o:spid="_x0000_s1048" style="position:absolute;visibility:visible;mso-wrap-style:square" from="6301,13120" to="6301,13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" strokeweight=".96pt"/>
                <v:line id="Line 311" o:spid="_x0000_s1049" style="position:absolute;visibility:visible;mso-wrap-style:square" from="6311,13874" to="8035,13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" strokeweight=".96pt"/>
                <v:line id="Line 310" o:spid="_x0000_s1050" style="position:absolute;visibility:visible;mso-wrap-style:square" from="8044,13120" to="8044,13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" strokeweight=".96pt"/>
                <v:line id="Line 309" o:spid="_x0000_s1051" style="position:absolute;visibility:visible;mso-wrap-style:square" from="8551,13120" to="8551,13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" strokeweight=".96pt"/>
                <v:line id="Line 308" o:spid="_x0000_s1052" style="position:absolute;visibility:visible;mso-wrap-style:square" from="8560,13874" to="10426,13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" strokeweight=".96pt"/>
                <v:line id="Line 307" o:spid="_x0000_s1053" style="position:absolute;visibility:visible;mso-wrap-style:square" from="10435,13120" to="10435,13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" strokeweight=".33864mm"/>
                <w10:wrap anchorx="page" anchory="page"/>
              </v:group>
            </w:pict>
          </mc:Fallback>
        </mc:AlternateContent>
      </w:r>
    </w:p>
    <w:p w14:paraId="198C1D77" w14:textId="77777777" w:rsidR="00CA17AC" w:rsidRDefault="00CA17AC">
      <w:pPr>
        <w:rPr>
          <w:sz w:val="2"/>
          <w:szCs w:val="2"/>
        </w:rPr>
        <w:sectPr w:rsidR="00CA17AC">
          <w:headerReference w:type="default" r:id="rId149"/>
          <w:footerReference w:type="default" r:id="rId150"/>
          <w:pgSz w:w="11930" w:h="16860"/>
          <w:pgMar w:top="1000" w:right="440" w:bottom="860" w:left="720" w:header="0" w:footer="678" w:gutter="0"/>
          <w:pgNumType w:start="1"/>
          <w:cols w:space="720"/>
        </w:sectPr>
      </w:pPr>
    </w:p>
    <w:p w14:paraId="198C1D78" w14:textId="407B60E9" w:rsidR="00CA17AC" w:rsidRDefault="001C35C5">
      <w:pPr>
        <w:pStyle w:val="BodyText"/>
        <w:spacing w:before="4"/>
        <w:rPr>
          <w:rFonts w:ascii="Calibri"/>
          <w:sz w:val="9"/>
        </w:rPr>
      </w:pPr>
      <w:r>
        <w:rPr>
          <w:noProof/>
        </w:rPr>
        <mc:AlternateContent>
          <mc:Choice Requires="wpg">
            <w:drawing>
              <wp:anchor distT="0" distB="0" distL="114300" distR="114300" simplePos="0" relativeHeight="251614720" behindDoc="1" locked="0" layoutInCell="1" allowOverlap="1" wp14:anchorId="198C29FE" wp14:editId="787BCD2E">
                <wp:simplePos x="0" y="0"/>
                <wp:positionH relativeFrom="page">
                  <wp:posOffset>501015</wp:posOffset>
                </wp:positionH>
                <wp:positionV relativeFrom="page">
                  <wp:posOffset>816610</wp:posOffset>
                </wp:positionV>
                <wp:extent cx="6682740" cy="8655050"/>
                <wp:effectExtent l="0" t="0" r="0" b="0"/>
                <wp:wrapNone/>
                <wp:docPr id="408"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8655050"/>
                          <a:chOff x="789" y="1286"/>
                          <a:chExt cx="10524" cy="13630"/>
                        </a:xfrm>
                      </wpg:grpSpPr>
                      <wps:wsp>
                        <wps:cNvPr id="409" name="Line 305"/>
                        <wps:cNvCnPr>
                          <a:cxnSpLocks noChangeShapeType="1"/>
                        </wps:cNvCnPr>
                        <wps:spPr bwMode="auto">
                          <a:xfrm>
                            <a:off x="817" y="1301"/>
                            <a:ext cx="10467"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0" name="Line 304"/>
                        <wps:cNvCnPr>
                          <a:cxnSpLocks noChangeShapeType="1"/>
                        </wps:cNvCnPr>
                        <wps:spPr bwMode="auto">
                          <a:xfrm>
                            <a:off x="817" y="4512"/>
                            <a:ext cx="104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1" name="AutoShape 303"/>
                        <wps:cNvSpPr>
                          <a:spLocks/>
                        </wps:cNvSpPr>
                        <wps:spPr bwMode="auto">
                          <a:xfrm>
                            <a:off x="803" y="1286"/>
                            <a:ext cx="10495" cy="13630"/>
                          </a:xfrm>
                          <a:custGeom>
                            <a:avLst/>
                            <a:gdLst>
                              <a:gd name="T0" fmla="+- 0 803 803"/>
                              <a:gd name="T1" fmla="*/ T0 w 10495"/>
                              <a:gd name="T2" fmla="+- 0 1286 1286"/>
                              <a:gd name="T3" fmla="*/ 1286 h 13630"/>
                              <a:gd name="T4" fmla="+- 0 803 803"/>
                              <a:gd name="T5" fmla="*/ T4 w 10495"/>
                              <a:gd name="T6" fmla="+- 0 14916 1286"/>
                              <a:gd name="T7" fmla="*/ 14916 h 13630"/>
                              <a:gd name="T8" fmla="+- 0 816 803"/>
                              <a:gd name="T9" fmla="*/ T8 w 10495"/>
                              <a:gd name="T10" fmla="+- 0 14901 1286"/>
                              <a:gd name="T11" fmla="*/ 14901 h 13630"/>
                              <a:gd name="T12" fmla="+- 0 11284 803"/>
                              <a:gd name="T13" fmla="*/ T12 w 10495"/>
                              <a:gd name="T14" fmla="+- 0 14901 1286"/>
                              <a:gd name="T15" fmla="*/ 14901 h 13630"/>
                              <a:gd name="T16" fmla="+- 0 11298 803"/>
                              <a:gd name="T17" fmla="*/ T16 w 10495"/>
                              <a:gd name="T18" fmla="+- 0 1286 1286"/>
                              <a:gd name="T19" fmla="*/ 1286 h 13630"/>
                              <a:gd name="T20" fmla="+- 0 11298 803"/>
                              <a:gd name="T21" fmla="*/ T20 w 10495"/>
                              <a:gd name="T22" fmla="+- 0 14916 1286"/>
                              <a:gd name="T23" fmla="*/ 14916 h 13630"/>
                            </a:gdLst>
                            <a:ahLst/>
                            <a:cxnLst>
                              <a:cxn ang="0">
                                <a:pos x="T1" y="T3"/>
                              </a:cxn>
                              <a:cxn ang="0">
                                <a:pos x="T5" y="T7"/>
                              </a:cxn>
                              <a:cxn ang="0">
                                <a:pos x="T9" y="T11"/>
                              </a:cxn>
                              <a:cxn ang="0">
                                <a:pos x="T13" y="T15"/>
                              </a:cxn>
                              <a:cxn ang="0">
                                <a:pos x="T17" y="T19"/>
                              </a:cxn>
                              <a:cxn ang="0">
                                <a:pos x="T21" y="T23"/>
                              </a:cxn>
                            </a:cxnLst>
                            <a:rect l="0" t="0" r="r" b="b"/>
                            <a:pathLst>
                              <a:path w="10495" h="13630">
                                <a:moveTo>
                                  <a:pt x="0" y="0"/>
                                </a:moveTo>
                                <a:lnTo>
                                  <a:pt x="0" y="13630"/>
                                </a:lnTo>
                                <a:moveTo>
                                  <a:pt x="13" y="13615"/>
                                </a:moveTo>
                                <a:lnTo>
                                  <a:pt x="10481" y="13615"/>
                                </a:lnTo>
                                <a:moveTo>
                                  <a:pt x="10495" y="0"/>
                                </a:moveTo>
                                <a:lnTo>
                                  <a:pt x="10495" y="13630"/>
                                </a:lnTo>
                              </a:path>
                            </a:pathLst>
                          </a:custGeom>
                          <a:noFill/>
                          <a:ln w="182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6B32D9" id="Group 302" o:spid="_x0000_s1026" style="position:absolute;margin-left:39.45pt;margin-top:64.3pt;width:526.2pt;height:681.5pt;z-index:-251701760;mso-position-horizontal-relative:page;mso-position-vertical-relative:page" coordorigin="789,1286" coordsize="10524,13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">
                <v:line id="Line 305" o:spid="_x0000_s1027" style="position:absolute;visibility:visible;mso-wrap-style:square" from="817,1301" to="11284,1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" strokeweight="1.44pt"/>
                <v:line id="Line 304" o:spid="_x0000_s1028" style="position:absolute;visibility:visible;mso-wrap-style:square" from="817,4512" to="11284,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" strokeweight=".72pt"/>
                <v:shape id="AutoShape 303" o:spid="_x0000_s1029" style="position:absolute;left:803;top:1286;width:10495;height:13630;visibility:visible;mso-wrap-style:square;v-text-anchor:top" coordsize="10495,1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" path="m,l,13630t13,-15l10481,13615m10495,r,13630e" filled="f" strokeweight="1.44pt">
                  <v:path arrowok="t" o:connecttype="custom" o:connectlocs="0,1286;0,14916;13,14901;10481,14901;10495,1286;10495,14916" o:connectangles="0,0,0,0,0,0"/>
                </v:shape>
                <w10:wrap anchorx="page" anchory="page"/>
              </v:group>
            </w:pict>
          </mc:Fallback>
        </mc:AlternateContent>
      </w:r>
    </w:p>
    <w:p w14:paraId="198C1D79" w14:textId="77777777" w:rsidR="00CA17AC" w:rsidRDefault="001C35C5">
      <w:pPr>
        <w:pStyle w:val="Heading3"/>
        <w:numPr>
          <w:ilvl w:val="0"/>
          <w:numId w:val="17"/>
        </w:numPr>
        <w:tabs>
          <w:tab w:val="left" w:pos="912"/>
          <w:tab w:val="left" w:pos="913"/>
        </w:tabs>
        <w:spacing w:before="92"/>
      </w:pPr>
      <w:r>
        <w:t>Objectives</w:t>
      </w:r>
    </w:p>
    <w:p w14:paraId="198C1D7A" w14:textId="77777777" w:rsidR="00CA17AC" w:rsidRDefault="00CA17AC">
      <w:pPr>
        <w:pStyle w:val="BodyText"/>
        <w:spacing w:before="5"/>
        <w:rPr>
          <w:b/>
          <w:sz w:val="21"/>
        </w:rPr>
      </w:pPr>
    </w:p>
    <w:p w14:paraId="198C1D7B" w14:textId="77777777" w:rsidR="00CA17AC" w:rsidRDefault="001C35C5">
      <w:pPr>
        <w:pStyle w:val="BodyText"/>
        <w:spacing w:before="1"/>
        <w:ind w:left="936"/>
        <w:jc w:val="both"/>
      </w:pPr>
      <w:r>
        <w:t>The objectives of the Policy are:</w:t>
      </w:r>
    </w:p>
    <w:p w14:paraId="198C1D7C" w14:textId="77777777" w:rsidR="00CA17AC" w:rsidRDefault="00CA17AC">
      <w:pPr>
        <w:pStyle w:val="BodyText"/>
        <w:spacing w:before="2"/>
      </w:pPr>
    </w:p>
    <w:p w14:paraId="198C1D7D" w14:textId="77777777" w:rsidR="00CA17AC" w:rsidRDefault="001C35C5">
      <w:pPr>
        <w:pStyle w:val="ListParagraph"/>
        <w:numPr>
          <w:ilvl w:val="1"/>
          <w:numId w:val="17"/>
        </w:numPr>
        <w:tabs>
          <w:tab w:val="left" w:pos="1502"/>
          <w:tab w:val="left" w:pos="1503"/>
        </w:tabs>
        <w:jc w:val="left"/>
      </w:pPr>
      <w:r>
        <w:t>To establish principles for the determination of fees and</w:t>
      </w:r>
      <w:r>
        <w:rPr>
          <w:spacing w:val="-28"/>
        </w:rPr>
        <w:t xml:space="preserve"> </w:t>
      </w:r>
      <w:r>
        <w:t>charges.</w:t>
      </w:r>
    </w:p>
    <w:p w14:paraId="198C1D7E" w14:textId="77777777" w:rsidR="00CA17AC" w:rsidRDefault="00CA17AC">
      <w:pPr>
        <w:pStyle w:val="BodyText"/>
        <w:spacing w:before="9"/>
        <w:rPr>
          <w:sz w:val="19"/>
        </w:rPr>
      </w:pPr>
    </w:p>
    <w:p w14:paraId="198C1D7F" w14:textId="77777777" w:rsidR="00CA17AC" w:rsidRDefault="001C35C5">
      <w:pPr>
        <w:pStyle w:val="ListParagraph"/>
        <w:numPr>
          <w:ilvl w:val="1"/>
          <w:numId w:val="17"/>
        </w:numPr>
        <w:tabs>
          <w:tab w:val="left" w:pos="1502"/>
          <w:tab w:val="left" w:pos="1503"/>
        </w:tabs>
        <w:ind w:right="947"/>
        <w:jc w:val="left"/>
      </w:pPr>
      <w:r>
        <w:t>To</w:t>
      </w:r>
      <w:r>
        <w:rPr>
          <w:spacing w:val="-6"/>
        </w:rPr>
        <w:t xml:space="preserve"> </w:t>
      </w:r>
      <w:r>
        <w:t>determine</w:t>
      </w:r>
      <w:r>
        <w:rPr>
          <w:spacing w:val="-5"/>
        </w:rPr>
        <w:t xml:space="preserve"> </w:t>
      </w:r>
      <w:r>
        <w:t>subsidy</w:t>
      </w:r>
      <w:r>
        <w:rPr>
          <w:spacing w:val="-5"/>
        </w:rPr>
        <w:t xml:space="preserve"> </w:t>
      </w:r>
      <w:r>
        <w:t>levels</w:t>
      </w:r>
      <w:r>
        <w:rPr>
          <w:spacing w:val="-6"/>
        </w:rPr>
        <w:t xml:space="preserve"> </w:t>
      </w:r>
      <w:r>
        <w:t>for</w:t>
      </w:r>
      <w:r>
        <w:rPr>
          <w:spacing w:val="-2"/>
        </w:rPr>
        <w:t xml:space="preserve"> </w:t>
      </w:r>
      <w:r>
        <w:t>Leased,</w:t>
      </w:r>
      <w:r>
        <w:rPr>
          <w:spacing w:val="4"/>
        </w:rPr>
        <w:t xml:space="preserve"> </w:t>
      </w:r>
      <w:r>
        <w:t>Licensed</w:t>
      </w:r>
      <w:r>
        <w:rPr>
          <w:spacing w:val="-14"/>
        </w:rPr>
        <w:t xml:space="preserve"> </w:t>
      </w:r>
      <w:r>
        <w:t>and</w:t>
      </w:r>
      <w:r>
        <w:rPr>
          <w:spacing w:val="-2"/>
        </w:rPr>
        <w:t xml:space="preserve"> </w:t>
      </w:r>
      <w:r>
        <w:t>seasonal</w:t>
      </w:r>
      <w:r>
        <w:rPr>
          <w:spacing w:val="-4"/>
        </w:rPr>
        <w:t xml:space="preserve"> </w:t>
      </w:r>
      <w:r>
        <w:t>use</w:t>
      </w:r>
      <w:r>
        <w:rPr>
          <w:spacing w:val="-4"/>
        </w:rPr>
        <w:t xml:space="preserve"> </w:t>
      </w:r>
      <w:r>
        <w:t>of</w:t>
      </w:r>
      <w:r>
        <w:rPr>
          <w:spacing w:val="2"/>
        </w:rPr>
        <w:t xml:space="preserve"> </w:t>
      </w:r>
      <w:r>
        <w:t>Council</w:t>
      </w:r>
      <w:r>
        <w:rPr>
          <w:spacing w:val="-34"/>
        </w:rPr>
        <w:t xml:space="preserve"> </w:t>
      </w:r>
      <w:r>
        <w:t>owned Community</w:t>
      </w:r>
      <w:r>
        <w:rPr>
          <w:spacing w:val="-21"/>
        </w:rPr>
        <w:t xml:space="preserve"> </w:t>
      </w:r>
      <w:r>
        <w:t>facilities.</w:t>
      </w:r>
    </w:p>
    <w:p w14:paraId="198C1D80" w14:textId="77777777" w:rsidR="00CA17AC" w:rsidRDefault="00CA17AC">
      <w:pPr>
        <w:pStyle w:val="BodyText"/>
        <w:spacing w:before="1"/>
        <w:rPr>
          <w:sz w:val="20"/>
        </w:rPr>
      </w:pPr>
    </w:p>
    <w:p w14:paraId="198C1D81" w14:textId="77777777" w:rsidR="00CA17AC" w:rsidRDefault="001C35C5">
      <w:pPr>
        <w:pStyle w:val="ListParagraph"/>
        <w:numPr>
          <w:ilvl w:val="1"/>
          <w:numId w:val="17"/>
        </w:numPr>
        <w:tabs>
          <w:tab w:val="left" w:pos="1502"/>
          <w:tab w:val="left" w:pos="1503"/>
        </w:tabs>
        <w:ind w:right="1525"/>
        <w:jc w:val="left"/>
      </w:pPr>
      <w:r>
        <w:t>To</w:t>
      </w:r>
      <w:r>
        <w:rPr>
          <w:spacing w:val="-6"/>
        </w:rPr>
        <w:t xml:space="preserve"> </w:t>
      </w:r>
      <w:r>
        <w:t>ensure</w:t>
      </w:r>
      <w:r>
        <w:rPr>
          <w:spacing w:val="-6"/>
        </w:rPr>
        <w:t xml:space="preserve"> </w:t>
      </w:r>
      <w:r>
        <w:t>accountability</w:t>
      </w:r>
      <w:r>
        <w:rPr>
          <w:spacing w:val="-4"/>
        </w:rPr>
        <w:t xml:space="preserve"> </w:t>
      </w:r>
      <w:r>
        <w:t>to</w:t>
      </w:r>
      <w:r>
        <w:rPr>
          <w:spacing w:val="-6"/>
        </w:rPr>
        <w:t xml:space="preserve"> </w:t>
      </w:r>
      <w:r>
        <w:t>the</w:t>
      </w:r>
      <w:r>
        <w:rPr>
          <w:spacing w:val="-3"/>
        </w:rPr>
        <w:t xml:space="preserve"> </w:t>
      </w:r>
      <w:r>
        <w:t>community</w:t>
      </w:r>
      <w:r>
        <w:rPr>
          <w:spacing w:val="-8"/>
        </w:rPr>
        <w:t xml:space="preserve"> </w:t>
      </w:r>
      <w:r>
        <w:t>through</w:t>
      </w:r>
      <w:r>
        <w:rPr>
          <w:spacing w:val="-4"/>
        </w:rPr>
        <w:t xml:space="preserve"> </w:t>
      </w:r>
      <w:r>
        <w:t>an</w:t>
      </w:r>
      <w:r>
        <w:rPr>
          <w:spacing w:val="-1"/>
        </w:rPr>
        <w:t xml:space="preserve"> </w:t>
      </w:r>
      <w:r>
        <w:t>equitable</w:t>
      </w:r>
      <w:r>
        <w:rPr>
          <w:spacing w:val="-5"/>
        </w:rPr>
        <w:t xml:space="preserve"> </w:t>
      </w:r>
      <w:r>
        <w:t>and</w:t>
      </w:r>
      <w:r>
        <w:rPr>
          <w:spacing w:val="-41"/>
        </w:rPr>
        <w:t xml:space="preserve"> </w:t>
      </w:r>
      <w:r>
        <w:t>transparent pricing</w:t>
      </w:r>
      <w:r>
        <w:rPr>
          <w:spacing w:val="-6"/>
        </w:rPr>
        <w:t xml:space="preserve"> </w:t>
      </w:r>
      <w:r>
        <w:t>structure.</w:t>
      </w:r>
    </w:p>
    <w:p w14:paraId="198C1D82" w14:textId="77777777" w:rsidR="00CA17AC" w:rsidRDefault="00CA17AC">
      <w:pPr>
        <w:pStyle w:val="BodyText"/>
        <w:rPr>
          <w:sz w:val="24"/>
        </w:rPr>
      </w:pPr>
    </w:p>
    <w:p w14:paraId="198C1D83" w14:textId="77777777" w:rsidR="00CA17AC" w:rsidRDefault="001C35C5">
      <w:pPr>
        <w:pStyle w:val="Heading3"/>
        <w:numPr>
          <w:ilvl w:val="1"/>
          <w:numId w:val="17"/>
        </w:numPr>
        <w:tabs>
          <w:tab w:val="left" w:pos="936"/>
          <w:tab w:val="left" w:pos="937"/>
        </w:tabs>
        <w:spacing w:before="166"/>
        <w:ind w:left="936" w:hanging="570"/>
        <w:jc w:val="left"/>
      </w:pPr>
      <w:r>
        <w:t>Strategic</w:t>
      </w:r>
      <w:r>
        <w:rPr>
          <w:spacing w:val="-9"/>
        </w:rPr>
        <w:t xml:space="preserve"> </w:t>
      </w:r>
      <w:r>
        <w:t>Context</w:t>
      </w:r>
    </w:p>
    <w:p w14:paraId="198C1D84" w14:textId="77777777" w:rsidR="00CA17AC" w:rsidRDefault="00CA17AC">
      <w:pPr>
        <w:pStyle w:val="BodyText"/>
        <w:spacing w:before="4"/>
        <w:rPr>
          <w:b/>
          <w:sz w:val="23"/>
        </w:rPr>
      </w:pPr>
    </w:p>
    <w:p w14:paraId="198C1D85" w14:textId="77777777" w:rsidR="00CA17AC" w:rsidRDefault="001C35C5">
      <w:pPr>
        <w:pStyle w:val="BodyText"/>
        <w:spacing w:before="1" w:line="237" w:lineRule="auto"/>
        <w:ind w:left="936" w:right="992"/>
        <w:jc w:val="both"/>
      </w:pPr>
      <w:r>
        <w:t>This Policy is aligned with, and is supported by, the following Council documents within the context of Council’s Planning, Resource Allocation &amp; Review Framework:</w:t>
      </w:r>
    </w:p>
    <w:p w14:paraId="198C1D86" w14:textId="77777777" w:rsidR="00CA17AC" w:rsidRDefault="00CA17AC">
      <w:pPr>
        <w:pStyle w:val="BodyText"/>
        <w:spacing w:before="3"/>
        <w:rPr>
          <w:sz w:val="20"/>
        </w:rPr>
      </w:pPr>
    </w:p>
    <w:p w14:paraId="198C1D87" w14:textId="77777777" w:rsidR="00CA17AC" w:rsidRDefault="001C35C5">
      <w:pPr>
        <w:pStyle w:val="Heading6"/>
        <w:jc w:val="both"/>
      </w:pPr>
      <w:r>
        <w:t>Community Facilities Occupancy Policy</w:t>
      </w:r>
    </w:p>
    <w:p w14:paraId="198C1D88" w14:textId="77777777" w:rsidR="00CA17AC" w:rsidRDefault="001C35C5">
      <w:pPr>
        <w:pStyle w:val="BodyText"/>
        <w:spacing w:before="11"/>
        <w:ind w:left="936" w:right="598"/>
        <w:jc w:val="both"/>
      </w:pPr>
      <w:r>
        <w:t>The Occupancy Policy directly aligns with the Community Facilities Pricing Policy and are utilised concurrently to assess requests for occupancy of Council Land. The Occupancy Policy component determines whether the request is approved, the type of agreement and length of tenure.</w:t>
      </w:r>
    </w:p>
    <w:p w14:paraId="198C1D89" w14:textId="77777777" w:rsidR="00CA17AC" w:rsidRDefault="001C35C5">
      <w:pPr>
        <w:pStyle w:val="Heading6"/>
        <w:spacing w:before="124"/>
        <w:jc w:val="both"/>
      </w:pPr>
      <w:r>
        <w:t>Council Plan</w:t>
      </w:r>
    </w:p>
    <w:p w14:paraId="198C1D8A" w14:textId="77777777" w:rsidR="00CA17AC" w:rsidRDefault="001C35C5">
      <w:pPr>
        <w:spacing w:before="6"/>
        <w:ind w:left="936" w:right="583"/>
        <w:jc w:val="both"/>
      </w:pPr>
      <w:r>
        <w:rPr>
          <w:color w:val="2C2C2C"/>
          <w:sz w:val="21"/>
        </w:rPr>
        <w:t>The Council Plan sets out long term community outcomes, medium term key directions and short term</w:t>
      </w:r>
      <w:r>
        <w:rPr>
          <w:color w:val="2C2C2C"/>
          <w:spacing w:val="-12"/>
          <w:sz w:val="21"/>
        </w:rPr>
        <w:t xml:space="preserve"> </w:t>
      </w:r>
      <w:r>
        <w:rPr>
          <w:color w:val="2C2C2C"/>
          <w:sz w:val="21"/>
        </w:rPr>
        <w:t>priority</w:t>
      </w:r>
      <w:r>
        <w:rPr>
          <w:color w:val="2C2C2C"/>
          <w:spacing w:val="-16"/>
          <w:sz w:val="21"/>
        </w:rPr>
        <w:t xml:space="preserve"> </w:t>
      </w:r>
      <w:r>
        <w:rPr>
          <w:color w:val="2C2C2C"/>
          <w:sz w:val="21"/>
        </w:rPr>
        <w:t>actions</w:t>
      </w:r>
      <w:r>
        <w:rPr>
          <w:color w:val="2C2C2C"/>
          <w:spacing w:val="-13"/>
          <w:sz w:val="21"/>
        </w:rPr>
        <w:t xml:space="preserve"> </w:t>
      </w:r>
      <w:r>
        <w:rPr>
          <w:color w:val="2C2C2C"/>
          <w:sz w:val="21"/>
        </w:rPr>
        <w:t>that</w:t>
      </w:r>
      <w:r>
        <w:rPr>
          <w:color w:val="2C2C2C"/>
          <w:spacing w:val="-13"/>
          <w:sz w:val="21"/>
        </w:rPr>
        <w:t xml:space="preserve"> </w:t>
      </w:r>
      <w:r>
        <w:rPr>
          <w:color w:val="2C2C2C"/>
          <w:sz w:val="21"/>
        </w:rPr>
        <w:t>Council</w:t>
      </w:r>
      <w:r>
        <w:rPr>
          <w:color w:val="2C2C2C"/>
          <w:spacing w:val="-12"/>
          <w:sz w:val="21"/>
        </w:rPr>
        <w:t xml:space="preserve"> </w:t>
      </w:r>
      <w:r>
        <w:rPr>
          <w:color w:val="2C2C2C"/>
          <w:sz w:val="21"/>
        </w:rPr>
        <w:t>will</w:t>
      </w:r>
      <w:r>
        <w:rPr>
          <w:color w:val="2C2C2C"/>
          <w:spacing w:val="-11"/>
          <w:sz w:val="21"/>
        </w:rPr>
        <w:t xml:space="preserve"> </w:t>
      </w:r>
      <w:r>
        <w:rPr>
          <w:color w:val="2C2C2C"/>
          <w:sz w:val="21"/>
        </w:rPr>
        <w:t>work</w:t>
      </w:r>
      <w:r>
        <w:rPr>
          <w:color w:val="2C2C2C"/>
          <w:spacing w:val="-11"/>
          <w:sz w:val="21"/>
        </w:rPr>
        <w:t xml:space="preserve"> </w:t>
      </w:r>
      <w:r>
        <w:rPr>
          <w:color w:val="2C2C2C"/>
          <w:sz w:val="21"/>
        </w:rPr>
        <w:t>towards</w:t>
      </w:r>
      <w:r>
        <w:rPr>
          <w:color w:val="2C2C2C"/>
          <w:spacing w:val="-14"/>
          <w:sz w:val="21"/>
        </w:rPr>
        <w:t xml:space="preserve"> </w:t>
      </w:r>
      <w:r>
        <w:rPr>
          <w:color w:val="2C2C2C"/>
          <w:sz w:val="21"/>
        </w:rPr>
        <w:t>to</w:t>
      </w:r>
      <w:r>
        <w:rPr>
          <w:color w:val="2C2C2C"/>
          <w:spacing w:val="-12"/>
          <w:sz w:val="21"/>
        </w:rPr>
        <w:t xml:space="preserve"> </w:t>
      </w:r>
      <w:r>
        <w:rPr>
          <w:color w:val="2C2C2C"/>
          <w:sz w:val="21"/>
        </w:rPr>
        <w:t>ensure</w:t>
      </w:r>
      <w:r>
        <w:rPr>
          <w:color w:val="2C2C2C"/>
          <w:spacing w:val="-13"/>
          <w:sz w:val="21"/>
        </w:rPr>
        <w:t xml:space="preserve"> </w:t>
      </w:r>
      <w:r>
        <w:rPr>
          <w:color w:val="2C2C2C"/>
          <w:sz w:val="21"/>
        </w:rPr>
        <w:t>the</w:t>
      </w:r>
      <w:r>
        <w:rPr>
          <w:color w:val="2C2C2C"/>
          <w:spacing w:val="-13"/>
          <w:sz w:val="21"/>
        </w:rPr>
        <w:t xml:space="preserve"> </w:t>
      </w:r>
      <w:r>
        <w:rPr>
          <w:color w:val="2C2C2C"/>
          <w:sz w:val="21"/>
        </w:rPr>
        <w:t>achievement</w:t>
      </w:r>
      <w:r>
        <w:rPr>
          <w:color w:val="2C2C2C"/>
          <w:spacing w:val="-13"/>
          <w:sz w:val="21"/>
        </w:rPr>
        <w:t xml:space="preserve"> </w:t>
      </w:r>
      <w:r>
        <w:rPr>
          <w:color w:val="2C2C2C"/>
          <w:sz w:val="21"/>
        </w:rPr>
        <w:t>of</w:t>
      </w:r>
      <w:r>
        <w:rPr>
          <w:color w:val="2C2C2C"/>
          <w:spacing w:val="-14"/>
          <w:sz w:val="21"/>
        </w:rPr>
        <w:t xml:space="preserve"> </w:t>
      </w:r>
      <w:r>
        <w:rPr>
          <w:color w:val="2C2C2C"/>
          <w:sz w:val="21"/>
        </w:rPr>
        <w:t>the</w:t>
      </w:r>
      <w:r>
        <w:rPr>
          <w:color w:val="2C2C2C"/>
          <w:spacing w:val="-13"/>
          <w:sz w:val="21"/>
        </w:rPr>
        <w:t xml:space="preserve"> </w:t>
      </w:r>
      <w:r>
        <w:rPr>
          <w:color w:val="2C2C2C"/>
          <w:sz w:val="21"/>
        </w:rPr>
        <w:t>Maroondah</w:t>
      </w:r>
      <w:r>
        <w:rPr>
          <w:color w:val="2C2C2C"/>
          <w:spacing w:val="-13"/>
          <w:sz w:val="21"/>
        </w:rPr>
        <w:t xml:space="preserve"> </w:t>
      </w:r>
      <w:r>
        <w:rPr>
          <w:color w:val="2C2C2C"/>
          <w:sz w:val="21"/>
        </w:rPr>
        <w:t xml:space="preserve">2040 Community Vision. </w:t>
      </w:r>
      <w:r>
        <w:t>The Council Plan is reviewed every year to ensure it reflects changing times and needs.</w:t>
      </w:r>
    </w:p>
    <w:p w14:paraId="198C1D8B" w14:textId="77777777" w:rsidR="00CA17AC" w:rsidRDefault="001C35C5">
      <w:pPr>
        <w:pStyle w:val="Heading6"/>
        <w:spacing w:before="125" w:line="252" w:lineRule="exact"/>
        <w:jc w:val="both"/>
      </w:pPr>
      <w:r>
        <w:t>Disability Policy and Action Plan 2014-2018</w:t>
      </w:r>
    </w:p>
    <w:p w14:paraId="198C1D8C" w14:textId="77777777" w:rsidR="00CA17AC" w:rsidRDefault="001C35C5">
      <w:pPr>
        <w:pStyle w:val="BodyText"/>
        <w:spacing w:line="252" w:lineRule="exact"/>
        <w:ind w:left="936"/>
        <w:jc w:val="both"/>
      </w:pPr>
      <w:r>
        <w:t>The aim of the Disability Policy and Action Plan is to facilitate the inclusion,</w:t>
      </w:r>
    </w:p>
    <w:p w14:paraId="198C1D8D" w14:textId="77777777" w:rsidR="00CA17AC" w:rsidRDefault="001C35C5">
      <w:pPr>
        <w:pStyle w:val="BodyText"/>
        <w:spacing w:before="9"/>
        <w:ind w:left="936" w:right="886"/>
      </w:pPr>
      <w:r>
        <w:t>empowerment and independence of people with disabilities in Maroondah and has informed Council’s decision regarding fees subsidies for specific populations.</w:t>
      </w:r>
    </w:p>
    <w:p w14:paraId="198C1D8E" w14:textId="77777777" w:rsidR="00CA17AC" w:rsidRDefault="001C35C5">
      <w:pPr>
        <w:pStyle w:val="Heading6"/>
        <w:spacing w:before="122"/>
      </w:pPr>
      <w:r>
        <w:t>Community Engagement Policy 2008</w:t>
      </w:r>
    </w:p>
    <w:p w14:paraId="198C1D8F" w14:textId="77777777" w:rsidR="00CA17AC" w:rsidRDefault="001C35C5">
      <w:pPr>
        <w:pStyle w:val="BodyText"/>
        <w:spacing w:before="7"/>
        <w:ind w:left="936" w:right="728"/>
      </w:pPr>
      <w:r>
        <w:t>The Community Engagement Policy recognises Council’s commitment to engaging the Maroondah community in decision making processes and establishes a consistent framework for participatory practices.</w:t>
      </w:r>
    </w:p>
    <w:p w14:paraId="198C1D90" w14:textId="77777777" w:rsidR="00CA17AC" w:rsidRDefault="001C35C5">
      <w:pPr>
        <w:pStyle w:val="Heading6"/>
        <w:spacing w:before="131"/>
      </w:pPr>
      <w:r>
        <w:t>Community Wellbeing Plan 2013-2017</w:t>
      </w:r>
    </w:p>
    <w:p w14:paraId="198C1D91" w14:textId="77777777" w:rsidR="00CA17AC" w:rsidRDefault="001C35C5">
      <w:pPr>
        <w:pStyle w:val="BodyText"/>
        <w:spacing w:before="9"/>
        <w:ind w:left="936"/>
      </w:pPr>
      <w:r>
        <w:t>The</w:t>
      </w:r>
      <w:r>
        <w:rPr>
          <w:spacing w:val="-15"/>
        </w:rPr>
        <w:t xml:space="preserve"> </w:t>
      </w:r>
      <w:r>
        <w:t>Plan</w:t>
      </w:r>
      <w:r>
        <w:rPr>
          <w:spacing w:val="-11"/>
        </w:rPr>
        <w:t xml:space="preserve"> </w:t>
      </w:r>
      <w:r>
        <w:t>has</w:t>
      </w:r>
      <w:r>
        <w:rPr>
          <w:spacing w:val="-16"/>
        </w:rPr>
        <w:t xml:space="preserve"> </w:t>
      </w:r>
      <w:r>
        <w:t>been</w:t>
      </w:r>
      <w:r>
        <w:rPr>
          <w:spacing w:val="-18"/>
        </w:rPr>
        <w:t xml:space="preserve"> </w:t>
      </w:r>
      <w:r>
        <w:t>developed</w:t>
      </w:r>
      <w:r>
        <w:rPr>
          <w:spacing w:val="-9"/>
        </w:rPr>
        <w:t xml:space="preserve"> </w:t>
      </w:r>
      <w:r>
        <w:t>with</w:t>
      </w:r>
      <w:r>
        <w:rPr>
          <w:spacing w:val="-12"/>
        </w:rPr>
        <w:t xml:space="preserve"> </w:t>
      </w:r>
      <w:r>
        <w:t>the</w:t>
      </w:r>
      <w:r>
        <w:rPr>
          <w:spacing w:val="-14"/>
        </w:rPr>
        <w:t xml:space="preserve"> </w:t>
      </w:r>
      <w:r>
        <w:t>purpose</w:t>
      </w:r>
      <w:r>
        <w:rPr>
          <w:spacing w:val="-11"/>
        </w:rPr>
        <w:t xml:space="preserve"> </w:t>
      </w:r>
      <w:r>
        <w:t>of</w:t>
      </w:r>
      <w:r>
        <w:rPr>
          <w:spacing w:val="-19"/>
        </w:rPr>
        <w:t xml:space="preserve"> </w:t>
      </w:r>
      <w:r>
        <w:t>providing</w:t>
      </w:r>
      <w:r>
        <w:rPr>
          <w:spacing w:val="-8"/>
        </w:rPr>
        <w:t xml:space="preserve"> </w:t>
      </w:r>
      <w:r>
        <w:t>direction</w:t>
      </w:r>
      <w:r>
        <w:rPr>
          <w:spacing w:val="-15"/>
        </w:rPr>
        <w:t xml:space="preserve"> </w:t>
      </w:r>
      <w:r>
        <w:t>and</w:t>
      </w:r>
      <w:r>
        <w:rPr>
          <w:spacing w:val="-18"/>
        </w:rPr>
        <w:t xml:space="preserve"> </w:t>
      </w:r>
      <w:r>
        <w:t>guidelines</w:t>
      </w:r>
      <w:r>
        <w:rPr>
          <w:spacing w:val="-18"/>
        </w:rPr>
        <w:t xml:space="preserve"> </w:t>
      </w:r>
      <w:r>
        <w:t>for</w:t>
      </w:r>
      <w:r>
        <w:rPr>
          <w:spacing w:val="-14"/>
        </w:rPr>
        <w:t xml:space="preserve"> </w:t>
      </w:r>
      <w:r>
        <w:t>working towards</w:t>
      </w:r>
      <w:r>
        <w:rPr>
          <w:spacing w:val="-5"/>
        </w:rPr>
        <w:t xml:space="preserve"> </w:t>
      </w:r>
      <w:r>
        <w:t>an</w:t>
      </w:r>
      <w:r>
        <w:rPr>
          <w:spacing w:val="-10"/>
        </w:rPr>
        <w:t xml:space="preserve"> </w:t>
      </w:r>
      <w:r>
        <w:t>optimal</w:t>
      </w:r>
      <w:r>
        <w:rPr>
          <w:spacing w:val="-9"/>
        </w:rPr>
        <w:t xml:space="preserve"> </w:t>
      </w:r>
      <w:r>
        <w:t>state</w:t>
      </w:r>
      <w:r>
        <w:rPr>
          <w:spacing w:val="-12"/>
        </w:rPr>
        <w:t xml:space="preserve"> </w:t>
      </w:r>
      <w:r>
        <w:t>of</w:t>
      </w:r>
      <w:r>
        <w:rPr>
          <w:spacing w:val="4"/>
        </w:rPr>
        <w:t xml:space="preserve"> </w:t>
      </w:r>
      <w:r>
        <w:t>health,</w:t>
      </w:r>
      <w:r>
        <w:rPr>
          <w:spacing w:val="-4"/>
        </w:rPr>
        <w:t xml:space="preserve"> </w:t>
      </w:r>
      <w:r>
        <w:t>safety</w:t>
      </w:r>
      <w:r>
        <w:rPr>
          <w:spacing w:val="-11"/>
        </w:rPr>
        <w:t xml:space="preserve"> </w:t>
      </w:r>
      <w:r>
        <w:t>and</w:t>
      </w:r>
      <w:r>
        <w:rPr>
          <w:spacing w:val="-6"/>
        </w:rPr>
        <w:t xml:space="preserve"> </w:t>
      </w:r>
      <w:r>
        <w:t>wellbeing</w:t>
      </w:r>
      <w:r>
        <w:rPr>
          <w:spacing w:val="-8"/>
        </w:rPr>
        <w:t xml:space="preserve"> </w:t>
      </w:r>
      <w:r>
        <w:t>for</w:t>
      </w:r>
      <w:r>
        <w:rPr>
          <w:spacing w:val="-8"/>
        </w:rPr>
        <w:t xml:space="preserve"> </w:t>
      </w:r>
      <w:r>
        <w:t>the</w:t>
      </w:r>
      <w:r>
        <w:rPr>
          <w:spacing w:val="-8"/>
        </w:rPr>
        <w:t xml:space="preserve"> </w:t>
      </w:r>
      <w:r>
        <w:t>Maroondah</w:t>
      </w:r>
      <w:r>
        <w:rPr>
          <w:spacing w:val="-4"/>
        </w:rPr>
        <w:t xml:space="preserve"> </w:t>
      </w:r>
      <w:r>
        <w:t>community.</w:t>
      </w:r>
    </w:p>
    <w:p w14:paraId="198C1D92" w14:textId="77777777" w:rsidR="00CA17AC" w:rsidRDefault="00CA17AC">
      <w:pPr>
        <w:sectPr w:rsidR="00CA17AC">
          <w:headerReference w:type="default" r:id="rId151"/>
          <w:footerReference w:type="default" r:id="rId152"/>
          <w:pgSz w:w="11930" w:h="16860"/>
          <w:pgMar w:top="1280" w:right="440" w:bottom="860" w:left="720" w:header="0" w:footer="678" w:gutter="0"/>
          <w:pgNumType w:start="2"/>
          <w:cols w:space="720"/>
        </w:sectPr>
      </w:pPr>
    </w:p>
    <w:p w14:paraId="198C1D93" w14:textId="4679E541" w:rsidR="00CA17AC" w:rsidRDefault="001C35C5">
      <w:pPr>
        <w:pStyle w:val="BodyText"/>
        <w:spacing w:before="10"/>
        <w:rPr>
          <w:sz w:val="9"/>
        </w:rPr>
      </w:pPr>
      <w:r>
        <w:rPr>
          <w:noProof/>
        </w:rPr>
        <mc:AlternateContent>
          <mc:Choice Requires="wpg">
            <w:drawing>
              <wp:anchor distT="0" distB="0" distL="114300" distR="114300" simplePos="0" relativeHeight="251615744" behindDoc="1" locked="0" layoutInCell="1" allowOverlap="1" wp14:anchorId="198C29FF" wp14:editId="5D133F8D">
                <wp:simplePos x="0" y="0"/>
                <wp:positionH relativeFrom="page">
                  <wp:posOffset>501015</wp:posOffset>
                </wp:positionH>
                <wp:positionV relativeFrom="page">
                  <wp:posOffset>816610</wp:posOffset>
                </wp:positionV>
                <wp:extent cx="6682740" cy="9263380"/>
                <wp:effectExtent l="0" t="0" r="0" b="0"/>
                <wp:wrapNone/>
                <wp:docPr id="403"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9263380"/>
                          <a:chOff x="789" y="1286"/>
                          <a:chExt cx="10524" cy="14588"/>
                        </a:xfrm>
                      </wpg:grpSpPr>
                      <wps:wsp>
                        <wps:cNvPr id="404" name="Line 301"/>
                        <wps:cNvCnPr>
                          <a:cxnSpLocks noChangeShapeType="1"/>
                        </wps:cNvCnPr>
                        <wps:spPr bwMode="auto">
                          <a:xfrm>
                            <a:off x="817" y="1301"/>
                            <a:ext cx="10467"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5" name="Line 300"/>
                        <wps:cNvCnPr>
                          <a:cxnSpLocks noChangeShapeType="1"/>
                        </wps:cNvCnPr>
                        <wps:spPr bwMode="auto">
                          <a:xfrm>
                            <a:off x="817" y="12037"/>
                            <a:ext cx="104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6" name="AutoShape 299"/>
                        <wps:cNvSpPr>
                          <a:spLocks/>
                        </wps:cNvSpPr>
                        <wps:spPr bwMode="auto">
                          <a:xfrm>
                            <a:off x="803" y="1286"/>
                            <a:ext cx="10495" cy="14588"/>
                          </a:xfrm>
                          <a:custGeom>
                            <a:avLst/>
                            <a:gdLst>
                              <a:gd name="T0" fmla="+- 0 803 803"/>
                              <a:gd name="T1" fmla="*/ T0 w 10495"/>
                              <a:gd name="T2" fmla="+- 0 1286 1286"/>
                              <a:gd name="T3" fmla="*/ 1286 h 14588"/>
                              <a:gd name="T4" fmla="+- 0 803 803"/>
                              <a:gd name="T5" fmla="*/ T4 w 10495"/>
                              <a:gd name="T6" fmla="+- 0 15874 1286"/>
                              <a:gd name="T7" fmla="*/ 15874 h 14588"/>
                              <a:gd name="T8" fmla="+- 0 816 803"/>
                              <a:gd name="T9" fmla="*/ T8 w 10495"/>
                              <a:gd name="T10" fmla="+- 0 15859 1286"/>
                              <a:gd name="T11" fmla="*/ 15859 h 14588"/>
                              <a:gd name="T12" fmla="+- 0 11284 803"/>
                              <a:gd name="T13" fmla="*/ T12 w 10495"/>
                              <a:gd name="T14" fmla="+- 0 15859 1286"/>
                              <a:gd name="T15" fmla="*/ 15859 h 14588"/>
                              <a:gd name="T16" fmla="+- 0 11298 803"/>
                              <a:gd name="T17" fmla="*/ T16 w 10495"/>
                              <a:gd name="T18" fmla="+- 0 1286 1286"/>
                              <a:gd name="T19" fmla="*/ 1286 h 14588"/>
                              <a:gd name="T20" fmla="+- 0 11298 803"/>
                              <a:gd name="T21" fmla="*/ T20 w 10495"/>
                              <a:gd name="T22" fmla="+- 0 15874 1286"/>
                              <a:gd name="T23" fmla="*/ 15874 h 14588"/>
                            </a:gdLst>
                            <a:ahLst/>
                            <a:cxnLst>
                              <a:cxn ang="0">
                                <a:pos x="T1" y="T3"/>
                              </a:cxn>
                              <a:cxn ang="0">
                                <a:pos x="T5" y="T7"/>
                              </a:cxn>
                              <a:cxn ang="0">
                                <a:pos x="T9" y="T11"/>
                              </a:cxn>
                              <a:cxn ang="0">
                                <a:pos x="T13" y="T15"/>
                              </a:cxn>
                              <a:cxn ang="0">
                                <a:pos x="T17" y="T19"/>
                              </a:cxn>
                              <a:cxn ang="0">
                                <a:pos x="T21" y="T23"/>
                              </a:cxn>
                            </a:cxnLst>
                            <a:rect l="0" t="0" r="r" b="b"/>
                            <a:pathLst>
                              <a:path w="10495" h="14588">
                                <a:moveTo>
                                  <a:pt x="0" y="0"/>
                                </a:moveTo>
                                <a:lnTo>
                                  <a:pt x="0" y="14588"/>
                                </a:lnTo>
                                <a:moveTo>
                                  <a:pt x="13" y="14573"/>
                                </a:moveTo>
                                <a:lnTo>
                                  <a:pt x="10481" y="14573"/>
                                </a:lnTo>
                                <a:moveTo>
                                  <a:pt x="10495" y="0"/>
                                </a:moveTo>
                                <a:lnTo>
                                  <a:pt x="10495" y="14588"/>
                                </a:lnTo>
                              </a:path>
                            </a:pathLst>
                          </a:custGeom>
                          <a:noFill/>
                          <a:ln w="182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Line 298"/>
                        <wps:cNvCnPr>
                          <a:cxnSpLocks noChangeShapeType="1"/>
                        </wps:cNvCnPr>
                        <wps:spPr bwMode="auto">
                          <a:xfrm>
                            <a:off x="3152" y="10260"/>
                            <a:ext cx="83"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4B96DA" id="Group 297" o:spid="_x0000_s1026" style="position:absolute;margin-left:39.45pt;margin-top:64.3pt;width:526.2pt;height:729.4pt;z-index:-251700736;mso-position-horizontal-relative:page;mso-position-vertical-relative:page" coordorigin="789,1286" coordsize="10524,14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">
                <v:line id="Line 301" o:spid="_x0000_s1027" style="position:absolute;visibility:visible;mso-wrap-style:square" from="817,1301" to="11284,1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" strokeweight="1.44pt"/>
                <v:line id="Line 300" o:spid="_x0000_s1028" style="position:absolute;visibility:visible;mso-wrap-style:square" from="817,12037" to="11284,1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" strokeweight=".72pt"/>
                <v:shape id="AutoShape 299" o:spid="_x0000_s1029" style="position:absolute;left:803;top:1286;width:10495;height:14588;visibility:visible;mso-wrap-style:square;v-text-anchor:top" coordsize="10495,14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" path="m,l,14588t13,-15l10481,14573m10495,r,14588e" filled="f" strokeweight="1.44pt">
                  <v:path arrowok="t" o:connecttype="custom" o:connectlocs="0,1286;0,15874;13,15859;10481,15859;10495,1286;10495,15874" o:connectangles="0,0,0,0,0,0"/>
                </v:shape>
                <v:line id="Line 298" o:spid="_x0000_s1030" style="position:absolute;visibility:visible;mso-wrap-style:square" from="3152,10260" to="3235,1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" strokeweight=".21164mm"/>
                <w10:wrap anchorx="page" anchory="page"/>
              </v:group>
            </w:pict>
          </mc:Fallback>
        </mc:AlternateContent>
      </w:r>
    </w:p>
    <w:p w14:paraId="198C1D94" w14:textId="77777777" w:rsidR="00CA17AC" w:rsidRDefault="001C35C5">
      <w:pPr>
        <w:pStyle w:val="Heading3"/>
        <w:numPr>
          <w:ilvl w:val="1"/>
          <w:numId w:val="17"/>
        </w:numPr>
        <w:tabs>
          <w:tab w:val="left" w:pos="936"/>
          <w:tab w:val="left" w:pos="937"/>
        </w:tabs>
        <w:spacing w:before="92"/>
        <w:ind w:left="936" w:hanging="570"/>
        <w:jc w:val="left"/>
      </w:pPr>
      <w:r>
        <w:t>Definitions</w:t>
      </w:r>
    </w:p>
    <w:p w14:paraId="198C1D95" w14:textId="77777777" w:rsidR="00CA17AC" w:rsidRDefault="001C35C5">
      <w:pPr>
        <w:pStyle w:val="BodyText"/>
        <w:spacing w:before="195"/>
        <w:ind w:left="936"/>
      </w:pPr>
      <w:r>
        <w:t>Terms within the Policy requiring definition or explanation are:</w:t>
      </w:r>
    </w:p>
    <w:p w14:paraId="198C1D96" w14:textId="77777777" w:rsidR="00CA17AC" w:rsidRDefault="001C35C5">
      <w:pPr>
        <w:pStyle w:val="Heading6"/>
        <w:spacing w:before="97"/>
      </w:pPr>
      <w:r>
        <w:t>Casual Use</w:t>
      </w:r>
    </w:p>
    <w:p w14:paraId="198C1D97" w14:textId="77777777" w:rsidR="00CA17AC" w:rsidRDefault="001C35C5">
      <w:pPr>
        <w:pStyle w:val="BodyText"/>
        <w:spacing w:before="9"/>
        <w:ind w:left="936" w:right="764"/>
      </w:pPr>
      <w:r>
        <w:t>Casual use permits allow persons or organisations to use parkland, buildings, meeting rooms and sporting facilities within the Municipality for casual use, one-off or specific occasions.</w:t>
      </w:r>
    </w:p>
    <w:p w14:paraId="198C1D98" w14:textId="77777777" w:rsidR="00CA17AC" w:rsidRDefault="001C35C5">
      <w:pPr>
        <w:pStyle w:val="Heading6"/>
        <w:spacing w:before="197"/>
      </w:pPr>
      <w:r>
        <w:t>Regular Hire</w:t>
      </w:r>
    </w:p>
    <w:p w14:paraId="198C1D99" w14:textId="77777777" w:rsidR="00CA17AC" w:rsidRDefault="001C35C5">
      <w:pPr>
        <w:pStyle w:val="BodyText"/>
        <w:spacing w:before="9"/>
        <w:ind w:left="936" w:right="1033"/>
      </w:pPr>
      <w:r>
        <w:t>Any group, individual or organisation that hires a community meeting space on an ongoing basis for a specified minimum number of bookings.</w:t>
      </w:r>
    </w:p>
    <w:p w14:paraId="198C1D9A" w14:textId="77777777" w:rsidR="00CA17AC" w:rsidRDefault="00CA17AC">
      <w:pPr>
        <w:pStyle w:val="BodyText"/>
        <w:spacing w:before="10"/>
        <w:rPr>
          <w:sz w:val="20"/>
        </w:rPr>
      </w:pPr>
    </w:p>
    <w:p w14:paraId="198C1D9B" w14:textId="77777777" w:rsidR="00CA17AC" w:rsidRDefault="001C35C5">
      <w:pPr>
        <w:pStyle w:val="Heading6"/>
        <w:jc w:val="both"/>
      </w:pPr>
      <w:r>
        <w:t>Deed of Delegation</w:t>
      </w:r>
    </w:p>
    <w:p w14:paraId="198C1D9C" w14:textId="77777777" w:rsidR="00CA17AC" w:rsidRDefault="001C35C5">
      <w:pPr>
        <w:pStyle w:val="BodyText"/>
        <w:spacing w:before="11" w:line="244" w:lineRule="auto"/>
        <w:ind w:left="936" w:right="573"/>
        <w:jc w:val="both"/>
      </w:pPr>
      <w:r>
        <w:t>Council’s</w:t>
      </w:r>
      <w:r>
        <w:rPr>
          <w:spacing w:val="-14"/>
        </w:rPr>
        <w:t xml:space="preserve"> </w:t>
      </w:r>
      <w:r>
        <w:t>delegation</w:t>
      </w:r>
      <w:r>
        <w:rPr>
          <w:spacing w:val="-11"/>
        </w:rPr>
        <w:t xml:space="preserve"> </w:t>
      </w:r>
      <w:r>
        <w:t>of</w:t>
      </w:r>
      <w:r>
        <w:rPr>
          <w:spacing w:val="-5"/>
        </w:rPr>
        <w:t xml:space="preserve"> </w:t>
      </w:r>
      <w:r>
        <w:t>power</w:t>
      </w:r>
      <w:r>
        <w:rPr>
          <w:spacing w:val="-15"/>
        </w:rPr>
        <w:t xml:space="preserve"> </w:t>
      </w:r>
      <w:r>
        <w:t>and</w:t>
      </w:r>
      <w:r>
        <w:rPr>
          <w:spacing w:val="-16"/>
        </w:rPr>
        <w:t xml:space="preserve"> </w:t>
      </w:r>
      <w:r>
        <w:t>authority</w:t>
      </w:r>
      <w:r>
        <w:rPr>
          <w:spacing w:val="-20"/>
        </w:rPr>
        <w:t xml:space="preserve"> </w:t>
      </w:r>
      <w:r>
        <w:t>to</w:t>
      </w:r>
      <w:r>
        <w:rPr>
          <w:spacing w:val="-16"/>
        </w:rPr>
        <w:t xml:space="preserve"> </w:t>
      </w:r>
      <w:r>
        <w:t>a</w:t>
      </w:r>
      <w:r>
        <w:rPr>
          <w:spacing w:val="-14"/>
        </w:rPr>
        <w:t xml:space="preserve"> </w:t>
      </w:r>
      <w:r>
        <w:t>Committee</w:t>
      </w:r>
      <w:r>
        <w:rPr>
          <w:spacing w:val="-18"/>
        </w:rPr>
        <w:t xml:space="preserve"> </w:t>
      </w:r>
      <w:r>
        <w:t>of</w:t>
      </w:r>
      <w:r>
        <w:rPr>
          <w:spacing w:val="-1"/>
        </w:rPr>
        <w:t xml:space="preserve"> </w:t>
      </w:r>
      <w:r>
        <w:t>Management</w:t>
      </w:r>
      <w:r>
        <w:rPr>
          <w:spacing w:val="-11"/>
        </w:rPr>
        <w:t xml:space="preserve"> </w:t>
      </w:r>
      <w:r>
        <w:t>under</w:t>
      </w:r>
      <w:r>
        <w:rPr>
          <w:spacing w:val="-15"/>
        </w:rPr>
        <w:t xml:space="preserve"> </w:t>
      </w:r>
      <w:r>
        <w:t>the</w:t>
      </w:r>
      <w:r>
        <w:rPr>
          <w:spacing w:val="-21"/>
        </w:rPr>
        <w:t xml:space="preserve"> </w:t>
      </w:r>
      <w:r>
        <w:t>provisions of Section 86 of the Local Government Act 1989. These Special Committees of Management manage Council owned facilities on behalf of</w:t>
      </w:r>
      <w:r>
        <w:rPr>
          <w:spacing w:val="-20"/>
        </w:rPr>
        <w:t xml:space="preserve"> </w:t>
      </w:r>
      <w:r>
        <w:t>Council</w:t>
      </w:r>
    </w:p>
    <w:p w14:paraId="198C1D9D" w14:textId="77777777" w:rsidR="00CA17AC" w:rsidRDefault="001C35C5">
      <w:pPr>
        <w:pStyle w:val="Heading6"/>
        <w:spacing w:before="179"/>
      </w:pPr>
      <w:r>
        <w:t>Lease</w:t>
      </w:r>
    </w:p>
    <w:p w14:paraId="198C1D9E" w14:textId="77777777" w:rsidR="00CA17AC" w:rsidRDefault="001C35C5">
      <w:pPr>
        <w:pStyle w:val="BodyText"/>
        <w:spacing w:before="2"/>
        <w:ind w:left="936" w:right="1198" w:firstLine="31"/>
      </w:pPr>
      <w:r>
        <w:t>A lease is a contract under which a tenant (or lessee) is granted exclusive possession of property for an agreed period, usually in return for rent.</w:t>
      </w:r>
    </w:p>
    <w:p w14:paraId="198C1D9F" w14:textId="77777777" w:rsidR="00CA17AC" w:rsidRDefault="001C35C5">
      <w:pPr>
        <w:pStyle w:val="Heading6"/>
        <w:spacing w:before="195"/>
      </w:pPr>
      <w:r>
        <w:t>Licence</w:t>
      </w:r>
    </w:p>
    <w:p w14:paraId="198C1DA0" w14:textId="77777777" w:rsidR="00CA17AC" w:rsidRDefault="001C35C5">
      <w:pPr>
        <w:pStyle w:val="BodyText"/>
        <w:spacing w:before="6"/>
        <w:ind w:left="936" w:right="586" w:firstLine="31"/>
        <w:jc w:val="both"/>
      </w:pPr>
      <w:r>
        <w:t>A</w:t>
      </w:r>
      <w:r>
        <w:rPr>
          <w:spacing w:val="-1"/>
        </w:rPr>
        <w:t xml:space="preserve"> </w:t>
      </w:r>
      <w:r>
        <w:t>licence</w:t>
      </w:r>
      <w:r>
        <w:rPr>
          <w:spacing w:val="-1"/>
        </w:rPr>
        <w:t xml:space="preserve"> </w:t>
      </w:r>
      <w:r>
        <w:t>is</w:t>
      </w:r>
      <w:r>
        <w:rPr>
          <w:spacing w:val="-3"/>
        </w:rPr>
        <w:t xml:space="preserve"> </w:t>
      </w:r>
      <w:r>
        <w:t>a</w:t>
      </w:r>
      <w:r>
        <w:rPr>
          <w:spacing w:val="-13"/>
        </w:rPr>
        <w:t xml:space="preserve"> </w:t>
      </w:r>
      <w:r>
        <w:t>form of</w:t>
      </w:r>
      <w:r>
        <w:rPr>
          <w:spacing w:val="1"/>
        </w:rPr>
        <w:t xml:space="preserve"> </w:t>
      </w:r>
      <w:r>
        <w:t>permission</w:t>
      </w:r>
      <w:r>
        <w:rPr>
          <w:spacing w:val="-1"/>
        </w:rPr>
        <w:t xml:space="preserve"> </w:t>
      </w:r>
      <w:r>
        <w:t>to</w:t>
      </w:r>
      <w:r>
        <w:rPr>
          <w:spacing w:val="-3"/>
        </w:rPr>
        <w:t xml:space="preserve"> </w:t>
      </w:r>
      <w:r>
        <w:t>enter</w:t>
      </w:r>
      <w:r>
        <w:rPr>
          <w:spacing w:val="-4"/>
        </w:rPr>
        <w:t xml:space="preserve"> </w:t>
      </w:r>
      <w:r>
        <w:t>and</w:t>
      </w:r>
      <w:r>
        <w:rPr>
          <w:spacing w:val="-3"/>
        </w:rPr>
        <w:t xml:space="preserve"> </w:t>
      </w:r>
      <w:r>
        <w:t>use</w:t>
      </w:r>
      <w:r>
        <w:rPr>
          <w:spacing w:val="-8"/>
        </w:rPr>
        <w:t xml:space="preserve"> </w:t>
      </w:r>
      <w:r>
        <w:t>land</w:t>
      </w:r>
      <w:r>
        <w:rPr>
          <w:spacing w:val="-1"/>
        </w:rPr>
        <w:t xml:space="preserve"> </w:t>
      </w:r>
      <w:r>
        <w:t>or</w:t>
      </w:r>
      <w:r>
        <w:rPr>
          <w:spacing w:val="-2"/>
        </w:rPr>
        <w:t xml:space="preserve"> </w:t>
      </w:r>
      <w:r>
        <w:t>land/facility</w:t>
      </w:r>
      <w:r>
        <w:rPr>
          <w:spacing w:val="-11"/>
        </w:rPr>
        <w:t xml:space="preserve"> </w:t>
      </w:r>
      <w:r>
        <w:t>for</w:t>
      </w:r>
      <w:r>
        <w:rPr>
          <w:spacing w:val="-2"/>
        </w:rPr>
        <w:t xml:space="preserve"> </w:t>
      </w:r>
      <w:r>
        <w:t>an</w:t>
      </w:r>
      <w:r>
        <w:rPr>
          <w:spacing w:val="-5"/>
        </w:rPr>
        <w:t xml:space="preserve"> </w:t>
      </w:r>
      <w:r>
        <w:t>agreed</w:t>
      </w:r>
      <w:r>
        <w:rPr>
          <w:spacing w:val="-7"/>
        </w:rPr>
        <w:t xml:space="preserve"> </w:t>
      </w:r>
      <w:r>
        <w:t>purpose</w:t>
      </w:r>
      <w:r>
        <w:rPr>
          <w:spacing w:val="-10"/>
        </w:rPr>
        <w:t xml:space="preserve"> </w:t>
      </w:r>
      <w:r>
        <w:t>for a</w:t>
      </w:r>
      <w:r>
        <w:rPr>
          <w:spacing w:val="-14"/>
        </w:rPr>
        <w:t xml:space="preserve"> </w:t>
      </w:r>
      <w:r>
        <w:t>stated</w:t>
      </w:r>
      <w:r>
        <w:rPr>
          <w:spacing w:val="-18"/>
        </w:rPr>
        <w:t xml:space="preserve"> </w:t>
      </w:r>
      <w:r>
        <w:t>period.</w:t>
      </w:r>
      <w:r>
        <w:rPr>
          <w:spacing w:val="-18"/>
        </w:rPr>
        <w:t xml:space="preserve"> </w:t>
      </w:r>
      <w:r>
        <w:t>The</w:t>
      </w:r>
      <w:r>
        <w:rPr>
          <w:spacing w:val="-13"/>
        </w:rPr>
        <w:t xml:space="preserve"> </w:t>
      </w:r>
      <w:r>
        <w:t>licensee</w:t>
      </w:r>
      <w:r>
        <w:rPr>
          <w:spacing w:val="-19"/>
        </w:rPr>
        <w:t xml:space="preserve"> </w:t>
      </w:r>
      <w:r>
        <w:t>does</w:t>
      </w:r>
      <w:r>
        <w:rPr>
          <w:spacing w:val="-17"/>
        </w:rPr>
        <w:t xml:space="preserve"> </w:t>
      </w:r>
      <w:r>
        <w:t>not</w:t>
      </w:r>
      <w:r>
        <w:rPr>
          <w:spacing w:val="-17"/>
        </w:rPr>
        <w:t xml:space="preserve"> </w:t>
      </w:r>
      <w:r>
        <w:t>have</w:t>
      </w:r>
      <w:r>
        <w:rPr>
          <w:spacing w:val="-15"/>
        </w:rPr>
        <w:t xml:space="preserve"> </w:t>
      </w:r>
      <w:r>
        <w:t>exclusive</w:t>
      </w:r>
      <w:r>
        <w:rPr>
          <w:spacing w:val="-16"/>
        </w:rPr>
        <w:t xml:space="preserve"> </w:t>
      </w:r>
      <w:r>
        <w:t>use</w:t>
      </w:r>
      <w:r>
        <w:rPr>
          <w:spacing w:val="-19"/>
        </w:rPr>
        <w:t xml:space="preserve"> </w:t>
      </w:r>
      <w:r>
        <w:t>of</w:t>
      </w:r>
      <w:r>
        <w:rPr>
          <w:spacing w:val="-11"/>
        </w:rPr>
        <w:t xml:space="preserve"> </w:t>
      </w:r>
      <w:r>
        <w:t>the</w:t>
      </w:r>
      <w:r>
        <w:rPr>
          <w:spacing w:val="-14"/>
        </w:rPr>
        <w:t xml:space="preserve"> </w:t>
      </w:r>
      <w:r>
        <w:t>land</w:t>
      </w:r>
      <w:r>
        <w:rPr>
          <w:spacing w:val="-15"/>
        </w:rPr>
        <w:t xml:space="preserve"> </w:t>
      </w:r>
      <w:r>
        <w:t>allowing</w:t>
      </w:r>
      <w:r>
        <w:rPr>
          <w:spacing w:val="-8"/>
        </w:rPr>
        <w:t xml:space="preserve"> </w:t>
      </w:r>
      <w:r>
        <w:t>Council</w:t>
      </w:r>
      <w:r>
        <w:rPr>
          <w:spacing w:val="-18"/>
        </w:rPr>
        <w:t xml:space="preserve"> </w:t>
      </w:r>
      <w:r>
        <w:t>to</w:t>
      </w:r>
      <w:r>
        <w:rPr>
          <w:spacing w:val="-18"/>
        </w:rPr>
        <w:t xml:space="preserve"> </w:t>
      </w:r>
      <w:r>
        <w:t xml:space="preserve">allocate other user groups or allow general public to use </w:t>
      </w:r>
      <w:r>
        <w:rPr>
          <w:spacing w:val="-3"/>
        </w:rPr>
        <w:t xml:space="preserve">the </w:t>
      </w:r>
      <w:r>
        <w:t>facility at</w:t>
      </w:r>
      <w:r>
        <w:rPr>
          <w:spacing w:val="-17"/>
        </w:rPr>
        <w:t xml:space="preserve"> </w:t>
      </w:r>
      <w:r>
        <w:t>othertimes.</w:t>
      </w:r>
    </w:p>
    <w:p w14:paraId="198C1DA1" w14:textId="77777777" w:rsidR="00CA17AC" w:rsidRDefault="001C35C5">
      <w:pPr>
        <w:pStyle w:val="Heading6"/>
        <w:spacing w:before="191"/>
        <w:jc w:val="both"/>
      </w:pPr>
      <w:r>
        <w:t>Season Allocation</w:t>
      </w:r>
    </w:p>
    <w:p w14:paraId="198C1DA2" w14:textId="77777777" w:rsidR="00CA17AC" w:rsidRDefault="001C35C5">
      <w:pPr>
        <w:pStyle w:val="BodyText"/>
        <w:spacing w:before="7"/>
        <w:ind w:left="936" w:right="1413"/>
      </w:pPr>
      <w:r>
        <w:t>Allocation of Council facilities to sporting clubs for either the Summer or Winter playing season each year.</w:t>
      </w:r>
    </w:p>
    <w:p w14:paraId="198C1DA3" w14:textId="77777777" w:rsidR="00CA17AC" w:rsidRDefault="001C35C5">
      <w:pPr>
        <w:pStyle w:val="Heading6"/>
        <w:spacing w:before="197"/>
      </w:pPr>
      <w:r>
        <w:t>Commercial</w:t>
      </w:r>
    </w:p>
    <w:p w14:paraId="198C1DA4" w14:textId="77777777" w:rsidR="00CA17AC" w:rsidRDefault="001C35C5">
      <w:pPr>
        <w:pStyle w:val="BodyText"/>
        <w:spacing w:before="9"/>
        <w:ind w:left="936" w:right="586" w:firstLine="31"/>
        <w:jc w:val="both"/>
      </w:pPr>
      <w:r>
        <w:t>An organisation, including incorporated body, co-operative society, partnership or sole trader conducting activities for the purposes of deriving a financial return to the proprietors or shareholders.</w:t>
      </w:r>
    </w:p>
    <w:p w14:paraId="198C1DA5" w14:textId="77777777" w:rsidR="00CA17AC" w:rsidRDefault="001C35C5">
      <w:pPr>
        <w:pStyle w:val="Heading6"/>
        <w:spacing w:before="186"/>
      </w:pPr>
      <w:r>
        <w:t>Community</w:t>
      </w:r>
    </w:p>
    <w:p w14:paraId="198C1DA6" w14:textId="77777777" w:rsidR="00CA17AC" w:rsidRDefault="001C35C5">
      <w:pPr>
        <w:pStyle w:val="BodyText"/>
        <w:spacing w:before="11"/>
        <w:ind w:left="936" w:right="595" w:firstLine="31"/>
        <w:jc w:val="both"/>
      </w:pPr>
      <w:r>
        <w:t>A not for profit organisation that exists exclusively for charitable purposes or as an amateur sporting group, arts, craft or other special interest group established for the benefit of the community of the Maroondah City Council. Primarily voluntary staff and/or committee.</w:t>
      </w:r>
    </w:p>
    <w:p w14:paraId="198C1DA7" w14:textId="77777777" w:rsidR="00CA17AC" w:rsidRDefault="001C35C5">
      <w:pPr>
        <w:pStyle w:val="Heading6"/>
        <w:spacing w:before="197"/>
        <w:jc w:val="both"/>
      </w:pPr>
      <w:r>
        <w:t>Community Service Not for profit</w:t>
      </w:r>
    </w:p>
    <w:p w14:paraId="198C1DA8" w14:textId="77777777" w:rsidR="00CA17AC" w:rsidRDefault="001C35C5">
      <w:pPr>
        <w:pStyle w:val="BodyText"/>
        <w:spacing w:before="4"/>
        <w:ind w:left="936" w:right="703"/>
        <w:jc w:val="both"/>
      </w:pPr>
      <w:r>
        <w:t>An organisation which provides services to the Maroondah Community, consisting of primarily paid staff and returns all profits into the operation of the organisation to carry out its purposes.</w:t>
      </w:r>
    </w:p>
    <w:p w14:paraId="198C1DA9" w14:textId="77777777" w:rsidR="00CA17AC" w:rsidRDefault="00CA17AC">
      <w:pPr>
        <w:pStyle w:val="BodyText"/>
        <w:spacing w:before="3"/>
        <w:rPr>
          <w:sz w:val="34"/>
        </w:rPr>
      </w:pPr>
    </w:p>
    <w:p w14:paraId="198C1DAA" w14:textId="77777777" w:rsidR="00CA17AC" w:rsidRDefault="001C35C5">
      <w:pPr>
        <w:pStyle w:val="Heading3"/>
        <w:numPr>
          <w:ilvl w:val="1"/>
          <w:numId w:val="17"/>
        </w:numPr>
        <w:tabs>
          <w:tab w:val="left" w:pos="936"/>
          <w:tab w:val="left" w:pos="937"/>
        </w:tabs>
        <w:spacing w:before="1"/>
        <w:ind w:left="936" w:hanging="570"/>
        <w:jc w:val="left"/>
      </w:pPr>
      <w:r>
        <w:t>Scope</w:t>
      </w:r>
    </w:p>
    <w:p w14:paraId="198C1DAB" w14:textId="77777777" w:rsidR="00CA17AC" w:rsidRDefault="001C35C5">
      <w:pPr>
        <w:pStyle w:val="BodyText"/>
        <w:spacing w:before="186" w:line="251" w:lineRule="exact"/>
        <w:ind w:left="936"/>
      </w:pPr>
      <w:r>
        <w:t>The Policy extends to all Council-owned or managed facilities and grounds as detailed below:</w:t>
      </w:r>
    </w:p>
    <w:p w14:paraId="198C1DAC" w14:textId="77777777" w:rsidR="00CA17AC" w:rsidRDefault="001C35C5">
      <w:pPr>
        <w:pStyle w:val="ListParagraph"/>
        <w:numPr>
          <w:ilvl w:val="0"/>
          <w:numId w:val="16"/>
        </w:numPr>
        <w:tabs>
          <w:tab w:val="left" w:pos="1502"/>
          <w:tab w:val="left" w:pos="1503"/>
        </w:tabs>
        <w:spacing w:line="267" w:lineRule="exact"/>
      </w:pPr>
      <w:r>
        <w:t>Council Owned and managed Community Halls and Meeting</w:t>
      </w:r>
      <w:r>
        <w:rPr>
          <w:spacing w:val="-36"/>
        </w:rPr>
        <w:t xml:space="preserve"> </w:t>
      </w:r>
      <w:r>
        <w:t>Spaces</w:t>
      </w:r>
    </w:p>
    <w:p w14:paraId="198C1DAD" w14:textId="77777777" w:rsidR="00CA17AC" w:rsidRDefault="001C35C5">
      <w:pPr>
        <w:pStyle w:val="ListParagraph"/>
        <w:numPr>
          <w:ilvl w:val="0"/>
          <w:numId w:val="16"/>
        </w:numPr>
        <w:tabs>
          <w:tab w:val="left" w:pos="1502"/>
          <w:tab w:val="left" w:pos="1503"/>
        </w:tabs>
        <w:spacing w:line="269" w:lineRule="exact"/>
      </w:pPr>
      <w:r>
        <w:t>Community</w:t>
      </w:r>
      <w:r>
        <w:rPr>
          <w:spacing w:val="-9"/>
        </w:rPr>
        <w:t xml:space="preserve"> </w:t>
      </w:r>
      <w:r>
        <w:t>Centres</w:t>
      </w:r>
    </w:p>
    <w:p w14:paraId="198C1DAE" w14:textId="77777777" w:rsidR="00CA17AC" w:rsidRDefault="001C35C5">
      <w:pPr>
        <w:pStyle w:val="ListParagraph"/>
        <w:numPr>
          <w:ilvl w:val="0"/>
          <w:numId w:val="16"/>
        </w:numPr>
        <w:tabs>
          <w:tab w:val="left" w:pos="1502"/>
          <w:tab w:val="left" w:pos="1503"/>
        </w:tabs>
        <w:spacing w:before="7" w:line="268" w:lineRule="exact"/>
      </w:pPr>
      <w:r>
        <w:t>Kindergartens</w:t>
      </w:r>
    </w:p>
    <w:p w14:paraId="198C1DAF" w14:textId="77777777" w:rsidR="00CA17AC" w:rsidRDefault="001C35C5">
      <w:pPr>
        <w:pStyle w:val="ListParagraph"/>
        <w:numPr>
          <w:ilvl w:val="0"/>
          <w:numId w:val="16"/>
        </w:numPr>
        <w:tabs>
          <w:tab w:val="left" w:pos="1502"/>
          <w:tab w:val="left" w:pos="1503"/>
        </w:tabs>
        <w:spacing w:line="268" w:lineRule="exact"/>
      </w:pPr>
      <w:r>
        <w:t>Senior Citizens</w:t>
      </w:r>
      <w:r>
        <w:rPr>
          <w:spacing w:val="-8"/>
        </w:rPr>
        <w:t xml:space="preserve"> </w:t>
      </w:r>
      <w:r>
        <w:t>Centres</w:t>
      </w:r>
    </w:p>
    <w:p w14:paraId="198C1DB0" w14:textId="77777777" w:rsidR="00CA17AC" w:rsidRDefault="001C35C5">
      <w:pPr>
        <w:pStyle w:val="ListParagraph"/>
        <w:numPr>
          <w:ilvl w:val="0"/>
          <w:numId w:val="16"/>
        </w:numPr>
        <w:tabs>
          <w:tab w:val="left" w:pos="1502"/>
          <w:tab w:val="left" w:pos="1503"/>
        </w:tabs>
        <w:spacing w:before="2" w:line="269" w:lineRule="exact"/>
      </w:pPr>
      <w:r>
        <w:t>Sporting</w:t>
      </w:r>
      <w:r>
        <w:rPr>
          <w:spacing w:val="-2"/>
        </w:rPr>
        <w:t xml:space="preserve"> </w:t>
      </w:r>
      <w:r>
        <w:t>Pavilions</w:t>
      </w:r>
    </w:p>
    <w:p w14:paraId="198C1DB1" w14:textId="77777777" w:rsidR="00CA17AC" w:rsidRDefault="001C35C5">
      <w:pPr>
        <w:pStyle w:val="ListParagraph"/>
        <w:numPr>
          <w:ilvl w:val="0"/>
          <w:numId w:val="16"/>
        </w:numPr>
        <w:tabs>
          <w:tab w:val="left" w:pos="1502"/>
          <w:tab w:val="left" w:pos="1503"/>
        </w:tabs>
        <w:spacing w:line="269" w:lineRule="exact"/>
      </w:pPr>
      <w:r>
        <w:t>Sports Grounds and sporting activity</w:t>
      </w:r>
      <w:r>
        <w:rPr>
          <w:spacing w:val="-19"/>
        </w:rPr>
        <w:t xml:space="preserve"> </w:t>
      </w:r>
      <w:r>
        <w:t>surfaces</w:t>
      </w:r>
    </w:p>
    <w:p w14:paraId="198C1DB2" w14:textId="77777777" w:rsidR="00CA17AC" w:rsidRDefault="001C35C5">
      <w:pPr>
        <w:pStyle w:val="ListParagraph"/>
        <w:numPr>
          <w:ilvl w:val="0"/>
          <w:numId w:val="16"/>
        </w:numPr>
        <w:tabs>
          <w:tab w:val="left" w:pos="1502"/>
          <w:tab w:val="left" w:pos="1503"/>
        </w:tabs>
        <w:spacing w:line="269" w:lineRule="exact"/>
      </w:pPr>
      <w:r>
        <w:t>Scout and Guide</w:t>
      </w:r>
      <w:r>
        <w:rPr>
          <w:spacing w:val="-9"/>
        </w:rPr>
        <w:t xml:space="preserve"> </w:t>
      </w:r>
      <w:r>
        <w:t>Halls</w:t>
      </w:r>
    </w:p>
    <w:p w14:paraId="198C1DB3" w14:textId="77777777" w:rsidR="00CA17AC" w:rsidRDefault="001C35C5">
      <w:pPr>
        <w:pStyle w:val="ListParagraph"/>
        <w:numPr>
          <w:ilvl w:val="0"/>
          <w:numId w:val="16"/>
        </w:numPr>
        <w:tabs>
          <w:tab w:val="left" w:pos="1502"/>
          <w:tab w:val="left" w:pos="1503"/>
        </w:tabs>
        <w:spacing w:line="269" w:lineRule="exact"/>
      </w:pPr>
      <w:r>
        <w:t>Facilities managed by Council Special Committees of</w:t>
      </w:r>
      <w:r>
        <w:rPr>
          <w:spacing w:val="-32"/>
        </w:rPr>
        <w:t xml:space="preserve"> </w:t>
      </w:r>
      <w:r>
        <w:t>Management</w:t>
      </w:r>
    </w:p>
    <w:p w14:paraId="198C1DB4" w14:textId="77777777" w:rsidR="00CA17AC" w:rsidRDefault="001C35C5">
      <w:pPr>
        <w:pStyle w:val="ListParagraph"/>
        <w:numPr>
          <w:ilvl w:val="0"/>
          <w:numId w:val="16"/>
        </w:numPr>
        <w:tabs>
          <w:tab w:val="left" w:pos="1502"/>
          <w:tab w:val="left" w:pos="1503"/>
        </w:tabs>
        <w:spacing w:line="269" w:lineRule="exact"/>
      </w:pPr>
      <w:r>
        <w:t>Maroondah Federation</w:t>
      </w:r>
      <w:r>
        <w:rPr>
          <w:spacing w:val="-14"/>
        </w:rPr>
        <w:t xml:space="preserve"> </w:t>
      </w:r>
      <w:r>
        <w:t>Estate</w:t>
      </w:r>
    </w:p>
    <w:p w14:paraId="198C1DB5" w14:textId="77777777" w:rsidR="00CA17AC" w:rsidRDefault="001C35C5">
      <w:pPr>
        <w:pStyle w:val="ListParagraph"/>
        <w:numPr>
          <w:ilvl w:val="0"/>
          <w:numId w:val="16"/>
        </w:numPr>
        <w:tabs>
          <w:tab w:val="left" w:pos="1502"/>
          <w:tab w:val="left" w:pos="1503"/>
        </w:tabs>
        <w:spacing w:before="11"/>
      </w:pPr>
      <w:r>
        <w:t>Other Community</w:t>
      </w:r>
      <w:r>
        <w:rPr>
          <w:spacing w:val="-12"/>
        </w:rPr>
        <w:t xml:space="preserve"> </w:t>
      </w:r>
      <w:r>
        <w:t>Facilities</w:t>
      </w:r>
    </w:p>
    <w:p w14:paraId="198C1DB6" w14:textId="77777777" w:rsidR="00CA17AC" w:rsidRDefault="00CA17AC">
      <w:pPr>
        <w:sectPr w:rsidR="00CA17AC">
          <w:headerReference w:type="default" r:id="rId153"/>
          <w:footerReference w:type="default" r:id="rId154"/>
          <w:pgSz w:w="11930" w:h="16860"/>
          <w:pgMar w:top="1280" w:right="440" w:bottom="940" w:left="720" w:header="0" w:footer="758" w:gutter="0"/>
          <w:pgNumType w:start="3"/>
          <w:cols w:space="720"/>
        </w:sectPr>
      </w:pPr>
    </w:p>
    <w:tbl>
      <w:tblPr>
        <w:tblW w:w="0" w:type="auto"/>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500"/>
      </w:tblGrid>
      <w:tr w:rsidR="00CA17AC" w14:paraId="198C1DBD" w14:textId="77777777">
        <w:trPr>
          <w:trHeight w:val="3237"/>
        </w:trPr>
        <w:tc>
          <w:tcPr>
            <w:tcW w:w="10500" w:type="dxa"/>
            <w:tcBorders>
              <w:bottom w:val="single" w:sz="6" w:space="0" w:color="000000"/>
            </w:tcBorders>
          </w:tcPr>
          <w:p w14:paraId="198C1DB7" w14:textId="77777777" w:rsidR="00CA17AC" w:rsidRDefault="001C35C5">
            <w:pPr>
              <w:pStyle w:val="TableParagraph"/>
              <w:spacing w:before="215"/>
              <w:ind w:left="921" w:right="290"/>
              <w:jc w:val="both"/>
            </w:pPr>
            <w:r>
              <w:t>Leases and Licences may relate to land or land and facilities owned by Council, managed by Council on behalf of another government department where Council has been appointed the Committee of Management e.g., VicRoads or Crown Land.</w:t>
            </w:r>
          </w:p>
          <w:p w14:paraId="198C1DB8" w14:textId="77777777" w:rsidR="00CA17AC" w:rsidRDefault="00CA17AC">
            <w:pPr>
              <w:pStyle w:val="TableParagraph"/>
              <w:spacing w:before="3"/>
              <w:rPr>
                <w:sz w:val="20"/>
              </w:rPr>
            </w:pPr>
          </w:p>
          <w:p w14:paraId="198C1DB9" w14:textId="77777777" w:rsidR="00CA17AC" w:rsidRDefault="001C35C5">
            <w:pPr>
              <w:pStyle w:val="TableParagraph"/>
              <w:ind w:left="921" w:right="307"/>
              <w:jc w:val="both"/>
            </w:pPr>
            <w:r>
              <w:t>Leases that have a component of commercial activity are also covered by the Policy where the group holding the lease is a registered not for profit community organisation.</w:t>
            </w:r>
          </w:p>
          <w:p w14:paraId="198C1DBA" w14:textId="77777777" w:rsidR="00CA17AC" w:rsidRDefault="00CA17AC">
            <w:pPr>
              <w:pStyle w:val="TableParagraph"/>
              <w:spacing w:before="8"/>
              <w:rPr>
                <w:sz w:val="20"/>
              </w:rPr>
            </w:pPr>
          </w:p>
          <w:p w14:paraId="198C1DBB" w14:textId="77777777" w:rsidR="00CA17AC" w:rsidRDefault="001C35C5">
            <w:pPr>
              <w:pStyle w:val="TableParagraph"/>
              <w:ind w:left="921"/>
              <w:rPr>
                <w:b/>
              </w:rPr>
            </w:pPr>
            <w:r>
              <w:rPr>
                <w:b/>
              </w:rPr>
              <w:t>Exclusions</w:t>
            </w:r>
          </w:p>
          <w:p w14:paraId="198C1DBC" w14:textId="77777777" w:rsidR="00CA17AC" w:rsidRDefault="001C35C5">
            <w:pPr>
              <w:pStyle w:val="TableParagraph"/>
              <w:spacing w:before="13"/>
              <w:ind w:left="921" w:right="279"/>
              <w:jc w:val="both"/>
            </w:pPr>
            <w:r>
              <w:t>This Policy does not include the Karralyka Centre or facilities managed by Maroondah Leisure (e.g., Aquahub, The Rings Croydon Memorial Pool, Aquanation, Dorset Golf and Ringwood Golf). The Policy also excludes commercial property.</w:t>
            </w:r>
          </w:p>
        </w:tc>
      </w:tr>
      <w:tr w:rsidR="00CA17AC" w14:paraId="198C1DCF" w14:textId="77777777">
        <w:trPr>
          <w:trHeight w:val="7971"/>
        </w:trPr>
        <w:tc>
          <w:tcPr>
            <w:tcW w:w="10500" w:type="dxa"/>
            <w:tcBorders>
              <w:top w:val="single" w:sz="6" w:space="0" w:color="000000"/>
              <w:bottom w:val="single" w:sz="6" w:space="0" w:color="000000"/>
            </w:tcBorders>
          </w:tcPr>
          <w:p w14:paraId="198C1DBE" w14:textId="77777777" w:rsidR="00CA17AC" w:rsidRDefault="001C35C5">
            <w:pPr>
              <w:pStyle w:val="TableParagraph"/>
              <w:numPr>
                <w:ilvl w:val="0"/>
                <w:numId w:val="15"/>
              </w:numPr>
              <w:tabs>
                <w:tab w:val="left" w:pos="878"/>
                <w:tab w:val="left" w:pos="879"/>
              </w:tabs>
              <w:spacing w:before="230"/>
              <w:ind w:hanging="570"/>
              <w:rPr>
                <w:b/>
                <w:sz w:val="24"/>
              </w:rPr>
            </w:pPr>
            <w:r>
              <w:rPr>
                <w:b/>
                <w:sz w:val="24"/>
              </w:rPr>
              <w:t>Principles</w:t>
            </w:r>
          </w:p>
          <w:p w14:paraId="198C1DBF" w14:textId="77777777" w:rsidR="00CA17AC" w:rsidRDefault="00CA17AC">
            <w:pPr>
              <w:pStyle w:val="TableParagraph"/>
              <w:spacing w:before="9"/>
            </w:pPr>
          </w:p>
          <w:p w14:paraId="198C1DC0" w14:textId="77777777" w:rsidR="00CA17AC" w:rsidRDefault="001C35C5">
            <w:pPr>
              <w:pStyle w:val="TableParagraph"/>
              <w:ind w:left="878" w:right="693"/>
            </w:pPr>
            <w:r>
              <w:t>The principles set out below will be used by Council to determine the fees to be charged for the use of the Council facilities to which this Policy applies.</w:t>
            </w:r>
          </w:p>
          <w:p w14:paraId="198C1DC1" w14:textId="77777777" w:rsidR="00CA17AC" w:rsidRDefault="00CA17AC">
            <w:pPr>
              <w:pStyle w:val="TableParagraph"/>
              <w:spacing w:before="8"/>
              <w:rPr>
                <w:sz w:val="25"/>
              </w:rPr>
            </w:pPr>
          </w:p>
          <w:p w14:paraId="198C1DC2" w14:textId="77777777" w:rsidR="00CA17AC" w:rsidRDefault="001C35C5">
            <w:pPr>
              <w:pStyle w:val="TableParagraph"/>
              <w:numPr>
                <w:ilvl w:val="1"/>
                <w:numId w:val="15"/>
              </w:numPr>
              <w:tabs>
                <w:tab w:val="left" w:pos="1444"/>
                <w:tab w:val="left" w:pos="1445"/>
              </w:tabs>
              <w:ind w:hanging="570"/>
              <w:rPr>
                <w:b/>
              </w:rPr>
            </w:pPr>
            <w:r>
              <w:rPr>
                <w:b/>
              </w:rPr>
              <w:t>Reasonable Contribution /</w:t>
            </w:r>
            <w:r>
              <w:rPr>
                <w:b/>
                <w:spacing w:val="-16"/>
              </w:rPr>
              <w:t xml:space="preserve"> </w:t>
            </w:r>
            <w:r>
              <w:rPr>
                <w:b/>
              </w:rPr>
              <w:t>Commensurable</w:t>
            </w:r>
          </w:p>
          <w:p w14:paraId="198C1DC3" w14:textId="77777777" w:rsidR="00CA17AC" w:rsidRDefault="001C35C5">
            <w:pPr>
              <w:pStyle w:val="TableParagraph"/>
              <w:spacing w:before="16" w:line="237" w:lineRule="auto"/>
              <w:ind w:left="1444" w:right="543"/>
            </w:pPr>
            <w:r>
              <w:t>Fees</w:t>
            </w:r>
            <w:r>
              <w:rPr>
                <w:spacing w:val="-13"/>
              </w:rPr>
              <w:t xml:space="preserve"> </w:t>
            </w:r>
            <w:r>
              <w:t>will</w:t>
            </w:r>
            <w:r>
              <w:rPr>
                <w:spacing w:val="-14"/>
              </w:rPr>
              <w:t xml:space="preserve"> </w:t>
            </w:r>
            <w:r>
              <w:t>be</w:t>
            </w:r>
            <w:r>
              <w:rPr>
                <w:spacing w:val="-11"/>
              </w:rPr>
              <w:t xml:space="preserve"> </w:t>
            </w:r>
            <w:r>
              <w:t>set</w:t>
            </w:r>
            <w:r>
              <w:rPr>
                <w:spacing w:val="-13"/>
              </w:rPr>
              <w:t xml:space="preserve"> </w:t>
            </w:r>
            <w:r>
              <w:t>at</w:t>
            </w:r>
            <w:r>
              <w:rPr>
                <w:spacing w:val="-12"/>
              </w:rPr>
              <w:t xml:space="preserve"> </w:t>
            </w:r>
            <w:r>
              <w:t>levels</w:t>
            </w:r>
            <w:r>
              <w:rPr>
                <w:spacing w:val="-12"/>
              </w:rPr>
              <w:t xml:space="preserve"> </w:t>
            </w:r>
            <w:r>
              <w:t>that</w:t>
            </w:r>
            <w:r>
              <w:rPr>
                <w:spacing w:val="-10"/>
              </w:rPr>
              <w:t xml:space="preserve"> </w:t>
            </w:r>
            <w:r>
              <w:t>reflect</w:t>
            </w:r>
            <w:r>
              <w:rPr>
                <w:spacing w:val="-11"/>
              </w:rPr>
              <w:t xml:space="preserve"> </w:t>
            </w:r>
            <w:r>
              <w:t>a</w:t>
            </w:r>
            <w:r>
              <w:rPr>
                <w:spacing w:val="-13"/>
              </w:rPr>
              <w:t xml:space="preserve"> </w:t>
            </w:r>
            <w:r>
              <w:t>reasonable</w:t>
            </w:r>
            <w:r>
              <w:rPr>
                <w:spacing w:val="-16"/>
              </w:rPr>
              <w:t xml:space="preserve"> </w:t>
            </w:r>
            <w:r>
              <w:t>contribution</w:t>
            </w:r>
            <w:r>
              <w:rPr>
                <w:spacing w:val="-17"/>
              </w:rPr>
              <w:t xml:space="preserve"> </w:t>
            </w:r>
            <w:r>
              <w:t>toward</w:t>
            </w:r>
            <w:r>
              <w:rPr>
                <w:spacing w:val="-13"/>
              </w:rPr>
              <w:t xml:space="preserve"> </w:t>
            </w:r>
            <w:r>
              <w:t>the</w:t>
            </w:r>
            <w:r>
              <w:rPr>
                <w:spacing w:val="-19"/>
              </w:rPr>
              <w:t xml:space="preserve"> </w:t>
            </w:r>
            <w:r>
              <w:t>cost</w:t>
            </w:r>
            <w:r>
              <w:rPr>
                <w:spacing w:val="-12"/>
              </w:rPr>
              <w:t xml:space="preserve"> </w:t>
            </w:r>
            <w:r>
              <w:t>to</w:t>
            </w:r>
            <w:r>
              <w:rPr>
                <w:spacing w:val="-13"/>
              </w:rPr>
              <w:t xml:space="preserve"> </w:t>
            </w:r>
            <w:r>
              <w:t>Council of</w:t>
            </w:r>
            <w:r>
              <w:rPr>
                <w:spacing w:val="5"/>
              </w:rPr>
              <w:t xml:space="preserve"> </w:t>
            </w:r>
            <w:r>
              <w:t>maintaining</w:t>
            </w:r>
            <w:r>
              <w:rPr>
                <w:spacing w:val="-2"/>
              </w:rPr>
              <w:t xml:space="preserve"> </w:t>
            </w:r>
            <w:r>
              <w:t>a</w:t>
            </w:r>
            <w:r>
              <w:rPr>
                <w:spacing w:val="-19"/>
              </w:rPr>
              <w:t xml:space="preserve"> </w:t>
            </w:r>
            <w:r>
              <w:t>facility</w:t>
            </w:r>
            <w:r>
              <w:rPr>
                <w:spacing w:val="-12"/>
              </w:rPr>
              <w:t xml:space="preserve"> </w:t>
            </w:r>
            <w:r>
              <w:t>and</w:t>
            </w:r>
            <w:r>
              <w:rPr>
                <w:spacing w:val="-8"/>
              </w:rPr>
              <w:t xml:space="preserve"> </w:t>
            </w:r>
            <w:r>
              <w:t>set</w:t>
            </w:r>
            <w:r>
              <w:rPr>
                <w:spacing w:val="-9"/>
              </w:rPr>
              <w:t xml:space="preserve"> </w:t>
            </w:r>
            <w:r>
              <w:t>at</w:t>
            </w:r>
            <w:r>
              <w:rPr>
                <w:spacing w:val="-6"/>
              </w:rPr>
              <w:t xml:space="preserve"> </w:t>
            </w:r>
            <w:r>
              <w:t>a</w:t>
            </w:r>
            <w:r>
              <w:rPr>
                <w:spacing w:val="-13"/>
              </w:rPr>
              <w:t xml:space="preserve"> </w:t>
            </w:r>
            <w:r>
              <w:t>level</w:t>
            </w:r>
            <w:r>
              <w:rPr>
                <w:spacing w:val="-7"/>
              </w:rPr>
              <w:t xml:space="preserve"> </w:t>
            </w:r>
            <w:r>
              <w:t>that</w:t>
            </w:r>
            <w:r>
              <w:rPr>
                <w:spacing w:val="-6"/>
              </w:rPr>
              <w:t xml:space="preserve"> </w:t>
            </w:r>
            <w:r>
              <w:t>properly</w:t>
            </w:r>
            <w:r>
              <w:rPr>
                <w:spacing w:val="-10"/>
              </w:rPr>
              <w:t xml:space="preserve"> </w:t>
            </w:r>
            <w:r>
              <w:t>managed</w:t>
            </w:r>
            <w:r>
              <w:rPr>
                <w:spacing w:val="-10"/>
              </w:rPr>
              <w:t xml:space="preserve"> </w:t>
            </w:r>
            <w:r>
              <w:t>user</w:t>
            </w:r>
            <w:r>
              <w:rPr>
                <w:spacing w:val="-16"/>
              </w:rPr>
              <w:t xml:space="preserve"> </w:t>
            </w:r>
            <w:r>
              <w:t>groups</w:t>
            </w:r>
            <w:r>
              <w:rPr>
                <w:spacing w:val="-7"/>
              </w:rPr>
              <w:t xml:space="preserve"> </w:t>
            </w:r>
            <w:r>
              <w:t>can</w:t>
            </w:r>
            <w:r>
              <w:rPr>
                <w:spacing w:val="-8"/>
              </w:rPr>
              <w:t xml:space="preserve"> </w:t>
            </w:r>
            <w:r>
              <w:t>afford.</w:t>
            </w:r>
          </w:p>
          <w:p w14:paraId="198C1DC4" w14:textId="77777777" w:rsidR="00CA17AC" w:rsidRDefault="001C35C5">
            <w:pPr>
              <w:pStyle w:val="TableParagraph"/>
              <w:numPr>
                <w:ilvl w:val="1"/>
                <w:numId w:val="15"/>
              </w:numPr>
              <w:tabs>
                <w:tab w:val="left" w:pos="1444"/>
                <w:tab w:val="left" w:pos="1445"/>
              </w:tabs>
              <w:spacing w:before="51"/>
              <w:ind w:hanging="570"/>
              <w:rPr>
                <w:b/>
              </w:rPr>
            </w:pPr>
            <w:r>
              <w:rPr>
                <w:b/>
              </w:rPr>
              <w:t>Transparent</w:t>
            </w:r>
          </w:p>
          <w:p w14:paraId="198C1DC5" w14:textId="77777777" w:rsidR="00CA17AC" w:rsidRDefault="001C35C5">
            <w:pPr>
              <w:pStyle w:val="TableParagraph"/>
              <w:spacing w:before="4"/>
              <w:ind w:left="1444"/>
            </w:pPr>
            <w:r>
              <w:t>Fees will be documented in a manner that users and the community can understand</w:t>
            </w:r>
          </w:p>
          <w:p w14:paraId="198C1DC6" w14:textId="77777777" w:rsidR="00CA17AC" w:rsidRDefault="001C35C5">
            <w:pPr>
              <w:pStyle w:val="TableParagraph"/>
              <w:spacing w:before="6" w:line="237" w:lineRule="auto"/>
              <w:ind w:left="1444" w:right="958"/>
            </w:pPr>
            <w:r>
              <w:t>e.g. how the fees have been calculated and why the level of fee imposed has been charged.</w:t>
            </w:r>
          </w:p>
          <w:p w14:paraId="198C1DC7" w14:textId="77777777" w:rsidR="00CA17AC" w:rsidRDefault="001C35C5">
            <w:pPr>
              <w:pStyle w:val="TableParagraph"/>
              <w:numPr>
                <w:ilvl w:val="0"/>
                <w:numId w:val="14"/>
              </w:numPr>
              <w:tabs>
                <w:tab w:val="left" w:pos="1444"/>
                <w:tab w:val="left" w:pos="1445"/>
              </w:tabs>
              <w:spacing w:before="51"/>
              <w:ind w:hanging="570"/>
              <w:rPr>
                <w:b/>
              </w:rPr>
            </w:pPr>
            <w:r>
              <w:rPr>
                <w:b/>
              </w:rPr>
              <w:t>Fair and</w:t>
            </w:r>
            <w:r>
              <w:rPr>
                <w:b/>
                <w:spacing w:val="-9"/>
              </w:rPr>
              <w:t xml:space="preserve"> </w:t>
            </w:r>
            <w:r>
              <w:rPr>
                <w:b/>
              </w:rPr>
              <w:t>Equitable</w:t>
            </w:r>
          </w:p>
          <w:p w14:paraId="198C1DC8" w14:textId="77777777" w:rsidR="00CA17AC" w:rsidRDefault="001C35C5">
            <w:pPr>
              <w:pStyle w:val="TableParagraph"/>
              <w:spacing w:before="7"/>
              <w:ind w:left="1444" w:right="543"/>
            </w:pPr>
            <w:r>
              <w:t>Users of Council facilities will be charged usage fees that are consistent with the usage fees charged to other users of the same or similar facilities where those users are in similar circumstances</w:t>
            </w:r>
          </w:p>
          <w:p w14:paraId="198C1DC9" w14:textId="77777777" w:rsidR="00CA17AC" w:rsidRDefault="001C35C5">
            <w:pPr>
              <w:pStyle w:val="TableParagraph"/>
              <w:numPr>
                <w:ilvl w:val="0"/>
                <w:numId w:val="14"/>
              </w:numPr>
              <w:tabs>
                <w:tab w:val="left" w:pos="1444"/>
                <w:tab w:val="left" w:pos="1445"/>
              </w:tabs>
              <w:spacing w:before="50"/>
              <w:ind w:hanging="570"/>
              <w:rPr>
                <w:b/>
              </w:rPr>
            </w:pPr>
            <w:r>
              <w:rPr>
                <w:b/>
              </w:rPr>
              <w:t>Different Rates &amp; Charges for Different Users &amp; Standards of</w:t>
            </w:r>
            <w:r>
              <w:rPr>
                <w:b/>
                <w:spacing w:val="-34"/>
              </w:rPr>
              <w:t xml:space="preserve"> </w:t>
            </w:r>
            <w:r>
              <w:rPr>
                <w:b/>
              </w:rPr>
              <w:t>Facility</w:t>
            </w:r>
          </w:p>
          <w:p w14:paraId="198C1DCA" w14:textId="77777777" w:rsidR="00CA17AC" w:rsidRDefault="001C35C5">
            <w:pPr>
              <w:pStyle w:val="TableParagraph"/>
              <w:spacing w:before="10" w:line="237" w:lineRule="auto"/>
              <w:ind w:left="1444" w:right="728"/>
            </w:pPr>
            <w:r>
              <w:t>A scale of different charges will apply to commercial, government, community service not for profit, community and private users.</w:t>
            </w:r>
          </w:p>
          <w:p w14:paraId="198C1DCB" w14:textId="77777777" w:rsidR="00CA17AC" w:rsidRDefault="001C35C5">
            <w:pPr>
              <w:pStyle w:val="TableParagraph"/>
              <w:numPr>
                <w:ilvl w:val="0"/>
                <w:numId w:val="14"/>
              </w:numPr>
              <w:tabs>
                <w:tab w:val="left" w:pos="1444"/>
                <w:tab w:val="left" w:pos="1445"/>
              </w:tabs>
              <w:spacing w:before="52"/>
              <w:ind w:hanging="570"/>
              <w:rPr>
                <w:b/>
              </w:rPr>
            </w:pPr>
            <w:r>
              <w:rPr>
                <w:b/>
              </w:rPr>
              <w:t>Promoting</w:t>
            </w:r>
            <w:r>
              <w:rPr>
                <w:b/>
                <w:spacing w:val="-15"/>
              </w:rPr>
              <w:t xml:space="preserve"> </w:t>
            </w:r>
            <w:r>
              <w:rPr>
                <w:b/>
              </w:rPr>
              <w:t>Participation</w:t>
            </w:r>
          </w:p>
          <w:p w14:paraId="198C1DCC" w14:textId="77777777" w:rsidR="00CA17AC" w:rsidRDefault="001C35C5">
            <w:pPr>
              <w:pStyle w:val="TableParagraph"/>
              <w:spacing w:before="6"/>
              <w:ind w:left="1444" w:right="1165"/>
              <w:jc w:val="both"/>
            </w:pPr>
            <w:r>
              <w:t>Fees charged will reflect Council's commitment to supporting and promoting the participation of population groups that are usually under-represented in civic and community life.</w:t>
            </w:r>
          </w:p>
          <w:p w14:paraId="198C1DCD" w14:textId="77777777" w:rsidR="00CA17AC" w:rsidRDefault="001C35C5">
            <w:pPr>
              <w:pStyle w:val="TableParagraph"/>
              <w:numPr>
                <w:ilvl w:val="0"/>
                <w:numId w:val="14"/>
              </w:numPr>
              <w:tabs>
                <w:tab w:val="left" w:pos="1445"/>
              </w:tabs>
              <w:spacing w:before="50"/>
              <w:ind w:hanging="570"/>
              <w:jc w:val="both"/>
              <w:rPr>
                <w:b/>
              </w:rPr>
            </w:pPr>
            <w:r>
              <w:rPr>
                <w:b/>
              </w:rPr>
              <w:t>Annual</w:t>
            </w:r>
            <w:r>
              <w:rPr>
                <w:b/>
                <w:spacing w:val="-11"/>
              </w:rPr>
              <w:t xml:space="preserve"> </w:t>
            </w:r>
            <w:r>
              <w:rPr>
                <w:b/>
              </w:rPr>
              <w:t>Increase</w:t>
            </w:r>
          </w:p>
          <w:p w14:paraId="198C1DCE" w14:textId="77777777" w:rsidR="00CA17AC" w:rsidRDefault="001C35C5">
            <w:pPr>
              <w:pStyle w:val="TableParagraph"/>
              <w:spacing w:before="11"/>
              <w:ind w:left="1444" w:right="499"/>
              <w:jc w:val="both"/>
            </w:pPr>
            <w:r>
              <w:t>All pricing within this Policy will increase annually to ensure that users continue to make a reasonable contribution to the maintenance and renewal of Council Community Facilities.</w:t>
            </w:r>
          </w:p>
        </w:tc>
      </w:tr>
      <w:tr w:rsidR="00CA17AC" w14:paraId="198C1DD3" w14:textId="77777777">
        <w:trPr>
          <w:trHeight w:val="1535"/>
        </w:trPr>
        <w:tc>
          <w:tcPr>
            <w:tcW w:w="10500" w:type="dxa"/>
            <w:tcBorders>
              <w:top w:val="single" w:sz="6" w:space="0" w:color="000000"/>
              <w:bottom w:val="single" w:sz="6" w:space="0" w:color="000000"/>
            </w:tcBorders>
          </w:tcPr>
          <w:p w14:paraId="198C1DD0" w14:textId="77777777" w:rsidR="00CA17AC" w:rsidRDefault="001C35C5">
            <w:pPr>
              <w:pStyle w:val="TableParagraph"/>
              <w:spacing w:before="211"/>
              <w:ind w:left="561"/>
              <w:rPr>
                <w:b/>
                <w:sz w:val="24"/>
              </w:rPr>
            </w:pPr>
            <w:r>
              <w:rPr>
                <w:b/>
                <w:sz w:val="24"/>
              </w:rPr>
              <w:t>8. Policy Review</w:t>
            </w:r>
          </w:p>
          <w:p w14:paraId="198C1DD1" w14:textId="77777777" w:rsidR="00CA17AC" w:rsidRDefault="00CA17AC">
            <w:pPr>
              <w:pStyle w:val="TableParagraph"/>
              <w:spacing w:before="8"/>
            </w:pPr>
          </w:p>
          <w:p w14:paraId="198C1DD2" w14:textId="77777777" w:rsidR="00CA17AC" w:rsidRDefault="001C35C5">
            <w:pPr>
              <w:pStyle w:val="TableParagraph"/>
              <w:ind w:left="878" w:right="1000"/>
            </w:pPr>
            <w:r>
              <w:t>The Policy will be reviewed every four years and will be monitored in relation to priorities identified in the Council Plan.</w:t>
            </w:r>
          </w:p>
        </w:tc>
      </w:tr>
      <w:tr w:rsidR="00CA17AC" w14:paraId="198C1DD5" w14:textId="77777777">
        <w:trPr>
          <w:trHeight w:val="714"/>
        </w:trPr>
        <w:tc>
          <w:tcPr>
            <w:tcW w:w="10500" w:type="dxa"/>
            <w:tcBorders>
              <w:top w:val="single" w:sz="6" w:space="0" w:color="000000"/>
              <w:bottom w:val="single" w:sz="6" w:space="0" w:color="000000"/>
            </w:tcBorders>
          </w:tcPr>
          <w:p w14:paraId="198C1DD4" w14:textId="77777777" w:rsidR="00CA17AC" w:rsidRDefault="001C35C5">
            <w:pPr>
              <w:pStyle w:val="TableParagraph"/>
              <w:spacing w:before="168"/>
              <w:ind w:left="595"/>
              <w:rPr>
                <w:sz w:val="24"/>
              </w:rPr>
            </w:pPr>
            <w:r>
              <w:rPr>
                <w:b/>
                <w:sz w:val="24"/>
              </w:rPr>
              <w:t>Policy Endorsed</w:t>
            </w:r>
            <w:r>
              <w:rPr>
                <w:sz w:val="24"/>
              </w:rPr>
              <w:t>: Council Meeting 23 March 2015</w:t>
            </w:r>
          </w:p>
        </w:tc>
      </w:tr>
      <w:tr w:rsidR="00CA17AC" w14:paraId="198C1DD7" w14:textId="77777777">
        <w:trPr>
          <w:trHeight w:val="719"/>
        </w:trPr>
        <w:tc>
          <w:tcPr>
            <w:tcW w:w="10500" w:type="dxa"/>
            <w:tcBorders>
              <w:top w:val="single" w:sz="6" w:space="0" w:color="000000"/>
            </w:tcBorders>
          </w:tcPr>
          <w:p w14:paraId="198C1DD6" w14:textId="77777777" w:rsidR="00CA17AC" w:rsidRDefault="001C35C5">
            <w:pPr>
              <w:pStyle w:val="TableParagraph"/>
              <w:spacing w:before="168"/>
              <w:ind w:left="595"/>
              <w:rPr>
                <w:sz w:val="24"/>
              </w:rPr>
            </w:pPr>
            <w:r>
              <w:rPr>
                <w:b/>
                <w:sz w:val="24"/>
              </w:rPr>
              <w:t xml:space="preserve">Expiry Date: </w:t>
            </w:r>
            <w:r>
              <w:rPr>
                <w:sz w:val="24"/>
              </w:rPr>
              <w:t>23 March 2019</w:t>
            </w:r>
          </w:p>
        </w:tc>
      </w:tr>
    </w:tbl>
    <w:p w14:paraId="198C1DD8" w14:textId="77777777" w:rsidR="00CA17AC" w:rsidRDefault="00CA17AC">
      <w:pPr>
        <w:rPr>
          <w:sz w:val="24"/>
        </w:rPr>
        <w:sectPr w:rsidR="00CA17AC">
          <w:headerReference w:type="default" r:id="rId155"/>
          <w:footerReference w:type="default" r:id="rId156"/>
          <w:pgSz w:w="11930" w:h="16860"/>
          <w:pgMar w:top="1000" w:right="440" w:bottom="860" w:left="720" w:header="0" w:footer="678" w:gutter="0"/>
          <w:pgNumType w:start="4"/>
          <w:cols w:space="720"/>
        </w:sectPr>
      </w:pPr>
    </w:p>
    <w:p w14:paraId="198C1DD9" w14:textId="505D65C9" w:rsidR="00CA17AC" w:rsidRDefault="001C35C5">
      <w:pPr>
        <w:pStyle w:val="BodyText"/>
        <w:ind w:left="-192"/>
        <w:rPr>
          <w:sz w:val="20"/>
        </w:rPr>
      </w:pPr>
      <w:r>
        <w:rPr>
          <w:noProof/>
          <w:sz w:val="20"/>
        </w:rPr>
        <mc:AlternateContent>
          <mc:Choice Requires="wpg">
            <w:drawing>
              <wp:inline distT="0" distB="0" distL="0" distR="0" wp14:anchorId="198C2A00" wp14:editId="7D5C134D">
                <wp:extent cx="6769100" cy="541655"/>
                <wp:effectExtent l="0" t="0" r="3175" b="1270"/>
                <wp:docPr id="400"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9100" cy="541655"/>
                          <a:chOff x="0" y="0"/>
                          <a:chExt cx="10660" cy="853"/>
                        </a:xfrm>
                      </wpg:grpSpPr>
                      <pic:pic xmlns:pic="http://schemas.openxmlformats.org/drawingml/2006/picture">
                        <pic:nvPicPr>
                          <pic:cNvPr id="401" name="Picture 29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0660"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2" name="Text Box 295"/>
                        <wps:cNvSpPr txBox="1">
                          <a:spLocks noChangeArrowheads="1"/>
                        </wps:cNvSpPr>
                        <wps:spPr bwMode="auto">
                          <a:xfrm>
                            <a:off x="0" y="0"/>
                            <a:ext cx="10660"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10" w14:textId="77777777" w:rsidR="00CA17AC" w:rsidRDefault="001C35C5">
                              <w:pPr>
                                <w:spacing w:before="149"/>
                                <w:ind w:left="292"/>
                                <w:rPr>
                                  <w:rFonts w:ascii="Calibri"/>
                                  <w:b/>
                                  <w:sz w:val="40"/>
                                </w:rPr>
                              </w:pPr>
                              <w:r>
                                <w:rPr>
                                  <w:rFonts w:ascii="Calibri"/>
                                  <w:b/>
                                  <w:color w:val="FFFFFF"/>
                                  <w:sz w:val="40"/>
                                </w:rPr>
                                <w:t>SEASONAL AND CASUAL PRICING SCHEDULE</w:t>
                              </w:r>
                            </w:p>
                          </w:txbxContent>
                        </wps:txbx>
                        <wps:bodyPr rot="0" vert="horz" wrap="square" lIns="0" tIns="0" rIns="0" bIns="0" anchor="t" anchorCtr="0" upright="1">
                          <a:noAutofit/>
                        </wps:bodyPr>
                      </wps:wsp>
                    </wpg:wgp>
                  </a:graphicData>
                </a:graphic>
              </wp:inline>
            </w:drawing>
          </mc:Choice>
          <mc:Fallback>
            <w:pict>
              <v:group w14:anchorId="198C2A00" id="Group 294" o:spid="_x0000_s1239" style="width:533pt;height:42.65pt;mso-position-horizontal-relative:char;mso-position-vertical-relative:line" coordsize="10660,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">
                <v:shape id="Picture 296" o:spid="_x0000_s1240" type="#_x0000_t75" style="position:absolute;width:10660;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">
                  <v:imagedata r:id="rId158" o:title=""/>
                </v:shape>
                <v:shape id="Text Box 295" o:spid="_x0000_s1241" type="#_x0000_t202" style="position:absolute;width:10660;height: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198C2C10" w14:textId="77777777" w:rsidR="00CA17AC" w:rsidRDefault="001C35C5">
                        <w:pPr>
                          <w:spacing w:before="149"/>
                          <w:ind w:left="292"/>
                          <w:rPr>
                            <w:rFonts w:ascii="Calibri"/>
                            <w:b/>
                            <w:sz w:val="40"/>
                          </w:rPr>
                        </w:pPr>
                        <w:r>
                          <w:rPr>
                            <w:rFonts w:ascii="Calibri"/>
                            <w:b/>
                            <w:color w:val="FFFFFF"/>
                            <w:sz w:val="40"/>
                          </w:rPr>
                          <w:t>SEASONAL AND CASUAL PRICING SCHEDULE</w:t>
                        </w:r>
                      </w:p>
                    </w:txbxContent>
                  </v:textbox>
                </v:shape>
                <w10:anchorlock/>
              </v:group>
            </w:pict>
          </mc:Fallback>
        </mc:AlternateContent>
      </w:r>
    </w:p>
    <w:p w14:paraId="198C1DDA" w14:textId="77777777" w:rsidR="00CA17AC" w:rsidRDefault="00CA17AC">
      <w:pPr>
        <w:pStyle w:val="BodyText"/>
        <w:rPr>
          <w:sz w:val="20"/>
        </w:rPr>
      </w:pPr>
    </w:p>
    <w:p w14:paraId="198C1DDB" w14:textId="77777777" w:rsidR="00CA17AC" w:rsidRDefault="00CA17AC">
      <w:pPr>
        <w:pStyle w:val="BodyText"/>
        <w:spacing w:before="4"/>
        <w:rPr>
          <w:sz w:val="21"/>
        </w:rPr>
      </w:pPr>
    </w:p>
    <w:p w14:paraId="198C1DDC" w14:textId="77777777" w:rsidR="00CA17AC" w:rsidRDefault="001C35C5">
      <w:pPr>
        <w:pStyle w:val="Heading1"/>
        <w:numPr>
          <w:ilvl w:val="0"/>
          <w:numId w:val="13"/>
        </w:numPr>
        <w:tabs>
          <w:tab w:val="left" w:pos="460"/>
        </w:tabs>
        <w:spacing w:before="45"/>
        <w:rPr>
          <w:rFonts w:ascii="Calibri"/>
          <w:color w:val="2E5395"/>
        </w:rPr>
      </w:pPr>
      <w:r>
        <w:rPr>
          <w:rFonts w:ascii="Calibri"/>
          <w:color w:val="2E5395"/>
        </w:rPr>
        <w:t>PURPOSE</w:t>
      </w:r>
    </w:p>
    <w:p w14:paraId="198C1DDD" w14:textId="77777777" w:rsidR="00CA17AC" w:rsidRDefault="001C35C5">
      <w:pPr>
        <w:pStyle w:val="BodyText"/>
        <w:spacing w:before="58"/>
        <w:ind w:left="100"/>
        <w:rPr>
          <w:rFonts w:ascii="Calibri"/>
        </w:rPr>
      </w:pPr>
      <w:r>
        <w:rPr>
          <w:rFonts w:ascii="Calibri"/>
        </w:rPr>
        <w:t>This</w:t>
      </w:r>
      <w:r>
        <w:rPr>
          <w:rFonts w:ascii="Calibri"/>
          <w:spacing w:val="-12"/>
        </w:rPr>
        <w:t xml:space="preserve"> </w:t>
      </w:r>
      <w:r>
        <w:rPr>
          <w:rFonts w:ascii="Calibri"/>
        </w:rPr>
        <w:t>document</w:t>
      </w:r>
      <w:r>
        <w:rPr>
          <w:rFonts w:ascii="Calibri"/>
          <w:spacing w:val="-10"/>
        </w:rPr>
        <w:t xml:space="preserve"> </w:t>
      </w:r>
      <w:r>
        <w:rPr>
          <w:rFonts w:ascii="Calibri"/>
        </w:rPr>
        <w:t>is</w:t>
      </w:r>
      <w:r>
        <w:rPr>
          <w:rFonts w:ascii="Calibri"/>
          <w:spacing w:val="-13"/>
        </w:rPr>
        <w:t xml:space="preserve"> </w:t>
      </w:r>
      <w:r>
        <w:rPr>
          <w:rFonts w:ascii="Calibri"/>
        </w:rPr>
        <w:t>for</w:t>
      </w:r>
      <w:r>
        <w:rPr>
          <w:rFonts w:ascii="Calibri"/>
          <w:spacing w:val="-13"/>
        </w:rPr>
        <w:t xml:space="preserve"> </w:t>
      </w:r>
      <w:r>
        <w:rPr>
          <w:rFonts w:ascii="Calibri"/>
        </w:rPr>
        <w:t>the</w:t>
      </w:r>
      <w:r>
        <w:rPr>
          <w:rFonts w:ascii="Calibri"/>
          <w:spacing w:val="-13"/>
        </w:rPr>
        <w:t xml:space="preserve"> </w:t>
      </w:r>
      <w:r>
        <w:rPr>
          <w:rFonts w:ascii="Calibri"/>
        </w:rPr>
        <w:t>pricing</w:t>
      </w:r>
      <w:r>
        <w:rPr>
          <w:rFonts w:ascii="Calibri"/>
          <w:spacing w:val="-12"/>
        </w:rPr>
        <w:t xml:space="preserve"> </w:t>
      </w:r>
      <w:r>
        <w:rPr>
          <w:rFonts w:ascii="Calibri"/>
        </w:rPr>
        <w:t>of</w:t>
      </w:r>
      <w:r>
        <w:rPr>
          <w:rFonts w:ascii="Calibri"/>
          <w:spacing w:val="-13"/>
        </w:rPr>
        <w:t xml:space="preserve"> </w:t>
      </w:r>
      <w:r>
        <w:rPr>
          <w:rFonts w:ascii="Calibri"/>
        </w:rPr>
        <w:t>Council</w:t>
      </w:r>
      <w:r>
        <w:rPr>
          <w:rFonts w:ascii="Calibri"/>
          <w:spacing w:val="-13"/>
        </w:rPr>
        <w:t xml:space="preserve"> </w:t>
      </w:r>
      <w:r>
        <w:rPr>
          <w:rFonts w:ascii="Calibri"/>
        </w:rPr>
        <w:t>sporting</w:t>
      </w:r>
      <w:r>
        <w:rPr>
          <w:rFonts w:ascii="Calibri"/>
          <w:spacing w:val="-11"/>
        </w:rPr>
        <w:t xml:space="preserve"> </w:t>
      </w:r>
      <w:r>
        <w:rPr>
          <w:rFonts w:ascii="Calibri"/>
        </w:rPr>
        <w:t>facilities</w:t>
      </w:r>
      <w:r>
        <w:rPr>
          <w:rFonts w:ascii="Calibri"/>
          <w:spacing w:val="-10"/>
        </w:rPr>
        <w:t xml:space="preserve"> </w:t>
      </w:r>
      <w:r>
        <w:rPr>
          <w:rFonts w:ascii="Calibri"/>
        </w:rPr>
        <w:t>and</w:t>
      </w:r>
      <w:r>
        <w:rPr>
          <w:rFonts w:ascii="Calibri"/>
          <w:spacing w:val="-12"/>
        </w:rPr>
        <w:t xml:space="preserve"> </w:t>
      </w:r>
      <w:r>
        <w:rPr>
          <w:rFonts w:ascii="Calibri"/>
        </w:rPr>
        <w:t>pavilions</w:t>
      </w:r>
      <w:r>
        <w:rPr>
          <w:rFonts w:ascii="Calibri"/>
          <w:spacing w:val="-8"/>
        </w:rPr>
        <w:t xml:space="preserve"> </w:t>
      </w:r>
      <w:r>
        <w:rPr>
          <w:rFonts w:ascii="Calibri"/>
        </w:rPr>
        <w:t>and</w:t>
      </w:r>
      <w:r>
        <w:rPr>
          <w:rFonts w:ascii="Calibri"/>
          <w:spacing w:val="-11"/>
        </w:rPr>
        <w:t xml:space="preserve"> </w:t>
      </w:r>
      <w:r>
        <w:rPr>
          <w:rFonts w:ascii="Calibri"/>
        </w:rPr>
        <w:t>aligned</w:t>
      </w:r>
      <w:r>
        <w:rPr>
          <w:rFonts w:ascii="Calibri"/>
          <w:spacing w:val="-10"/>
        </w:rPr>
        <w:t xml:space="preserve"> </w:t>
      </w:r>
      <w:r>
        <w:rPr>
          <w:rFonts w:ascii="Calibri"/>
        </w:rPr>
        <w:t>with</w:t>
      </w:r>
      <w:r>
        <w:rPr>
          <w:rFonts w:ascii="Calibri"/>
          <w:spacing w:val="-14"/>
        </w:rPr>
        <w:t xml:space="preserve"> </w:t>
      </w:r>
      <w:r>
        <w:rPr>
          <w:rFonts w:ascii="Calibri"/>
        </w:rPr>
        <w:t>the</w:t>
      </w:r>
      <w:r>
        <w:rPr>
          <w:rFonts w:ascii="Calibri"/>
          <w:spacing w:val="-13"/>
        </w:rPr>
        <w:t xml:space="preserve"> </w:t>
      </w:r>
      <w:r>
        <w:rPr>
          <w:rFonts w:ascii="Calibri"/>
        </w:rPr>
        <w:t>Maroondah</w:t>
      </w:r>
      <w:r>
        <w:rPr>
          <w:rFonts w:ascii="Calibri"/>
          <w:spacing w:val="-11"/>
        </w:rPr>
        <w:t xml:space="preserve"> </w:t>
      </w:r>
      <w:r>
        <w:rPr>
          <w:rFonts w:ascii="Calibri"/>
        </w:rPr>
        <w:t>City</w:t>
      </w:r>
      <w:r>
        <w:rPr>
          <w:rFonts w:ascii="Calibri"/>
          <w:spacing w:val="-9"/>
        </w:rPr>
        <w:t xml:space="preserve"> </w:t>
      </w:r>
      <w:r>
        <w:rPr>
          <w:rFonts w:ascii="Calibri"/>
        </w:rPr>
        <w:t>Council</w:t>
      </w:r>
    </w:p>
    <w:p w14:paraId="198C1DDE" w14:textId="77777777" w:rsidR="00CA17AC" w:rsidRDefault="001C35C5">
      <w:pPr>
        <w:spacing w:before="22"/>
        <w:ind w:left="100"/>
        <w:rPr>
          <w:rFonts w:ascii="Calibri"/>
        </w:rPr>
      </w:pPr>
      <w:r>
        <w:rPr>
          <w:rFonts w:ascii="Calibri"/>
          <w:b/>
          <w:i/>
        </w:rPr>
        <w:t xml:space="preserve">Community Facilities Pricing Policy </w:t>
      </w:r>
      <w:r>
        <w:rPr>
          <w:rFonts w:ascii="Calibri"/>
        </w:rPr>
        <w:t xml:space="preserve">and the </w:t>
      </w:r>
      <w:r>
        <w:rPr>
          <w:rFonts w:ascii="Calibri"/>
          <w:b/>
          <w:i/>
        </w:rPr>
        <w:t>Sporting Facilities User Guide</w:t>
      </w:r>
      <w:r>
        <w:rPr>
          <w:rFonts w:ascii="Calibri"/>
        </w:rPr>
        <w:t>.</w:t>
      </w:r>
    </w:p>
    <w:p w14:paraId="198C1DDF" w14:textId="29136367" w:rsidR="00CA17AC" w:rsidRDefault="001C35C5">
      <w:pPr>
        <w:pStyle w:val="BodyText"/>
        <w:spacing w:before="180" w:line="259" w:lineRule="auto"/>
        <w:ind w:left="100" w:right="114"/>
        <w:jc w:val="both"/>
        <w:rPr>
          <w:rFonts w:ascii="Calibri"/>
        </w:rPr>
      </w:pPr>
      <w:r>
        <w:rPr>
          <w:noProof/>
        </w:rPr>
        <mc:AlternateContent>
          <mc:Choice Requires="wps">
            <w:drawing>
              <wp:anchor distT="0" distB="0" distL="114300" distR="114300" simplePos="0" relativeHeight="251682304" behindDoc="0" locked="0" layoutInCell="1" allowOverlap="1" wp14:anchorId="198C2A02" wp14:editId="7BBD5283">
                <wp:simplePos x="0" y="0"/>
                <wp:positionH relativeFrom="page">
                  <wp:posOffset>2058035</wp:posOffset>
                </wp:positionH>
                <wp:positionV relativeFrom="paragraph">
                  <wp:posOffset>1142365</wp:posOffset>
                </wp:positionV>
                <wp:extent cx="76200" cy="342900"/>
                <wp:effectExtent l="0" t="0" r="0" b="0"/>
                <wp:wrapNone/>
                <wp:docPr id="399"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42900"/>
                        </a:xfrm>
                        <a:custGeom>
                          <a:avLst/>
                          <a:gdLst>
                            <a:gd name="T0" fmla="+- 0 3294 3241"/>
                            <a:gd name="T1" fmla="*/ T0 w 120"/>
                            <a:gd name="T2" fmla="+- 0 2219 1799"/>
                            <a:gd name="T3" fmla="*/ 2219 h 540"/>
                            <a:gd name="T4" fmla="+- 0 3241 3241"/>
                            <a:gd name="T5" fmla="*/ T4 w 120"/>
                            <a:gd name="T6" fmla="+- 0 2219 1799"/>
                            <a:gd name="T7" fmla="*/ 2219 h 540"/>
                            <a:gd name="T8" fmla="+- 0 3301 3241"/>
                            <a:gd name="T9" fmla="*/ T8 w 120"/>
                            <a:gd name="T10" fmla="+- 0 2339 1799"/>
                            <a:gd name="T11" fmla="*/ 2339 h 540"/>
                            <a:gd name="T12" fmla="+- 0 3351 3241"/>
                            <a:gd name="T13" fmla="*/ T12 w 120"/>
                            <a:gd name="T14" fmla="+- 0 2239 1799"/>
                            <a:gd name="T15" fmla="*/ 2239 h 540"/>
                            <a:gd name="T16" fmla="+- 0 3294 3241"/>
                            <a:gd name="T17" fmla="*/ T16 w 120"/>
                            <a:gd name="T18" fmla="+- 0 2239 1799"/>
                            <a:gd name="T19" fmla="*/ 2239 h 540"/>
                            <a:gd name="T20" fmla="+- 0 3294 3241"/>
                            <a:gd name="T21" fmla="*/ T20 w 120"/>
                            <a:gd name="T22" fmla="+- 0 2219 1799"/>
                            <a:gd name="T23" fmla="*/ 2219 h 540"/>
                            <a:gd name="T24" fmla="+- 0 3308 3241"/>
                            <a:gd name="T25" fmla="*/ T24 w 120"/>
                            <a:gd name="T26" fmla="+- 0 1799 1799"/>
                            <a:gd name="T27" fmla="*/ 1799 h 540"/>
                            <a:gd name="T28" fmla="+- 0 3293 3241"/>
                            <a:gd name="T29" fmla="*/ T28 w 120"/>
                            <a:gd name="T30" fmla="+- 0 1799 1799"/>
                            <a:gd name="T31" fmla="*/ 1799 h 540"/>
                            <a:gd name="T32" fmla="+- 0 3294 3241"/>
                            <a:gd name="T33" fmla="*/ T32 w 120"/>
                            <a:gd name="T34" fmla="+- 0 2239 1799"/>
                            <a:gd name="T35" fmla="*/ 2239 h 540"/>
                            <a:gd name="T36" fmla="+- 0 3309 3241"/>
                            <a:gd name="T37" fmla="*/ T36 w 120"/>
                            <a:gd name="T38" fmla="+- 0 2239 1799"/>
                            <a:gd name="T39" fmla="*/ 2239 h 540"/>
                            <a:gd name="T40" fmla="+- 0 3308 3241"/>
                            <a:gd name="T41" fmla="*/ T40 w 120"/>
                            <a:gd name="T42" fmla="+- 0 1799 1799"/>
                            <a:gd name="T43" fmla="*/ 1799 h 540"/>
                            <a:gd name="T44" fmla="+- 0 3361 3241"/>
                            <a:gd name="T45" fmla="*/ T44 w 120"/>
                            <a:gd name="T46" fmla="+- 0 2219 1799"/>
                            <a:gd name="T47" fmla="*/ 2219 h 540"/>
                            <a:gd name="T48" fmla="+- 0 3309 3241"/>
                            <a:gd name="T49" fmla="*/ T48 w 120"/>
                            <a:gd name="T50" fmla="+- 0 2219 1799"/>
                            <a:gd name="T51" fmla="*/ 2219 h 540"/>
                            <a:gd name="T52" fmla="+- 0 3309 3241"/>
                            <a:gd name="T53" fmla="*/ T52 w 120"/>
                            <a:gd name="T54" fmla="+- 0 2239 1799"/>
                            <a:gd name="T55" fmla="*/ 2239 h 540"/>
                            <a:gd name="T56" fmla="+- 0 3351 3241"/>
                            <a:gd name="T57" fmla="*/ T56 w 120"/>
                            <a:gd name="T58" fmla="+- 0 2239 1799"/>
                            <a:gd name="T59" fmla="*/ 2239 h 540"/>
                            <a:gd name="T60" fmla="+- 0 3361 3241"/>
                            <a:gd name="T61" fmla="*/ T60 w 120"/>
                            <a:gd name="T62" fmla="+- 0 2219 1799"/>
                            <a:gd name="T63" fmla="*/ 2219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40">
                              <a:moveTo>
                                <a:pt x="53" y="420"/>
                              </a:moveTo>
                              <a:lnTo>
                                <a:pt x="0" y="420"/>
                              </a:lnTo>
                              <a:lnTo>
                                <a:pt x="60" y="540"/>
                              </a:lnTo>
                              <a:lnTo>
                                <a:pt x="110" y="440"/>
                              </a:lnTo>
                              <a:lnTo>
                                <a:pt x="53" y="440"/>
                              </a:lnTo>
                              <a:lnTo>
                                <a:pt x="53" y="420"/>
                              </a:lnTo>
                              <a:close/>
                              <a:moveTo>
                                <a:pt x="67" y="0"/>
                              </a:moveTo>
                              <a:lnTo>
                                <a:pt x="52" y="0"/>
                              </a:lnTo>
                              <a:lnTo>
                                <a:pt x="53" y="440"/>
                              </a:lnTo>
                              <a:lnTo>
                                <a:pt x="68" y="440"/>
                              </a:lnTo>
                              <a:lnTo>
                                <a:pt x="67" y="0"/>
                              </a:lnTo>
                              <a:close/>
                              <a:moveTo>
                                <a:pt x="120" y="420"/>
                              </a:moveTo>
                              <a:lnTo>
                                <a:pt x="68" y="420"/>
                              </a:lnTo>
                              <a:lnTo>
                                <a:pt x="68" y="440"/>
                              </a:lnTo>
                              <a:lnTo>
                                <a:pt x="110" y="440"/>
                              </a:lnTo>
                              <a:lnTo>
                                <a:pt x="120"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05925" id="AutoShape 293" o:spid="_x0000_s1026" style="position:absolute;margin-left:162.05pt;margin-top:89.95pt;width:6pt;height:27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" path="m53,420l,420,60,540,110,440r-57,l53,420xm67,l52,r1,440l68,440,67,xm120,420r-52,l68,440r42,l120,420xe" fillcolor="black" stroked="f">
                <v:path arrowok="t" o:connecttype="custom" o:connectlocs="33655,1409065;0,1409065;38100,1485265;69850,1421765;33655,1421765;33655,1409065;42545,1142365;33020,1142365;33655,1421765;43180,1421765;42545,1142365;76200,1409065;43180,1409065;43180,1421765;69850,1421765;76200,1409065" o:connectangles="0,0,0,0,0,0,0,0,0,0,0,0,0,0,0,0"/>
                <w10:wrap anchorx="page"/>
              </v:shape>
            </w:pict>
          </mc:Fallback>
        </mc:AlternateContent>
      </w:r>
      <w:r>
        <w:rPr>
          <w:rFonts w:ascii="Calibri"/>
        </w:rPr>
        <w:t>The</w:t>
      </w:r>
      <w:r>
        <w:rPr>
          <w:rFonts w:ascii="Calibri"/>
          <w:spacing w:val="-14"/>
        </w:rPr>
        <w:t xml:space="preserve"> </w:t>
      </w:r>
      <w:r>
        <w:rPr>
          <w:rFonts w:ascii="Calibri"/>
          <w:b/>
          <w:i/>
        </w:rPr>
        <w:t>Community</w:t>
      </w:r>
      <w:r>
        <w:rPr>
          <w:rFonts w:ascii="Calibri"/>
          <w:b/>
          <w:i/>
          <w:spacing w:val="-14"/>
        </w:rPr>
        <w:t xml:space="preserve"> </w:t>
      </w:r>
      <w:r>
        <w:rPr>
          <w:rFonts w:ascii="Calibri"/>
          <w:b/>
          <w:i/>
        </w:rPr>
        <w:t>Facilities</w:t>
      </w:r>
      <w:r>
        <w:rPr>
          <w:rFonts w:ascii="Calibri"/>
          <w:b/>
          <w:i/>
          <w:spacing w:val="-17"/>
        </w:rPr>
        <w:t xml:space="preserve"> </w:t>
      </w:r>
      <w:r>
        <w:rPr>
          <w:rFonts w:ascii="Calibri"/>
          <w:b/>
          <w:i/>
        </w:rPr>
        <w:t>Pricing</w:t>
      </w:r>
      <w:r>
        <w:rPr>
          <w:rFonts w:ascii="Calibri"/>
          <w:b/>
          <w:i/>
          <w:spacing w:val="-15"/>
        </w:rPr>
        <w:t xml:space="preserve"> </w:t>
      </w:r>
      <w:r>
        <w:rPr>
          <w:rFonts w:ascii="Calibri"/>
          <w:b/>
          <w:i/>
        </w:rPr>
        <w:t>Policy</w:t>
      </w:r>
      <w:r>
        <w:rPr>
          <w:rFonts w:ascii="Calibri"/>
          <w:b/>
          <w:i/>
          <w:spacing w:val="-12"/>
        </w:rPr>
        <w:t xml:space="preserve"> </w:t>
      </w:r>
      <w:r>
        <w:rPr>
          <w:rFonts w:ascii="Calibri"/>
        </w:rPr>
        <w:t>provides</w:t>
      </w:r>
      <w:r>
        <w:rPr>
          <w:rFonts w:ascii="Calibri"/>
          <w:spacing w:val="-15"/>
        </w:rPr>
        <w:t xml:space="preserve"> </w:t>
      </w:r>
      <w:r>
        <w:rPr>
          <w:rFonts w:ascii="Calibri"/>
        </w:rPr>
        <w:t>an</w:t>
      </w:r>
      <w:r>
        <w:rPr>
          <w:rFonts w:ascii="Calibri"/>
          <w:spacing w:val="-17"/>
        </w:rPr>
        <w:t xml:space="preserve"> </w:t>
      </w:r>
      <w:r>
        <w:rPr>
          <w:rFonts w:ascii="Calibri"/>
        </w:rPr>
        <w:t>overarching</w:t>
      </w:r>
      <w:r>
        <w:rPr>
          <w:rFonts w:ascii="Calibri"/>
          <w:spacing w:val="-15"/>
        </w:rPr>
        <w:t xml:space="preserve"> </w:t>
      </w:r>
      <w:r>
        <w:rPr>
          <w:rFonts w:ascii="Calibri"/>
        </w:rPr>
        <w:t>framework</w:t>
      </w:r>
      <w:r>
        <w:rPr>
          <w:rFonts w:ascii="Calibri"/>
          <w:spacing w:val="-13"/>
        </w:rPr>
        <w:t xml:space="preserve"> </w:t>
      </w:r>
      <w:r>
        <w:rPr>
          <w:rFonts w:ascii="Calibri"/>
        </w:rPr>
        <w:t>containing</w:t>
      </w:r>
      <w:r>
        <w:rPr>
          <w:rFonts w:ascii="Calibri"/>
          <w:spacing w:val="-15"/>
        </w:rPr>
        <w:t xml:space="preserve"> </w:t>
      </w:r>
      <w:r>
        <w:rPr>
          <w:rFonts w:ascii="Calibri"/>
        </w:rPr>
        <w:t>principles</w:t>
      </w:r>
      <w:r>
        <w:rPr>
          <w:rFonts w:ascii="Calibri"/>
          <w:spacing w:val="-14"/>
        </w:rPr>
        <w:t xml:space="preserve"> </w:t>
      </w:r>
      <w:r>
        <w:rPr>
          <w:rFonts w:ascii="Calibri"/>
        </w:rPr>
        <w:t>that</w:t>
      </w:r>
      <w:r>
        <w:rPr>
          <w:rFonts w:ascii="Calibri"/>
          <w:spacing w:val="-16"/>
        </w:rPr>
        <w:t xml:space="preserve"> </w:t>
      </w:r>
      <w:r>
        <w:rPr>
          <w:rFonts w:ascii="Calibri"/>
        </w:rPr>
        <w:t>guide</w:t>
      </w:r>
      <w:r>
        <w:rPr>
          <w:rFonts w:ascii="Calibri"/>
          <w:spacing w:val="-14"/>
        </w:rPr>
        <w:t xml:space="preserve"> </w:t>
      </w:r>
      <w:r>
        <w:rPr>
          <w:rFonts w:ascii="Calibri"/>
        </w:rPr>
        <w:t>the</w:t>
      </w:r>
      <w:r>
        <w:rPr>
          <w:rFonts w:ascii="Calibri"/>
          <w:spacing w:val="-13"/>
        </w:rPr>
        <w:t xml:space="preserve"> </w:t>
      </w:r>
      <w:r>
        <w:rPr>
          <w:rFonts w:ascii="Calibri"/>
        </w:rPr>
        <w:t>pricing for the use of Council-owned community facilities and ensures a consistent and transparent approach to the pricing of such</w:t>
      </w:r>
      <w:r>
        <w:rPr>
          <w:rFonts w:ascii="Calibri"/>
          <w:spacing w:val="-2"/>
        </w:rPr>
        <w:t xml:space="preserve"> </w:t>
      </w:r>
      <w:r>
        <w:rPr>
          <w:rFonts w:ascii="Calibri"/>
        </w:rPr>
        <w:t>facilities.</w:t>
      </w:r>
    </w:p>
    <w:p w14:paraId="198C1DE0" w14:textId="0394A514" w:rsidR="00CA17AC" w:rsidRDefault="001C35C5">
      <w:pPr>
        <w:pStyle w:val="BodyText"/>
        <w:spacing w:before="5"/>
        <w:rPr>
          <w:rFonts w:ascii="Calibri"/>
          <w:sz w:val="14"/>
        </w:rPr>
      </w:pPr>
      <w:r>
        <w:rPr>
          <w:noProof/>
        </w:rPr>
        <mc:AlternateContent>
          <mc:Choice Requires="wps">
            <w:drawing>
              <wp:anchor distT="0" distB="0" distL="0" distR="0" simplePos="0" relativeHeight="251681280" behindDoc="1" locked="0" layoutInCell="1" allowOverlap="1" wp14:anchorId="198C2A03" wp14:editId="3370A5C7">
                <wp:simplePos x="0" y="0"/>
                <wp:positionH relativeFrom="page">
                  <wp:posOffset>914400</wp:posOffset>
                </wp:positionH>
                <wp:positionV relativeFrom="paragraph">
                  <wp:posOffset>138430</wp:posOffset>
                </wp:positionV>
                <wp:extent cx="5442585" cy="312420"/>
                <wp:effectExtent l="0" t="0" r="0" b="0"/>
                <wp:wrapTopAndBottom/>
                <wp:docPr id="398"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2585" cy="3124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98C2C11" w14:textId="77777777" w:rsidR="00CA17AC" w:rsidRDefault="001C35C5">
                            <w:pPr>
                              <w:spacing w:before="112"/>
                              <w:ind w:left="1891" w:right="1889"/>
                              <w:jc w:val="center"/>
                              <w:rPr>
                                <w:b/>
                                <w:sz w:val="28"/>
                              </w:rPr>
                            </w:pPr>
                            <w:r>
                              <w:rPr>
                                <w:b/>
                                <w:color w:val="1F4D78"/>
                                <w:sz w:val="28"/>
                              </w:rPr>
                              <w:t>Community Facilities Pricing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2A03" id="Text Box 292" o:spid="_x0000_s1242" type="#_x0000_t202" style="position:absolute;margin-left:1in;margin-top:10.9pt;width:428.55pt;height:24.6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" filled="f" strokeweight=".25pt">
                <v:textbox inset="0,0,0,0">
                  <w:txbxContent>
                    <w:p w14:paraId="198C2C11" w14:textId="77777777" w:rsidR="00CA17AC" w:rsidRDefault="001C35C5">
                      <w:pPr>
                        <w:spacing w:before="112"/>
                        <w:ind w:left="1891" w:right="1889"/>
                        <w:jc w:val="center"/>
                        <w:rPr>
                          <w:b/>
                          <w:sz w:val="28"/>
                        </w:rPr>
                      </w:pPr>
                      <w:r>
                        <w:rPr>
                          <w:b/>
                          <w:color w:val="1F4D78"/>
                          <w:sz w:val="28"/>
                        </w:rPr>
                        <w:t>Community Facilities Pricing Policy</w:t>
                      </w:r>
                    </w:p>
                  </w:txbxContent>
                </v:textbox>
                <w10:wrap type="topAndBottom" anchorx="page"/>
              </v:shape>
            </w:pict>
          </mc:Fallback>
        </mc:AlternateContent>
      </w:r>
    </w:p>
    <w:p w14:paraId="198C1DE1" w14:textId="0F49617A" w:rsidR="00CA17AC" w:rsidRDefault="001C35C5">
      <w:pPr>
        <w:pStyle w:val="BodyText"/>
        <w:ind w:left="6784"/>
        <w:rPr>
          <w:rFonts w:ascii="Calibri"/>
          <w:sz w:val="20"/>
        </w:rPr>
      </w:pPr>
      <w:r>
        <w:rPr>
          <w:rFonts w:ascii="Calibri"/>
          <w:noProof/>
          <w:sz w:val="20"/>
        </w:rPr>
        <mc:AlternateContent>
          <mc:Choice Requires="wpg">
            <w:drawing>
              <wp:inline distT="0" distB="0" distL="0" distR="0" wp14:anchorId="198C2A04" wp14:editId="50BA1F23">
                <wp:extent cx="76200" cy="342900"/>
                <wp:effectExtent l="0" t="0" r="0" b="0"/>
                <wp:docPr id="396"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42900"/>
                          <a:chOff x="0" y="0"/>
                          <a:chExt cx="120" cy="540"/>
                        </a:xfrm>
                      </wpg:grpSpPr>
                      <wps:wsp>
                        <wps:cNvPr id="397" name="AutoShape 291"/>
                        <wps:cNvSpPr>
                          <a:spLocks/>
                        </wps:cNvSpPr>
                        <wps:spPr bwMode="auto">
                          <a:xfrm>
                            <a:off x="0" y="0"/>
                            <a:ext cx="120" cy="540"/>
                          </a:xfrm>
                          <a:custGeom>
                            <a:avLst/>
                            <a:gdLst>
                              <a:gd name="T0" fmla="*/ 52 w 120"/>
                              <a:gd name="T1" fmla="*/ 420 h 540"/>
                              <a:gd name="T2" fmla="*/ 0 w 120"/>
                              <a:gd name="T3" fmla="*/ 420 h 540"/>
                              <a:gd name="T4" fmla="*/ 60 w 120"/>
                              <a:gd name="T5" fmla="*/ 540 h 540"/>
                              <a:gd name="T6" fmla="*/ 110 w 120"/>
                              <a:gd name="T7" fmla="*/ 440 h 540"/>
                              <a:gd name="T8" fmla="*/ 52 w 120"/>
                              <a:gd name="T9" fmla="*/ 440 h 540"/>
                              <a:gd name="T10" fmla="*/ 52 w 120"/>
                              <a:gd name="T11" fmla="*/ 420 h 540"/>
                              <a:gd name="T12" fmla="*/ 67 w 120"/>
                              <a:gd name="T13" fmla="*/ 0 h 540"/>
                              <a:gd name="T14" fmla="*/ 52 w 120"/>
                              <a:gd name="T15" fmla="*/ 0 h 540"/>
                              <a:gd name="T16" fmla="*/ 52 w 120"/>
                              <a:gd name="T17" fmla="*/ 440 h 540"/>
                              <a:gd name="T18" fmla="*/ 67 w 120"/>
                              <a:gd name="T19" fmla="*/ 440 h 540"/>
                              <a:gd name="T20" fmla="*/ 67 w 120"/>
                              <a:gd name="T21" fmla="*/ 0 h 540"/>
                              <a:gd name="T22" fmla="*/ 120 w 120"/>
                              <a:gd name="T23" fmla="*/ 420 h 540"/>
                              <a:gd name="T24" fmla="*/ 67 w 120"/>
                              <a:gd name="T25" fmla="*/ 420 h 540"/>
                              <a:gd name="T26" fmla="*/ 67 w 120"/>
                              <a:gd name="T27" fmla="*/ 440 h 540"/>
                              <a:gd name="T28" fmla="*/ 110 w 120"/>
                              <a:gd name="T29" fmla="*/ 440 h 540"/>
                              <a:gd name="T30" fmla="*/ 120 w 120"/>
                              <a:gd name="T31" fmla="*/ 42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0" h="540">
                                <a:moveTo>
                                  <a:pt x="52" y="420"/>
                                </a:moveTo>
                                <a:lnTo>
                                  <a:pt x="0" y="420"/>
                                </a:lnTo>
                                <a:lnTo>
                                  <a:pt x="60" y="540"/>
                                </a:lnTo>
                                <a:lnTo>
                                  <a:pt x="110" y="440"/>
                                </a:lnTo>
                                <a:lnTo>
                                  <a:pt x="52" y="440"/>
                                </a:lnTo>
                                <a:lnTo>
                                  <a:pt x="52" y="420"/>
                                </a:lnTo>
                                <a:close/>
                                <a:moveTo>
                                  <a:pt x="67" y="0"/>
                                </a:moveTo>
                                <a:lnTo>
                                  <a:pt x="52" y="0"/>
                                </a:lnTo>
                                <a:lnTo>
                                  <a:pt x="52" y="440"/>
                                </a:lnTo>
                                <a:lnTo>
                                  <a:pt x="67" y="440"/>
                                </a:lnTo>
                                <a:lnTo>
                                  <a:pt x="67" y="0"/>
                                </a:lnTo>
                                <a:close/>
                                <a:moveTo>
                                  <a:pt x="120" y="420"/>
                                </a:moveTo>
                                <a:lnTo>
                                  <a:pt x="67" y="420"/>
                                </a:lnTo>
                                <a:lnTo>
                                  <a:pt x="67" y="440"/>
                                </a:lnTo>
                                <a:lnTo>
                                  <a:pt x="110" y="440"/>
                                </a:lnTo>
                                <a:lnTo>
                                  <a:pt x="120"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81757AE" id="Group 290" o:spid="_x0000_s1026" style="width:6pt;height:27pt;mso-position-horizontal-relative:char;mso-position-vertical-relative:line" coordsize="1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">
                <v:shape id="AutoShape 291" o:spid="_x0000_s1027" style="position:absolute;width:120;height:540;visibility:visible;mso-wrap-style:square;v-text-anchor:top" coordsize="1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" path="m52,420l,420,60,540,110,440r-58,l52,420xm67,l52,r,440l67,440,67,xm120,420r-53,l67,440r43,l120,420xe" fillcolor="black" stroked="f">
                  <v:path arrowok="t" o:connecttype="custom" o:connectlocs="52,420;0,420;60,540;110,440;52,440;52,420;67,0;52,0;52,440;67,440;67,0;120,420;67,420;67,440;110,440;120,420" o:connectangles="0,0,0,0,0,0,0,0,0,0,0,0,0,0,0,0"/>
                </v:shape>
                <w10:anchorlock/>
              </v:group>
            </w:pict>
          </mc:Fallback>
        </mc:AlternateContent>
      </w:r>
    </w:p>
    <w:p w14:paraId="198C1DE2" w14:textId="77777777" w:rsidR="00CA17AC" w:rsidRDefault="00CA17AC">
      <w:pPr>
        <w:pStyle w:val="BodyText"/>
        <w:rPr>
          <w:rFonts w:ascii="Calibri"/>
        </w:rPr>
      </w:pPr>
    </w:p>
    <w:p w14:paraId="198C1DE3" w14:textId="77777777" w:rsidR="00CA17AC" w:rsidRDefault="00CA17AC">
      <w:pPr>
        <w:pStyle w:val="BodyText"/>
        <w:rPr>
          <w:rFonts w:ascii="Calibri"/>
        </w:rPr>
      </w:pPr>
    </w:p>
    <w:p w14:paraId="198C1DE4" w14:textId="77777777" w:rsidR="00CA17AC" w:rsidRDefault="00CA17AC">
      <w:pPr>
        <w:pStyle w:val="BodyText"/>
        <w:rPr>
          <w:rFonts w:ascii="Calibri"/>
        </w:rPr>
      </w:pPr>
    </w:p>
    <w:p w14:paraId="198C1DE5" w14:textId="77777777" w:rsidR="00CA17AC" w:rsidRDefault="00CA17AC">
      <w:pPr>
        <w:pStyle w:val="BodyText"/>
        <w:spacing w:before="3"/>
        <w:rPr>
          <w:rFonts w:ascii="Calibri"/>
          <w:sz w:val="24"/>
        </w:rPr>
      </w:pPr>
    </w:p>
    <w:p w14:paraId="198C1DE6" w14:textId="40460B4D" w:rsidR="00CA17AC" w:rsidRDefault="001C35C5">
      <w:pPr>
        <w:pStyle w:val="BodyText"/>
        <w:spacing w:before="1"/>
        <w:ind w:left="100"/>
        <w:rPr>
          <w:rFonts w:ascii="Calibri"/>
        </w:rPr>
      </w:pPr>
      <w:r>
        <w:rPr>
          <w:noProof/>
        </w:rPr>
        <mc:AlternateContent>
          <mc:Choice Requires="wps">
            <w:drawing>
              <wp:anchor distT="0" distB="0" distL="114300" distR="114300" simplePos="0" relativeHeight="251683328" behindDoc="0" locked="0" layoutInCell="1" allowOverlap="1" wp14:anchorId="198C2A06" wp14:editId="686D32E3">
                <wp:simplePos x="0" y="0"/>
                <wp:positionH relativeFrom="page">
                  <wp:posOffset>3977640</wp:posOffset>
                </wp:positionH>
                <wp:positionV relativeFrom="paragraph">
                  <wp:posOffset>-710565</wp:posOffset>
                </wp:positionV>
                <wp:extent cx="1556385" cy="445770"/>
                <wp:effectExtent l="0" t="0" r="0" b="0"/>
                <wp:wrapNone/>
                <wp:docPr id="395"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445770"/>
                        </a:xfrm>
                        <a:prstGeom prst="rect">
                          <a:avLst/>
                        </a:prstGeom>
                        <a:noFill/>
                        <a:ln w="571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98C2C12" w14:textId="77777777" w:rsidR="00CA17AC" w:rsidRDefault="001C35C5">
                            <w:pPr>
                              <w:spacing w:before="72" w:line="261" w:lineRule="auto"/>
                              <w:ind w:left="431" w:right="208" w:hanging="200"/>
                              <w:rPr>
                                <w:i/>
                                <w:sz w:val="20"/>
                              </w:rPr>
                            </w:pPr>
                            <w:r>
                              <w:rPr>
                                <w:i/>
                                <w:sz w:val="20"/>
                              </w:rPr>
                              <w:t>Seasonal and Casual Pricing Schedule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2A06" id="Text Box 289" o:spid="_x0000_s1243" type="#_x0000_t202" style="position:absolute;left:0;text-align:left;margin-left:313.2pt;margin-top:-55.95pt;width:122.55pt;height:35.1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" filled="f" strokeweight="4.5pt">
                <v:textbox inset="0,0,0,0">
                  <w:txbxContent>
                    <w:p w14:paraId="198C2C12" w14:textId="77777777" w:rsidR="00CA17AC" w:rsidRDefault="001C35C5">
                      <w:pPr>
                        <w:spacing w:before="72" w:line="261" w:lineRule="auto"/>
                        <w:ind w:left="431" w:right="208" w:hanging="200"/>
                        <w:rPr>
                          <w:i/>
                          <w:sz w:val="20"/>
                        </w:rPr>
                      </w:pPr>
                      <w:r>
                        <w:rPr>
                          <w:i/>
                          <w:sz w:val="20"/>
                        </w:rPr>
                        <w:t>Seasonal and Casual Pricing Schedule</w:t>
                      </w:r>
                    </w:p>
                  </w:txbxContent>
                </v:textbox>
                <w10:wrap anchorx="page"/>
              </v:shape>
            </w:pict>
          </mc:Fallback>
        </mc:AlternateContent>
      </w:r>
      <w:r>
        <w:rPr>
          <w:noProof/>
        </w:rPr>
        <mc:AlternateContent>
          <mc:Choice Requires="wps">
            <w:drawing>
              <wp:anchor distT="0" distB="0" distL="114300" distR="114300" simplePos="0" relativeHeight="251684352" behindDoc="0" locked="0" layoutInCell="1" allowOverlap="1" wp14:anchorId="198C2A07" wp14:editId="6D516411">
                <wp:simplePos x="0" y="0"/>
                <wp:positionH relativeFrom="page">
                  <wp:posOffset>1352550</wp:posOffset>
                </wp:positionH>
                <wp:positionV relativeFrom="paragraph">
                  <wp:posOffset>-710565</wp:posOffset>
                </wp:positionV>
                <wp:extent cx="1466850" cy="421005"/>
                <wp:effectExtent l="0" t="0" r="0" b="0"/>
                <wp:wrapNone/>
                <wp:docPr id="394"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42100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98C2C13" w14:textId="77777777" w:rsidR="00CA17AC" w:rsidRDefault="001C35C5">
                            <w:pPr>
                              <w:spacing w:before="72"/>
                              <w:ind w:left="394" w:hanging="188"/>
                              <w:rPr>
                                <w:i/>
                                <w:sz w:val="20"/>
                              </w:rPr>
                            </w:pPr>
                            <w:r>
                              <w:rPr>
                                <w:i/>
                                <w:sz w:val="20"/>
                              </w:rPr>
                              <w:t>Leases and Licenses Pricing Schedule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2A07" id="Text Box 288" o:spid="_x0000_s1244" type="#_x0000_t202" style="position:absolute;left:0;text-align:left;margin-left:106.5pt;margin-top:-55.95pt;width:115.5pt;height:33.1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" filled="f" strokeweight="1pt">
                <v:textbox inset="0,0,0,0">
                  <w:txbxContent>
                    <w:p w14:paraId="198C2C13" w14:textId="77777777" w:rsidR="00CA17AC" w:rsidRDefault="001C35C5">
                      <w:pPr>
                        <w:spacing w:before="72"/>
                        <w:ind w:left="394" w:hanging="188"/>
                        <w:rPr>
                          <w:i/>
                          <w:sz w:val="20"/>
                        </w:rPr>
                      </w:pPr>
                      <w:r>
                        <w:rPr>
                          <w:i/>
                          <w:sz w:val="20"/>
                        </w:rPr>
                        <w:t>Leases and Licenses Pricing Schedule</w:t>
                      </w:r>
                    </w:p>
                  </w:txbxContent>
                </v:textbox>
                <w10:wrap anchorx="page"/>
              </v:shape>
            </w:pict>
          </mc:Fallback>
        </mc:AlternateContent>
      </w:r>
      <w:r>
        <w:rPr>
          <w:rFonts w:ascii="Calibri"/>
        </w:rPr>
        <w:t>It is recommended that this Schedule be read in conjunction with the following Council documents:</w:t>
      </w:r>
    </w:p>
    <w:p w14:paraId="198C1DE7" w14:textId="77777777" w:rsidR="00CA17AC" w:rsidRDefault="001C35C5">
      <w:pPr>
        <w:pStyle w:val="ListParagraph"/>
        <w:numPr>
          <w:ilvl w:val="0"/>
          <w:numId w:val="12"/>
        </w:numPr>
        <w:tabs>
          <w:tab w:val="left" w:pos="528"/>
        </w:tabs>
        <w:spacing w:before="120"/>
        <w:ind w:hanging="287"/>
        <w:rPr>
          <w:rFonts w:ascii="Calibri" w:hAnsi="Calibri"/>
        </w:rPr>
      </w:pPr>
      <w:r>
        <w:rPr>
          <w:rFonts w:ascii="Calibri" w:hAnsi="Calibri"/>
        </w:rPr>
        <w:t>Community Facilities Pricing</w:t>
      </w:r>
      <w:r>
        <w:rPr>
          <w:rFonts w:ascii="Calibri" w:hAnsi="Calibri"/>
          <w:spacing w:val="-3"/>
        </w:rPr>
        <w:t xml:space="preserve"> </w:t>
      </w:r>
      <w:r>
        <w:rPr>
          <w:rFonts w:ascii="Calibri" w:hAnsi="Calibri"/>
        </w:rPr>
        <w:t>Policy</w:t>
      </w:r>
    </w:p>
    <w:p w14:paraId="198C1DE8" w14:textId="77777777" w:rsidR="00CA17AC" w:rsidRDefault="001C35C5">
      <w:pPr>
        <w:pStyle w:val="ListParagraph"/>
        <w:numPr>
          <w:ilvl w:val="0"/>
          <w:numId w:val="12"/>
        </w:numPr>
        <w:tabs>
          <w:tab w:val="left" w:pos="528"/>
        </w:tabs>
        <w:spacing w:before="1"/>
        <w:ind w:hanging="287"/>
        <w:rPr>
          <w:rFonts w:ascii="Calibri" w:hAnsi="Calibri"/>
        </w:rPr>
      </w:pPr>
      <w:r>
        <w:rPr>
          <w:rFonts w:ascii="Calibri" w:hAnsi="Calibri"/>
        </w:rPr>
        <w:t>Sporting Facilities User</w:t>
      </w:r>
      <w:r>
        <w:rPr>
          <w:rFonts w:ascii="Calibri" w:hAnsi="Calibri"/>
          <w:spacing w:val="-4"/>
        </w:rPr>
        <w:t xml:space="preserve"> </w:t>
      </w:r>
      <w:r>
        <w:rPr>
          <w:rFonts w:ascii="Calibri" w:hAnsi="Calibri"/>
        </w:rPr>
        <w:t>Guide</w:t>
      </w:r>
    </w:p>
    <w:p w14:paraId="198C1DE9" w14:textId="77777777" w:rsidR="00CA17AC" w:rsidRDefault="00CA17AC">
      <w:pPr>
        <w:pStyle w:val="BodyText"/>
        <w:rPr>
          <w:rFonts w:ascii="Calibri"/>
        </w:rPr>
      </w:pPr>
    </w:p>
    <w:p w14:paraId="198C1DEA" w14:textId="77777777" w:rsidR="00CA17AC" w:rsidRDefault="001C35C5">
      <w:pPr>
        <w:pStyle w:val="BodyText"/>
        <w:ind w:left="100"/>
        <w:rPr>
          <w:rFonts w:ascii="Calibri" w:hAnsi="Calibri"/>
        </w:rPr>
      </w:pPr>
      <w:r>
        <w:rPr>
          <w:rFonts w:ascii="Calibri" w:hAnsi="Calibri"/>
        </w:rPr>
        <w:t xml:space="preserve">These documents can be downloaded from Council’s website </w:t>
      </w:r>
      <w:hyperlink r:id="rId159">
        <w:r>
          <w:rPr>
            <w:rFonts w:ascii="Calibri" w:hAnsi="Calibri"/>
            <w:color w:val="0000FF"/>
            <w:u w:val="single" w:color="0000FF"/>
          </w:rPr>
          <w:t>www.maroondah.vic.gov.au</w:t>
        </w:r>
      </w:hyperlink>
    </w:p>
    <w:p w14:paraId="198C1DEB" w14:textId="77777777" w:rsidR="00CA17AC" w:rsidRDefault="00CA17AC">
      <w:pPr>
        <w:pStyle w:val="BodyText"/>
        <w:rPr>
          <w:rFonts w:ascii="Calibri"/>
          <w:sz w:val="20"/>
        </w:rPr>
      </w:pPr>
    </w:p>
    <w:p w14:paraId="198C1DEC" w14:textId="77777777" w:rsidR="00CA17AC" w:rsidRDefault="00CA17AC">
      <w:pPr>
        <w:pStyle w:val="BodyText"/>
        <w:spacing w:before="2"/>
        <w:rPr>
          <w:rFonts w:ascii="Calibri"/>
          <w:sz w:val="18"/>
        </w:rPr>
      </w:pPr>
    </w:p>
    <w:p w14:paraId="198C1DED" w14:textId="77777777" w:rsidR="00CA17AC" w:rsidRDefault="001C35C5">
      <w:pPr>
        <w:pStyle w:val="Heading1"/>
        <w:numPr>
          <w:ilvl w:val="0"/>
          <w:numId w:val="13"/>
        </w:numPr>
        <w:tabs>
          <w:tab w:val="left" w:pos="460"/>
        </w:tabs>
        <w:spacing w:before="44"/>
        <w:rPr>
          <w:rFonts w:ascii="Calibri"/>
          <w:color w:val="2E5395"/>
        </w:rPr>
      </w:pPr>
      <w:r>
        <w:rPr>
          <w:rFonts w:ascii="Calibri"/>
          <w:color w:val="2E5395"/>
        </w:rPr>
        <w:t>SCOPE</w:t>
      </w:r>
    </w:p>
    <w:p w14:paraId="198C1DEE" w14:textId="77777777" w:rsidR="00CA17AC" w:rsidRDefault="00CA17AC">
      <w:pPr>
        <w:pStyle w:val="BodyText"/>
        <w:spacing w:before="10"/>
        <w:rPr>
          <w:rFonts w:ascii="Calibri"/>
          <w:b/>
          <w:sz w:val="26"/>
        </w:rPr>
      </w:pPr>
    </w:p>
    <w:p w14:paraId="198C1DEF" w14:textId="77777777" w:rsidR="00CA17AC" w:rsidRDefault="001C35C5">
      <w:pPr>
        <w:pStyle w:val="BodyText"/>
        <w:ind w:left="100"/>
        <w:rPr>
          <w:rFonts w:ascii="Calibri"/>
        </w:rPr>
      </w:pPr>
      <w:r>
        <w:rPr>
          <w:rFonts w:ascii="Calibri"/>
        </w:rPr>
        <w:t>This Schedule applies to the following facilities owned by Maroondah City Council:</w:t>
      </w:r>
    </w:p>
    <w:p w14:paraId="198C1DF0" w14:textId="77777777" w:rsidR="00CA17AC" w:rsidRDefault="001C35C5">
      <w:pPr>
        <w:pStyle w:val="ListParagraph"/>
        <w:numPr>
          <w:ilvl w:val="0"/>
          <w:numId w:val="11"/>
        </w:numPr>
        <w:tabs>
          <w:tab w:val="left" w:pos="528"/>
        </w:tabs>
        <w:spacing w:before="121" w:line="279" w:lineRule="exact"/>
        <w:ind w:hanging="287"/>
        <w:rPr>
          <w:rFonts w:ascii="Calibri" w:hAnsi="Calibri"/>
        </w:rPr>
      </w:pPr>
      <w:r>
        <w:rPr>
          <w:rFonts w:ascii="Calibri" w:hAnsi="Calibri"/>
        </w:rPr>
        <w:t>Sports</w:t>
      </w:r>
      <w:r>
        <w:rPr>
          <w:rFonts w:ascii="Calibri" w:hAnsi="Calibri"/>
          <w:spacing w:val="-1"/>
        </w:rPr>
        <w:t xml:space="preserve"> </w:t>
      </w:r>
      <w:r>
        <w:rPr>
          <w:rFonts w:ascii="Calibri" w:hAnsi="Calibri"/>
        </w:rPr>
        <w:t>Grounds/Fields</w:t>
      </w:r>
    </w:p>
    <w:p w14:paraId="198C1DF1" w14:textId="77777777" w:rsidR="00CA17AC" w:rsidRDefault="001C35C5">
      <w:pPr>
        <w:pStyle w:val="ListParagraph"/>
        <w:numPr>
          <w:ilvl w:val="0"/>
          <w:numId w:val="11"/>
        </w:numPr>
        <w:tabs>
          <w:tab w:val="left" w:pos="528"/>
        </w:tabs>
        <w:spacing w:line="279" w:lineRule="exact"/>
        <w:ind w:hanging="287"/>
        <w:rPr>
          <w:rFonts w:ascii="Calibri" w:hAnsi="Calibri"/>
        </w:rPr>
      </w:pPr>
      <w:r>
        <w:rPr>
          <w:rFonts w:ascii="Calibri" w:hAnsi="Calibri"/>
        </w:rPr>
        <w:t>Pavilions</w:t>
      </w:r>
    </w:p>
    <w:p w14:paraId="198C1DF2" w14:textId="77777777" w:rsidR="00CA17AC" w:rsidRDefault="001C35C5">
      <w:pPr>
        <w:pStyle w:val="ListParagraph"/>
        <w:numPr>
          <w:ilvl w:val="0"/>
          <w:numId w:val="11"/>
        </w:numPr>
        <w:tabs>
          <w:tab w:val="left" w:pos="528"/>
        </w:tabs>
        <w:ind w:hanging="287"/>
        <w:rPr>
          <w:rFonts w:ascii="Calibri" w:hAnsi="Calibri"/>
        </w:rPr>
      </w:pPr>
      <w:r>
        <w:rPr>
          <w:rFonts w:ascii="Calibri" w:hAnsi="Calibri"/>
        </w:rPr>
        <w:t>Turf</w:t>
      </w:r>
      <w:r>
        <w:rPr>
          <w:rFonts w:ascii="Calibri" w:hAnsi="Calibri"/>
          <w:spacing w:val="-1"/>
        </w:rPr>
        <w:t xml:space="preserve"> </w:t>
      </w:r>
      <w:r>
        <w:rPr>
          <w:rFonts w:ascii="Calibri" w:hAnsi="Calibri"/>
        </w:rPr>
        <w:t>Wickets</w:t>
      </w:r>
    </w:p>
    <w:p w14:paraId="198C1DF3" w14:textId="77777777" w:rsidR="00CA17AC" w:rsidRDefault="001C35C5">
      <w:pPr>
        <w:pStyle w:val="ListParagraph"/>
        <w:numPr>
          <w:ilvl w:val="0"/>
          <w:numId w:val="11"/>
        </w:numPr>
        <w:tabs>
          <w:tab w:val="left" w:pos="528"/>
        </w:tabs>
        <w:spacing w:before="1"/>
        <w:ind w:hanging="287"/>
        <w:rPr>
          <w:rFonts w:ascii="Calibri" w:hAnsi="Calibri"/>
        </w:rPr>
      </w:pPr>
      <w:r>
        <w:rPr>
          <w:rFonts w:ascii="Calibri" w:hAnsi="Calibri"/>
        </w:rPr>
        <w:t>Athletics</w:t>
      </w:r>
      <w:r>
        <w:rPr>
          <w:rFonts w:ascii="Calibri" w:hAnsi="Calibri"/>
          <w:spacing w:val="-3"/>
        </w:rPr>
        <w:t xml:space="preserve"> </w:t>
      </w:r>
      <w:r>
        <w:rPr>
          <w:rFonts w:ascii="Calibri" w:hAnsi="Calibri"/>
        </w:rPr>
        <w:t>Tracks</w:t>
      </w:r>
    </w:p>
    <w:p w14:paraId="198C1DF4" w14:textId="77777777" w:rsidR="00CA17AC" w:rsidRDefault="001C35C5">
      <w:pPr>
        <w:pStyle w:val="ListParagraph"/>
        <w:numPr>
          <w:ilvl w:val="0"/>
          <w:numId w:val="11"/>
        </w:numPr>
        <w:tabs>
          <w:tab w:val="left" w:pos="528"/>
        </w:tabs>
        <w:ind w:hanging="287"/>
        <w:rPr>
          <w:rFonts w:ascii="Calibri" w:hAnsi="Calibri"/>
        </w:rPr>
      </w:pPr>
      <w:r>
        <w:rPr>
          <w:rFonts w:ascii="Calibri" w:hAnsi="Calibri"/>
        </w:rPr>
        <w:t>Open</w:t>
      </w:r>
      <w:r>
        <w:rPr>
          <w:rFonts w:ascii="Calibri" w:hAnsi="Calibri"/>
          <w:spacing w:val="-1"/>
        </w:rPr>
        <w:t xml:space="preserve"> </w:t>
      </w:r>
      <w:r>
        <w:rPr>
          <w:rFonts w:ascii="Calibri" w:hAnsi="Calibri"/>
        </w:rPr>
        <w:t>Space</w:t>
      </w:r>
    </w:p>
    <w:p w14:paraId="198C1DF5" w14:textId="77777777" w:rsidR="00CA17AC" w:rsidRDefault="00CA17AC">
      <w:pPr>
        <w:pStyle w:val="BodyText"/>
        <w:spacing w:before="10"/>
        <w:rPr>
          <w:rFonts w:ascii="Calibri"/>
          <w:sz w:val="21"/>
        </w:rPr>
      </w:pPr>
    </w:p>
    <w:p w14:paraId="198C1DF6" w14:textId="77777777" w:rsidR="00CA17AC" w:rsidRDefault="001C35C5">
      <w:pPr>
        <w:pStyle w:val="BodyText"/>
        <w:spacing w:before="1"/>
        <w:ind w:left="100"/>
        <w:rPr>
          <w:rFonts w:ascii="Calibri"/>
        </w:rPr>
      </w:pPr>
      <w:r>
        <w:rPr>
          <w:rFonts w:ascii="Calibri"/>
        </w:rPr>
        <w:t>These facilities are itemised in Appendix 3.</w:t>
      </w:r>
    </w:p>
    <w:p w14:paraId="198C1DF7" w14:textId="77777777" w:rsidR="00CA17AC" w:rsidRDefault="00CA17AC">
      <w:pPr>
        <w:pStyle w:val="BodyText"/>
        <w:rPr>
          <w:rFonts w:ascii="Calibri"/>
        </w:rPr>
      </w:pPr>
    </w:p>
    <w:p w14:paraId="198C1DF8" w14:textId="77777777" w:rsidR="00CA17AC" w:rsidRDefault="001C35C5">
      <w:pPr>
        <w:pStyle w:val="Heading1"/>
        <w:numPr>
          <w:ilvl w:val="0"/>
          <w:numId w:val="13"/>
        </w:numPr>
        <w:tabs>
          <w:tab w:val="left" w:pos="460"/>
        </w:tabs>
        <w:spacing w:before="183"/>
        <w:rPr>
          <w:rFonts w:ascii="Calibri"/>
          <w:color w:val="2E5395"/>
        </w:rPr>
      </w:pPr>
      <w:r>
        <w:rPr>
          <w:rFonts w:ascii="Calibri"/>
          <w:color w:val="2E5395"/>
        </w:rPr>
        <w:t>UNDERSTANDING SEASONAL AND CASUAL</w:t>
      </w:r>
      <w:r>
        <w:rPr>
          <w:rFonts w:ascii="Calibri"/>
          <w:color w:val="2E5395"/>
          <w:spacing w:val="-4"/>
        </w:rPr>
        <w:t xml:space="preserve"> </w:t>
      </w:r>
      <w:r>
        <w:rPr>
          <w:rFonts w:ascii="Calibri"/>
          <w:color w:val="2E5395"/>
        </w:rPr>
        <w:t>CHARGES</w:t>
      </w:r>
    </w:p>
    <w:p w14:paraId="198C1DF9" w14:textId="77777777" w:rsidR="00CA17AC" w:rsidRDefault="001C35C5">
      <w:pPr>
        <w:pStyle w:val="BodyText"/>
        <w:spacing w:before="250" w:line="259" w:lineRule="auto"/>
        <w:ind w:left="100" w:right="119"/>
        <w:jc w:val="both"/>
        <w:rPr>
          <w:rFonts w:ascii="Calibri" w:hAnsi="Calibri"/>
        </w:rPr>
      </w:pPr>
      <w:r>
        <w:rPr>
          <w:rFonts w:ascii="Calibri" w:hAnsi="Calibri"/>
        </w:rPr>
        <w:t>Council subsidises the use of facilities to support community organisations and to encourage their use. All charges (seasonal, casual, school and commercial) are calculated to recover a proportion of Maroondah City Council’s annual maintenance expenditure.</w:t>
      </w:r>
    </w:p>
    <w:p w14:paraId="198C1DFA" w14:textId="77777777" w:rsidR="00CA17AC" w:rsidRDefault="001C35C5">
      <w:pPr>
        <w:pStyle w:val="BodyText"/>
        <w:spacing w:before="161" w:line="259" w:lineRule="auto"/>
        <w:ind w:left="100" w:right="115"/>
        <w:jc w:val="both"/>
        <w:rPr>
          <w:rFonts w:ascii="Calibri"/>
        </w:rPr>
      </w:pPr>
      <w:r>
        <w:rPr>
          <w:rFonts w:ascii="Calibri"/>
        </w:rPr>
        <w:t>There is a seasonal charge for sports grounds and a seasonal charge for pavilions. Both charges are related to the quality</w:t>
      </w:r>
      <w:r>
        <w:rPr>
          <w:rFonts w:ascii="Calibri"/>
          <w:spacing w:val="-13"/>
        </w:rPr>
        <w:t xml:space="preserve"> </w:t>
      </w:r>
      <w:r>
        <w:rPr>
          <w:rFonts w:ascii="Calibri"/>
        </w:rPr>
        <w:t>of</w:t>
      </w:r>
      <w:r>
        <w:rPr>
          <w:rFonts w:ascii="Calibri"/>
          <w:spacing w:val="-15"/>
        </w:rPr>
        <w:t xml:space="preserve"> </w:t>
      </w:r>
      <w:r>
        <w:rPr>
          <w:rFonts w:ascii="Calibri"/>
        </w:rPr>
        <w:t>the</w:t>
      </w:r>
      <w:r>
        <w:rPr>
          <w:rFonts w:ascii="Calibri"/>
          <w:spacing w:val="-15"/>
        </w:rPr>
        <w:t xml:space="preserve"> </w:t>
      </w:r>
      <w:r>
        <w:rPr>
          <w:rFonts w:ascii="Calibri"/>
        </w:rPr>
        <w:t>facility</w:t>
      </w:r>
      <w:r>
        <w:rPr>
          <w:rFonts w:ascii="Calibri"/>
          <w:spacing w:val="-13"/>
        </w:rPr>
        <w:t xml:space="preserve"> </w:t>
      </w:r>
      <w:r>
        <w:rPr>
          <w:rFonts w:ascii="Calibri"/>
        </w:rPr>
        <w:t>and</w:t>
      </w:r>
      <w:r>
        <w:rPr>
          <w:rFonts w:ascii="Calibri"/>
          <w:spacing w:val="-14"/>
        </w:rPr>
        <w:t xml:space="preserve"> </w:t>
      </w:r>
      <w:r>
        <w:rPr>
          <w:rFonts w:ascii="Calibri"/>
        </w:rPr>
        <w:t>the</w:t>
      </w:r>
      <w:r>
        <w:rPr>
          <w:rFonts w:ascii="Calibri"/>
          <w:spacing w:val="-12"/>
        </w:rPr>
        <w:t xml:space="preserve"> </w:t>
      </w:r>
      <w:r>
        <w:rPr>
          <w:rFonts w:ascii="Calibri"/>
        </w:rPr>
        <w:t>intensity</w:t>
      </w:r>
      <w:r>
        <w:rPr>
          <w:rFonts w:ascii="Calibri"/>
          <w:spacing w:val="-14"/>
        </w:rPr>
        <w:t xml:space="preserve"> </w:t>
      </w:r>
      <w:r>
        <w:rPr>
          <w:rFonts w:ascii="Calibri"/>
        </w:rPr>
        <w:t>of</w:t>
      </w:r>
      <w:r>
        <w:rPr>
          <w:rFonts w:ascii="Calibri"/>
          <w:spacing w:val="-16"/>
        </w:rPr>
        <w:t xml:space="preserve"> </w:t>
      </w:r>
      <w:r>
        <w:rPr>
          <w:rFonts w:ascii="Calibri"/>
        </w:rPr>
        <w:t>the</w:t>
      </w:r>
      <w:r>
        <w:rPr>
          <w:rFonts w:ascii="Calibri"/>
          <w:spacing w:val="-16"/>
        </w:rPr>
        <w:t xml:space="preserve"> </w:t>
      </w:r>
      <w:r>
        <w:rPr>
          <w:rFonts w:ascii="Calibri"/>
        </w:rPr>
        <w:t>maintenance</w:t>
      </w:r>
      <w:r>
        <w:rPr>
          <w:rFonts w:ascii="Calibri"/>
          <w:spacing w:val="-12"/>
        </w:rPr>
        <w:t xml:space="preserve"> </w:t>
      </w:r>
      <w:r>
        <w:rPr>
          <w:rFonts w:ascii="Calibri"/>
        </w:rPr>
        <w:t>schedule</w:t>
      </w:r>
      <w:r>
        <w:rPr>
          <w:rFonts w:ascii="Calibri"/>
          <w:spacing w:val="-15"/>
        </w:rPr>
        <w:t xml:space="preserve"> </w:t>
      </w:r>
      <w:r>
        <w:rPr>
          <w:rFonts w:ascii="Calibri"/>
        </w:rPr>
        <w:t>applied</w:t>
      </w:r>
      <w:r>
        <w:rPr>
          <w:rFonts w:ascii="Calibri"/>
          <w:spacing w:val="-13"/>
        </w:rPr>
        <w:t xml:space="preserve"> </w:t>
      </w:r>
      <w:r>
        <w:rPr>
          <w:rFonts w:ascii="Calibri"/>
        </w:rPr>
        <w:t>to</w:t>
      </w:r>
      <w:r>
        <w:rPr>
          <w:rFonts w:ascii="Calibri"/>
          <w:spacing w:val="-15"/>
        </w:rPr>
        <w:t xml:space="preserve"> </w:t>
      </w:r>
      <w:r>
        <w:rPr>
          <w:rFonts w:ascii="Calibri"/>
        </w:rPr>
        <w:t>that</w:t>
      </w:r>
      <w:r>
        <w:rPr>
          <w:rFonts w:ascii="Calibri"/>
          <w:spacing w:val="-13"/>
        </w:rPr>
        <w:t xml:space="preserve"> </w:t>
      </w:r>
      <w:r>
        <w:rPr>
          <w:rFonts w:ascii="Calibri"/>
        </w:rPr>
        <w:t>facility.</w:t>
      </w:r>
      <w:r>
        <w:rPr>
          <w:rFonts w:ascii="Calibri"/>
          <w:spacing w:val="23"/>
        </w:rPr>
        <w:t xml:space="preserve"> </w:t>
      </w:r>
      <w:r>
        <w:rPr>
          <w:rFonts w:ascii="Calibri"/>
        </w:rPr>
        <w:t>Council</w:t>
      </w:r>
      <w:r>
        <w:rPr>
          <w:rFonts w:ascii="Calibri"/>
          <w:spacing w:val="-13"/>
        </w:rPr>
        <w:t xml:space="preserve"> </w:t>
      </w:r>
      <w:r>
        <w:rPr>
          <w:rFonts w:ascii="Calibri"/>
        </w:rPr>
        <w:t>has</w:t>
      </w:r>
      <w:r>
        <w:rPr>
          <w:rFonts w:ascii="Calibri"/>
          <w:spacing w:val="-15"/>
        </w:rPr>
        <w:t xml:space="preserve"> </w:t>
      </w:r>
      <w:r>
        <w:rPr>
          <w:rFonts w:ascii="Calibri"/>
        </w:rPr>
        <w:t>set</w:t>
      </w:r>
      <w:r>
        <w:rPr>
          <w:rFonts w:ascii="Calibri"/>
          <w:spacing w:val="-15"/>
        </w:rPr>
        <w:t xml:space="preserve"> </w:t>
      </w:r>
      <w:r>
        <w:rPr>
          <w:rFonts w:ascii="Calibri"/>
        </w:rPr>
        <w:t>the</w:t>
      </w:r>
      <w:r>
        <w:rPr>
          <w:rFonts w:ascii="Calibri"/>
          <w:spacing w:val="-12"/>
        </w:rPr>
        <w:t xml:space="preserve"> </w:t>
      </w:r>
      <w:r>
        <w:rPr>
          <w:rFonts w:ascii="Calibri"/>
        </w:rPr>
        <w:t>seasonal charges for the next five years commencing from the 2020 Winter season. A Tenant Club will be charged the set fee for the allocated ground and pavilion as detailed in this</w:t>
      </w:r>
      <w:r>
        <w:rPr>
          <w:rFonts w:ascii="Calibri"/>
          <w:spacing w:val="-9"/>
        </w:rPr>
        <w:t xml:space="preserve"> </w:t>
      </w:r>
      <w:r>
        <w:rPr>
          <w:rFonts w:ascii="Calibri"/>
        </w:rPr>
        <w:t>schedule.</w:t>
      </w:r>
    </w:p>
    <w:p w14:paraId="198C1DFB" w14:textId="77777777" w:rsidR="00CA17AC" w:rsidRDefault="001C35C5">
      <w:pPr>
        <w:pStyle w:val="BodyText"/>
        <w:spacing w:before="159"/>
        <w:ind w:left="100"/>
        <w:rPr>
          <w:rFonts w:ascii="Calibri"/>
        </w:rPr>
      </w:pPr>
      <w:r>
        <w:rPr>
          <w:rFonts w:ascii="Calibri"/>
        </w:rPr>
        <w:t>All charges within the schedule include Goods and Services Tax (GST).</w:t>
      </w:r>
    </w:p>
    <w:p w14:paraId="198C1DFC" w14:textId="77777777" w:rsidR="00CA17AC" w:rsidRDefault="00CA17AC">
      <w:pPr>
        <w:rPr>
          <w:rFonts w:ascii="Calibri"/>
        </w:rPr>
        <w:sectPr w:rsidR="00CA17AC">
          <w:headerReference w:type="default" r:id="rId160"/>
          <w:footerReference w:type="default" r:id="rId161"/>
          <w:pgSz w:w="11910" w:h="16840"/>
          <w:pgMar w:top="540" w:right="600" w:bottom="700" w:left="620" w:header="0" w:footer="510" w:gutter="0"/>
          <w:pgNumType w:start="1"/>
          <w:cols w:space="720"/>
        </w:sectPr>
      </w:pPr>
    </w:p>
    <w:p w14:paraId="198C1DFD" w14:textId="77777777" w:rsidR="00CA17AC" w:rsidRDefault="00CA17AC">
      <w:pPr>
        <w:pStyle w:val="BodyText"/>
        <w:rPr>
          <w:rFonts w:ascii="Calibri"/>
          <w:sz w:val="20"/>
        </w:rPr>
      </w:pPr>
    </w:p>
    <w:p w14:paraId="198C1DFE" w14:textId="77777777" w:rsidR="00CA17AC" w:rsidRDefault="00CA17AC">
      <w:pPr>
        <w:pStyle w:val="BodyText"/>
        <w:spacing w:before="11"/>
        <w:rPr>
          <w:rFonts w:ascii="Calibri"/>
          <w:sz w:val="16"/>
        </w:rPr>
      </w:pPr>
    </w:p>
    <w:p w14:paraId="198C1DFF" w14:textId="77777777" w:rsidR="00CA17AC" w:rsidRDefault="001C35C5">
      <w:pPr>
        <w:pStyle w:val="Heading1"/>
        <w:numPr>
          <w:ilvl w:val="0"/>
          <w:numId w:val="13"/>
        </w:numPr>
        <w:tabs>
          <w:tab w:val="left" w:pos="460"/>
        </w:tabs>
        <w:spacing w:before="44"/>
        <w:rPr>
          <w:rFonts w:ascii="Calibri"/>
          <w:color w:val="2E5395"/>
        </w:rPr>
      </w:pPr>
      <w:r>
        <w:rPr>
          <w:rFonts w:ascii="Calibri"/>
          <w:color w:val="2E5395"/>
        </w:rPr>
        <w:t>MAINTENENCE DEFINITION /</w:t>
      </w:r>
      <w:r>
        <w:rPr>
          <w:rFonts w:ascii="Calibri"/>
          <w:color w:val="2E5395"/>
          <w:spacing w:val="-7"/>
        </w:rPr>
        <w:t xml:space="preserve"> </w:t>
      </w:r>
      <w:r>
        <w:rPr>
          <w:rFonts w:ascii="Calibri"/>
          <w:color w:val="2E5395"/>
        </w:rPr>
        <w:t>SCOPE</w:t>
      </w:r>
    </w:p>
    <w:p w14:paraId="198C1E00" w14:textId="77777777" w:rsidR="00CA17AC" w:rsidRDefault="001C35C5">
      <w:pPr>
        <w:pStyle w:val="BodyText"/>
        <w:spacing w:before="59" w:line="276" w:lineRule="auto"/>
        <w:ind w:left="100" w:right="598"/>
        <w:rPr>
          <w:rFonts w:ascii="Calibri"/>
        </w:rPr>
      </w:pPr>
      <w:r>
        <w:rPr>
          <w:rFonts w:ascii="Calibri"/>
        </w:rPr>
        <w:t>Detailed below are the activities undertaken by Council in maintaining Council owned and managed community facilities:</w:t>
      </w:r>
    </w:p>
    <w:p w14:paraId="198C1E01" w14:textId="77777777" w:rsidR="00CA17AC" w:rsidRDefault="001C35C5">
      <w:pPr>
        <w:pStyle w:val="Heading6"/>
        <w:spacing w:before="160"/>
        <w:ind w:left="100"/>
        <w:rPr>
          <w:rFonts w:ascii="Calibri"/>
        </w:rPr>
      </w:pPr>
      <w:r>
        <w:rPr>
          <w:rFonts w:ascii="Calibri"/>
        </w:rPr>
        <w:t>Sports Ground Maintenance</w:t>
      </w:r>
    </w:p>
    <w:p w14:paraId="198C1E02" w14:textId="77777777" w:rsidR="00CA17AC" w:rsidRDefault="001C35C5">
      <w:pPr>
        <w:pStyle w:val="BodyText"/>
        <w:spacing w:line="259" w:lineRule="auto"/>
        <w:ind w:left="100"/>
        <w:rPr>
          <w:rFonts w:ascii="Calibri"/>
        </w:rPr>
      </w:pPr>
      <w:r>
        <w:rPr>
          <w:rFonts w:ascii="Calibri"/>
        </w:rPr>
        <w:t>Sports ground maintenance is defined as those re-current maintenance costs which are required to ensure that the standard of the sports ground is maintained.</w:t>
      </w:r>
    </w:p>
    <w:p w14:paraId="198C1E03" w14:textId="77777777" w:rsidR="00CA17AC" w:rsidRDefault="001C35C5">
      <w:pPr>
        <w:pStyle w:val="BodyText"/>
        <w:spacing w:before="159"/>
        <w:ind w:left="100"/>
        <w:rPr>
          <w:rFonts w:ascii="Calibri"/>
        </w:rPr>
      </w:pPr>
      <w:r>
        <w:rPr>
          <w:rFonts w:ascii="Calibri"/>
        </w:rPr>
        <w:t>These costs relate to:</w:t>
      </w:r>
    </w:p>
    <w:p w14:paraId="198C1E04" w14:textId="77777777" w:rsidR="00CA17AC" w:rsidRDefault="00CA17AC">
      <w:pPr>
        <w:pStyle w:val="BodyText"/>
        <w:spacing w:before="7"/>
        <w:rPr>
          <w:rFonts w:ascii="Calibri"/>
          <w:sz w:val="16"/>
        </w:rPr>
      </w:pPr>
    </w:p>
    <w:p w14:paraId="198C1E05" w14:textId="77777777" w:rsidR="00CA17AC" w:rsidRDefault="001C35C5">
      <w:pPr>
        <w:pStyle w:val="ListParagraph"/>
        <w:numPr>
          <w:ilvl w:val="0"/>
          <w:numId w:val="10"/>
        </w:numPr>
        <w:tabs>
          <w:tab w:val="left" w:pos="384"/>
        </w:tabs>
        <w:rPr>
          <w:rFonts w:ascii="Calibri" w:hAnsi="Calibri"/>
        </w:rPr>
      </w:pPr>
      <w:r>
        <w:rPr>
          <w:rFonts w:ascii="Calibri" w:hAnsi="Calibri"/>
        </w:rPr>
        <w:t>Grass cutting</w:t>
      </w:r>
    </w:p>
    <w:p w14:paraId="198C1E06" w14:textId="77777777" w:rsidR="00CA17AC" w:rsidRDefault="001C35C5">
      <w:pPr>
        <w:pStyle w:val="ListParagraph"/>
        <w:numPr>
          <w:ilvl w:val="0"/>
          <w:numId w:val="10"/>
        </w:numPr>
        <w:tabs>
          <w:tab w:val="left" w:pos="384"/>
        </w:tabs>
        <w:spacing w:before="39"/>
        <w:rPr>
          <w:rFonts w:ascii="Calibri" w:hAnsi="Calibri"/>
        </w:rPr>
      </w:pPr>
      <w:r>
        <w:rPr>
          <w:rFonts w:ascii="Calibri" w:hAnsi="Calibri"/>
        </w:rPr>
        <w:t>Mowing</w:t>
      </w:r>
    </w:p>
    <w:p w14:paraId="198C1E07" w14:textId="77777777" w:rsidR="00CA17AC" w:rsidRDefault="001C35C5">
      <w:pPr>
        <w:pStyle w:val="ListParagraph"/>
        <w:numPr>
          <w:ilvl w:val="0"/>
          <w:numId w:val="10"/>
        </w:numPr>
        <w:tabs>
          <w:tab w:val="left" w:pos="384"/>
        </w:tabs>
        <w:spacing w:before="41"/>
        <w:rPr>
          <w:rFonts w:ascii="Calibri" w:hAnsi="Calibri"/>
        </w:rPr>
      </w:pPr>
      <w:r>
        <w:rPr>
          <w:rFonts w:ascii="Calibri" w:hAnsi="Calibri"/>
        </w:rPr>
        <w:t>Weeding</w:t>
      </w:r>
    </w:p>
    <w:p w14:paraId="198C1E08" w14:textId="77777777" w:rsidR="00CA17AC" w:rsidRDefault="001C35C5">
      <w:pPr>
        <w:pStyle w:val="ListParagraph"/>
        <w:numPr>
          <w:ilvl w:val="0"/>
          <w:numId w:val="10"/>
        </w:numPr>
        <w:tabs>
          <w:tab w:val="left" w:pos="384"/>
        </w:tabs>
        <w:spacing w:before="39"/>
        <w:rPr>
          <w:rFonts w:ascii="Calibri" w:hAnsi="Calibri"/>
        </w:rPr>
      </w:pPr>
      <w:r>
        <w:rPr>
          <w:rFonts w:ascii="Calibri" w:hAnsi="Calibri"/>
        </w:rPr>
        <w:t>Drainage and sprinkler</w:t>
      </w:r>
      <w:r>
        <w:rPr>
          <w:rFonts w:ascii="Calibri" w:hAnsi="Calibri"/>
          <w:spacing w:val="-3"/>
        </w:rPr>
        <w:t xml:space="preserve"> </w:t>
      </w:r>
      <w:r>
        <w:rPr>
          <w:rFonts w:ascii="Calibri" w:hAnsi="Calibri"/>
        </w:rPr>
        <w:t>management</w:t>
      </w:r>
    </w:p>
    <w:p w14:paraId="198C1E09" w14:textId="77777777" w:rsidR="00CA17AC" w:rsidRDefault="001C35C5">
      <w:pPr>
        <w:pStyle w:val="ListParagraph"/>
        <w:numPr>
          <w:ilvl w:val="0"/>
          <w:numId w:val="10"/>
        </w:numPr>
        <w:tabs>
          <w:tab w:val="left" w:pos="384"/>
        </w:tabs>
        <w:spacing w:before="39"/>
        <w:rPr>
          <w:rFonts w:ascii="Calibri" w:hAnsi="Calibri"/>
        </w:rPr>
      </w:pPr>
      <w:r>
        <w:rPr>
          <w:rFonts w:ascii="Calibri" w:hAnsi="Calibri"/>
        </w:rPr>
        <w:t>Fertilising and over</w:t>
      </w:r>
      <w:r>
        <w:rPr>
          <w:rFonts w:ascii="Calibri" w:hAnsi="Calibri"/>
          <w:spacing w:val="-5"/>
        </w:rPr>
        <w:t xml:space="preserve"> </w:t>
      </w:r>
      <w:r>
        <w:rPr>
          <w:rFonts w:ascii="Calibri" w:hAnsi="Calibri"/>
        </w:rPr>
        <w:t>sowing</w:t>
      </w:r>
    </w:p>
    <w:p w14:paraId="198C1E0A" w14:textId="77777777" w:rsidR="00CA17AC" w:rsidRDefault="001C35C5">
      <w:pPr>
        <w:pStyle w:val="ListParagraph"/>
        <w:numPr>
          <w:ilvl w:val="0"/>
          <w:numId w:val="10"/>
        </w:numPr>
        <w:tabs>
          <w:tab w:val="left" w:pos="384"/>
        </w:tabs>
        <w:spacing w:before="42"/>
        <w:rPr>
          <w:rFonts w:ascii="Calibri" w:hAnsi="Calibri"/>
        </w:rPr>
      </w:pPr>
      <w:r>
        <w:rPr>
          <w:rFonts w:ascii="Calibri" w:hAnsi="Calibri"/>
        </w:rPr>
        <w:t>Levelling of</w:t>
      </w:r>
      <w:r>
        <w:rPr>
          <w:rFonts w:ascii="Calibri" w:hAnsi="Calibri"/>
          <w:spacing w:val="-5"/>
        </w:rPr>
        <w:t xml:space="preserve"> </w:t>
      </w:r>
      <w:r>
        <w:rPr>
          <w:rFonts w:ascii="Calibri" w:hAnsi="Calibri"/>
        </w:rPr>
        <w:t>surface</w:t>
      </w:r>
    </w:p>
    <w:p w14:paraId="198C1E0B" w14:textId="77777777" w:rsidR="00CA17AC" w:rsidRDefault="001C35C5">
      <w:pPr>
        <w:pStyle w:val="ListParagraph"/>
        <w:numPr>
          <w:ilvl w:val="0"/>
          <w:numId w:val="10"/>
        </w:numPr>
        <w:tabs>
          <w:tab w:val="left" w:pos="384"/>
        </w:tabs>
        <w:spacing w:before="39"/>
        <w:rPr>
          <w:rFonts w:ascii="Calibri" w:hAnsi="Calibri"/>
        </w:rPr>
      </w:pPr>
      <w:r>
        <w:rPr>
          <w:rFonts w:ascii="Calibri" w:hAnsi="Calibri"/>
        </w:rPr>
        <w:t>Soil management – verti draining and</w:t>
      </w:r>
      <w:r>
        <w:rPr>
          <w:rFonts w:ascii="Calibri" w:hAnsi="Calibri"/>
          <w:spacing w:val="-9"/>
        </w:rPr>
        <w:t xml:space="preserve"> </w:t>
      </w:r>
      <w:r>
        <w:rPr>
          <w:rFonts w:ascii="Calibri" w:hAnsi="Calibri"/>
        </w:rPr>
        <w:t>slicing</w:t>
      </w:r>
    </w:p>
    <w:p w14:paraId="198C1E0C" w14:textId="77777777" w:rsidR="00CA17AC" w:rsidRDefault="001C35C5">
      <w:pPr>
        <w:pStyle w:val="ListParagraph"/>
        <w:numPr>
          <w:ilvl w:val="0"/>
          <w:numId w:val="10"/>
        </w:numPr>
        <w:tabs>
          <w:tab w:val="left" w:pos="384"/>
        </w:tabs>
        <w:spacing w:before="41"/>
        <w:rPr>
          <w:rFonts w:ascii="Calibri" w:hAnsi="Calibri"/>
        </w:rPr>
      </w:pPr>
      <w:r>
        <w:rPr>
          <w:rFonts w:ascii="Calibri" w:hAnsi="Calibri"/>
        </w:rPr>
        <w:t>Materials and</w:t>
      </w:r>
      <w:r>
        <w:rPr>
          <w:rFonts w:ascii="Calibri" w:hAnsi="Calibri"/>
          <w:spacing w:val="-1"/>
        </w:rPr>
        <w:t xml:space="preserve"> </w:t>
      </w:r>
      <w:r>
        <w:rPr>
          <w:rFonts w:ascii="Calibri" w:hAnsi="Calibri"/>
        </w:rPr>
        <w:t>labour</w:t>
      </w:r>
    </w:p>
    <w:p w14:paraId="198C1E0D" w14:textId="77777777" w:rsidR="00CA17AC" w:rsidRDefault="001C35C5">
      <w:pPr>
        <w:pStyle w:val="ListParagraph"/>
        <w:numPr>
          <w:ilvl w:val="0"/>
          <w:numId w:val="10"/>
        </w:numPr>
        <w:tabs>
          <w:tab w:val="left" w:pos="384"/>
        </w:tabs>
        <w:spacing w:before="39"/>
        <w:rPr>
          <w:rFonts w:ascii="Calibri" w:hAnsi="Calibri"/>
        </w:rPr>
      </w:pPr>
      <w:r>
        <w:rPr>
          <w:rFonts w:ascii="Calibri" w:hAnsi="Calibri"/>
        </w:rPr>
        <w:t>Water</w:t>
      </w:r>
    </w:p>
    <w:p w14:paraId="198C1E0E" w14:textId="77777777" w:rsidR="00CA17AC" w:rsidRDefault="00CA17AC">
      <w:pPr>
        <w:pStyle w:val="BodyText"/>
        <w:spacing w:before="1"/>
        <w:rPr>
          <w:rFonts w:ascii="Calibri"/>
          <w:sz w:val="40"/>
        </w:rPr>
      </w:pPr>
    </w:p>
    <w:p w14:paraId="198C1E0F" w14:textId="77777777" w:rsidR="00CA17AC" w:rsidRDefault="001C35C5">
      <w:pPr>
        <w:pStyle w:val="Heading6"/>
        <w:spacing w:before="1"/>
        <w:ind w:left="100"/>
        <w:rPr>
          <w:rFonts w:ascii="Calibri"/>
        </w:rPr>
      </w:pPr>
      <w:r>
        <w:rPr>
          <w:rFonts w:ascii="Calibri"/>
        </w:rPr>
        <w:t>Pavilion Maintenance</w:t>
      </w:r>
    </w:p>
    <w:p w14:paraId="198C1E10" w14:textId="77777777" w:rsidR="00CA17AC" w:rsidRDefault="001C35C5">
      <w:pPr>
        <w:pStyle w:val="BodyText"/>
        <w:ind w:left="100" w:right="460"/>
        <w:rPr>
          <w:rFonts w:ascii="Calibri"/>
        </w:rPr>
      </w:pPr>
      <w:r>
        <w:rPr>
          <w:rFonts w:ascii="Calibri"/>
        </w:rPr>
        <w:t>Pavilion maintenance is defined as those maintenance costs which are required for the day to day management / maintenance of Council Pavilions. These costs relate to all building maintenance, which includes:</w:t>
      </w:r>
    </w:p>
    <w:p w14:paraId="198C1E11" w14:textId="77777777" w:rsidR="00CA17AC" w:rsidRDefault="001C35C5">
      <w:pPr>
        <w:pStyle w:val="ListParagraph"/>
        <w:numPr>
          <w:ilvl w:val="0"/>
          <w:numId w:val="10"/>
        </w:numPr>
        <w:tabs>
          <w:tab w:val="left" w:pos="384"/>
        </w:tabs>
        <w:spacing w:before="80"/>
        <w:rPr>
          <w:rFonts w:ascii="Calibri" w:hAnsi="Calibri"/>
        </w:rPr>
      </w:pPr>
      <w:r>
        <w:rPr>
          <w:rFonts w:ascii="Calibri" w:hAnsi="Calibri"/>
        </w:rPr>
        <w:t>Structural (building movement, building frame</w:t>
      </w:r>
      <w:r>
        <w:rPr>
          <w:rFonts w:ascii="Calibri" w:hAnsi="Calibri"/>
          <w:spacing w:val="-3"/>
        </w:rPr>
        <w:t xml:space="preserve"> </w:t>
      </w:r>
      <w:r>
        <w:rPr>
          <w:rFonts w:ascii="Calibri" w:hAnsi="Calibri"/>
        </w:rPr>
        <w:t>etc.)</w:t>
      </w:r>
    </w:p>
    <w:p w14:paraId="198C1E12" w14:textId="77777777" w:rsidR="00CA17AC" w:rsidRDefault="001C35C5">
      <w:pPr>
        <w:pStyle w:val="ListParagraph"/>
        <w:numPr>
          <w:ilvl w:val="0"/>
          <w:numId w:val="10"/>
        </w:numPr>
        <w:tabs>
          <w:tab w:val="left" w:pos="384"/>
        </w:tabs>
        <w:rPr>
          <w:rFonts w:ascii="Calibri" w:hAnsi="Calibri"/>
        </w:rPr>
      </w:pPr>
      <w:r>
        <w:rPr>
          <w:rFonts w:ascii="Calibri" w:hAnsi="Calibri"/>
        </w:rPr>
        <w:t>External (i.e. painting, plumbing, doors</w:t>
      </w:r>
      <w:r>
        <w:rPr>
          <w:rFonts w:ascii="Calibri" w:hAnsi="Calibri"/>
          <w:spacing w:val="-5"/>
        </w:rPr>
        <w:t xml:space="preserve"> </w:t>
      </w:r>
      <w:r>
        <w:rPr>
          <w:rFonts w:ascii="Calibri" w:hAnsi="Calibri"/>
        </w:rPr>
        <w:t>etc.)</w:t>
      </w:r>
    </w:p>
    <w:p w14:paraId="198C1E13" w14:textId="77777777" w:rsidR="00CA17AC" w:rsidRDefault="001C35C5">
      <w:pPr>
        <w:pStyle w:val="ListParagraph"/>
        <w:numPr>
          <w:ilvl w:val="0"/>
          <w:numId w:val="10"/>
        </w:numPr>
        <w:tabs>
          <w:tab w:val="left" w:pos="384"/>
        </w:tabs>
        <w:spacing w:before="39"/>
        <w:rPr>
          <w:rFonts w:ascii="Calibri" w:hAnsi="Calibri"/>
        </w:rPr>
      </w:pPr>
      <w:r>
        <w:rPr>
          <w:rFonts w:ascii="Calibri" w:hAnsi="Calibri"/>
        </w:rPr>
        <w:t>Cyclic inspection – emergency lights, exit signs and fire</w:t>
      </w:r>
      <w:r>
        <w:rPr>
          <w:rFonts w:ascii="Calibri" w:hAnsi="Calibri"/>
          <w:spacing w:val="-8"/>
        </w:rPr>
        <w:t xml:space="preserve"> </w:t>
      </w:r>
      <w:r>
        <w:rPr>
          <w:rFonts w:ascii="Calibri" w:hAnsi="Calibri"/>
        </w:rPr>
        <w:t>extinguishers</w:t>
      </w:r>
    </w:p>
    <w:p w14:paraId="198C1E14" w14:textId="77777777" w:rsidR="00CA17AC" w:rsidRDefault="001C35C5">
      <w:pPr>
        <w:pStyle w:val="ListParagraph"/>
        <w:numPr>
          <w:ilvl w:val="0"/>
          <w:numId w:val="10"/>
        </w:numPr>
        <w:tabs>
          <w:tab w:val="left" w:pos="384"/>
        </w:tabs>
        <w:spacing w:before="42"/>
        <w:rPr>
          <w:rFonts w:ascii="Calibri" w:hAnsi="Calibri"/>
        </w:rPr>
      </w:pPr>
      <w:r>
        <w:rPr>
          <w:rFonts w:ascii="Calibri" w:hAnsi="Calibri"/>
        </w:rPr>
        <w:t>Vandalism and graffiti</w:t>
      </w:r>
      <w:r>
        <w:rPr>
          <w:rFonts w:ascii="Calibri" w:hAnsi="Calibri"/>
          <w:spacing w:val="-3"/>
        </w:rPr>
        <w:t xml:space="preserve"> </w:t>
      </w:r>
      <w:r>
        <w:rPr>
          <w:rFonts w:ascii="Calibri" w:hAnsi="Calibri"/>
        </w:rPr>
        <w:t>removal</w:t>
      </w:r>
    </w:p>
    <w:p w14:paraId="198C1E15" w14:textId="77777777" w:rsidR="00CA17AC" w:rsidRDefault="001C35C5">
      <w:pPr>
        <w:pStyle w:val="ListParagraph"/>
        <w:numPr>
          <w:ilvl w:val="0"/>
          <w:numId w:val="10"/>
        </w:numPr>
        <w:tabs>
          <w:tab w:val="left" w:pos="384"/>
        </w:tabs>
        <w:spacing w:before="39"/>
        <w:rPr>
          <w:rFonts w:ascii="Calibri" w:hAnsi="Calibri"/>
        </w:rPr>
      </w:pPr>
      <w:r>
        <w:rPr>
          <w:rFonts w:ascii="Calibri" w:hAnsi="Calibri"/>
        </w:rPr>
        <w:t>Sewerage and storm water</w:t>
      </w:r>
      <w:r>
        <w:rPr>
          <w:rFonts w:ascii="Calibri" w:hAnsi="Calibri"/>
          <w:spacing w:val="-6"/>
        </w:rPr>
        <w:t xml:space="preserve"> </w:t>
      </w:r>
      <w:r>
        <w:rPr>
          <w:rFonts w:ascii="Calibri" w:hAnsi="Calibri"/>
        </w:rPr>
        <w:t>drains</w:t>
      </w:r>
    </w:p>
    <w:p w14:paraId="198C1E16" w14:textId="77777777" w:rsidR="00CA17AC" w:rsidRDefault="001C35C5">
      <w:pPr>
        <w:pStyle w:val="ListParagraph"/>
        <w:numPr>
          <w:ilvl w:val="0"/>
          <w:numId w:val="10"/>
        </w:numPr>
        <w:tabs>
          <w:tab w:val="left" w:pos="384"/>
        </w:tabs>
        <w:spacing w:before="41"/>
        <w:rPr>
          <w:rFonts w:ascii="Calibri" w:hAnsi="Calibri"/>
        </w:rPr>
      </w:pPr>
      <w:r>
        <w:rPr>
          <w:rFonts w:ascii="Calibri" w:hAnsi="Calibri"/>
        </w:rPr>
        <w:t>Services (hot water and</w:t>
      </w:r>
      <w:r>
        <w:rPr>
          <w:rFonts w:ascii="Calibri" w:hAnsi="Calibri"/>
          <w:spacing w:val="-6"/>
        </w:rPr>
        <w:t xml:space="preserve"> </w:t>
      </w:r>
      <w:r>
        <w:rPr>
          <w:rFonts w:ascii="Calibri" w:hAnsi="Calibri"/>
        </w:rPr>
        <w:t>gas)</w:t>
      </w:r>
    </w:p>
    <w:p w14:paraId="198C1E17" w14:textId="77777777" w:rsidR="00CA17AC" w:rsidRDefault="00CA17AC">
      <w:pPr>
        <w:rPr>
          <w:rFonts w:ascii="Calibri" w:hAnsi="Calibri"/>
        </w:rPr>
        <w:sectPr w:rsidR="00CA17AC">
          <w:headerReference w:type="default" r:id="rId162"/>
          <w:footerReference w:type="default" r:id="rId163"/>
          <w:pgSz w:w="11910" w:h="16840"/>
          <w:pgMar w:top="1200" w:right="600" w:bottom="620" w:left="620" w:header="354" w:footer="440" w:gutter="0"/>
          <w:pgNumType w:start="2"/>
          <w:cols w:space="720"/>
        </w:sectPr>
      </w:pPr>
    </w:p>
    <w:p w14:paraId="198C1E18" w14:textId="77777777" w:rsidR="00CA17AC" w:rsidRDefault="00CA17AC">
      <w:pPr>
        <w:pStyle w:val="BodyText"/>
        <w:rPr>
          <w:rFonts w:ascii="Calibri"/>
          <w:sz w:val="20"/>
        </w:rPr>
      </w:pPr>
    </w:p>
    <w:p w14:paraId="198C1E19" w14:textId="77777777" w:rsidR="00CA17AC" w:rsidRDefault="00CA17AC">
      <w:pPr>
        <w:pStyle w:val="BodyText"/>
        <w:spacing w:before="11"/>
        <w:rPr>
          <w:rFonts w:ascii="Calibri"/>
          <w:sz w:val="16"/>
        </w:rPr>
      </w:pPr>
    </w:p>
    <w:p w14:paraId="198C1E1A" w14:textId="77777777" w:rsidR="00CA17AC" w:rsidRDefault="001C35C5">
      <w:pPr>
        <w:pStyle w:val="Heading1"/>
        <w:numPr>
          <w:ilvl w:val="0"/>
          <w:numId w:val="13"/>
        </w:numPr>
        <w:tabs>
          <w:tab w:val="left" w:pos="460"/>
        </w:tabs>
        <w:spacing w:before="44"/>
        <w:jc w:val="both"/>
        <w:rPr>
          <w:rFonts w:ascii="Calibri"/>
          <w:color w:val="2F5495"/>
        </w:rPr>
      </w:pPr>
      <w:r>
        <w:rPr>
          <w:rFonts w:ascii="Calibri"/>
          <w:color w:val="2F5495"/>
        </w:rPr>
        <w:t>SPORTS</w:t>
      </w:r>
      <w:r>
        <w:rPr>
          <w:rFonts w:ascii="Calibri"/>
          <w:color w:val="2F5495"/>
          <w:spacing w:val="-2"/>
        </w:rPr>
        <w:t xml:space="preserve"> </w:t>
      </w:r>
      <w:r>
        <w:rPr>
          <w:rFonts w:ascii="Calibri"/>
          <w:color w:val="2F5495"/>
        </w:rPr>
        <w:t>GROUNDS</w:t>
      </w:r>
    </w:p>
    <w:p w14:paraId="198C1E1B" w14:textId="77777777" w:rsidR="00CA17AC" w:rsidRDefault="00CA17AC">
      <w:pPr>
        <w:pStyle w:val="BodyText"/>
        <w:spacing w:before="11"/>
        <w:rPr>
          <w:rFonts w:ascii="Calibri"/>
          <w:b/>
          <w:sz w:val="24"/>
        </w:rPr>
      </w:pPr>
    </w:p>
    <w:p w14:paraId="198C1E1C" w14:textId="77777777" w:rsidR="00CA17AC" w:rsidRDefault="001C35C5">
      <w:pPr>
        <w:pStyle w:val="Heading2"/>
        <w:numPr>
          <w:ilvl w:val="1"/>
          <w:numId w:val="13"/>
        </w:numPr>
        <w:tabs>
          <w:tab w:val="left" w:pos="821"/>
        </w:tabs>
        <w:spacing w:before="0"/>
        <w:jc w:val="both"/>
        <w:rPr>
          <w:color w:val="2D74B5"/>
        </w:rPr>
      </w:pPr>
      <w:r>
        <w:rPr>
          <w:color w:val="2D74B5"/>
        </w:rPr>
        <w:t>Sports Ground</w:t>
      </w:r>
      <w:r>
        <w:rPr>
          <w:color w:val="2D74B5"/>
          <w:spacing w:val="-4"/>
        </w:rPr>
        <w:t xml:space="preserve"> </w:t>
      </w:r>
      <w:r>
        <w:rPr>
          <w:color w:val="2D74B5"/>
        </w:rPr>
        <w:t>Classifications</w:t>
      </w:r>
    </w:p>
    <w:p w14:paraId="198C1E1D" w14:textId="77777777" w:rsidR="00CA17AC" w:rsidRDefault="001C35C5">
      <w:pPr>
        <w:pStyle w:val="BodyText"/>
        <w:spacing w:before="23" w:line="259" w:lineRule="auto"/>
        <w:ind w:left="820" w:right="113"/>
        <w:jc w:val="both"/>
        <w:rPr>
          <w:rFonts w:ascii="Calibri" w:hAnsi="Calibri"/>
        </w:rPr>
      </w:pPr>
      <w:r>
        <w:rPr>
          <w:rFonts w:ascii="Calibri" w:hAnsi="Calibri"/>
        </w:rPr>
        <w:t>Sports grounds are classified into one of four categories (AA, A, B and C) with ‘AA’ being the highest quality ground with the more intensive maintenance schedule (charged at the highest rate) and ‘C’ being the lowest standard ground with a less intensive maintenance schedule (charged at a lower rate). Each category will correspond to a set charge for use. The criteria under which sports grounds are rated are detailed in section</w:t>
      </w:r>
    </w:p>
    <w:p w14:paraId="198C1E1E" w14:textId="77777777" w:rsidR="00CA17AC" w:rsidRDefault="001C35C5">
      <w:pPr>
        <w:pStyle w:val="ListParagraph"/>
        <w:numPr>
          <w:ilvl w:val="1"/>
          <w:numId w:val="13"/>
        </w:numPr>
        <w:tabs>
          <w:tab w:val="left" w:pos="1152"/>
        </w:tabs>
        <w:spacing w:line="268" w:lineRule="exact"/>
        <w:ind w:left="1151" w:hanging="332"/>
        <w:jc w:val="both"/>
        <w:rPr>
          <w:rFonts w:ascii="Calibri"/>
        </w:rPr>
      </w:pPr>
      <w:r>
        <w:rPr>
          <w:rFonts w:ascii="Calibri"/>
        </w:rPr>
        <w:t>(below) and</w:t>
      </w:r>
      <w:r>
        <w:rPr>
          <w:rFonts w:ascii="Calibri"/>
          <w:spacing w:val="-3"/>
        </w:rPr>
        <w:t xml:space="preserve"> </w:t>
      </w:r>
      <w:r>
        <w:rPr>
          <w:rFonts w:ascii="Calibri"/>
        </w:rPr>
        <w:t>include:</w:t>
      </w:r>
    </w:p>
    <w:p w14:paraId="198C1E1F" w14:textId="77777777" w:rsidR="00CA17AC" w:rsidRDefault="001C35C5">
      <w:pPr>
        <w:pStyle w:val="ListParagraph"/>
        <w:numPr>
          <w:ilvl w:val="2"/>
          <w:numId w:val="13"/>
        </w:numPr>
        <w:tabs>
          <w:tab w:val="left" w:pos="1234"/>
        </w:tabs>
        <w:spacing w:before="183" w:line="279" w:lineRule="exact"/>
        <w:ind w:hanging="282"/>
        <w:rPr>
          <w:rFonts w:ascii="Calibri" w:hAnsi="Calibri"/>
        </w:rPr>
      </w:pPr>
      <w:r>
        <w:rPr>
          <w:rFonts w:ascii="Calibri" w:hAnsi="Calibri"/>
        </w:rPr>
        <w:t>The cost involved in maintaining a sporting surface to the standard required for the</w:t>
      </w:r>
      <w:r>
        <w:rPr>
          <w:rFonts w:ascii="Calibri" w:hAnsi="Calibri"/>
          <w:spacing w:val="-20"/>
        </w:rPr>
        <w:t xml:space="preserve"> </w:t>
      </w:r>
      <w:r>
        <w:rPr>
          <w:rFonts w:ascii="Calibri" w:hAnsi="Calibri"/>
        </w:rPr>
        <w:t>sport.</w:t>
      </w:r>
    </w:p>
    <w:p w14:paraId="198C1E20" w14:textId="77777777" w:rsidR="00CA17AC" w:rsidRDefault="001C35C5">
      <w:pPr>
        <w:pStyle w:val="ListParagraph"/>
        <w:numPr>
          <w:ilvl w:val="2"/>
          <w:numId w:val="13"/>
        </w:numPr>
        <w:tabs>
          <w:tab w:val="left" w:pos="1234"/>
        </w:tabs>
        <w:spacing w:line="279" w:lineRule="exact"/>
        <w:ind w:hanging="282"/>
        <w:rPr>
          <w:rFonts w:ascii="Calibri" w:hAnsi="Calibri"/>
        </w:rPr>
      </w:pPr>
      <w:r>
        <w:rPr>
          <w:rFonts w:ascii="Calibri" w:hAnsi="Calibri"/>
        </w:rPr>
        <w:t>The presence of irrigation and/or underground drainage</w:t>
      </w:r>
      <w:r>
        <w:rPr>
          <w:rFonts w:ascii="Calibri" w:hAnsi="Calibri"/>
          <w:spacing w:val="-4"/>
        </w:rPr>
        <w:t xml:space="preserve"> </w:t>
      </w:r>
      <w:r>
        <w:rPr>
          <w:rFonts w:ascii="Calibri" w:hAnsi="Calibri"/>
        </w:rPr>
        <w:t>system.</w:t>
      </w:r>
    </w:p>
    <w:p w14:paraId="198C1E21" w14:textId="77777777" w:rsidR="00CA17AC" w:rsidRDefault="001C35C5">
      <w:pPr>
        <w:pStyle w:val="ListParagraph"/>
        <w:numPr>
          <w:ilvl w:val="2"/>
          <w:numId w:val="13"/>
        </w:numPr>
        <w:tabs>
          <w:tab w:val="left" w:pos="1234"/>
        </w:tabs>
        <w:ind w:hanging="282"/>
        <w:rPr>
          <w:rFonts w:ascii="Calibri" w:hAnsi="Calibri"/>
        </w:rPr>
      </w:pPr>
      <w:r>
        <w:rPr>
          <w:rFonts w:ascii="Calibri" w:hAnsi="Calibri"/>
        </w:rPr>
        <w:t>The standard of support structures (e.g., fencing, training lights, coaches boxes,</w:t>
      </w:r>
      <w:r>
        <w:rPr>
          <w:rFonts w:ascii="Calibri" w:hAnsi="Calibri"/>
          <w:spacing w:val="-10"/>
        </w:rPr>
        <w:t xml:space="preserve"> </w:t>
      </w:r>
      <w:r>
        <w:rPr>
          <w:rFonts w:ascii="Calibri" w:hAnsi="Calibri"/>
        </w:rPr>
        <w:t>etc).</w:t>
      </w:r>
    </w:p>
    <w:p w14:paraId="198C1E22" w14:textId="77777777" w:rsidR="00CA17AC" w:rsidRDefault="001C35C5">
      <w:pPr>
        <w:pStyle w:val="ListParagraph"/>
        <w:numPr>
          <w:ilvl w:val="2"/>
          <w:numId w:val="13"/>
        </w:numPr>
        <w:tabs>
          <w:tab w:val="left" w:pos="1234"/>
        </w:tabs>
        <w:spacing w:before="1"/>
        <w:ind w:hanging="282"/>
        <w:rPr>
          <w:rFonts w:ascii="Calibri" w:hAnsi="Calibri"/>
        </w:rPr>
      </w:pPr>
      <w:r>
        <w:rPr>
          <w:rFonts w:ascii="Calibri" w:hAnsi="Calibri"/>
        </w:rPr>
        <w:t>The schedule of maintenance</w:t>
      </w:r>
      <w:r>
        <w:rPr>
          <w:rFonts w:ascii="Calibri" w:hAnsi="Calibri"/>
          <w:spacing w:val="-6"/>
        </w:rPr>
        <w:t xml:space="preserve"> </w:t>
      </w:r>
      <w:r>
        <w:rPr>
          <w:rFonts w:ascii="Calibri" w:hAnsi="Calibri"/>
        </w:rPr>
        <w:t>intervention.</w:t>
      </w:r>
    </w:p>
    <w:p w14:paraId="198C1E23" w14:textId="77777777" w:rsidR="00CA17AC" w:rsidRDefault="00CA17AC">
      <w:pPr>
        <w:pStyle w:val="BodyText"/>
        <w:spacing w:before="6"/>
        <w:rPr>
          <w:rFonts w:ascii="Calibri"/>
          <w:sz w:val="31"/>
        </w:rPr>
      </w:pPr>
    </w:p>
    <w:p w14:paraId="198C1E24" w14:textId="77777777" w:rsidR="00CA17AC" w:rsidRDefault="001C35C5">
      <w:pPr>
        <w:pStyle w:val="Heading2"/>
        <w:numPr>
          <w:ilvl w:val="1"/>
          <w:numId w:val="9"/>
        </w:numPr>
        <w:tabs>
          <w:tab w:val="left" w:pos="821"/>
        </w:tabs>
        <w:spacing w:before="1"/>
        <w:jc w:val="both"/>
      </w:pPr>
      <w:r>
        <w:rPr>
          <w:color w:val="2D74B5"/>
        </w:rPr>
        <w:t>Sports Ground</w:t>
      </w:r>
      <w:r>
        <w:rPr>
          <w:color w:val="2D74B5"/>
          <w:spacing w:val="-4"/>
        </w:rPr>
        <w:t xml:space="preserve"> </w:t>
      </w:r>
      <w:r>
        <w:rPr>
          <w:color w:val="2D74B5"/>
        </w:rPr>
        <w:t>Categories</w:t>
      </w:r>
    </w:p>
    <w:p w14:paraId="198C1E25" w14:textId="77777777" w:rsidR="00CA17AC" w:rsidRDefault="001C35C5">
      <w:pPr>
        <w:pStyle w:val="Heading6"/>
        <w:spacing w:before="23"/>
        <w:ind w:left="820"/>
        <w:rPr>
          <w:rFonts w:ascii="Calibri"/>
        </w:rPr>
      </w:pPr>
      <w:r>
        <w:rPr>
          <w:rFonts w:ascii="Calibri"/>
        </w:rPr>
        <w:t>Category AA</w:t>
      </w:r>
    </w:p>
    <w:p w14:paraId="198C1E26" w14:textId="77777777" w:rsidR="00CA17AC" w:rsidRDefault="001C35C5">
      <w:pPr>
        <w:pStyle w:val="ListParagraph"/>
        <w:numPr>
          <w:ilvl w:val="2"/>
          <w:numId w:val="9"/>
        </w:numPr>
        <w:tabs>
          <w:tab w:val="left" w:pos="1312"/>
          <w:tab w:val="left" w:pos="1313"/>
        </w:tabs>
        <w:spacing w:before="180"/>
        <w:ind w:left="1312" w:hanging="361"/>
        <w:rPr>
          <w:rFonts w:ascii="Calibri" w:hAnsi="Calibri"/>
        </w:rPr>
      </w:pPr>
      <w:r>
        <w:rPr>
          <w:rFonts w:ascii="Calibri" w:hAnsi="Calibri"/>
        </w:rPr>
        <w:t>Training</w:t>
      </w:r>
      <w:r>
        <w:rPr>
          <w:rFonts w:ascii="Calibri" w:hAnsi="Calibri"/>
          <w:spacing w:val="-2"/>
        </w:rPr>
        <w:t xml:space="preserve"> </w:t>
      </w:r>
      <w:r>
        <w:rPr>
          <w:rFonts w:ascii="Calibri" w:hAnsi="Calibri"/>
        </w:rPr>
        <w:t>lights</w:t>
      </w:r>
    </w:p>
    <w:p w14:paraId="198C1E27" w14:textId="77777777" w:rsidR="00CA17AC" w:rsidRDefault="001C35C5">
      <w:pPr>
        <w:pStyle w:val="ListParagraph"/>
        <w:numPr>
          <w:ilvl w:val="2"/>
          <w:numId w:val="9"/>
        </w:numPr>
        <w:tabs>
          <w:tab w:val="left" w:pos="1312"/>
          <w:tab w:val="left" w:pos="1313"/>
        </w:tabs>
        <w:spacing w:before="1"/>
        <w:ind w:left="1312" w:hanging="361"/>
        <w:rPr>
          <w:rFonts w:ascii="Calibri" w:hAnsi="Calibri"/>
        </w:rPr>
      </w:pPr>
      <w:r>
        <w:rPr>
          <w:rFonts w:ascii="Calibri" w:hAnsi="Calibri"/>
        </w:rPr>
        <w:t>Extensive underground drainage system</w:t>
      </w:r>
    </w:p>
    <w:p w14:paraId="198C1E28" w14:textId="77777777" w:rsidR="00CA17AC" w:rsidRDefault="001C35C5">
      <w:pPr>
        <w:pStyle w:val="ListParagraph"/>
        <w:numPr>
          <w:ilvl w:val="2"/>
          <w:numId w:val="9"/>
        </w:numPr>
        <w:tabs>
          <w:tab w:val="left" w:pos="1312"/>
          <w:tab w:val="left" w:pos="1313"/>
        </w:tabs>
        <w:spacing w:line="279" w:lineRule="exact"/>
        <w:ind w:left="1312" w:hanging="361"/>
        <w:rPr>
          <w:rFonts w:ascii="Calibri" w:hAnsi="Calibri"/>
        </w:rPr>
      </w:pPr>
      <w:r>
        <w:rPr>
          <w:rFonts w:ascii="Calibri" w:hAnsi="Calibri"/>
        </w:rPr>
        <w:t>Automatic irrigation</w:t>
      </w:r>
      <w:r>
        <w:rPr>
          <w:rFonts w:ascii="Calibri" w:hAnsi="Calibri"/>
          <w:spacing w:val="-2"/>
        </w:rPr>
        <w:t xml:space="preserve"> </w:t>
      </w:r>
      <w:r>
        <w:rPr>
          <w:rFonts w:ascii="Calibri" w:hAnsi="Calibri"/>
        </w:rPr>
        <w:t>system</w:t>
      </w:r>
    </w:p>
    <w:p w14:paraId="198C1E29" w14:textId="77777777" w:rsidR="00CA17AC" w:rsidRDefault="001C35C5">
      <w:pPr>
        <w:pStyle w:val="ListParagraph"/>
        <w:numPr>
          <w:ilvl w:val="2"/>
          <w:numId w:val="9"/>
        </w:numPr>
        <w:tabs>
          <w:tab w:val="left" w:pos="1312"/>
          <w:tab w:val="left" w:pos="1313"/>
        </w:tabs>
        <w:spacing w:line="279" w:lineRule="exact"/>
        <w:ind w:left="1312" w:hanging="361"/>
        <w:rPr>
          <w:rFonts w:ascii="Calibri" w:hAnsi="Calibri"/>
        </w:rPr>
      </w:pPr>
      <w:r>
        <w:rPr>
          <w:rFonts w:ascii="Calibri" w:hAnsi="Calibri"/>
        </w:rPr>
        <w:t>Synthetic or turf</w:t>
      </w:r>
      <w:r>
        <w:rPr>
          <w:rFonts w:ascii="Calibri" w:hAnsi="Calibri"/>
          <w:spacing w:val="-6"/>
        </w:rPr>
        <w:t xml:space="preserve"> </w:t>
      </w:r>
      <w:r>
        <w:rPr>
          <w:rFonts w:ascii="Calibri" w:hAnsi="Calibri"/>
        </w:rPr>
        <w:t>wicket</w:t>
      </w:r>
    </w:p>
    <w:p w14:paraId="198C1E2A" w14:textId="77777777" w:rsidR="00CA17AC" w:rsidRDefault="001C35C5">
      <w:pPr>
        <w:pStyle w:val="ListParagraph"/>
        <w:numPr>
          <w:ilvl w:val="2"/>
          <w:numId w:val="9"/>
        </w:numPr>
        <w:tabs>
          <w:tab w:val="left" w:pos="1312"/>
          <w:tab w:val="left" w:pos="1313"/>
        </w:tabs>
        <w:spacing w:before="1"/>
        <w:ind w:right="499" w:hanging="331"/>
        <w:rPr>
          <w:rFonts w:ascii="Calibri" w:hAnsi="Calibri"/>
        </w:rPr>
      </w:pPr>
      <w:r>
        <w:rPr>
          <w:rFonts w:ascii="Calibri" w:hAnsi="Calibri"/>
        </w:rPr>
        <w:t>Management maintenance - Preventative, proactive &amp; very high intervention (due to high standard surface)</w:t>
      </w:r>
    </w:p>
    <w:p w14:paraId="198C1E2B" w14:textId="77777777" w:rsidR="00CA17AC" w:rsidRDefault="001C35C5">
      <w:pPr>
        <w:pStyle w:val="ListParagraph"/>
        <w:numPr>
          <w:ilvl w:val="2"/>
          <w:numId w:val="9"/>
        </w:numPr>
        <w:tabs>
          <w:tab w:val="left" w:pos="1312"/>
          <w:tab w:val="left" w:pos="1313"/>
        </w:tabs>
        <w:spacing w:before="1"/>
        <w:ind w:left="1312" w:hanging="361"/>
        <w:rPr>
          <w:rFonts w:ascii="Calibri" w:hAnsi="Calibri"/>
        </w:rPr>
      </w:pPr>
      <w:r>
        <w:rPr>
          <w:rFonts w:ascii="Calibri" w:hAnsi="Calibri"/>
        </w:rPr>
        <w:t>High quality support structures (eg coaches boxes, scoreboards,</w:t>
      </w:r>
      <w:r>
        <w:rPr>
          <w:rFonts w:ascii="Calibri" w:hAnsi="Calibri"/>
          <w:spacing w:val="-8"/>
        </w:rPr>
        <w:t xml:space="preserve"> </w:t>
      </w:r>
      <w:r>
        <w:rPr>
          <w:rFonts w:ascii="Calibri" w:hAnsi="Calibri"/>
        </w:rPr>
        <w:t>dugouts)</w:t>
      </w:r>
    </w:p>
    <w:p w14:paraId="198C1E2C" w14:textId="77777777" w:rsidR="00CA17AC" w:rsidRDefault="001C35C5">
      <w:pPr>
        <w:pStyle w:val="Heading6"/>
        <w:spacing w:before="211"/>
        <w:ind w:left="820"/>
        <w:rPr>
          <w:rFonts w:ascii="Calibri"/>
        </w:rPr>
      </w:pPr>
      <w:r>
        <w:rPr>
          <w:rFonts w:ascii="Calibri"/>
        </w:rPr>
        <w:t>Category A</w:t>
      </w:r>
    </w:p>
    <w:p w14:paraId="198C1E2D" w14:textId="77777777" w:rsidR="00CA17AC" w:rsidRDefault="001C35C5">
      <w:pPr>
        <w:pStyle w:val="ListParagraph"/>
        <w:numPr>
          <w:ilvl w:val="2"/>
          <w:numId w:val="9"/>
        </w:numPr>
        <w:tabs>
          <w:tab w:val="left" w:pos="1312"/>
          <w:tab w:val="left" w:pos="1313"/>
        </w:tabs>
        <w:spacing w:before="181"/>
        <w:ind w:left="1312" w:hanging="361"/>
        <w:rPr>
          <w:rFonts w:ascii="Calibri" w:hAnsi="Calibri"/>
        </w:rPr>
      </w:pPr>
      <w:r>
        <w:rPr>
          <w:rFonts w:ascii="Calibri" w:hAnsi="Calibri"/>
        </w:rPr>
        <w:t>Training</w:t>
      </w:r>
      <w:r>
        <w:rPr>
          <w:rFonts w:ascii="Calibri" w:hAnsi="Calibri"/>
          <w:spacing w:val="-2"/>
        </w:rPr>
        <w:t xml:space="preserve"> </w:t>
      </w:r>
      <w:r>
        <w:rPr>
          <w:rFonts w:ascii="Calibri" w:hAnsi="Calibri"/>
        </w:rPr>
        <w:t>lights</w:t>
      </w:r>
    </w:p>
    <w:p w14:paraId="198C1E2E" w14:textId="77777777" w:rsidR="00CA17AC" w:rsidRDefault="001C35C5">
      <w:pPr>
        <w:pStyle w:val="ListParagraph"/>
        <w:numPr>
          <w:ilvl w:val="2"/>
          <w:numId w:val="9"/>
        </w:numPr>
        <w:tabs>
          <w:tab w:val="left" w:pos="1312"/>
          <w:tab w:val="left" w:pos="1313"/>
        </w:tabs>
        <w:spacing w:before="1"/>
        <w:ind w:left="1312" w:hanging="361"/>
        <w:rPr>
          <w:rFonts w:ascii="Calibri" w:hAnsi="Calibri"/>
        </w:rPr>
      </w:pPr>
      <w:r>
        <w:rPr>
          <w:rFonts w:ascii="Calibri" w:hAnsi="Calibri"/>
        </w:rPr>
        <w:t>Extensive underground drainage system</w:t>
      </w:r>
    </w:p>
    <w:p w14:paraId="198C1E2F" w14:textId="77777777" w:rsidR="00CA17AC" w:rsidRDefault="001C35C5">
      <w:pPr>
        <w:pStyle w:val="ListParagraph"/>
        <w:numPr>
          <w:ilvl w:val="2"/>
          <w:numId w:val="9"/>
        </w:numPr>
        <w:tabs>
          <w:tab w:val="left" w:pos="1312"/>
          <w:tab w:val="left" w:pos="1313"/>
        </w:tabs>
        <w:spacing w:line="279" w:lineRule="exact"/>
        <w:ind w:left="1312" w:hanging="361"/>
        <w:rPr>
          <w:rFonts w:ascii="Calibri" w:hAnsi="Calibri"/>
        </w:rPr>
      </w:pPr>
      <w:r>
        <w:rPr>
          <w:rFonts w:ascii="Calibri" w:hAnsi="Calibri"/>
        </w:rPr>
        <w:t>Automatic irrigation</w:t>
      </w:r>
      <w:r>
        <w:rPr>
          <w:rFonts w:ascii="Calibri" w:hAnsi="Calibri"/>
          <w:spacing w:val="-2"/>
        </w:rPr>
        <w:t xml:space="preserve"> </w:t>
      </w:r>
      <w:r>
        <w:rPr>
          <w:rFonts w:ascii="Calibri" w:hAnsi="Calibri"/>
        </w:rPr>
        <w:t>system</w:t>
      </w:r>
    </w:p>
    <w:p w14:paraId="198C1E30" w14:textId="77777777" w:rsidR="00CA17AC" w:rsidRDefault="001C35C5">
      <w:pPr>
        <w:pStyle w:val="ListParagraph"/>
        <w:numPr>
          <w:ilvl w:val="2"/>
          <w:numId w:val="9"/>
        </w:numPr>
        <w:tabs>
          <w:tab w:val="left" w:pos="1312"/>
          <w:tab w:val="left" w:pos="1313"/>
        </w:tabs>
        <w:spacing w:line="279" w:lineRule="exact"/>
        <w:ind w:left="1312" w:hanging="361"/>
        <w:rPr>
          <w:rFonts w:ascii="Calibri" w:hAnsi="Calibri"/>
        </w:rPr>
      </w:pPr>
      <w:r>
        <w:rPr>
          <w:rFonts w:ascii="Calibri" w:hAnsi="Calibri"/>
        </w:rPr>
        <w:t>Synthetic or turf</w:t>
      </w:r>
      <w:r>
        <w:rPr>
          <w:rFonts w:ascii="Calibri" w:hAnsi="Calibri"/>
          <w:spacing w:val="-6"/>
        </w:rPr>
        <w:t xml:space="preserve"> </w:t>
      </w:r>
      <w:r>
        <w:rPr>
          <w:rFonts w:ascii="Calibri" w:hAnsi="Calibri"/>
        </w:rPr>
        <w:t>wicket</w:t>
      </w:r>
    </w:p>
    <w:p w14:paraId="198C1E31" w14:textId="77777777" w:rsidR="00CA17AC" w:rsidRDefault="001C35C5">
      <w:pPr>
        <w:pStyle w:val="ListParagraph"/>
        <w:numPr>
          <w:ilvl w:val="2"/>
          <w:numId w:val="9"/>
        </w:numPr>
        <w:tabs>
          <w:tab w:val="left" w:pos="1312"/>
          <w:tab w:val="left" w:pos="1313"/>
        </w:tabs>
        <w:spacing w:before="1"/>
        <w:ind w:left="1312" w:hanging="361"/>
        <w:rPr>
          <w:rFonts w:ascii="Calibri" w:hAnsi="Calibri"/>
        </w:rPr>
      </w:pPr>
      <w:r>
        <w:rPr>
          <w:rFonts w:ascii="Calibri" w:hAnsi="Calibri"/>
        </w:rPr>
        <w:t>Management maintenance - Preventative, proactive &amp; high</w:t>
      </w:r>
      <w:r>
        <w:rPr>
          <w:rFonts w:ascii="Calibri" w:hAnsi="Calibri"/>
          <w:spacing w:val="-9"/>
        </w:rPr>
        <w:t xml:space="preserve"> </w:t>
      </w:r>
      <w:r>
        <w:rPr>
          <w:rFonts w:ascii="Calibri" w:hAnsi="Calibri"/>
        </w:rPr>
        <w:t>intervention</w:t>
      </w:r>
    </w:p>
    <w:p w14:paraId="198C1E32" w14:textId="77777777" w:rsidR="00CA17AC" w:rsidRDefault="001C35C5">
      <w:pPr>
        <w:pStyle w:val="ListParagraph"/>
        <w:numPr>
          <w:ilvl w:val="2"/>
          <w:numId w:val="9"/>
        </w:numPr>
        <w:tabs>
          <w:tab w:val="left" w:pos="1312"/>
          <w:tab w:val="left" w:pos="1313"/>
        </w:tabs>
        <w:ind w:left="1312" w:hanging="361"/>
        <w:rPr>
          <w:rFonts w:ascii="Calibri" w:hAnsi="Calibri"/>
        </w:rPr>
      </w:pPr>
      <w:r>
        <w:rPr>
          <w:rFonts w:ascii="Calibri" w:hAnsi="Calibri"/>
        </w:rPr>
        <w:t>High quality support structures (eg coaches boxes, scoreboards,</w:t>
      </w:r>
      <w:r>
        <w:rPr>
          <w:rFonts w:ascii="Calibri" w:hAnsi="Calibri"/>
          <w:spacing w:val="-6"/>
        </w:rPr>
        <w:t xml:space="preserve"> </w:t>
      </w:r>
      <w:r>
        <w:rPr>
          <w:rFonts w:ascii="Calibri" w:hAnsi="Calibri"/>
        </w:rPr>
        <w:t>dugouts)</w:t>
      </w:r>
    </w:p>
    <w:p w14:paraId="198C1E33" w14:textId="77777777" w:rsidR="00CA17AC" w:rsidRDefault="001C35C5">
      <w:pPr>
        <w:pStyle w:val="Heading6"/>
        <w:spacing w:before="238" w:line="268" w:lineRule="exact"/>
        <w:ind w:left="820"/>
        <w:rPr>
          <w:rFonts w:ascii="Calibri"/>
        </w:rPr>
      </w:pPr>
      <w:r>
        <w:rPr>
          <w:rFonts w:ascii="Calibri"/>
        </w:rPr>
        <w:t>Category B</w:t>
      </w:r>
    </w:p>
    <w:p w14:paraId="198C1E34" w14:textId="77777777" w:rsidR="00CA17AC" w:rsidRDefault="001C35C5">
      <w:pPr>
        <w:pStyle w:val="ListParagraph"/>
        <w:numPr>
          <w:ilvl w:val="2"/>
          <w:numId w:val="9"/>
        </w:numPr>
        <w:tabs>
          <w:tab w:val="left" w:pos="1312"/>
          <w:tab w:val="left" w:pos="1313"/>
        </w:tabs>
        <w:spacing w:line="279" w:lineRule="exact"/>
        <w:ind w:left="1312" w:hanging="361"/>
        <w:rPr>
          <w:rFonts w:ascii="Calibri" w:hAnsi="Calibri"/>
        </w:rPr>
      </w:pPr>
      <w:r>
        <w:rPr>
          <w:rFonts w:ascii="Calibri" w:hAnsi="Calibri"/>
        </w:rPr>
        <w:t>Training</w:t>
      </w:r>
      <w:r>
        <w:rPr>
          <w:rFonts w:ascii="Calibri" w:hAnsi="Calibri"/>
          <w:spacing w:val="-2"/>
        </w:rPr>
        <w:t xml:space="preserve"> </w:t>
      </w:r>
      <w:r>
        <w:rPr>
          <w:rFonts w:ascii="Calibri" w:hAnsi="Calibri"/>
        </w:rPr>
        <w:t>lights</w:t>
      </w:r>
    </w:p>
    <w:p w14:paraId="198C1E35" w14:textId="77777777" w:rsidR="00CA17AC" w:rsidRDefault="001C35C5">
      <w:pPr>
        <w:pStyle w:val="ListParagraph"/>
        <w:numPr>
          <w:ilvl w:val="2"/>
          <w:numId w:val="9"/>
        </w:numPr>
        <w:tabs>
          <w:tab w:val="left" w:pos="1312"/>
          <w:tab w:val="left" w:pos="1313"/>
        </w:tabs>
        <w:ind w:left="1312" w:hanging="361"/>
        <w:rPr>
          <w:rFonts w:ascii="Calibri" w:hAnsi="Calibri"/>
        </w:rPr>
      </w:pPr>
      <w:r>
        <w:rPr>
          <w:rFonts w:ascii="Calibri" w:hAnsi="Calibri"/>
        </w:rPr>
        <w:t>Limited drainage system</w:t>
      </w:r>
    </w:p>
    <w:p w14:paraId="198C1E36" w14:textId="77777777" w:rsidR="00CA17AC" w:rsidRDefault="001C35C5">
      <w:pPr>
        <w:pStyle w:val="ListParagraph"/>
        <w:numPr>
          <w:ilvl w:val="2"/>
          <w:numId w:val="9"/>
        </w:numPr>
        <w:tabs>
          <w:tab w:val="left" w:pos="1312"/>
          <w:tab w:val="left" w:pos="1313"/>
        </w:tabs>
        <w:spacing w:before="1"/>
        <w:ind w:left="1312" w:hanging="361"/>
        <w:rPr>
          <w:rFonts w:ascii="Calibri" w:hAnsi="Calibri"/>
        </w:rPr>
      </w:pPr>
      <w:r>
        <w:rPr>
          <w:rFonts w:ascii="Calibri" w:hAnsi="Calibri"/>
        </w:rPr>
        <w:t>Irrigation</w:t>
      </w:r>
      <w:r>
        <w:rPr>
          <w:rFonts w:ascii="Calibri" w:hAnsi="Calibri"/>
          <w:spacing w:val="-4"/>
        </w:rPr>
        <w:t xml:space="preserve"> </w:t>
      </w:r>
      <w:r>
        <w:rPr>
          <w:rFonts w:ascii="Calibri" w:hAnsi="Calibri"/>
        </w:rPr>
        <w:t>system</w:t>
      </w:r>
    </w:p>
    <w:p w14:paraId="198C1E37" w14:textId="77777777" w:rsidR="00CA17AC" w:rsidRDefault="001C35C5">
      <w:pPr>
        <w:pStyle w:val="ListParagraph"/>
        <w:numPr>
          <w:ilvl w:val="2"/>
          <w:numId w:val="9"/>
        </w:numPr>
        <w:tabs>
          <w:tab w:val="left" w:pos="1312"/>
          <w:tab w:val="left" w:pos="1313"/>
        </w:tabs>
        <w:spacing w:before="1" w:line="279" w:lineRule="exact"/>
        <w:ind w:left="1312" w:hanging="361"/>
        <w:rPr>
          <w:rFonts w:ascii="Calibri" w:hAnsi="Calibri"/>
        </w:rPr>
      </w:pPr>
      <w:r>
        <w:rPr>
          <w:rFonts w:ascii="Calibri" w:hAnsi="Calibri"/>
        </w:rPr>
        <w:t>Synthetic</w:t>
      </w:r>
      <w:r>
        <w:rPr>
          <w:rFonts w:ascii="Calibri" w:hAnsi="Calibri"/>
          <w:spacing w:val="-4"/>
        </w:rPr>
        <w:t xml:space="preserve"> </w:t>
      </w:r>
      <w:r>
        <w:rPr>
          <w:rFonts w:ascii="Calibri" w:hAnsi="Calibri"/>
        </w:rPr>
        <w:t>wicket</w:t>
      </w:r>
    </w:p>
    <w:p w14:paraId="198C1E38" w14:textId="77777777" w:rsidR="00CA17AC" w:rsidRDefault="001C35C5">
      <w:pPr>
        <w:pStyle w:val="ListParagraph"/>
        <w:numPr>
          <w:ilvl w:val="2"/>
          <w:numId w:val="9"/>
        </w:numPr>
        <w:tabs>
          <w:tab w:val="left" w:pos="1312"/>
          <w:tab w:val="left" w:pos="1313"/>
        </w:tabs>
        <w:spacing w:line="279" w:lineRule="exact"/>
        <w:ind w:left="1312" w:hanging="361"/>
        <w:rPr>
          <w:rFonts w:ascii="Calibri" w:hAnsi="Calibri"/>
        </w:rPr>
      </w:pPr>
      <w:r>
        <w:rPr>
          <w:rFonts w:ascii="Calibri" w:hAnsi="Calibri"/>
        </w:rPr>
        <w:t>Management maintenance - Preventative, proactive &amp; medium</w:t>
      </w:r>
      <w:r>
        <w:rPr>
          <w:rFonts w:ascii="Calibri" w:hAnsi="Calibri"/>
          <w:spacing w:val="-8"/>
        </w:rPr>
        <w:t xml:space="preserve"> </w:t>
      </w:r>
      <w:r>
        <w:rPr>
          <w:rFonts w:ascii="Calibri" w:hAnsi="Calibri"/>
        </w:rPr>
        <w:t>intervention</w:t>
      </w:r>
    </w:p>
    <w:p w14:paraId="198C1E39" w14:textId="77777777" w:rsidR="00CA17AC" w:rsidRDefault="001C35C5">
      <w:pPr>
        <w:pStyle w:val="ListParagraph"/>
        <w:numPr>
          <w:ilvl w:val="2"/>
          <w:numId w:val="9"/>
        </w:numPr>
        <w:tabs>
          <w:tab w:val="left" w:pos="1312"/>
          <w:tab w:val="left" w:pos="1313"/>
        </w:tabs>
        <w:ind w:left="1312" w:hanging="361"/>
        <w:rPr>
          <w:rFonts w:ascii="Calibri" w:hAnsi="Calibri"/>
        </w:rPr>
      </w:pPr>
      <w:r>
        <w:rPr>
          <w:rFonts w:ascii="Calibri" w:hAnsi="Calibri"/>
        </w:rPr>
        <w:t>Good support structure (eg coaches boxes, scoreboards,</w:t>
      </w:r>
      <w:r>
        <w:rPr>
          <w:rFonts w:ascii="Calibri" w:hAnsi="Calibri"/>
          <w:spacing w:val="-9"/>
        </w:rPr>
        <w:t xml:space="preserve"> </w:t>
      </w:r>
      <w:r>
        <w:rPr>
          <w:rFonts w:ascii="Calibri" w:hAnsi="Calibri"/>
        </w:rPr>
        <w:t>dugouts)</w:t>
      </w:r>
    </w:p>
    <w:p w14:paraId="198C1E3A" w14:textId="77777777" w:rsidR="00CA17AC" w:rsidRDefault="001C35C5">
      <w:pPr>
        <w:pStyle w:val="Heading6"/>
        <w:spacing w:before="239"/>
        <w:ind w:left="820"/>
        <w:rPr>
          <w:rFonts w:ascii="Calibri"/>
        </w:rPr>
      </w:pPr>
      <w:r>
        <w:rPr>
          <w:rFonts w:ascii="Calibri"/>
        </w:rPr>
        <w:t>Category C</w:t>
      </w:r>
    </w:p>
    <w:p w14:paraId="198C1E3B" w14:textId="77777777" w:rsidR="00CA17AC" w:rsidRDefault="001C35C5">
      <w:pPr>
        <w:pStyle w:val="ListParagraph"/>
        <w:numPr>
          <w:ilvl w:val="2"/>
          <w:numId w:val="9"/>
        </w:numPr>
        <w:tabs>
          <w:tab w:val="left" w:pos="1312"/>
          <w:tab w:val="left" w:pos="1313"/>
        </w:tabs>
        <w:spacing w:before="180"/>
        <w:ind w:left="1312" w:hanging="361"/>
        <w:rPr>
          <w:rFonts w:ascii="Calibri" w:hAnsi="Calibri"/>
        </w:rPr>
      </w:pPr>
      <w:r>
        <w:rPr>
          <w:rFonts w:ascii="Calibri" w:hAnsi="Calibri"/>
        </w:rPr>
        <w:t>Minimal training</w:t>
      </w:r>
      <w:r>
        <w:rPr>
          <w:rFonts w:ascii="Calibri" w:hAnsi="Calibri"/>
          <w:spacing w:val="-4"/>
        </w:rPr>
        <w:t xml:space="preserve"> </w:t>
      </w:r>
      <w:r>
        <w:rPr>
          <w:rFonts w:ascii="Calibri" w:hAnsi="Calibri"/>
        </w:rPr>
        <w:t>lights</w:t>
      </w:r>
    </w:p>
    <w:p w14:paraId="198C1E3C" w14:textId="77777777" w:rsidR="00CA17AC" w:rsidRDefault="001C35C5">
      <w:pPr>
        <w:pStyle w:val="ListParagraph"/>
        <w:numPr>
          <w:ilvl w:val="2"/>
          <w:numId w:val="9"/>
        </w:numPr>
        <w:tabs>
          <w:tab w:val="left" w:pos="1312"/>
          <w:tab w:val="left" w:pos="1313"/>
        </w:tabs>
        <w:spacing w:before="1"/>
        <w:ind w:left="1312" w:hanging="361"/>
        <w:rPr>
          <w:rFonts w:ascii="Calibri" w:hAnsi="Calibri"/>
        </w:rPr>
      </w:pPr>
      <w:r>
        <w:rPr>
          <w:rFonts w:ascii="Calibri" w:hAnsi="Calibri"/>
        </w:rPr>
        <w:t>Minimal or no drainage/irrigation</w:t>
      </w:r>
      <w:r>
        <w:rPr>
          <w:rFonts w:ascii="Calibri" w:hAnsi="Calibri"/>
          <w:spacing w:val="-4"/>
        </w:rPr>
        <w:t xml:space="preserve"> </w:t>
      </w:r>
      <w:r>
        <w:rPr>
          <w:rFonts w:ascii="Calibri" w:hAnsi="Calibri"/>
        </w:rPr>
        <w:t>system</w:t>
      </w:r>
    </w:p>
    <w:p w14:paraId="198C1E3D" w14:textId="77777777" w:rsidR="00CA17AC" w:rsidRDefault="001C35C5">
      <w:pPr>
        <w:pStyle w:val="ListParagraph"/>
        <w:numPr>
          <w:ilvl w:val="2"/>
          <w:numId w:val="9"/>
        </w:numPr>
        <w:tabs>
          <w:tab w:val="left" w:pos="1312"/>
          <w:tab w:val="left" w:pos="1313"/>
        </w:tabs>
        <w:ind w:left="1312" w:hanging="361"/>
        <w:rPr>
          <w:rFonts w:ascii="Calibri" w:hAnsi="Calibri"/>
        </w:rPr>
      </w:pPr>
      <w:r>
        <w:rPr>
          <w:rFonts w:ascii="Calibri" w:hAnsi="Calibri"/>
        </w:rPr>
        <w:t>Synthetic</w:t>
      </w:r>
      <w:r>
        <w:rPr>
          <w:rFonts w:ascii="Calibri" w:hAnsi="Calibri"/>
          <w:spacing w:val="-3"/>
        </w:rPr>
        <w:t xml:space="preserve"> </w:t>
      </w:r>
      <w:r>
        <w:rPr>
          <w:rFonts w:ascii="Calibri" w:hAnsi="Calibri"/>
        </w:rPr>
        <w:t>wicket</w:t>
      </w:r>
    </w:p>
    <w:p w14:paraId="198C1E3E" w14:textId="77777777" w:rsidR="00CA17AC" w:rsidRDefault="001C35C5">
      <w:pPr>
        <w:pStyle w:val="ListParagraph"/>
        <w:numPr>
          <w:ilvl w:val="2"/>
          <w:numId w:val="9"/>
        </w:numPr>
        <w:tabs>
          <w:tab w:val="left" w:pos="1312"/>
          <w:tab w:val="left" w:pos="1313"/>
        </w:tabs>
        <w:spacing w:before="1" w:line="279" w:lineRule="exact"/>
        <w:ind w:left="1312" w:hanging="361"/>
        <w:rPr>
          <w:rFonts w:ascii="Calibri" w:hAnsi="Calibri"/>
        </w:rPr>
      </w:pPr>
      <w:r>
        <w:rPr>
          <w:rFonts w:ascii="Calibri" w:hAnsi="Calibri"/>
        </w:rPr>
        <w:t>Management maintenance - reactive &amp; low</w:t>
      </w:r>
      <w:r>
        <w:rPr>
          <w:rFonts w:ascii="Calibri" w:hAnsi="Calibri"/>
          <w:spacing w:val="-4"/>
        </w:rPr>
        <w:t xml:space="preserve"> </w:t>
      </w:r>
      <w:r>
        <w:rPr>
          <w:rFonts w:ascii="Calibri" w:hAnsi="Calibri"/>
        </w:rPr>
        <w:t>intervention</w:t>
      </w:r>
    </w:p>
    <w:p w14:paraId="198C1E3F" w14:textId="77777777" w:rsidR="00CA17AC" w:rsidRDefault="001C35C5">
      <w:pPr>
        <w:pStyle w:val="ListParagraph"/>
        <w:numPr>
          <w:ilvl w:val="2"/>
          <w:numId w:val="9"/>
        </w:numPr>
        <w:tabs>
          <w:tab w:val="left" w:pos="1312"/>
          <w:tab w:val="left" w:pos="1313"/>
        </w:tabs>
        <w:spacing w:line="279" w:lineRule="exact"/>
        <w:ind w:left="1312" w:hanging="361"/>
        <w:rPr>
          <w:rFonts w:ascii="Calibri" w:hAnsi="Calibri"/>
        </w:rPr>
      </w:pPr>
      <w:r>
        <w:rPr>
          <w:rFonts w:ascii="Calibri" w:hAnsi="Calibri"/>
        </w:rPr>
        <w:t>Reasonable support structures (eg coaches boxes, scoreboards,</w:t>
      </w:r>
      <w:r>
        <w:rPr>
          <w:rFonts w:ascii="Calibri" w:hAnsi="Calibri"/>
          <w:spacing w:val="-5"/>
        </w:rPr>
        <w:t xml:space="preserve"> </w:t>
      </w:r>
      <w:r>
        <w:rPr>
          <w:rFonts w:ascii="Calibri" w:hAnsi="Calibri"/>
        </w:rPr>
        <w:t>dugouts)</w:t>
      </w:r>
    </w:p>
    <w:p w14:paraId="198C1E40" w14:textId="77777777" w:rsidR="00CA17AC" w:rsidRDefault="00CA17AC">
      <w:pPr>
        <w:pStyle w:val="BodyText"/>
        <w:spacing w:before="11"/>
        <w:rPr>
          <w:rFonts w:ascii="Calibri"/>
          <w:sz w:val="36"/>
        </w:rPr>
      </w:pPr>
    </w:p>
    <w:p w14:paraId="198C1E41" w14:textId="77777777" w:rsidR="00CA17AC" w:rsidRDefault="001C35C5">
      <w:pPr>
        <w:tabs>
          <w:tab w:val="left" w:pos="820"/>
        </w:tabs>
        <w:spacing w:before="1"/>
        <w:ind w:left="100"/>
        <w:rPr>
          <w:rFonts w:ascii="Calibri"/>
          <w:i/>
        </w:rPr>
      </w:pPr>
      <w:r>
        <w:rPr>
          <w:rFonts w:ascii="Calibri"/>
          <w:b/>
          <w:i/>
        </w:rPr>
        <w:t>Note</w:t>
      </w:r>
      <w:r>
        <w:rPr>
          <w:rFonts w:ascii="Calibri"/>
          <w:b/>
        </w:rPr>
        <w:t>:</w:t>
      </w:r>
      <w:r>
        <w:rPr>
          <w:rFonts w:ascii="Calibri"/>
          <w:b/>
        </w:rPr>
        <w:tab/>
      </w:r>
      <w:r>
        <w:rPr>
          <w:rFonts w:ascii="Calibri"/>
          <w:i/>
        </w:rPr>
        <w:t>Facilities that meet the majority of the listed criteria will be placed within that</w:t>
      </w:r>
      <w:r>
        <w:rPr>
          <w:rFonts w:ascii="Calibri"/>
          <w:i/>
          <w:spacing w:val="-17"/>
        </w:rPr>
        <w:t xml:space="preserve"> </w:t>
      </w:r>
      <w:r>
        <w:rPr>
          <w:rFonts w:ascii="Calibri"/>
          <w:i/>
        </w:rPr>
        <w:t>category.</w:t>
      </w:r>
    </w:p>
    <w:p w14:paraId="198C1E42" w14:textId="77777777" w:rsidR="00CA17AC" w:rsidRDefault="00CA17AC">
      <w:pPr>
        <w:rPr>
          <w:rFonts w:ascii="Calibri"/>
        </w:rPr>
        <w:sectPr w:rsidR="00CA17AC">
          <w:pgSz w:w="11910" w:h="16840"/>
          <w:pgMar w:top="1200" w:right="600" w:bottom="620" w:left="620" w:header="354" w:footer="440" w:gutter="0"/>
          <w:cols w:space="720"/>
        </w:sectPr>
      </w:pPr>
    </w:p>
    <w:p w14:paraId="198C1E43" w14:textId="77777777" w:rsidR="00CA17AC" w:rsidRDefault="00CA17AC">
      <w:pPr>
        <w:pStyle w:val="BodyText"/>
        <w:rPr>
          <w:rFonts w:ascii="Calibri"/>
          <w:i/>
          <w:sz w:val="20"/>
        </w:rPr>
      </w:pPr>
    </w:p>
    <w:p w14:paraId="198C1E44" w14:textId="77777777" w:rsidR="00CA17AC" w:rsidRDefault="00CA17AC">
      <w:pPr>
        <w:pStyle w:val="BodyText"/>
        <w:spacing w:before="2"/>
        <w:rPr>
          <w:rFonts w:ascii="Calibri"/>
          <w:i/>
          <w:sz w:val="21"/>
        </w:rPr>
      </w:pPr>
    </w:p>
    <w:p w14:paraId="198C1E45" w14:textId="77777777" w:rsidR="00CA17AC" w:rsidRDefault="001C35C5">
      <w:pPr>
        <w:pStyle w:val="Heading2"/>
        <w:numPr>
          <w:ilvl w:val="1"/>
          <w:numId w:val="9"/>
        </w:numPr>
        <w:tabs>
          <w:tab w:val="left" w:pos="847"/>
          <w:tab w:val="left" w:pos="848"/>
        </w:tabs>
        <w:ind w:left="848"/>
      </w:pPr>
      <w:r>
        <w:rPr>
          <w:color w:val="2D74B5"/>
        </w:rPr>
        <w:t>Seasonal Sports Ground</w:t>
      </w:r>
      <w:r>
        <w:rPr>
          <w:color w:val="2D74B5"/>
          <w:spacing w:val="-5"/>
        </w:rPr>
        <w:t xml:space="preserve"> </w:t>
      </w:r>
      <w:r>
        <w:rPr>
          <w:color w:val="2D74B5"/>
        </w:rPr>
        <w:t>Charges</w:t>
      </w:r>
    </w:p>
    <w:p w14:paraId="198C1E46" w14:textId="77777777" w:rsidR="00CA17AC" w:rsidRDefault="001C35C5">
      <w:pPr>
        <w:pStyle w:val="BodyText"/>
        <w:spacing w:before="23" w:line="259" w:lineRule="auto"/>
        <w:ind w:left="848" w:right="1054"/>
        <w:rPr>
          <w:rFonts w:ascii="Calibri"/>
        </w:rPr>
      </w:pPr>
      <w:r>
        <w:rPr>
          <w:rFonts w:ascii="Calibri"/>
        </w:rPr>
        <w:t xml:space="preserve">A Tenant Club will be charged the set fee for the allocated ground as detailed below. Charges indicated below reflect the charge </w:t>
      </w:r>
      <w:r>
        <w:rPr>
          <w:rFonts w:ascii="Calibri"/>
          <w:b/>
        </w:rPr>
        <w:t xml:space="preserve">per season </w:t>
      </w:r>
      <w:r>
        <w:rPr>
          <w:rFonts w:ascii="Calibri"/>
        </w:rPr>
        <w:t>(summer or winter) including GST.</w:t>
      </w:r>
    </w:p>
    <w:p w14:paraId="198C1E47" w14:textId="77777777" w:rsidR="00CA17AC" w:rsidRDefault="00CA17AC">
      <w:pPr>
        <w:pStyle w:val="BodyText"/>
        <w:spacing w:before="3"/>
        <w:rPr>
          <w:rFonts w:ascii="Calibri"/>
          <w:sz w:val="16"/>
        </w:rPr>
      </w:pPr>
    </w:p>
    <w:tbl>
      <w:tblPr>
        <w:tblW w:w="0" w:type="auto"/>
        <w:tblInd w:w="4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680"/>
        <w:gridCol w:w="703"/>
        <w:gridCol w:w="705"/>
        <w:gridCol w:w="671"/>
        <w:gridCol w:w="678"/>
        <w:gridCol w:w="698"/>
        <w:gridCol w:w="678"/>
        <w:gridCol w:w="611"/>
        <w:gridCol w:w="642"/>
        <w:gridCol w:w="640"/>
        <w:gridCol w:w="739"/>
        <w:gridCol w:w="717"/>
        <w:gridCol w:w="693"/>
        <w:gridCol w:w="640"/>
        <w:gridCol w:w="642"/>
        <w:gridCol w:w="740"/>
        <w:gridCol w:w="707"/>
        <w:gridCol w:w="728"/>
        <w:gridCol w:w="642"/>
        <w:gridCol w:w="724"/>
        <w:gridCol w:w="657"/>
      </w:tblGrid>
      <w:tr w:rsidR="00CA17AC" w14:paraId="198C1E4D" w14:textId="77777777">
        <w:trPr>
          <w:trHeight w:val="217"/>
        </w:trPr>
        <w:tc>
          <w:tcPr>
            <w:tcW w:w="1680" w:type="dxa"/>
            <w:tcBorders>
              <w:bottom w:val="single" w:sz="4" w:space="0" w:color="000000"/>
            </w:tcBorders>
            <w:shd w:val="clear" w:color="auto" w:fill="BEBEBE"/>
          </w:tcPr>
          <w:p w14:paraId="198C1E48" w14:textId="77777777" w:rsidR="00CA17AC" w:rsidRDefault="001C35C5">
            <w:pPr>
              <w:pStyle w:val="TableParagraph"/>
              <w:spacing w:before="1" w:line="197" w:lineRule="exact"/>
              <w:ind w:left="107"/>
              <w:rPr>
                <w:rFonts w:ascii="Calibri"/>
                <w:b/>
                <w:sz w:val="18"/>
              </w:rPr>
            </w:pPr>
            <w:r>
              <w:rPr>
                <w:rFonts w:ascii="Calibri"/>
                <w:b/>
                <w:sz w:val="18"/>
              </w:rPr>
              <w:t>Type of use</w:t>
            </w:r>
          </w:p>
        </w:tc>
        <w:tc>
          <w:tcPr>
            <w:tcW w:w="3455" w:type="dxa"/>
            <w:gridSpan w:val="5"/>
            <w:tcBorders>
              <w:bottom w:val="single" w:sz="6" w:space="0" w:color="000000"/>
            </w:tcBorders>
            <w:shd w:val="clear" w:color="auto" w:fill="BEBEBE"/>
          </w:tcPr>
          <w:p w14:paraId="198C1E49" w14:textId="77777777" w:rsidR="00CA17AC" w:rsidRDefault="001C35C5">
            <w:pPr>
              <w:pStyle w:val="TableParagraph"/>
              <w:spacing w:before="1" w:line="197" w:lineRule="exact"/>
              <w:ind w:left="990"/>
              <w:rPr>
                <w:rFonts w:ascii="Calibri"/>
                <w:b/>
                <w:sz w:val="18"/>
              </w:rPr>
            </w:pPr>
            <w:r>
              <w:rPr>
                <w:rFonts w:ascii="Calibri"/>
                <w:b/>
                <w:sz w:val="18"/>
              </w:rPr>
              <w:t>Category AA Ground</w:t>
            </w:r>
          </w:p>
        </w:tc>
        <w:tc>
          <w:tcPr>
            <w:tcW w:w="3310" w:type="dxa"/>
            <w:gridSpan w:val="5"/>
            <w:tcBorders>
              <w:bottom w:val="single" w:sz="4" w:space="0" w:color="000000"/>
            </w:tcBorders>
            <w:shd w:val="clear" w:color="auto" w:fill="BEBEBE"/>
          </w:tcPr>
          <w:p w14:paraId="198C1E4A" w14:textId="77777777" w:rsidR="00CA17AC" w:rsidRDefault="001C35C5">
            <w:pPr>
              <w:pStyle w:val="TableParagraph"/>
              <w:spacing w:before="1" w:line="197" w:lineRule="exact"/>
              <w:ind w:left="978"/>
              <w:rPr>
                <w:rFonts w:ascii="Calibri"/>
                <w:b/>
                <w:sz w:val="18"/>
              </w:rPr>
            </w:pPr>
            <w:r>
              <w:rPr>
                <w:rFonts w:ascii="Calibri"/>
                <w:b/>
                <w:sz w:val="18"/>
              </w:rPr>
              <w:t>Category A Ground</w:t>
            </w:r>
          </w:p>
        </w:tc>
        <w:tc>
          <w:tcPr>
            <w:tcW w:w="3432" w:type="dxa"/>
            <w:gridSpan w:val="5"/>
            <w:tcBorders>
              <w:bottom w:val="single" w:sz="4" w:space="0" w:color="000000"/>
            </w:tcBorders>
            <w:shd w:val="clear" w:color="auto" w:fill="BEBEBE"/>
          </w:tcPr>
          <w:p w14:paraId="198C1E4B" w14:textId="77777777" w:rsidR="00CA17AC" w:rsidRDefault="001C35C5">
            <w:pPr>
              <w:pStyle w:val="TableParagraph"/>
              <w:spacing w:before="1" w:line="197" w:lineRule="exact"/>
              <w:ind w:left="1047"/>
              <w:rPr>
                <w:rFonts w:ascii="Calibri"/>
                <w:b/>
                <w:sz w:val="18"/>
              </w:rPr>
            </w:pPr>
            <w:r>
              <w:rPr>
                <w:rFonts w:ascii="Calibri"/>
                <w:b/>
                <w:sz w:val="18"/>
              </w:rPr>
              <w:t>Category B Ground</w:t>
            </w:r>
          </w:p>
        </w:tc>
        <w:tc>
          <w:tcPr>
            <w:tcW w:w="3458" w:type="dxa"/>
            <w:gridSpan w:val="5"/>
            <w:tcBorders>
              <w:bottom w:val="single" w:sz="4" w:space="0" w:color="000000"/>
            </w:tcBorders>
            <w:shd w:val="clear" w:color="auto" w:fill="BEBEBE"/>
          </w:tcPr>
          <w:p w14:paraId="198C1E4C" w14:textId="77777777" w:rsidR="00CA17AC" w:rsidRDefault="001C35C5">
            <w:pPr>
              <w:pStyle w:val="TableParagraph"/>
              <w:spacing w:before="1" w:line="197" w:lineRule="exact"/>
              <w:ind w:left="1067"/>
              <w:rPr>
                <w:rFonts w:ascii="Calibri"/>
                <w:b/>
                <w:sz w:val="18"/>
              </w:rPr>
            </w:pPr>
            <w:r>
              <w:rPr>
                <w:rFonts w:ascii="Calibri"/>
                <w:b/>
                <w:sz w:val="18"/>
              </w:rPr>
              <w:t>Category C Ground</w:t>
            </w:r>
          </w:p>
        </w:tc>
      </w:tr>
      <w:tr w:rsidR="00CA17AC" w14:paraId="198C1E63" w14:textId="77777777">
        <w:trPr>
          <w:trHeight w:val="220"/>
        </w:trPr>
        <w:tc>
          <w:tcPr>
            <w:tcW w:w="1680" w:type="dxa"/>
            <w:tcBorders>
              <w:top w:val="single" w:sz="4" w:space="0" w:color="000000"/>
              <w:bottom w:val="single" w:sz="4" w:space="0" w:color="000000"/>
            </w:tcBorders>
            <w:shd w:val="clear" w:color="auto" w:fill="BEBEBE"/>
          </w:tcPr>
          <w:p w14:paraId="198C1E4E" w14:textId="77777777" w:rsidR="00CA17AC" w:rsidRDefault="00CA17AC">
            <w:pPr>
              <w:pStyle w:val="TableParagraph"/>
              <w:rPr>
                <w:rFonts w:ascii="Times New Roman"/>
                <w:sz w:val="14"/>
              </w:rPr>
            </w:pPr>
          </w:p>
        </w:tc>
        <w:tc>
          <w:tcPr>
            <w:tcW w:w="703" w:type="dxa"/>
            <w:tcBorders>
              <w:top w:val="single" w:sz="6" w:space="0" w:color="000000"/>
              <w:bottom w:val="single" w:sz="4" w:space="0" w:color="000000"/>
              <w:right w:val="single" w:sz="4" w:space="0" w:color="000000"/>
            </w:tcBorders>
            <w:shd w:val="clear" w:color="auto" w:fill="BEBEBE"/>
          </w:tcPr>
          <w:p w14:paraId="198C1E4F" w14:textId="77777777" w:rsidR="00CA17AC" w:rsidRDefault="001C35C5">
            <w:pPr>
              <w:pStyle w:val="TableParagraph"/>
              <w:spacing w:before="3" w:line="197" w:lineRule="exact"/>
              <w:ind w:left="134" w:right="59"/>
              <w:jc w:val="center"/>
              <w:rPr>
                <w:rFonts w:ascii="Calibri"/>
                <w:b/>
                <w:sz w:val="18"/>
              </w:rPr>
            </w:pPr>
            <w:r>
              <w:rPr>
                <w:rFonts w:ascii="Calibri"/>
                <w:b/>
                <w:sz w:val="18"/>
              </w:rPr>
              <w:t>2020</w:t>
            </w:r>
          </w:p>
        </w:tc>
        <w:tc>
          <w:tcPr>
            <w:tcW w:w="705" w:type="dxa"/>
            <w:tcBorders>
              <w:top w:val="single" w:sz="6" w:space="0" w:color="000000"/>
              <w:left w:val="single" w:sz="4" w:space="0" w:color="000000"/>
              <w:bottom w:val="single" w:sz="4" w:space="0" w:color="000000"/>
              <w:right w:val="single" w:sz="4" w:space="0" w:color="000000"/>
            </w:tcBorders>
            <w:shd w:val="clear" w:color="auto" w:fill="BEBEBE"/>
          </w:tcPr>
          <w:p w14:paraId="198C1E50" w14:textId="77777777" w:rsidR="00CA17AC" w:rsidRDefault="001C35C5">
            <w:pPr>
              <w:pStyle w:val="TableParagraph"/>
              <w:spacing w:before="3" w:line="197" w:lineRule="exact"/>
              <w:ind w:left="147" w:right="59"/>
              <w:jc w:val="center"/>
              <w:rPr>
                <w:rFonts w:ascii="Calibri"/>
                <w:b/>
                <w:sz w:val="18"/>
              </w:rPr>
            </w:pPr>
            <w:r>
              <w:rPr>
                <w:rFonts w:ascii="Calibri"/>
                <w:b/>
                <w:sz w:val="18"/>
              </w:rPr>
              <w:t>2021</w:t>
            </w:r>
          </w:p>
        </w:tc>
        <w:tc>
          <w:tcPr>
            <w:tcW w:w="671" w:type="dxa"/>
            <w:tcBorders>
              <w:top w:val="single" w:sz="6" w:space="0" w:color="000000"/>
              <w:left w:val="single" w:sz="4" w:space="0" w:color="000000"/>
              <w:bottom w:val="single" w:sz="4" w:space="0" w:color="000000"/>
              <w:right w:val="single" w:sz="4" w:space="0" w:color="000000"/>
            </w:tcBorders>
            <w:shd w:val="clear" w:color="auto" w:fill="BEBEBE"/>
          </w:tcPr>
          <w:p w14:paraId="198C1E51" w14:textId="77777777" w:rsidR="00CA17AC" w:rsidRDefault="001C35C5">
            <w:pPr>
              <w:pStyle w:val="TableParagraph"/>
              <w:spacing w:before="3" w:line="197" w:lineRule="exact"/>
              <w:ind w:right="101"/>
              <w:jc w:val="right"/>
              <w:rPr>
                <w:rFonts w:ascii="Calibri"/>
                <w:b/>
                <w:sz w:val="18"/>
              </w:rPr>
            </w:pPr>
            <w:r>
              <w:rPr>
                <w:rFonts w:ascii="Calibri"/>
                <w:b/>
                <w:sz w:val="18"/>
              </w:rPr>
              <w:t>2022</w:t>
            </w:r>
          </w:p>
        </w:tc>
        <w:tc>
          <w:tcPr>
            <w:tcW w:w="678" w:type="dxa"/>
            <w:tcBorders>
              <w:top w:val="single" w:sz="6" w:space="0" w:color="000000"/>
              <w:left w:val="single" w:sz="4" w:space="0" w:color="000000"/>
              <w:bottom w:val="single" w:sz="4" w:space="0" w:color="000000"/>
              <w:right w:val="single" w:sz="2" w:space="0" w:color="000000"/>
            </w:tcBorders>
            <w:shd w:val="clear" w:color="auto" w:fill="BEBEBE"/>
          </w:tcPr>
          <w:p w14:paraId="198C1E52" w14:textId="77777777" w:rsidR="00CA17AC" w:rsidRDefault="001C35C5">
            <w:pPr>
              <w:pStyle w:val="TableParagraph"/>
              <w:spacing w:before="3" w:line="197" w:lineRule="exact"/>
              <w:ind w:left="134" w:right="47"/>
              <w:jc w:val="center"/>
              <w:rPr>
                <w:rFonts w:ascii="Calibri"/>
                <w:b/>
                <w:sz w:val="18"/>
              </w:rPr>
            </w:pPr>
            <w:r>
              <w:rPr>
                <w:rFonts w:ascii="Calibri"/>
                <w:b/>
                <w:sz w:val="18"/>
              </w:rPr>
              <w:t>2023</w:t>
            </w:r>
          </w:p>
        </w:tc>
        <w:tc>
          <w:tcPr>
            <w:tcW w:w="698" w:type="dxa"/>
            <w:tcBorders>
              <w:top w:val="single" w:sz="6" w:space="0" w:color="000000"/>
              <w:left w:val="single" w:sz="2" w:space="0" w:color="000000"/>
              <w:bottom w:val="single" w:sz="6" w:space="0" w:color="000000"/>
            </w:tcBorders>
            <w:shd w:val="clear" w:color="auto" w:fill="BEBEBE"/>
          </w:tcPr>
          <w:p w14:paraId="198C1E53" w14:textId="77777777" w:rsidR="00CA17AC" w:rsidRDefault="001C35C5">
            <w:pPr>
              <w:pStyle w:val="TableParagraph"/>
              <w:spacing w:before="3" w:line="197" w:lineRule="exact"/>
              <w:ind w:left="147" w:right="44"/>
              <w:jc w:val="center"/>
              <w:rPr>
                <w:rFonts w:ascii="Calibri"/>
                <w:b/>
                <w:sz w:val="18"/>
              </w:rPr>
            </w:pPr>
            <w:r>
              <w:rPr>
                <w:rFonts w:ascii="Calibri"/>
                <w:b/>
                <w:sz w:val="18"/>
              </w:rPr>
              <w:t>2024</w:t>
            </w:r>
          </w:p>
        </w:tc>
        <w:tc>
          <w:tcPr>
            <w:tcW w:w="678" w:type="dxa"/>
            <w:tcBorders>
              <w:top w:val="single" w:sz="4" w:space="0" w:color="000000"/>
              <w:bottom w:val="single" w:sz="4" w:space="0" w:color="000000"/>
              <w:right w:val="single" w:sz="4" w:space="0" w:color="000000"/>
            </w:tcBorders>
            <w:shd w:val="clear" w:color="auto" w:fill="BEBEBE"/>
          </w:tcPr>
          <w:p w14:paraId="198C1E54" w14:textId="77777777" w:rsidR="00CA17AC" w:rsidRDefault="001C35C5">
            <w:pPr>
              <w:pStyle w:val="TableParagraph"/>
              <w:spacing w:before="3" w:line="197" w:lineRule="exact"/>
              <w:ind w:left="126" w:right="42"/>
              <w:jc w:val="center"/>
              <w:rPr>
                <w:rFonts w:ascii="Calibri"/>
                <w:b/>
                <w:sz w:val="18"/>
              </w:rPr>
            </w:pPr>
            <w:r>
              <w:rPr>
                <w:rFonts w:ascii="Calibri"/>
                <w:b/>
                <w:sz w:val="18"/>
              </w:rPr>
              <w:t>2020</w:t>
            </w:r>
          </w:p>
        </w:tc>
        <w:tc>
          <w:tcPr>
            <w:tcW w:w="611" w:type="dxa"/>
            <w:tcBorders>
              <w:top w:val="single" w:sz="4" w:space="0" w:color="000000"/>
              <w:left w:val="single" w:sz="4" w:space="0" w:color="000000"/>
              <w:bottom w:val="single" w:sz="4" w:space="0" w:color="000000"/>
              <w:right w:val="single" w:sz="4" w:space="0" w:color="000000"/>
            </w:tcBorders>
            <w:shd w:val="clear" w:color="auto" w:fill="BEBEBE"/>
          </w:tcPr>
          <w:p w14:paraId="198C1E55" w14:textId="77777777" w:rsidR="00CA17AC" w:rsidRDefault="001C35C5">
            <w:pPr>
              <w:pStyle w:val="TableParagraph"/>
              <w:spacing w:before="3" w:line="197" w:lineRule="exact"/>
              <w:ind w:right="65"/>
              <w:jc w:val="right"/>
              <w:rPr>
                <w:rFonts w:ascii="Calibri"/>
                <w:b/>
                <w:sz w:val="18"/>
              </w:rPr>
            </w:pPr>
            <w:r>
              <w:rPr>
                <w:rFonts w:ascii="Calibri"/>
                <w:b/>
                <w:sz w:val="18"/>
              </w:rPr>
              <w:t>2021</w:t>
            </w:r>
          </w:p>
        </w:tc>
        <w:tc>
          <w:tcPr>
            <w:tcW w:w="642" w:type="dxa"/>
            <w:tcBorders>
              <w:top w:val="single" w:sz="4" w:space="0" w:color="000000"/>
              <w:left w:val="single" w:sz="4" w:space="0" w:color="000000"/>
              <w:bottom w:val="single" w:sz="4" w:space="0" w:color="000000"/>
              <w:right w:val="single" w:sz="4" w:space="0" w:color="000000"/>
            </w:tcBorders>
            <w:shd w:val="clear" w:color="auto" w:fill="BEBEBE"/>
          </w:tcPr>
          <w:p w14:paraId="198C1E56" w14:textId="77777777" w:rsidR="00CA17AC" w:rsidRDefault="001C35C5">
            <w:pPr>
              <w:pStyle w:val="TableParagraph"/>
              <w:spacing w:before="3" w:line="197" w:lineRule="exact"/>
              <w:ind w:left="184"/>
              <w:rPr>
                <w:rFonts w:ascii="Calibri"/>
                <w:b/>
                <w:sz w:val="18"/>
              </w:rPr>
            </w:pPr>
            <w:r>
              <w:rPr>
                <w:rFonts w:ascii="Calibri"/>
                <w:b/>
                <w:sz w:val="18"/>
              </w:rPr>
              <w:t>2022</w:t>
            </w:r>
          </w:p>
        </w:tc>
        <w:tc>
          <w:tcPr>
            <w:tcW w:w="640" w:type="dxa"/>
            <w:tcBorders>
              <w:top w:val="single" w:sz="4" w:space="0" w:color="000000"/>
              <w:left w:val="single" w:sz="4" w:space="0" w:color="000000"/>
              <w:bottom w:val="single" w:sz="4" w:space="0" w:color="000000"/>
              <w:right w:val="single" w:sz="4" w:space="0" w:color="000000"/>
            </w:tcBorders>
            <w:shd w:val="clear" w:color="auto" w:fill="BEBEBE"/>
          </w:tcPr>
          <w:p w14:paraId="198C1E57" w14:textId="77777777" w:rsidR="00CA17AC" w:rsidRDefault="001C35C5">
            <w:pPr>
              <w:pStyle w:val="TableParagraph"/>
              <w:spacing w:before="3" w:line="197" w:lineRule="exact"/>
              <w:ind w:left="118" w:right="13"/>
              <w:jc w:val="center"/>
              <w:rPr>
                <w:rFonts w:ascii="Calibri"/>
                <w:b/>
                <w:sz w:val="18"/>
              </w:rPr>
            </w:pPr>
            <w:r>
              <w:rPr>
                <w:rFonts w:ascii="Calibri"/>
                <w:b/>
                <w:sz w:val="18"/>
              </w:rPr>
              <w:t>2023</w:t>
            </w:r>
          </w:p>
        </w:tc>
        <w:tc>
          <w:tcPr>
            <w:tcW w:w="739" w:type="dxa"/>
            <w:tcBorders>
              <w:top w:val="single" w:sz="4" w:space="0" w:color="000000"/>
              <w:left w:val="single" w:sz="4" w:space="0" w:color="000000"/>
              <w:bottom w:val="single" w:sz="4" w:space="0" w:color="000000"/>
            </w:tcBorders>
            <w:shd w:val="clear" w:color="auto" w:fill="BEBEBE"/>
          </w:tcPr>
          <w:p w14:paraId="198C1E58" w14:textId="77777777" w:rsidR="00CA17AC" w:rsidRDefault="001C35C5">
            <w:pPr>
              <w:pStyle w:val="TableParagraph"/>
              <w:spacing w:before="3" w:line="197" w:lineRule="exact"/>
              <w:ind w:left="169" w:right="60"/>
              <w:jc w:val="center"/>
              <w:rPr>
                <w:rFonts w:ascii="Calibri"/>
                <w:b/>
                <w:sz w:val="18"/>
              </w:rPr>
            </w:pPr>
            <w:r>
              <w:rPr>
                <w:rFonts w:ascii="Calibri"/>
                <w:b/>
                <w:sz w:val="18"/>
              </w:rPr>
              <w:t>2024</w:t>
            </w:r>
          </w:p>
        </w:tc>
        <w:tc>
          <w:tcPr>
            <w:tcW w:w="717" w:type="dxa"/>
            <w:tcBorders>
              <w:top w:val="single" w:sz="4" w:space="0" w:color="000000"/>
              <w:bottom w:val="single" w:sz="4" w:space="0" w:color="000000"/>
              <w:right w:val="single" w:sz="4" w:space="0" w:color="000000"/>
            </w:tcBorders>
            <w:shd w:val="clear" w:color="auto" w:fill="BEBEBE"/>
          </w:tcPr>
          <w:p w14:paraId="198C1E59" w14:textId="77777777" w:rsidR="00CA17AC" w:rsidRDefault="001C35C5">
            <w:pPr>
              <w:pStyle w:val="TableParagraph"/>
              <w:spacing w:before="3" w:line="197" w:lineRule="exact"/>
              <w:ind w:left="150" w:right="57"/>
              <w:jc w:val="center"/>
              <w:rPr>
                <w:rFonts w:ascii="Calibri"/>
                <w:b/>
                <w:sz w:val="18"/>
              </w:rPr>
            </w:pPr>
            <w:r>
              <w:rPr>
                <w:rFonts w:ascii="Calibri"/>
                <w:b/>
                <w:sz w:val="18"/>
              </w:rPr>
              <w:t>2020</w:t>
            </w:r>
          </w:p>
        </w:tc>
        <w:tc>
          <w:tcPr>
            <w:tcW w:w="693" w:type="dxa"/>
            <w:tcBorders>
              <w:top w:val="single" w:sz="4" w:space="0" w:color="000000"/>
              <w:left w:val="single" w:sz="4" w:space="0" w:color="000000"/>
              <w:bottom w:val="single" w:sz="4" w:space="0" w:color="000000"/>
              <w:right w:val="single" w:sz="4" w:space="0" w:color="000000"/>
            </w:tcBorders>
            <w:shd w:val="clear" w:color="auto" w:fill="BEBEBE"/>
          </w:tcPr>
          <w:p w14:paraId="198C1E5A" w14:textId="77777777" w:rsidR="00CA17AC" w:rsidRDefault="001C35C5">
            <w:pPr>
              <w:pStyle w:val="TableParagraph"/>
              <w:spacing w:before="3" w:line="197" w:lineRule="exact"/>
              <w:ind w:left="211"/>
              <w:rPr>
                <w:rFonts w:ascii="Calibri"/>
                <w:b/>
                <w:sz w:val="18"/>
              </w:rPr>
            </w:pPr>
            <w:r>
              <w:rPr>
                <w:rFonts w:ascii="Calibri"/>
                <w:b/>
                <w:sz w:val="18"/>
              </w:rPr>
              <w:t>2021</w:t>
            </w:r>
          </w:p>
        </w:tc>
        <w:tc>
          <w:tcPr>
            <w:tcW w:w="640" w:type="dxa"/>
            <w:tcBorders>
              <w:top w:val="single" w:sz="4" w:space="0" w:color="000000"/>
              <w:left w:val="single" w:sz="4" w:space="0" w:color="000000"/>
              <w:bottom w:val="single" w:sz="4" w:space="0" w:color="000000"/>
              <w:right w:val="single" w:sz="4" w:space="0" w:color="000000"/>
            </w:tcBorders>
            <w:shd w:val="clear" w:color="auto" w:fill="BEBEBE"/>
          </w:tcPr>
          <w:p w14:paraId="198C1E5B" w14:textId="77777777" w:rsidR="00CA17AC" w:rsidRDefault="001C35C5">
            <w:pPr>
              <w:pStyle w:val="TableParagraph"/>
              <w:spacing w:before="3" w:line="197" w:lineRule="exact"/>
              <w:ind w:left="187"/>
              <w:rPr>
                <w:rFonts w:ascii="Calibri"/>
                <w:b/>
                <w:sz w:val="18"/>
              </w:rPr>
            </w:pPr>
            <w:r>
              <w:rPr>
                <w:rFonts w:ascii="Calibri"/>
                <w:b/>
                <w:sz w:val="18"/>
              </w:rPr>
              <w:t>2022</w:t>
            </w:r>
          </w:p>
        </w:tc>
        <w:tc>
          <w:tcPr>
            <w:tcW w:w="642" w:type="dxa"/>
            <w:tcBorders>
              <w:top w:val="single" w:sz="4" w:space="0" w:color="000000"/>
              <w:left w:val="single" w:sz="4" w:space="0" w:color="000000"/>
              <w:bottom w:val="single" w:sz="4" w:space="0" w:color="000000"/>
              <w:right w:val="single" w:sz="4" w:space="0" w:color="000000"/>
            </w:tcBorders>
            <w:shd w:val="clear" w:color="auto" w:fill="BEBEBE"/>
          </w:tcPr>
          <w:p w14:paraId="198C1E5C" w14:textId="77777777" w:rsidR="00CA17AC" w:rsidRDefault="001C35C5">
            <w:pPr>
              <w:pStyle w:val="TableParagraph"/>
              <w:spacing w:before="3" w:line="197" w:lineRule="exact"/>
              <w:ind w:left="188"/>
              <w:rPr>
                <w:rFonts w:ascii="Calibri"/>
                <w:b/>
                <w:sz w:val="18"/>
              </w:rPr>
            </w:pPr>
            <w:r>
              <w:rPr>
                <w:rFonts w:ascii="Calibri"/>
                <w:b/>
                <w:sz w:val="18"/>
              </w:rPr>
              <w:t>2023</w:t>
            </w:r>
          </w:p>
        </w:tc>
        <w:tc>
          <w:tcPr>
            <w:tcW w:w="740" w:type="dxa"/>
            <w:tcBorders>
              <w:top w:val="single" w:sz="4" w:space="0" w:color="000000"/>
              <w:left w:val="single" w:sz="4" w:space="0" w:color="000000"/>
              <w:bottom w:val="single" w:sz="4" w:space="0" w:color="000000"/>
            </w:tcBorders>
            <w:shd w:val="clear" w:color="auto" w:fill="BEBEBE"/>
          </w:tcPr>
          <w:p w14:paraId="198C1E5D" w14:textId="77777777" w:rsidR="00CA17AC" w:rsidRDefault="001C35C5">
            <w:pPr>
              <w:pStyle w:val="TableParagraph"/>
              <w:spacing w:before="3" w:line="197" w:lineRule="exact"/>
              <w:ind w:left="178" w:right="53"/>
              <w:jc w:val="center"/>
              <w:rPr>
                <w:rFonts w:ascii="Calibri"/>
                <w:b/>
                <w:sz w:val="18"/>
              </w:rPr>
            </w:pPr>
            <w:r>
              <w:rPr>
                <w:rFonts w:ascii="Calibri"/>
                <w:b/>
                <w:sz w:val="18"/>
              </w:rPr>
              <w:t>2024</w:t>
            </w:r>
          </w:p>
        </w:tc>
        <w:tc>
          <w:tcPr>
            <w:tcW w:w="707" w:type="dxa"/>
            <w:tcBorders>
              <w:top w:val="single" w:sz="4" w:space="0" w:color="000000"/>
              <w:bottom w:val="single" w:sz="4" w:space="0" w:color="000000"/>
              <w:right w:val="single" w:sz="4" w:space="0" w:color="000000"/>
            </w:tcBorders>
            <w:shd w:val="clear" w:color="auto" w:fill="BEBEBE"/>
          </w:tcPr>
          <w:p w14:paraId="198C1E5E" w14:textId="77777777" w:rsidR="00CA17AC" w:rsidRDefault="001C35C5">
            <w:pPr>
              <w:pStyle w:val="TableParagraph"/>
              <w:spacing w:before="3" w:line="197" w:lineRule="exact"/>
              <w:ind w:left="150" w:right="47"/>
              <w:jc w:val="center"/>
              <w:rPr>
                <w:rFonts w:ascii="Calibri"/>
                <w:b/>
                <w:sz w:val="18"/>
              </w:rPr>
            </w:pPr>
            <w:r>
              <w:rPr>
                <w:rFonts w:ascii="Calibri"/>
                <w:b/>
                <w:sz w:val="18"/>
              </w:rPr>
              <w:t>2020</w:t>
            </w:r>
          </w:p>
        </w:tc>
        <w:tc>
          <w:tcPr>
            <w:tcW w:w="728" w:type="dxa"/>
            <w:tcBorders>
              <w:top w:val="single" w:sz="4" w:space="0" w:color="000000"/>
              <w:left w:val="single" w:sz="4" w:space="0" w:color="000000"/>
              <w:bottom w:val="single" w:sz="4" w:space="0" w:color="000000"/>
              <w:right w:val="single" w:sz="4" w:space="0" w:color="000000"/>
            </w:tcBorders>
            <w:shd w:val="clear" w:color="auto" w:fill="BEBEBE"/>
          </w:tcPr>
          <w:p w14:paraId="198C1E5F" w14:textId="77777777" w:rsidR="00CA17AC" w:rsidRDefault="001C35C5">
            <w:pPr>
              <w:pStyle w:val="TableParagraph"/>
              <w:spacing w:before="3" w:line="197" w:lineRule="exact"/>
              <w:ind w:left="174" w:right="55"/>
              <w:jc w:val="center"/>
              <w:rPr>
                <w:rFonts w:ascii="Calibri"/>
                <w:b/>
                <w:sz w:val="18"/>
              </w:rPr>
            </w:pPr>
            <w:r>
              <w:rPr>
                <w:rFonts w:ascii="Calibri"/>
                <w:b/>
                <w:sz w:val="18"/>
              </w:rPr>
              <w:t>2021</w:t>
            </w:r>
          </w:p>
        </w:tc>
        <w:tc>
          <w:tcPr>
            <w:tcW w:w="642" w:type="dxa"/>
            <w:tcBorders>
              <w:top w:val="single" w:sz="4" w:space="0" w:color="000000"/>
              <w:left w:val="single" w:sz="4" w:space="0" w:color="000000"/>
              <w:bottom w:val="single" w:sz="4" w:space="0" w:color="000000"/>
              <w:right w:val="single" w:sz="4" w:space="0" w:color="000000"/>
            </w:tcBorders>
            <w:shd w:val="clear" w:color="auto" w:fill="BEBEBE"/>
          </w:tcPr>
          <w:p w14:paraId="198C1E60" w14:textId="77777777" w:rsidR="00CA17AC" w:rsidRDefault="001C35C5">
            <w:pPr>
              <w:pStyle w:val="TableParagraph"/>
              <w:spacing w:before="3" w:line="197" w:lineRule="exact"/>
              <w:ind w:right="70"/>
              <w:jc w:val="right"/>
              <w:rPr>
                <w:rFonts w:ascii="Calibri"/>
                <w:b/>
                <w:sz w:val="18"/>
              </w:rPr>
            </w:pPr>
            <w:r>
              <w:rPr>
                <w:rFonts w:ascii="Calibri"/>
                <w:b/>
                <w:sz w:val="18"/>
              </w:rPr>
              <w:t>2022</w:t>
            </w:r>
          </w:p>
        </w:tc>
        <w:tc>
          <w:tcPr>
            <w:tcW w:w="724" w:type="dxa"/>
            <w:tcBorders>
              <w:top w:val="single" w:sz="4" w:space="0" w:color="000000"/>
              <w:left w:val="single" w:sz="4" w:space="0" w:color="000000"/>
              <w:bottom w:val="single" w:sz="4" w:space="0" w:color="000000"/>
              <w:right w:val="single" w:sz="4" w:space="0" w:color="000000"/>
            </w:tcBorders>
            <w:shd w:val="clear" w:color="auto" w:fill="BEBEBE"/>
          </w:tcPr>
          <w:p w14:paraId="198C1E61" w14:textId="77777777" w:rsidR="00CA17AC" w:rsidRDefault="001C35C5">
            <w:pPr>
              <w:pStyle w:val="TableParagraph"/>
              <w:spacing w:before="3" w:line="197" w:lineRule="exact"/>
              <w:ind w:left="174" w:right="50"/>
              <w:jc w:val="center"/>
              <w:rPr>
                <w:rFonts w:ascii="Calibri"/>
                <w:b/>
                <w:sz w:val="18"/>
              </w:rPr>
            </w:pPr>
            <w:r>
              <w:rPr>
                <w:rFonts w:ascii="Calibri"/>
                <w:b/>
                <w:sz w:val="18"/>
              </w:rPr>
              <w:t>2023</w:t>
            </w:r>
          </w:p>
        </w:tc>
        <w:tc>
          <w:tcPr>
            <w:tcW w:w="657" w:type="dxa"/>
            <w:tcBorders>
              <w:top w:val="single" w:sz="4" w:space="0" w:color="000000"/>
              <w:left w:val="single" w:sz="4" w:space="0" w:color="000000"/>
              <w:bottom w:val="single" w:sz="4" w:space="0" w:color="000000"/>
            </w:tcBorders>
            <w:shd w:val="clear" w:color="auto" w:fill="BEBEBE"/>
          </w:tcPr>
          <w:p w14:paraId="198C1E62" w14:textId="77777777" w:rsidR="00CA17AC" w:rsidRDefault="001C35C5">
            <w:pPr>
              <w:pStyle w:val="TableParagraph"/>
              <w:spacing w:before="3" w:line="197" w:lineRule="exact"/>
              <w:ind w:right="66"/>
              <w:jc w:val="right"/>
              <w:rPr>
                <w:rFonts w:ascii="Calibri"/>
                <w:b/>
                <w:sz w:val="18"/>
              </w:rPr>
            </w:pPr>
            <w:r>
              <w:rPr>
                <w:rFonts w:ascii="Calibri"/>
                <w:b/>
                <w:sz w:val="18"/>
              </w:rPr>
              <w:t>2024</w:t>
            </w:r>
          </w:p>
        </w:tc>
      </w:tr>
      <w:tr w:rsidR="00CA17AC" w14:paraId="198C1E7A" w14:textId="77777777">
        <w:trPr>
          <w:trHeight w:val="390"/>
        </w:trPr>
        <w:tc>
          <w:tcPr>
            <w:tcW w:w="1680" w:type="dxa"/>
            <w:tcBorders>
              <w:top w:val="single" w:sz="4" w:space="0" w:color="000000"/>
              <w:bottom w:val="single" w:sz="4" w:space="0" w:color="000000"/>
            </w:tcBorders>
          </w:tcPr>
          <w:p w14:paraId="198C1E64" w14:textId="77777777" w:rsidR="00CA17AC" w:rsidRDefault="001C35C5">
            <w:pPr>
              <w:pStyle w:val="TableParagraph"/>
              <w:spacing w:before="1" w:line="195" w:lineRule="exact"/>
              <w:ind w:left="140"/>
              <w:rPr>
                <w:rFonts w:ascii="Calibri"/>
                <w:sz w:val="16"/>
              </w:rPr>
            </w:pPr>
            <w:r>
              <w:rPr>
                <w:rFonts w:ascii="Calibri"/>
                <w:sz w:val="16"/>
              </w:rPr>
              <w:t>Full Seasonal Charge</w:t>
            </w:r>
          </w:p>
          <w:p w14:paraId="198C1E65" w14:textId="77777777" w:rsidR="00CA17AC" w:rsidRDefault="001C35C5">
            <w:pPr>
              <w:pStyle w:val="TableParagraph"/>
              <w:spacing w:line="175" w:lineRule="exact"/>
              <w:ind w:left="140"/>
              <w:rPr>
                <w:rFonts w:ascii="Calibri"/>
                <w:sz w:val="16"/>
              </w:rPr>
            </w:pPr>
            <w:r>
              <w:rPr>
                <w:rFonts w:ascii="Calibri"/>
                <w:sz w:val="16"/>
              </w:rPr>
              <w:t>(Full use fee)</w:t>
            </w:r>
          </w:p>
        </w:tc>
        <w:tc>
          <w:tcPr>
            <w:tcW w:w="703" w:type="dxa"/>
            <w:tcBorders>
              <w:top w:val="single" w:sz="4" w:space="0" w:color="000000"/>
              <w:bottom w:val="single" w:sz="4" w:space="0" w:color="000000"/>
              <w:right w:val="single" w:sz="4" w:space="0" w:color="000000"/>
            </w:tcBorders>
          </w:tcPr>
          <w:p w14:paraId="198C1E66" w14:textId="77777777" w:rsidR="00CA17AC" w:rsidRDefault="001C35C5">
            <w:pPr>
              <w:pStyle w:val="TableParagraph"/>
              <w:spacing w:before="99"/>
              <w:ind w:left="136" w:right="59"/>
              <w:jc w:val="center"/>
              <w:rPr>
                <w:rFonts w:ascii="Calibri"/>
                <w:b/>
                <w:sz w:val="16"/>
              </w:rPr>
            </w:pPr>
            <w:r>
              <w:rPr>
                <w:rFonts w:ascii="Calibri"/>
                <w:b/>
                <w:sz w:val="16"/>
              </w:rPr>
              <w:t>$4,620</w:t>
            </w:r>
          </w:p>
        </w:tc>
        <w:tc>
          <w:tcPr>
            <w:tcW w:w="705" w:type="dxa"/>
            <w:tcBorders>
              <w:top w:val="single" w:sz="4" w:space="0" w:color="000000"/>
              <w:left w:val="single" w:sz="4" w:space="0" w:color="000000"/>
              <w:bottom w:val="single" w:sz="4" w:space="0" w:color="000000"/>
              <w:right w:val="single" w:sz="4" w:space="0" w:color="000000"/>
            </w:tcBorders>
          </w:tcPr>
          <w:p w14:paraId="198C1E67" w14:textId="77777777" w:rsidR="00CA17AC" w:rsidRDefault="001C35C5">
            <w:pPr>
              <w:pStyle w:val="TableParagraph"/>
              <w:spacing w:before="99"/>
              <w:ind w:left="147" w:right="57"/>
              <w:jc w:val="center"/>
              <w:rPr>
                <w:rFonts w:ascii="Calibri"/>
                <w:b/>
                <w:sz w:val="16"/>
              </w:rPr>
            </w:pPr>
            <w:r>
              <w:rPr>
                <w:rFonts w:ascii="Calibri"/>
                <w:b/>
                <w:sz w:val="16"/>
              </w:rPr>
              <w:t>$4,736</w:t>
            </w:r>
          </w:p>
        </w:tc>
        <w:tc>
          <w:tcPr>
            <w:tcW w:w="671" w:type="dxa"/>
            <w:tcBorders>
              <w:top w:val="single" w:sz="4" w:space="0" w:color="000000"/>
              <w:left w:val="single" w:sz="4" w:space="0" w:color="000000"/>
              <w:bottom w:val="single" w:sz="4" w:space="0" w:color="000000"/>
              <w:right w:val="single" w:sz="4" w:space="0" w:color="000000"/>
            </w:tcBorders>
          </w:tcPr>
          <w:p w14:paraId="198C1E68" w14:textId="77777777" w:rsidR="00CA17AC" w:rsidRDefault="001C35C5">
            <w:pPr>
              <w:pStyle w:val="TableParagraph"/>
              <w:spacing w:before="99"/>
              <w:ind w:right="58"/>
              <w:jc w:val="right"/>
              <w:rPr>
                <w:rFonts w:ascii="Calibri"/>
                <w:b/>
                <w:sz w:val="16"/>
              </w:rPr>
            </w:pPr>
            <w:r>
              <w:rPr>
                <w:rFonts w:ascii="Calibri"/>
                <w:b/>
                <w:sz w:val="16"/>
              </w:rPr>
              <w:t>$4,854</w:t>
            </w:r>
          </w:p>
        </w:tc>
        <w:tc>
          <w:tcPr>
            <w:tcW w:w="678" w:type="dxa"/>
            <w:tcBorders>
              <w:top w:val="single" w:sz="4" w:space="0" w:color="000000"/>
              <w:left w:val="single" w:sz="4" w:space="0" w:color="000000"/>
              <w:bottom w:val="single" w:sz="4" w:space="0" w:color="000000"/>
              <w:right w:val="single" w:sz="2" w:space="0" w:color="000000"/>
            </w:tcBorders>
          </w:tcPr>
          <w:p w14:paraId="198C1E69" w14:textId="77777777" w:rsidR="00CA17AC" w:rsidRDefault="001C35C5">
            <w:pPr>
              <w:pStyle w:val="TableParagraph"/>
              <w:spacing w:before="99"/>
              <w:ind w:left="136" w:right="47"/>
              <w:jc w:val="center"/>
              <w:rPr>
                <w:rFonts w:ascii="Calibri"/>
                <w:b/>
                <w:sz w:val="16"/>
              </w:rPr>
            </w:pPr>
            <w:r>
              <w:rPr>
                <w:rFonts w:ascii="Calibri"/>
                <w:b/>
                <w:sz w:val="16"/>
              </w:rPr>
              <w:t>$4,975</w:t>
            </w:r>
          </w:p>
        </w:tc>
        <w:tc>
          <w:tcPr>
            <w:tcW w:w="698" w:type="dxa"/>
            <w:tcBorders>
              <w:top w:val="single" w:sz="6" w:space="0" w:color="000000"/>
              <w:left w:val="single" w:sz="2" w:space="0" w:color="000000"/>
              <w:bottom w:val="single" w:sz="6" w:space="0" w:color="000000"/>
            </w:tcBorders>
          </w:tcPr>
          <w:p w14:paraId="198C1E6A" w14:textId="77777777" w:rsidR="00CA17AC" w:rsidRDefault="001C35C5">
            <w:pPr>
              <w:pStyle w:val="TableParagraph"/>
              <w:spacing w:before="99"/>
              <w:ind w:left="149" w:right="44"/>
              <w:jc w:val="center"/>
              <w:rPr>
                <w:rFonts w:ascii="Calibri"/>
                <w:b/>
                <w:sz w:val="16"/>
              </w:rPr>
            </w:pPr>
            <w:r>
              <w:rPr>
                <w:rFonts w:ascii="Calibri"/>
                <w:b/>
                <w:sz w:val="16"/>
              </w:rPr>
              <w:t>$5,099</w:t>
            </w:r>
          </w:p>
        </w:tc>
        <w:tc>
          <w:tcPr>
            <w:tcW w:w="678" w:type="dxa"/>
            <w:tcBorders>
              <w:top w:val="single" w:sz="4" w:space="0" w:color="000000"/>
              <w:bottom w:val="single" w:sz="4" w:space="0" w:color="000000"/>
              <w:right w:val="single" w:sz="4" w:space="0" w:color="000000"/>
            </w:tcBorders>
          </w:tcPr>
          <w:p w14:paraId="198C1E6B" w14:textId="77777777" w:rsidR="00CA17AC" w:rsidRDefault="001C35C5">
            <w:pPr>
              <w:pStyle w:val="TableParagraph"/>
              <w:spacing w:before="99"/>
              <w:ind w:left="128" w:right="42"/>
              <w:jc w:val="center"/>
              <w:rPr>
                <w:rFonts w:ascii="Calibri"/>
                <w:b/>
                <w:sz w:val="16"/>
              </w:rPr>
            </w:pPr>
            <w:r>
              <w:rPr>
                <w:rFonts w:ascii="Calibri"/>
                <w:b/>
                <w:sz w:val="16"/>
              </w:rPr>
              <w:t>$3,960</w:t>
            </w:r>
          </w:p>
        </w:tc>
        <w:tc>
          <w:tcPr>
            <w:tcW w:w="611" w:type="dxa"/>
            <w:tcBorders>
              <w:top w:val="single" w:sz="4" w:space="0" w:color="000000"/>
              <w:left w:val="single" w:sz="4" w:space="0" w:color="000000"/>
              <w:bottom w:val="single" w:sz="4" w:space="0" w:color="000000"/>
              <w:right w:val="single" w:sz="4" w:space="0" w:color="000000"/>
            </w:tcBorders>
          </w:tcPr>
          <w:p w14:paraId="198C1E6C" w14:textId="77777777" w:rsidR="00CA17AC" w:rsidRDefault="001C35C5">
            <w:pPr>
              <w:pStyle w:val="TableParagraph"/>
              <w:spacing w:before="99"/>
              <w:ind w:right="22"/>
              <w:jc w:val="right"/>
              <w:rPr>
                <w:rFonts w:ascii="Calibri"/>
                <w:b/>
                <w:sz w:val="16"/>
              </w:rPr>
            </w:pPr>
            <w:r>
              <w:rPr>
                <w:rFonts w:ascii="Calibri"/>
                <w:b/>
                <w:sz w:val="16"/>
              </w:rPr>
              <w:t>$4,059</w:t>
            </w:r>
          </w:p>
        </w:tc>
        <w:tc>
          <w:tcPr>
            <w:tcW w:w="642" w:type="dxa"/>
            <w:tcBorders>
              <w:top w:val="single" w:sz="4" w:space="0" w:color="000000"/>
              <w:left w:val="single" w:sz="4" w:space="0" w:color="000000"/>
              <w:bottom w:val="single" w:sz="4" w:space="0" w:color="000000"/>
              <w:right w:val="single" w:sz="4" w:space="0" w:color="000000"/>
            </w:tcBorders>
          </w:tcPr>
          <w:p w14:paraId="198C1E6D" w14:textId="77777777" w:rsidR="00CA17AC" w:rsidRDefault="001C35C5">
            <w:pPr>
              <w:pStyle w:val="TableParagraph"/>
              <w:spacing w:before="99"/>
              <w:ind w:left="143"/>
              <w:rPr>
                <w:rFonts w:ascii="Calibri"/>
                <w:b/>
                <w:sz w:val="16"/>
              </w:rPr>
            </w:pPr>
            <w:r>
              <w:rPr>
                <w:rFonts w:ascii="Calibri"/>
                <w:b/>
                <w:sz w:val="16"/>
              </w:rPr>
              <w:t>$4,160</w:t>
            </w:r>
          </w:p>
        </w:tc>
        <w:tc>
          <w:tcPr>
            <w:tcW w:w="640" w:type="dxa"/>
            <w:tcBorders>
              <w:top w:val="single" w:sz="4" w:space="0" w:color="000000"/>
              <w:left w:val="single" w:sz="4" w:space="0" w:color="000000"/>
              <w:bottom w:val="single" w:sz="4" w:space="0" w:color="000000"/>
              <w:right w:val="single" w:sz="4" w:space="0" w:color="000000"/>
            </w:tcBorders>
          </w:tcPr>
          <w:p w14:paraId="198C1E6E" w14:textId="77777777" w:rsidR="00CA17AC" w:rsidRDefault="001C35C5">
            <w:pPr>
              <w:pStyle w:val="TableParagraph"/>
              <w:spacing w:before="99"/>
              <w:ind w:left="118" w:right="11"/>
              <w:jc w:val="center"/>
              <w:rPr>
                <w:rFonts w:ascii="Calibri"/>
                <w:b/>
                <w:sz w:val="16"/>
              </w:rPr>
            </w:pPr>
            <w:r>
              <w:rPr>
                <w:rFonts w:ascii="Calibri"/>
                <w:b/>
                <w:sz w:val="16"/>
              </w:rPr>
              <w:t>$4,264</w:t>
            </w:r>
          </w:p>
        </w:tc>
        <w:tc>
          <w:tcPr>
            <w:tcW w:w="739" w:type="dxa"/>
            <w:tcBorders>
              <w:top w:val="single" w:sz="4" w:space="0" w:color="000000"/>
              <w:left w:val="single" w:sz="4" w:space="0" w:color="000000"/>
              <w:bottom w:val="single" w:sz="4" w:space="0" w:color="000000"/>
            </w:tcBorders>
          </w:tcPr>
          <w:p w14:paraId="198C1E6F" w14:textId="77777777" w:rsidR="00CA17AC" w:rsidRDefault="001C35C5">
            <w:pPr>
              <w:pStyle w:val="TableParagraph"/>
              <w:spacing w:before="99"/>
              <w:ind w:left="171" w:right="60"/>
              <w:jc w:val="center"/>
              <w:rPr>
                <w:rFonts w:ascii="Calibri"/>
                <w:b/>
                <w:sz w:val="16"/>
              </w:rPr>
            </w:pPr>
            <w:r>
              <w:rPr>
                <w:rFonts w:ascii="Calibri"/>
                <w:b/>
                <w:sz w:val="16"/>
              </w:rPr>
              <w:t>$4,371</w:t>
            </w:r>
          </w:p>
        </w:tc>
        <w:tc>
          <w:tcPr>
            <w:tcW w:w="717" w:type="dxa"/>
            <w:tcBorders>
              <w:top w:val="single" w:sz="4" w:space="0" w:color="000000"/>
              <w:bottom w:val="single" w:sz="4" w:space="0" w:color="000000"/>
              <w:right w:val="single" w:sz="4" w:space="0" w:color="000000"/>
            </w:tcBorders>
          </w:tcPr>
          <w:p w14:paraId="198C1E70" w14:textId="77777777" w:rsidR="00CA17AC" w:rsidRDefault="001C35C5">
            <w:pPr>
              <w:pStyle w:val="TableParagraph"/>
              <w:spacing w:before="99"/>
              <w:ind w:left="152" w:right="57"/>
              <w:jc w:val="center"/>
              <w:rPr>
                <w:rFonts w:ascii="Calibri"/>
                <w:b/>
                <w:sz w:val="16"/>
              </w:rPr>
            </w:pPr>
            <w:r>
              <w:rPr>
                <w:rFonts w:ascii="Calibri"/>
                <w:b/>
                <w:sz w:val="16"/>
              </w:rPr>
              <w:t>$3,410</w:t>
            </w:r>
          </w:p>
        </w:tc>
        <w:tc>
          <w:tcPr>
            <w:tcW w:w="693" w:type="dxa"/>
            <w:tcBorders>
              <w:top w:val="single" w:sz="4" w:space="0" w:color="000000"/>
              <w:left w:val="single" w:sz="4" w:space="0" w:color="000000"/>
              <w:bottom w:val="single" w:sz="4" w:space="0" w:color="000000"/>
              <w:right w:val="single" w:sz="4" w:space="0" w:color="000000"/>
            </w:tcBorders>
          </w:tcPr>
          <w:p w14:paraId="198C1E71" w14:textId="77777777" w:rsidR="00CA17AC" w:rsidRDefault="001C35C5">
            <w:pPr>
              <w:pStyle w:val="TableParagraph"/>
              <w:spacing w:before="99"/>
              <w:ind w:left="170"/>
              <w:rPr>
                <w:rFonts w:ascii="Calibri"/>
                <w:b/>
                <w:sz w:val="16"/>
              </w:rPr>
            </w:pPr>
            <w:r>
              <w:rPr>
                <w:rFonts w:ascii="Calibri"/>
                <w:b/>
                <w:sz w:val="16"/>
              </w:rPr>
              <w:t>$3,495</w:t>
            </w:r>
          </w:p>
        </w:tc>
        <w:tc>
          <w:tcPr>
            <w:tcW w:w="640" w:type="dxa"/>
            <w:tcBorders>
              <w:top w:val="single" w:sz="4" w:space="0" w:color="000000"/>
              <w:left w:val="single" w:sz="4" w:space="0" w:color="000000"/>
              <w:bottom w:val="single" w:sz="4" w:space="0" w:color="000000"/>
              <w:right w:val="single" w:sz="4" w:space="0" w:color="000000"/>
            </w:tcBorders>
          </w:tcPr>
          <w:p w14:paraId="198C1E72" w14:textId="77777777" w:rsidR="00CA17AC" w:rsidRDefault="001C35C5">
            <w:pPr>
              <w:pStyle w:val="TableParagraph"/>
              <w:spacing w:before="99"/>
              <w:ind w:left="147"/>
              <w:rPr>
                <w:rFonts w:ascii="Calibri"/>
                <w:b/>
                <w:sz w:val="16"/>
              </w:rPr>
            </w:pPr>
            <w:r>
              <w:rPr>
                <w:rFonts w:ascii="Calibri"/>
                <w:b/>
                <w:sz w:val="16"/>
              </w:rPr>
              <w:t>$3,582</w:t>
            </w:r>
          </w:p>
        </w:tc>
        <w:tc>
          <w:tcPr>
            <w:tcW w:w="642" w:type="dxa"/>
            <w:tcBorders>
              <w:top w:val="single" w:sz="4" w:space="0" w:color="000000"/>
              <w:left w:val="single" w:sz="4" w:space="0" w:color="000000"/>
              <w:bottom w:val="single" w:sz="4" w:space="0" w:color="000000"/>
              <w:right w:val="single" w:sz="4" w:space="0" w:color="000000"/>
            </w:tcBorders>
          </w:tcPr>
          <w:p w14:paraId="198C1E73" w14:textId="77777777" w:rsidR="00CA17AC" w:rsidRDefault="001C35C5">
            <w:pPr>
              <w:pStyle w:val="TableParagraph"/>
              <w:spacing w:before="99"/>
              <w:ind w:left="147"/>
              <w:rPr>
                <w:rFonts w:ascii="Calibri"/>
                <w:b/>
                <w:sz w:val="16"/>
              </w:rPr>
            </w:pPr>
            <w:r>
              <w:rPr>
                <w:rFonts w:ascii="Calibri"/>
                <w:b/>
                <w:sz w:val="16"/>
              </w:rPr>
              <w:t>$3,672</w:t>
            </w:r>
          </w:p>
        </w:tc>
        <w:tc>
          <w:tcPr>
            <w:tcW w:w="740" w:type="dxa"/>
            <w:tcBorders>
              <w:top w:val="single" w:sz="4" w:space="0" w:color="000000"/>
              <w:left w:val="single" w:sz="4" w:space="0" w:color="000000"/>
              <w:bottom w:val="single" w:sz="4" w:space="0" w:color="000000"/>
            </w:tcBorders>
          </w:tcPr>
          <w:p w14:paraId="198C1E74" w14:textId="77777777" w:rsidR="00CA17AC" w:rsidRDefault="001C35C5">
            <w:pPr>
              <w:pStyle w:val="TableParagraph"/>
              <w:spacing w:before="99"/>
              <w:ind w:left="180" w:right="53"/>
              <w:jc w:val="center"/>
              <w:rPr>
                <w:rFonts w:ascii="Calibri"/>
                <w:b/>
                <w:sz w:val="16"/>
              </w:rPr>
            </w:pPr>
            <w:r>
              <w:rPr>
                <w:rFonts w:ascii="Calibri"/>
                <w:b/>
                <w:sz w:val="16"/>
              </w:rPr>
              <w:t>$3,764</w:t>
            </w:r>
          </w:p>
        </w:tc>
        <w:tc>
          <w:tcPr>
            <w:tcW w:w="707" w:type="dxa"/>
            <w:tcBorders>
              <w:top w:val="single" w:sz="4" w:space="0" w:color="000000"/>
              <w:bottom w:val="single" w:sz="4" w:space="0" w:color="000000"/>
              <w:right w:val="single" w:sz="4" w:space="0" w:color="000000"/>
            </w:tcBorders>
          </w:tcPr>
          <w:p w14:paraId="198C1E75" w14:textId="77777777" w:rsidR="00CA17AC" w:rsidRDefault="001C35C5">
            <w:pPr>
              <w:pStyle w:val="TableParagraph"/>
              <w:spacing w:before="99"/>
              <w:ind w:left="152" w:right="47"/>
              <w:jc w:val="center"/>
              <w:rPr>
                <w:rFonts w:ascii="Calibri"/>
                <w:b/>
                <w:sz w:val="16"/>
              </w:rPr>
            </w:pPr>
            <w:r>
              <w:rPr>
                <w:rFonts w:ascii="Calibri"/>
                <w:b/>
                <w:sz w:val="16"/>
              </w:rPr>
              <w:t>$1,980</w:t>
            </w:r>
          </w:p>
        </w:tc>
        <w:tc>
          <w:tcPr>
            <w:tcW w:w="728" w:type="dxa"/>
            <w:tcBorders>
              <w:top w:val="single" w:sz="4" w:space="0" w:color="000000"/>
              <w:left w:val="single" w:sz="4" w:space="0" w:color="000000"/>
              <w:bottom w:val="single" w:sz="4" w:space="0" w:color="000000"/>
              <w:right w:val="single" w:sz="4" w:space="0" w:color="000000"/>
            </w:tcBorders>
          </w:tcPr>
          <w:p w14:paraId="198C1E76" w14:textId="77777777" w:rsidR="00CA17AC" w:rsidRDefault="001C35C5">
            <w:pPr>
              <w:pStyle w:val="TableParagraph"/>
              <w:spacing w:before="99"/>
              <w:ind w:left="176" w:right="55"/>
              <w:jc w:val="center"/>
              <w:rPr>
                <w:rFonts w:ascii="Calibri"/>
                <w:b/>
                <w:sz w:val="16"/>
              </w:rPr>
            </w:pPr>
            <w:r>
              <w:rPr>
                <w:rFonts w:ascii="Calibri"/>
                <w:b/>
                <w:sz w:val="16"/>
              </w:rPr>
              <w:t>$2,029</w:t>
            </w:r>
          </w:p>
        </w:tc>
        <w:tc>
          <w:tcPr>
            <w:tcW w:w="642" w:type="dxa"/>
            <w:tcBorders>
              <w:top w:val="single" w:sz="4" w:space="0" w:color="000000"/>
              <w:left w:val="single" w:sz="4" w:space="0" w:color="000000"/>
              <w:bottom w:val="single" w:sz="4" w:space="0" w:color="000000"/>
              <w:right w:val="single" w:sz="4" w:space="0" w:color="000000"/>
            </w:tcBorders>
          </w:tcPr>
          <w:p w14:paraId="198C1E77" w14:textId="77777777" w:rsidR="00CA17AC" w:rsidRDefault="001C35C5">
            <w:pPr>
              <w:pStyle w:val="TableParagraph"/>
              <w:spacing w:before="99"/>
              <w:ind w:right="27"/>
              <w:jc w:val="right"/>
              <w:rPr>
                <w:rFonts w:ascii="Calibri"/>
                <w:b/>
                <w:sz w:val="16"/>
              </w:rPr>
            </w:pPr>
            <w:r>
              <w:rPr>
                <w:rFonts w:ascii="Calibri"/>
                <w:b/>
                <w:sz w:val="16"/>
              </w:rPr>
              <w:t>$2,078</w:t>
            </w:r>
          </w:p>
        </w:tc>
        <w:tc>
          <w:tcPr>
            <w:tcW w:w="724" w:type="dxa"/>
            <w:tcBorders>
              <w:top w:val="single" w:sz="4" w:space="0" w:color="000000"/>
              <w:left w:val="single" w:sz="4" w:space="0" w:color="000000"/>
              <w:bottom w:val="single" w:sz="4" w:space="0" w:color="000000"/>
              <w:right w:val="single" w:sz="4" w:space="0" w:color="000000"/>
            </w:tcBorders>
          </w:tcPr>
          <w:p w14:paraId="198C1E78" w14:textId="77777777" w:rsidR="00CA17AC" w:rsidRDefault="001C35C5">
            <w:pPr>
              <w:pStyle w:val="TableParagraph"/>
              <w:spacing w:before="99"/>
              <w:ind w:left="176" w:right="50"/>
              <w:jc w:val="center"/>
              <w:rPr>
                <w:rFonts w:ascii="Calibri"/>
                <w:b/>
                <w:sz w:val="16"/>
              </w:rPr>
            </w:pPr>
            <w:r>
              <w:rPr>
                <w:rFonts w:ascii="Calibri"/>
                <w:b/>
                <w:sz w:val="16"/>
              </w:rPr>
              <w:t>$2,130</w:t>
            </w:r>
          </w:p>
        </w:tc>
        <w:tc>
          <w:tcPr>
            <w:tcW w:w="657" w:type="dxa"/>
            <w:tcBorders>
              <w:top w:val="single" w:sz="4" w:space="0" w:color="000000"/>
              <w:left w:val="single" w:sz="4" w:space="0" w:color="000000"/>
              <w:bottom w:val="single" w:sz="4" w:space="0" w:color="000000"/>
            </w:tcBorders>
          </w:tcPr>
          <w:p w14:paraId="198C1E79" w14:textId="77777777" w:rsidR="00CA17AC" w:rsidRDefault="001C35C5">
            <w:pPr>
              <w:pStyle w:val="TableParagraph"/>
              <w:spacing w:before="99"/>
              <w:ind w:right="23"/>
              <w:jc w:val="right"/>
              <w:rPr>
                <w:rFonts w:ascii="Calibri"/>
                <w:b/>
                <w:sz w:val="16"/>
              </w:rPr>
            </w:pPr>
            <w:r>
              <w:rPr>
                <w:rFonts w:ascii="Calibri"/>
                <w:b/>
                <w:sz w:val="16"/>
              </w:rPr>
              <w:t>$2,183</w:t>
            </w:r>
          </w:p>
        </w:tc>
      </w:tr>
      <w:tr w:rsidR="00CA17AC" w14:paraId="198C1EA5" w14:textId="77777777">
        <w:trPr>
          <w:trHeight w:val="585"/>
        </w:trPr>
        <w:tc>
          <w:tcPr>
            <w:tcW w:w="1680" w:type="dxa"/>
            <w:tcBorders>
              <w:top w:val="single" w:sz="4" w:space="0" w:color="000000"/>
              <w:bottom w:val="single" w:sz="4" w:space="0" w:color="000000"/>
            </w:tcBorders>
          </w:tcPr>
          <w:p w14:paraId="198C1E7B" w14:textId="77777777" w:rsidR="00CA17AC" w:rsidRDefault="001C35C5">
            <w:pPr>
              <w:pStyle w:val="TableParagraph"/>
              <w:spacing w:before="1"/>
              <w:ind w:left="140" w:right="333"/>
              <w:rPr>
                <w:rFonts w:ascii="Calibri"/>
                <w:i/>
                <w:sz w:val="16"/>
              </w:rPr>
            </w:pPr>
            <w:r>
              <w:rPr>
                <w:rFonts w:ascii="Calibri"/>
                <w:sz w:val="16"/>
              </w:rPr>
              <w:t xml:space="preserve">Juniors - </w:t>
            </w:r>
            <w:r>
              <w:rPr>
                <w:rFonts w:ascii="Calibri"/>
                <w:i/>
                <w:sz w:val="16"/>
              </w:rPr>
              <w:t>Different ground to seniors</w:t>
            </w:r>
          </w:p>
          <w:p w14:paraId="198C1E7C" w14:textId="77777777" w:rsidR="00CA17AC" w:rsidRDefault="001C35C5">
            <w:pPr>
              <w:pStyle w:val="TableParagraph"/>
              <w:spacing w:before="1" w:line="173" w:lineRule="exact"/>
              <w:ind w:left="140"/>
              <w:rPr>
                <w:rFonts w:ascii="Calibri"/>
                <w:i/>
                <w:sz w:val="16"/>
              </w:rPr>
            </w:pPr>
            <w:r>
              <w:rPr>
                <w:rFonts w:ascii="Calibri"/>
                <w:i/>
                <w:sz w:val="16"/>
              </w:rPr>
              <w:t>(50% Fee reduction)</w:t>
            </w:r>
          </w:p>
        </w:tc>
        <w:tc>
          <w:tcPr>
            <w:tcW w:w="703" w:type="dxa"/>
            <w:tcBorders>
              <w:top w:val="single" w:sz="4" w:space="0" w:color="000000"/>
              <w:bottom w:val="single" w:sz="4" w:space="0" w:color="000000"/>
              <w:right w:val="single" w:sz="4" w:space="0" w:color="000000"/>
            </w:tcBorders>
          </w:tcPr>
          <w:p w14:paraId="198C1E7D" w14:textId="77777777" w:rsidR="00CA17AC" w:rsidRDefault="00CA17AC">
            <w:pPr>
              <w:pStyle w:val="TableParagraph"/>
              <w:rPr>
                <w:rFonts w:ascii="Calibri"/>
                <w:sz w:val="16"/>
              </w:rPr>
            </w:pPr>
          </w:p>
          <w:p w14:paraId="198C1E7E" w14:textId="77777777" w:rsidR="00CA17AC" w:rsidRDefault="001C35C5">
            <w:pPr>
              <w:pStyle w:val="TableParagraph"/>
              <w:ind w:left="136" w:right="59"/>
              <w:jc w:val="center"/>
              <w:rPr>
                <w:rFonts w:ascii="Calibri"/>
                <w:b/>
                <w:sz w:val="16"/>
              </w:rPr>
            </w:pPr>
            <w:r>
              <w:rPr>
                <w:rFonts w:ascii="Calibri"/>
                <w:b/>
                <w:sz w:val="16"/>
              </w:rPr>
              <w:t>$2,310</w:t>
            </w:r>
          </w:p>
        </w:tc>
        <w:tc>
          <w:tcPr>
            <w:tcW w:w="705" w:type="dxa"/>
            <w:tcBorders>
              <w:top w:val="single" w:sz="4" w:space="0" w:color="000000"/>
              <w:left w:val="single" w:sz="4" w:space="0" w:color="000000"/>
              <w:bottom w:val="single" w:sz="4" w:space="0" w:color="000000"/>
              <w:right w:val="single" w:sz="4" w:space="0" w:color="000000"/>
            </w:tcBorders>
          </w:tcPr>
          <w:p w14:paraId="198C1E7F" w14:textId="77777777" w:rsidR="00CA17AC" w:rsidRDefault="00CA17AC">
            <w:pPr>
              <w:pStyle w:val="TableParagraph"/>
              <w:rPr>
                <w:rFonts w:ascii="Calibri"/>
                <w:sz w:val="16"/>
              </w:rPr>
            </w:pPr>
          </w:p>
          <w:p w14:paraId="198C1E80" w14:textId="77777777" w:rsidR="00CA17AC" w:rsidRDefault="001C35C5">
            <w:pPr>
              <w:pStyle w:val="TableParagraph"/>
              <w:ind w:left="147" w:right="57"/>
              <w:jc w:val="center"/>
              <w:rPr>
                <w:rFonts w:ascii="Calibri"/>
                <w:b/>
                <w:sz w:val="16"/>
              </w:rPr>
            </w:pPr>
            <w:r>
              <w:rPr>
                <w:rFonts w:ascii="Calibri"/>
                <w:b/>
                <w:sz w:val="16"/>
              </w:rPr>
              <w:t>$2,368</w:t>
            </w:r>
          </w:p>
        </w:tc>
        <w:tc>
          <w:tcPr>
            <w:tcW w:w="671" w:type="dxa"/>
            <w:tcBorders>
              <w:top w:val="single" w:sz="4" w:space="0" w:color="000000"/>
              <w:left w:val="single" w:sz="4" w:space="0" w:color="000000"/>
              <w:bottom w:val="single" w:sz="4" w:space="0" w:color="000000"/>
              <w:right w:val="single" w:sz="4" w:space="0" w:color="000000"/>
            </w:tcBorders>
          </w:tcPr>
          <w:p w14:paraId="198C1E81" w14:textId="77777777" w:rsidR="00CA17AC" w:rsidRDefault="00CA17AC">
            <w:pPr>
              <w:pStyle w:val="TableParagraph"/>
              <w:rPr>
                <w:rFonts w:ascii="Calibri"/>
                <w:sz w:val="16"/>
              </w:rPr>
            </w:pPr>
          </w:p>
          <w:p w14:paraId="198C1E82" w14:textId="77777777" w:rsidR="00CA17AC" w:rsidRDefault="001C35C5">
            <w:pPr>
              <w:pStyle w:val="TableParagraph"/>
              <w:ind w:right="58"/>
              <w:jc w:val="right"/>
              <w:rPr>
                <w:rFonts w:ascii="Calibri"/>
                <w:b/>
                <w:sz w:val="16"/>
              </w:rPr>
            </w:pPr>
            <w:r>
              <w:rPr>
                <w:rFonts w:ascii="Calibri"/>
                <w:b/>
                <w:sz w:val="16"/>
              </w:rPr>
              <w:t>$2,427</w:t>
            </w:r>
          </w:p>
        </w:tc>
        <w:tc>
          <w:tcPr>
            <w:tcW w:w="678" w:type="dxa"/>
            <w:tcBorders>
              <w:top w:val="single" w:sz="4" w:space="0" w:color="000000"/>
              <w:left w:val="single" w:sz="4" w:space="0" w:color="000000"/>
              <w:bottom w:val="single" w:sz="4" w:space="0" w:color="000000"/>
              <w:right w:val="single" w:sz="2" w:space="0" w:color="000000"/>
            </w:tcBorders>
          </w:tcPr>
          <w:p w14:paraId="198C1E83" w14:textId="77777777" w:rsidR="00CA17AC" w:rsidRDefault="00CA17AC">
            <w:pPr>
              <w:pStyle w:val="TableParagraph"/>
              <w:rPr>
                <w:rFonts w:ascii="Calibri"/>
                <w:sz w:val="16"/>
              </w:rPr>
            </w:pPr>
          </w:p>
          <w:p w14:paraId="198C1E84" w14:textId="77777777" w:rsidR="00CA17AC" w:rsidRDefault="001C35C5">
            <w:pPr>
              <w:pStyle w:val="TableParagraph"/>
              <w:ind w:left="136" w:right="47"/>
              <w:jc w:val="center"/>
              <w:rPr>
                <w:rFonts w:ascii="Calibri"/>
                <w:b/>
                <w:sz w:val="16"/>
              </w:rPr>
            </w:pPr>
            <w:r>
              <w:rPr>
                <w:rFonts w:ascii="Calibri"/>
                <w:b/>
                <w:sz w:val="16"/>
              </w:rPr>
              <w:t>$2,488</w:t>
            </w:r>
          </w:p>
        </w:tc>
        <w:tc>
          <w:tcPr>
            <w:tcW w:w="698" w:type="dxa"/>
            <w:tcBorders>
              <w:top w:val="single" w:sz="6" w:space="0" w:color="000000"/>
              <w:left w:val="single" w:sz="2" w:space="0" w:color="000000"/>
              <w:bottom w:val="single" w:sz="6" w:space="0" w:color="000000"/>
            </w:tcBorders>
          </w:tcPr>
          <w:p w14:paraId="198C1E85" w14:textId="77777777" w:rsidR="00CA17AC" w:rsidRDefault="00CA17AC">
            <w:pPr>
              <w:pStyle w:val="TableParagraph"/>
              <w:rPr>
                <w:rFonts w:ascii="Calibri"/>
                <w:sz w:val="16"/>
              </w:rPr>
            </w:pPr>
          </w:p>
          <w:p w14:paraId="198C1E86" w14:textId="77777777" w:rsidR="00CA17AC" w:rsidRDefault="001C35C5">
            <w:pPr>
              <w:pStyle w:val="TableParagraph"/>
              <w:ind w:left="149" w:right="44"/>
              <w:jc w:val="center"/>
              <w:rPr>
                <w:rFonts w:ascii="Calibri"/>
                <w:b/>
                <w:sz w:val="16"/>
              </w:rPr>
            </w:pPr>
            <w:r>
              <w:rPr>
                <w:rFonts w:ascii="Calibri"/>
                <w:b/>
                <w:sz w:val="16"/>
              </w:rPr>
              <w:t>$2,550</w:t>
            </w:r>
          </w:p>
        </w:tc>
        <w:tc>
          <w:tcPr>
            <w:tcW w:w="678" w:type="dxa"/>
            <w:tcBorders>
              <w:top w:val="single" w:sz="4" w:space="0" w:color="000000"/>
              <w:bottom w:val="single" w:sz="4" w:space="0" w:color="000000"/>
              <w:right w:val="single" w:sz="4" w:space="0" w:color="000000"/>
            </w:tcBorders>
          </w:tcPr>
          <w:p w14:paraId="198C1E87" w14:textId="77777777" w:rsidR="00CA17AC" w:rsidRDefault="00CA17AC">
            <w:pPr>
              <w:pStyle w:val="TableParagraph"/>
              <w:rPr>
                <w:rFonts w:ascii="Calibri"/>
                <w:sz w:val="16"/>
              </w:rPr>
            </w:pPr>
          </w:p>
          <w:p w14:paraId="198C1E88" w14:textId="77777777" w:rsidR="00CA17AC" w:rsidRDefault="001C35C5">
            <w:pPr>
              <w:pStyle w:val="TableParagraph"/>
              <w:ind w:left="128" w:right="42"/>
              <w:jc w:val="center"/>
              <w:rPr>
                <w:rFonts w:ascii="Calibri"/>
                <w:b/>
                <w:sz w:val="16"/>
              </w:rPr>
            </w:pPr>
            <w:r>
              <w:rPr>
                <w:rFonts w:ascii="Calibri"/>
                <w:b/>
                <w:sz w:val="16"/>
              </w:rPr>
              <w:t>$1,980</w:t>
            </w:r>
          </w:p>
        </w:tc>
        <w:tc>
          <w:tcPr>
            <w:tcW w:w="611" w:type="dxa"/>
            <w:tcBorders>
              <w:top w:val="single" w:sz="4" w:space="0" w:color="000000"/>
              <w:left w:val="single" w:sz="4" w:space="0" w:color="000000"/>
              <w:bottom w:val="single" w:sz="4" w:space="0" w:color="000000"/>
              <w:right w:val="single" w:sz="4" w:space="0" w:color="000000"/>
            </w:tcBorders>
          </w:tcPr>
          <w:p w14:paraId="198C1E89" w14:textId="77777777" w:rsidR="00CA17AC" w:rsidRDefault="00CA17AC">
            <w:pPr>
              <w:pStyle w:val="TableParagraph"/>
              <w:rPr>
                <w:rFonts w:ascii="Calibri"/>
                <w:sz w:val="16"/>
              </w:rPr>
            </w:pPr>
          </w:p>
          <w:p w14:paraId="198C1E8A" w14:textId="77777777" w:rsidR="00CA17AC" w:rsidRDefault="001C35C5">
            <w:pPr>
              <w:pStyle w:val="TableParagraph"/>
              <w:ind w:right="22"/>
              <w:jc w:val="right"/>
              <w:rPr>
                <w:rFonts w:ascii="Calibri"/>
                <w:b/>
                <w:sz w:val="16"/>
              </w:rPr>
            </w:pPr>
            <w:r>
              <w:rPr>
                <w:rFonts w:ascii="Calibri"/>
                <w:b/>
                <w:sz w:val="16"/>
              </w:rPr>
              <w:t>$2,029</w:t>
            </w:r>
          </w:p>
        </w:tc>
        <w:tc>
          <w:tcPr>
            <w:tcW w:w="642" w:type="dxa"/>
            <w:tcBorders>
              <w:top w:val="single" w:sz="4" w:space="0" w:color="000000"/>
              <w:left w:val="single" w:sz="4" w:space="0" w:color="000000"/>
              <w:bottom w:val="single" w:sz="4" w:space="0" w:color="000000"/>
              <w:right w:val="single" w:sz="4" w:space="0" w:color="000000"/>
            </w:tcBorders>
          </w:tcPr>
          <w:p w14:paraId="198C1E8B" w14:textId="77777777" w:rsidR="00CA17AC" w:rsidRDefault="00CA17AC">
            <w:pPr>
              <w:pStyle w:val="TableParagraph"/>
              <w:rPr>
                <w:rFonts w:ascii="Calibri"/>
                <w:sz w:val="16"/>
              </w:rPr>
            </w:pPr>
          </w:p>
          <w:p w14:paraId="198C1E8C" w14:textId="77777777" w:rsidR="00CA17AC" w:rsidRDefault="001C35C5">
            <w:pPr>
              <w:pStyle w:val="TableParagraph"/>
              <w:ind w:left="143"/>
              <w:rPr>
                <w:rFonts w:ascii="Calibri"/>
                <w:b/>
                <w:sz w:val="16"/>
              </w:rPr>
            </w:pPr>
            <w:r>
              <w:rPr>
                <w:rFonts w:ascii="Calibri"/>
                <w:b/>
                <w:sz w:val="16"/>
              </w:rPr>
              <w:t>$2,080</w:t>
            </w:r>
          </w:p>
        </w:tc>
        <w:tc>
          <w:tcPr>
            <w:tcW w:w="640" w:type="dxa"/>
            <w:tcBorders>
              <w:top w:val="single" w:sz="4" w:space="0" w:color="000000"/>
              <w:left w:val="single" w:sz="4" w:space="0" w:color="000000"/>
              <w:bottom w:val="single" w:sz="4" w:space="0" w:color="000000"/>
              <w:right w:val="single" w:sz="4" w:space="0" w:color="000000"/>
            </w:tcBorders>
          </w:tcPr>
          <w:p w14:paraId="198C1E8D" w14:textId="77777777" w:rsidR="00CA17AC" w:rsidRDefault="00CA17AC">
            <w:pPr>
              <w:pStyle w:val="TableParagraph"/>
              <w:rPr>
                <w:rFonts w:ascii="Calibri"/>
                <w:sz w:val="16"/>
              </w:rPr>
            </w:pPr>
          </w:p>
          <w:p w14:paraId="198C1E8E" w14:textId="77777777" w:rsidR="00CA17AC" w:rsidRDefault="001C35C5">
            <w:pPr>
              <w:pStyle w:val="TableParagraph"/>
              <w:ind w:left="118" w:right="11"/>
              <w:jc w:val="center"/>
              <w:rPr>
                <w:rFonts w:ascii="Calibri"/>
                <w:b/>
                <w:sz w:val="16"/>
              </w:rPr>
            </w:pPr>
            <w:r>
              <w:rPr>
                <w:rFonts w:ascii="Calibri"/>
                <w:b/>
                <w:sz w:val="16"/>
              </w:rPr>
              <w:t>$2,132</w:t>
            </w:r>
          </w:p>
        </w:tc>
        <w:tc>
          <w:tcPr>
            <w:tcW w:w="739" w:type="dxa"/>
            <w:tcBorders>
              <w:top w:val="single" w:sz="4" w:space="0" w:color="000000"/>
              <w:left w:val="single" w:sz="4" w:space="0" w:color="000000"/>
              <w:bottom w:val="single" w:sz="4" w:space="0" w:color="000000"/>
            </w:tcBorders>
          </w:tcPr>
          <w:p w14:paraId="198C1E8F" w14:textId="77777777" w:rsidR="00CA17AC" w:rsidRDefault="00CA17AC">
            <w:pPr>
              <w:pStyle w:val="TableParagraph"/>
              <w:rPr>
                <w:rFonts w:ascii="Calibri"/>
                <w:sz w:val="16"/>
              </w:rPr>
            </w:pPr>
          </w:p>
          <w:p w14:paraId="198C1E90" w14:textId="77777777" w:rsidR="00CA17AC" w:rsidRDefault="001C35C5">
            <w:pPr>
              <w:pStyle w:val="TableParagraph"/>
              <w:ind w:left="171" w:right="60"/>
              <w:jc w:val="center"/>
              <w:rPr>
                <w:rFonts w:ascii="Calibri"/>
                <w:b/>
                <w:sz w:val="16"/>
              </w:rPr>
            </w:pPr>
            <w:r>
              <w:rPr>
                <w:rFonts w:ascii="Calibri"/>
                <w:b/>
                <w:sz w:val="16"/>
              </w:rPr>
              <w:t>$2,185</w:t>
            </w:r>
          </w:p>
        </w:tc>
        <w:tc>
          <w:tcPr>
            <w:tcW w:w="717" w:type="dxa"/>
            <w:tcBorders>
              <w:top w:val="single" w:sz="4" w:space="0" w:color="000000"/>
              <w:bottom w:val="single" w:sz="4" w:space="0" w:color="000000"/>
              <w:right w:val="single" w:sz="4" w:space="0" w:color="000000"/>
            </w:tcBorders>
          </w:tcPr>
          <w:p w14:paraId="198C1E91" w14:textId="77777777" w:rsidR="00CA17AC" w:rsidRDefault="00CA17AC">
            <w:pPr>
              <w:pStyle w:val="TableParagraph"/>
              <w:rPr>
                <w:rFonts w:ascii="Calibri"/>
                <w:sz w:val="16"/>
              </w:rPr>
            </w:pPr>
          </w:p>
          <w:p w14:paraId="198C1E92" w14:textId="77777777" w:rsidR="00CA17AC" w:rsidRDefault="001C35C5">
            <w:pPr>
              <w:pStyle w:val="TableParagraph"/>
              <w:ind w:left="152" w:right="57"/>
              <w:jc w:val="center"/>
              <w:rPr>
                <w:rFonts w:ascii="Calibri"/>
                <w:b/>
                <w:sz w:val="16"/>
              </w:rPr>
            </w:pPr>
            <w:r>
              <w:rPr>
                <w:rFonts w:ascii="Calibri"/>
                <w:b/>
                <w:sz w:val="16"/>
              </w:rPr>
              <w:t>$1,705</w:t>
            </w:r>
          </w:p>
        </w:tc>
        <w:tc>
          <w:tcPr>
            <w:tcW w:w="693" w:type="dxa"/>
            <w:tcBorders>
              <w:top w:val="single" w:sz="4" w:space="0" w:color="000000"/>
              <w:left w:val="single" w:sz="4" w:space="0" w:color="000000"/>
              <w:bottom w:val="single" w:sz="4" w:space="0" w:color="000000"/>
              <w:right w:val="single" w:sz="4" w:space="0" w:color="000000"/>
            </w:tcBorders>
          </w:tcPr>
          <w:p w14:paraId="198C1E93" w14:textId="77777777" w:rsidR="00CA17AC" w:rsidRDefault="00CA17AC">
            <w:pPr>
              <w:pStyle w:val="TableParagraph"/>
              <w:rPr>
                <w:rFonts w:ascii="Calibri"/>
                <w:sz w:val="16"/>
              </w:rPr>
            </w:pPr>
          </w:p>
          <w:p w14:paraId="198C1E94" w14:textId="77777777" w:rsidR="00CA17AC" w:rsidRDefault="001C35C5">
            <w:pPr>
              <w:pStyle w:val="TableParagraph"/>
              <w:ind w:left="170"/>
              <w:rPr>
                <w:rFonts w:ascii="Calibri"/>
                <w:b/>
                <w:sz w:val="16"/>
              </w:rPr>
            </w:pPr>
            <w:r>
              <w:rPr>
                <w:rFonts w:ascii="Calibri"/>
                <w:b/>
                <w:sz w:val="16"/>
              </w:rPr>
              <w:t>$1,747</w:t>
            </w:r>
          </w:p>
        </w:tc>
        <w:tc>
          <w:tcPr>
            <w:tcW w:w="640" w:type="dxa"/>
            <w:tcBorders>
              <w:top w:val="single" w:sz="4" w:space="0" w:color="000000"/>
              <w:left w:val="single" w:sz="4" w:space="0" w:color="000000"/>
              <w:bottom w:val="single" w:sz="4" w:space="0" w:color="000000"/>
              <w:right w:val="single" w:sz="4" w:space="0" w:color="000000"/>
            </w:tcBorders>
          </w:tcPr>
          <w:p w14:paraId="198C1E95" w14:textId="77777777" w:rsidR="00CA17AC" w:rsidRDefault="00CA17AC">
            <w:pPr>
              <w:pStyle w:val="TableParagraph"/>
              <w:rPr>
                <w:rFonts w:ascii="Calibri"/>
                <w:sz w:val="16"/>
              </w:rPr>
            </w:pPr>
          </w:p>
          <w:p w14:paraId="198C1E96" w14:textId="77777777" w:rsidR="00CA17AC" w:rsidRDefault="001C35C5">
            <w:pPr>
              <w:pStyle w:val="TableParagraph"/>
              <w:ind w:left="147"/>
              <w:rPr>
                <w:rFonts w:ascii="Calibri"/>
                <w:b/>
                <w:sz w:val="16"/>
              </w:rPr>
            </w:pPr>
            <w:r>
              <w:rPr>
                <w:rFonts w:ascii="Calibri"/>
                <w:b/>
                <w:sz w:val="16"/>
              </w:rPr>
              <w:t>$1,791</w:t>
            </w:r>
          </w:p>
        </w:tc>
        <w:tc>
          <w:tcPr>
            <w:tcW w:w="642" w:type="dxa"/>
            <w:tcBorders>
              <w:top w:val="single" w:sz="4" w:space="0" w:color="000000"/>
              <w:left w:val="single" w:sz="4" w:space="0" w:color="000000"/>
              <w:bottom w:val="single" w:sz="4" w:space="0" w:color="000000"/>
              <w:right w:val="single" w:sz="4" w:space="0" w:color="000000"/>
            </w:tcBorders>
          </w:tcPr>
          <w:p w14:paraId="198C1E97" w14:textId="77777777" w:rsidR="00CA17AC" w:rsidRDefault="00CA17AC">
            <w:pPr>
              <w:pStyle w:val="TableParagraph"/>
              <w:rPr>
                <w:rFonts w:ascii="Calibri"/>
                <w:sz w:val="16"/>
              </w:rPr>
            </w:pPr>
          </w:p>
          <w:p w14:paraId="198C1E98" w14:textId="77777777" w:rsidR="00CA17AC" w:rsidRDefault="001C35C5">
            <w:pPr>
              <w:pStyle w:val="TableParagraph"/>
              <w:ind w:left="147"/>
              <w:rPr>
                <w:rFonts w:ascii="Calibri"/>
                <w:b/>
                <w:sz w:val="16"/>
              </w:rPr>
            </w:pPr>
            <w:r>
              <w:rPr>
                <w:rFonts w:ascii="Calibri"/>
                <w:b/>
                <w:sz w:val="16"/>
              </w:rPr>
              <w:t>$1,836</w:t>
            </w:r>
          </w:p>
        </w:tc>
        <w:tc>
          <w:tcPr>
            <w:tcW w:w="740" w:type="dxa"/>
            <w:tcBorders>
              <w:top w:val="single" w:sz="4" w:space="0" w:color="000000"/>
              <w:left w:val="single" w:sz="4" w:space="0" w:color="000000"/>
              <w:bottom w:val="single" w:sz="4" w:space="0" w:color="000000"/>
            </w:tcBorders>
          </w:tcPr>
          <w:p w14:paraId="198C1E99" w14:textId="77777777" w:rsidR="00CA17AC" w:rsidRDefault="00CA17AC">
            <w:pPr>
              <w:pStyle w:val="TableParagraph"/>
              <w:rPr>
                <w:rFonts w:ascii="Calibri"/>
                <w:sz w:val="16"/>
              </w:rPr>
            </w:pPr>
          </w:p>
          <w:p w14:paraId="198C1E9A" w14:textId="77777777" w:rsidR="00CA17AC" w:rsidRDefault="001C35C5">
            <w:pPr>
              <w:pStyle w:val="TableParagraph"/>
              <w:ind w:left="180" w:right="53"/>
              <w:jc w:val="center"/>
              <w:rPr>
                <w:rFonts w:ascii="Calibri"/>
                <w:b/>
                <w:sz w:val="16"/>
              </w:rPr>
            </w:pPr>
            <w:r>
              <w:rPr>
                <w:rFonts w:ascii="Calibri"/>
                <w:b/>
                <w:sz w:val="16"/>
              </w:rPr>
              <w:t>$1,882</w:t>
            </w:r>
          </w:p>
        </w:tc>
        <w:tc>
          <w:tcPr>
            <w:tcW w:w="707" w:type="dxa"/>
            <w:tcBorders>
              <w:top w:val="single" w:sz="4" w:space="0" w:color="000000"/>
              <w:bottom w:val="single" w:sz="4" w:space="0" w:color="000000"/>
              <w:right w:val="single" w:sz="4" w:space="0" w:color="000000"/>
            </w:tcBorders>
          </w:tcPr>
          <w:p w14:paraId="198C1E9B" w14:textId="77777777" w:rsidR="00CA17AC" w:rsidRDefault="00CA17AC">
            <w:pPr>
              <w:pStyle w:val="TableParagraph"/>
              <w:rPr>
                <w:rFonts w:ascii="Calibri"/>
                <w:sz w:val="16"/>
              </w:rPr>
            </w:pPr>
          </w:p>
          <w:p w14:paraId="198C1E9C" w14:textId="77777777" w:rsidR="00CA17AC" w:rsidRDefault="001C35C5">
            <w:pPr>
              <w:pStyle w:val="TableParagraph"/>
              <w:ind w:left="150" w:right="47"/>
              <w:jc w:val="center"/>
              <w:rPr>
                <w:rFonts w:ascii="Calibri"/>
                <w:b/>
                <w:sz w:val="16"/>
              </w:rPr>
            </w:pPr>
            <w:r>
              <w:rPr>
                <w:rFonts w:ascii="Calibri"/>
                <w:b/>
                <w:sz w:val="16"/>
              </w:rPr>
              <w:t>$990</w:t>
            </w:r>
          </w:p>
        </w:tc>
        <w:tc>
          <w:tcPr>
            <w:tcW w:w="728" w:type="dxa"/>
            <w:tcBorders>
              <w:top w:val="single" w:sz="4" w:space="0" w:color="000000"/>
              <w:left w:val="single" w:sz="4" w:space="0" w:color="000000"/>
              <w:bottom w:val="single" w:sz="4" w:space="0" w:color="000000"/>
              <w:right w:val="single" w:sz="4" w:space="0" w:color="000000"/>
            </w:tcBorders>
          </w:tcPr>
          <w:p w14:paraId="198C1E9D" w14:textId="77777777" w:rsidR="00CA17AC" w:rsidRDefault="00CA17AC">
            <w:pPr>
              <w:pStyle w:val="TableParagraph"/>
              <w:rPr>
                <w:rFonts w:ascii="Calibri"/>
                <w:sz w:val="16"/>
              </w:rPr>
            </w:pPr>
          </w:p>
          <w:p w14:paraId="198C1E9E" w14:textId="77777777" w:rsidR="00CA17AC" w:rsidRDefault="001C35C5">
            <w:pPr>
              <w:pStyle w:val="TableParagraph"/>
              <w:ind w:left="176" w:right="53"/>
              <w:jc w:val="center"/>
              <w:rPr>
                <w:rFonts w:ascii="Calibri"/>
                <w:b/>
                <w:sz w:val="16"/>
              </w:rPr>
            </w:pPr>
            <w:r>
              <w:rPr>
                <w:rFonts w:ascii="Calibri"/>
                <w:b/>
                <w:sz w:val="16"/>
              </w:rPr>
              <w:t>$1015</w:t>
            </w:r>
          </w:p>
        </w:tc>
        <w:tc>
          <w:tcPr>
            <w:tcW w:w="642" w:type="dxa"/>
            <w:tcBorders>
              <w:top w:val="single" w:sz="4" w:space="0" w:color="000000"/>
              <w:left w:val="single" w:sz="4" w:space="0" w:color="000000"/>
              <w:bottom w:val="single" w:sz="4" w:space="0" w:color="000000"/>
              <w:right w:val="single" w:sz="4" w:space="0" w:color="000000"/>
            </w:tcBorders>
          </w:tcPr>
          <w:p w14:paraId="198C1E9F" w14:textId="77777777" w:rsidR="00CA17AC" w:rsidRDefault="00CA17AC">
            <w:pPr>
              <w:pStyle w:val="TableParagraph"/>
              <w:rPr>
                <w:rFonts w:ascii="Calibri"/>
                <w:sz w:val="16"/>
              </w:rPr>
            </w:pPr>
          </w:p>
          <w:p w14:paraId="198C1EA0" w14:textId="77777777" w:rsidR="00CA17AC" w:rsidRDefault="001C35C5">
            <w:pPr>
              <w:pStyle w:val="TableParagraph"/>
              <w:ind w:right="27"/>
              <w:jc w:val="right"/>
              <w:rPr>
                <w:rFonts w:ascii="Calibri"/>
                <w:b/>
                <w:sz w:val="16"/>
              </w:rPr>
            </w:pPr>
            <w:r>
              <w:rPr>
                <w:rFonts w:ascii="Calibri"/>
                <w:b/>
                <w:sz w:val="16"/>
              </w:rPr>
              <w:t>$1,039</w:t>
            </w:r>
          </w:p>
        </w:tc>
        <w:tc>
          <w:tcPr>
            <w:tcW w:w="724" w:type="dxa"/>
            <w:tcBorders>
              <w:top w:val="single" w:sz="4" w:space="0" w:color="000000"/>
              <w:left w:val="single" w:sz="4" w:space="0" w:color="000000"/>
              <w:bottom w:val="single" w:sz="4" w:space="0" w:color="000000"/>
              <w:right w:val="single" w:sz="4" w:space="0" w:color="000000"/>
            </w:tcBorders>
          </w:tcPr>
          <w:p w14:paraId="198C1EA1" w14:textId="77777777" w:rsidR="00CA17AC" w:rsidRDefault="00CA17AC">
            <w:pPr>
              <w:pStyle w:val="TableParagraph"/>
              <w:rPr>
                <w:rFonts w:ascii="Calibri"/>
                <w:sz w:val="16"/>
              </w:rPr>
            </w:pPr>
          </w:p>
          <w:p w14:paraId="198C1EA2" w14:textId="77777777" w:rsidR="00CA17AC" w:rsidRDefault="001C35C5">
            <w:pPr>
              <w:pStyle w:val="TableParagraph"/>
              <w:ind w:left="176" w:right="50"/>
              <w:jc w:val="center"/>
              <w:rPr>
                <w:rFonts w:ascii="Calibri"/>
                <w:b/>
                <w:sz w:val="16"/>
              </w:rPr>
            </w:pPr>
            <w:r>
              <w:rPr>
                <w:rFonts w:ascii="Calibri"/>
                <w:b/>
                <w:sz w:val="16"/>
              </w:rPr>
              <w:t>$1,065</w:t>
            </w:r>
          </w:p>
        </w:tc>
        <w:tc>
          <w:tcPr>
            <w:tcW w:w="657" w:type="dxa"/>
            <w:tcBorders>
              <w:top w:val="single" w:sz="4" w:space="0" w:color="000000"/>
              <w:left w:val="single" w:sz="4" w:space="0" w:color="000000"/>
              <w:bottom w:val="single" w:sz="4" w:space="0" w:color="000000"/>
            </w:tcBorders>
          </w:tcPr>
          <w:p w14:paraId="198C1EA3" w14:textId="77777777" w:rsidR="00CA17AC" w:rsidRDefault="00CA17AC">
            <w:pPr>
              <w:pStyle w:val="TableParagraph"/>
              <w:rPr>
                <w:rFonts w:ascii="Calibri"/>
                <w:sz w:val="16"/>
              </w:rPr>
            </w:pPr>
          </w:p>
          <w:p w14:paraId="198C1EA4" w14:textId="77777777" w:rsidR="00CA17AC" w:rsidRDefault="001C35C5">
            <w:pPr>
              <w:pStyle w:val="TableParagraph"/>
              <w:ind w:right="23"/>
              <w:jc w:val="right"/>
              <w:rPr>
                <w:rFonts w:ascii="Calibri"/>
                <w:b/>
                <w:sz w:val="16"/>
              </w:rPr>
            </w:pPr>
            <w:r>
              <w:rPr>
                <w:rFonts w:ascii="Calibri"/>
                <w:b/>
                <w:sz w:val="16"/>
              </w:rPr>
              <w:t>$1,092</w:t>
            </w:r>
          </w:p>
        </w:tc>
      </w:tr>
      <w:tr w:rsidR="00CA17AC" w14:paraId="198C1ED0" w14:textId="77777777">
        <w:trPr>
          <w:trHeight w:val="587"/>
        </w:trPr>
        <w:tc>
          <w:tcPr>
            <w:tcW w:w="1680" w:type="dxa"/>
            <w:tcBorders>
              <w:top w:val="single" w:sz="4" w:space="0" w:color="000000"/>
              <w:bottom w:val="single" w:sz="4" w:space="0" w:color="000000"/>
            </w:tcBorders>
          </w:tcPr>
          <w:p w14:paraId="198C1EA6" w14:textId="77777777" w:rsidR="00CA17AC" w:rsidRDefault="001C35C5">
            <w:pPr>
              <w:pStyle w:val="TableParagraph"/>
              <w:spacing w:before="1"/>
              <w:ind w:left="140" w:right="483"/>
              <w:rPr>
                <w:rFonts w:ascii="Calibri"/>
                <w:sz w:val="16"/>
              </w:rPr>
            </w:pPr>
            <w:r>
              <w:rPr>
                <w:rFonts w:ascii="Calibri"/>
                <w:sz w:val="16"/>
              </w:rPr>
              <w:t>Veterans/Older Adults</w:t>
            </w:r>
          </w:p>
          <w:p w14:paraId="198C1EA7" w14:textId="77777777" w:rsidR="00CA17AC" w:rsidRDefault="001C35C5">
            <w:pPr>
              <w:pStyle w:val="TableParagraph"/>
              <w:spacing w:line="175" w:lineRule="exact"/>
              <w:ind w:left="140"/>
              <w:rPr>
                <w:rFonts w:ascii="Calibri"/>
                <w:i/>
                <w:sz w:val="16"/>
              </w:rPr>
            </w:pPr>
            <w:r>
              <w:rPr>
                <w:rFonts w:ascii="Calibri"/>
                <w:i/>
                <w:sz w:val="16"/>
              </w:rPr>
              <w:t>(50% Fee reduction)</w:t>
            </w:r>
          </w:p>
        </w:tc>
        <w:tc>
          <w:tcPr>
            <w:tcW w:w="703" w:type="dxa"/>
            <w:tcBorders>
              <w:top w:val="single" w:sz="4" w:space="0" w:color="000000"/>
              <w:bottom w:val="single" w:sz="4" w:space="0" w:color="000000"/>
              <w:right w:val="single" w:sz="4" w:space="0" w:color="000000"/>
            </w:tcBorders>
          </w:tcPr>
          <w:p w14:paraId="198C1EA8" w14:textId="77777777" w:rsidR="00CA17AC" w:rsidRDefault="00CA17AC">
            <w:pPr>
              <w:pStyle w:val="TableParagraph"/>
              <w:spacing w:before="2"/>
              <w:rPr>
                <w:rFonts w:ascii="Calibri"/>
                <w:sz w:val="16"/>
              </w:rPr>
            </w:pPr>
          </w:p>
          <w:p w14:paraId="198C1EA9" w14:textId="77777777" w:rsidR="00CA17AC" w:rsidRDefault="001C35C5">
            <w:pPr>
              <w:pStyle w:val="TableParagraph"/>
              <w:ind w:left="136" w:right="59"/>
              <w:jc w:val="center"/>
              <w:rPr>
                <w:rFonts w:ascii="Calibri"/>
                <w:b/>
                <w:sz w:val="16"/>
              </w:rPr>
            </w:pPr>
            <w:r>
              <w:rPr>
                <w:rFonts w:ascii="Calibri"/>
                <w:b/>
                <w:sz w:val="16"/>
              </w:rPr>
              <w:t>$2,310</w:t>
            </w:r>
          </w:p>
        </w:tc>
        <w:tc>
          <w:tcPr>
            <w:tcW w:w="705" w:type="dxa"/>
            <w:tcBorders>
              <w:top w:val="single" w:sz="4" w:space="0" w:color="000000"/>
              <w:left w:val="single" w:sz="4" w:space="0" w:color="000000"/>
              <w:bottom w:val="single" w:sz="4" w:space="0" w:color="000000"/>
              <w:right w:val="single" w:sz="4" w:space="0" w:color="000000"/>
            </w:tcBorders>
          </w:tcPr>
          <w:p w14:paraId="198C1EAA" w14:textId="77777777" w:rsidR="00CA17AC" w:rsidRDefault="00CA17AC">
            <w:pPr>
              <w:pStyle w:val="TableParagraph"/>
              <w:spacing w:before="2"/>
              <w:rPr>
                <w:rFonts w:ascii="Calibri"/>
                <w:sz w:val="16"/>
              </w:rPr>
            </w:pPr>
          </w:p>
          <w:p w14:paraId="198C1EAB" w14:textId="77777777" w:rsidR="00CA17AC" w:rsidRDefault="001C35C5">
            <w:pPr>
              <w:pStyle w:val="TableParagraph"/>
              <w:ind w:left="147" w:right="57"/>
              <w:jc w:val="center"/>
              <w:rPr>
                <w:rFonts w:ascii="Calibri"/>
                <w:b/>
                <w:sz w:val="16"/>
              </w:rPr>
            </w:pPr>
            <w:r>
              <w:rPr>
                <w:rFonts w:ascii="Calibri"/>
                <w:b/>
                <w:sz w:val="16"/>
              </w:rPr>
              <w:t>$2,368</w:t>
            </w:r>
          </w:p>
        </w:tc>
        <w:tc>
          <w:tcPr>
            <w:tcW w:w="671" w:type="dxa"/>
            <w:tcBorders>
              <w:top w:val="single" w:sz="4" w:space="0" w:color="000000"/>
              <w:left w:val="single" w:sz="4" w:space="0" w:color="000000"/>
              <w:bottom w:val="single" w:sz="4" w:space="0" w:color="000000"/>
              <w:right w:val="single" w:sz="4" w:space="0" w:color="000000"/>
            </w:tcBorders>
          </w:tcPr>
          <w:p w14:paraId="198C1EAC" w14:textId="77777777" w:rsidR="00CA17AC" w:rsidRDefault="00CA17AC">
            <w:pPr>
              <w:pStyle w:val="TableParagraph"/>
              <w:spacing w:before="2"/>
              <w:rPr>
                <w:rFonts w:ascii="Calibri"/>
                <w:sz w:val="16"/>
              </w:rPr>
            </w:pPr>
          </w:p>
          <w:p w14:paraId="198C1EAD" w14:textId="77777777" w:rsidR="00CA17AC" w:rsidRDefault="001C35C5">
            <w:pPr>
              <w:pStyle w:val="TableParagraph"/>
              <w:ind w:right="58"/>
              <w:jc w:val="right"/>
              <w:rPr>
                <w:rFonts w:ascii="Calibri"/>
                <w:b/>
                <w:sz w:val="16"/>
              </w:rPr>
            </w:pPr>
            <w:r>
              <w:rPr>
                <w:rFonts w:ascii="Calibri"/>
                <w:b/>
                <w:sz w:val="16"/>
              </w:rPr>
              <w:t>$2,427</w:t>
            </w:r>
          </w:p>
        </w:tc>
        <w:tc>
          <w:tcPr>
            <w:tcW w:w="678" w:type="dxa"/>
            <w:tcBorders>
              <w:top w:val="single" w:sz="4" w:space="0" w:color="000000"/>
              <w:left w:val="single" w:sz="4" w:space="0" w:color="000000"/>
              <w:bottom w:val="single" w:sz="4" w:space="0" w:color="000000"/>
              <w:right w:val="single" w:sz="2" w:space="0" w:color="000000"/>
            </w:tcBorders>
          </w:tcPr>
          <w:p w14:paraId="198C1EAE" w14:textId="77777777" w:rsidR="00CA17AC" w:rsidRDefault="00CA17AC">
            <w:pPr>
              <w:pStyle w:val="TableParagraph"/>
              <w:spacing w:before="2"/>
              <w:rPr>
                <w:rFonts w:ascii="Calibri"/>
                <w:sz w:val="16"/>
              </w:rPr>
            </w:pPr>
          </w:p>
          <w:p w14:paraId="198C1EAF" w14:textId="77777777" w:rsidR="00CA17AC" w:rsidRDefault="001C35C5">
            <w:pPr>
              <w:pStyle w:val="TableParagraph"/>
              <w:ind w:left="136" w:right="47"/>
              <w:jc w:val="center"/>
              <w:rPr>
                <w:rFonts w:ascii="Calibri"/>
                <w:b/>
                <w:sz w:val="16"/>
              </w:rPr>
            </w:pPr>
            <w:r>
              <w:rPr>
                <w:rFonts w:ascii="Calibri"/>
                <w:b/>
                <w:sz w:val="16"/>
              </w:rPr>
              <w:t>$2,488</w:t>
            </w:r>
          </w:p>
        </w:tc>
        <w:tc>
          <w:tcPr>
            <w:tcW w:w="698" w:type="dxa"/>
            <w:tcBorders>
              <w:top w:val="single" w:sz="6" w:space="0" w:color="000000"/>
              <w:left w:val="single" w:sz="2" w:space="0" w:color="000000"/>
              <w:bottom w:val="single" w:sz="6" w:space="0" w:color="000000"/>
            </w:tcBorders>
          </w:tcPr>
          <w:p w14:paraId="198C1EB0" w14:textId="77777777" w:rsidR="00CA17AC" w:rsidRDefault="00CA17AC">
            <w:pPr>
              <w:pStyle w:val="TableParagraph"/>
              <w:spacing w:before="2"/>
              <w:rPr>
                <w:rFonts w:ascii="Calibri"/>
                <w:sz w:val="16"/>
              </w:rPr>
            </w:pPr>
          </w:p>
          <w:p w14:paraId="198C1EB1" w14:textId="77777777" w:rsidR="00CA17AC" w:rsidRDefault="001C35C5">
            <w:pPr>
              <w:pStyle w:val="TableParagraph"/>
              <w:ind w:left="149" w:right="44"/>
              <w:jc w:val="center"/>
              <w:rPr>
                <w:rFonts w:ascii="Calibri"/>
                <w:b/>
                <w:sz w:val="16"/>
              </w:rPr>
            </w:pPr>
            <w:r>
              <w:rPr>
                <w:rFonts w:ascii="Calibri"/>
                <w:b/>
                <w:sz w:val="16"/>
              </w:rPr>
              <w:t>$2,550</w:t>
            </w:r>
          </w:p>
        </w:tc>
        <w:tc>
          <w:tcPr>
            <w:tcW w:w="678" w:type="dxa"/>
            <w:tcBorders>
              <w:top w:val="single" w:sz="4" w:space="0" w:color="000000"/>
              <w:bottom w:val="single" w:sz="4" w:space="0" w:color="000000"/>
              <w:right w:val="single" w:sz="4" w:space="0" w:color="000000"/>
            </w:tcBorders>
          </w:tcPr>
          <w:p w14:paraId="198C1EB2" w14:textId="77777777" w:rsidR="00CA17AC" w:rsidRDefault="00CA17AC">
            <w:pPr>
              <w:pStyle w:val="TableParagraph"/>
              <w:spacing w:before="2"/>
              <w:rPr>
                <w:rFonts w:ascii="Calibri"/>
                <w:sz w:val="16"/>
              </w:rPr>
            </w:pPr>
          </w:p>
          <w:p w14:paraId="198C1EB3" w14:textId="77777777" w:rsidR="00CA17AC" w:rsidRDefault="001C35C5">
            <w:pPr>
              <w:pStyle w:val="TableParagraph"/>
              <w:ind w:left="128" w:right="42"/>
              <w:jc w:val="center"/>
              <w:rPr>
                <w:rFonts w:ascii="Calibri"/>
                <w:b/>
                <w:sz w:val="16"/>
              </w:rPr>
            </w:pPr>
            <w:r>
              <w:rPr>
                <w:rFonts w:ascii="Calibri"/>
                <w:b/>
                <w:sz w:val="16"/>
              </w:rPr>
              <w:t>$1,980</w:t>
            </w:r>
          </w:p>
        </w:tc>
        <w:tc>
          <w:tcPr>
            <w:tcW w:w="611" w:type="dxa"/>
            <w:tcBorders>
              <w:top w:val="single" w:sz="4" w:space="0" w:color="000000"/>
              <w:left w:val="single" w:sz="4" w:space="0" w:color="000000"/>
              <w:bottom w:val="single" w:sz="4" w:space="0" w:color="000000"/>
              <w:right w:val="single" w:sz="4" w:space="0" w:color="000000"/>
            </w:tcBorders>
          </w:tcPr>
          <w:p w14:paraId="198C1EB4" w14:textId="77777777" w:rsidR="00CA17AC" w:rsidRDefault="00CA17AC">
            <w:pPr>
              <w:pStyle w:val="TableParagraph"/>
              <w:spacing w:before="2"/>
              <w:rPr>
                <w:rFonts w:ascii="Calibri"/>
                <w:sz w:val="16"/>
              </w:rPr>
            </w:pPr>
          </w:p>
          <w:p w14:paraId="198C1EB5" w14:textId="77777777" w:rsidR="00CA17AC" w:rsidRDefault="001C35C5">
            <w:pPr>
              <w:pStyle w:val="TableParagraph"/>
              <w:ind w:right="22"/>
              <w:jc w:val="right"/>
              <w:rPr>
                <w:rFonts w:ascii="Calibri"/>
                <w:b/>
                <w:sz w:val="16"/>
              </w:rPr>
            </w:pPr>
            <w:r>
              <w:rPr>
                <w:rFonts w:ascii="Calibri"/>
                <w:b/>
                <w:sz w:val="16"/>
              </w:rPr>
              <w:t>$2,029</w:t>
            </w:r>
          </w:p>
        </w:tc>
        <w:tc>
          <w:tcPr>
            <w:tcW w:w="642" w:type="dxa"/>
            <w:tcBorders>
              <w:top w:val="single" w:sz="4" w:space="0" w:color="000000"/>
              <w:left w:val="single" w:sz="4" w:space="0" w:color="000000"/>
              <w:bottom w:val="single" w:sz="4" w:space="0" w:color="000000"/>
              <w:right w:val="single" w:sz="4" w:space="0" w:color="000000"/>
            </w:tcBorders>
          </w:tcPr>
          <w:p w14:paraId="198C1EB6" w14:textId="77777777" w:rsidR="00CA17AC" w:rsidRDefault="00CA17AC">
            <w:pPr>
              <w:pStyle w:val="TableParagraph"/>
              <w:spacing w:before="2"/>
              <w:rPr>
                <w:rFonts w:ascii="Calibri"/>
                <w:sz w:val="16"/>
              </w:rPr>
            </w:pPr>
          </w:p>
          <w:p w14:paraId="198C1EB7" w14:textId="77777777" w:rsidR="00CA17AC" w:rsidRDefault="001C35C5">
            <w:pPr>
              <w:pStyle w:val="TableParagraph"/>
              <w:ind w:left="143"/>
              <w:rPr>
                <w:rFonts w:ascii="Calibri"/>
                <w:b/>
                <w:sz w:val="16"/>
              </w:rPr>
            </w:pPr>
            <w:r>
              <w:rPr>
                <w:rFonts w:ascii="Calibri"/>
                <w:b/>
                <w:sz w:val="16"/>
              </w:rPr>
              <w:t>$2,080</w:t>
            </w:r>
          </w:p>
        </w:tc>
        <w:tc>
          <w:tcPr>
            <w:tcW w:w="640" w:type="dxa"/>
            <w:tcBorders>
              <w:top w:val="single" w:sz="4" w:space="0" w:color="000000"/>
              <w:left w:val="single" w:sz="4" w:space="0" w:color="000000"/>
              <w:bottom w:val="single" w:sz="4" w:space="0" w:color="000000"/>
              <w:right w:val="single" w:sz="4" w:space="0" w:color="000000"/>
            </w:tcBorders>
          </w:tcPr>
          <w:p w14:paraId="198C1EB8" w14:textId="77777777" w:rsidR="00CA17AC" w:rsidRDefault="00CA17AC">
            <w:pPr>
              <w:pStyle w:val="TableParagraph"/>
              <w:spacing w:before="2"/>
              <w:rPr>
                <w:rFonts w:ascii="Calibri"/>
                <w:sz w:val="16"/>
              </w:rPr>
            </w:pPr>
          </w:p>
          <w:p w14:paraId="198C1EB9" w14:textId="77777777" w:rsidR="00CA17AC" w:rsidRDefault="001C35C5">
            <w:pPr>
              <w:pStyle w:val="TableParagraph"/>
              <w:ind w:left="118" w:right="11"/>
              <w:jc w:val="center"/>
              <w:rPr>
                <w:rFonts w:ascii="Calibri"/>
                <w:b/>
                <w:sz w:val="16"/>
              </w:rPr>
            </w:pPr>
            <w:r>
              <w:rPr>
                <w:rFonts w:ascii="Calibri"/>
                <w:b/>
                <w:sz w:val="16"/>
              </w:rPr>
              <w:t>$2,132</w:t>
            </w:r>
          </w:p>
        </w:tc>
        <w:tc>
          <w:tcPr>
            <w:tcW w:w="739" w:type="dxa"/>
            <w:tcBorders>
              <w:top w:val="single" w:sz="4" w:space="0" w:color="000000"/>
              <w:left w:val="single" w:sz="4" w:space="0" w:color="000000"/>
              <w:bottom w:val="single" w:sz="4" w:space="0" w:color="000000"/>
            </w:tcBorders>
          </w:tcPr>
          <w:p w14:paraId="198C1EBA" w14:textId="77777777" w:rsidR="00CA17AC" w:rsidRDefault="00CA17AC">
            <w:pPr>
              <w:pStyle w:val="TableParagraph"/>
              <w:spacing w:before="2"/>
              <w:rPr>
                <w:rFonts w:ascii="Calibri"/>
                <w:sz w:val="16"/>
              </w:rPr>
            </w:pPr>
          </w:p>
          <w:p w14:paraId="198C1EBB" w14:textId="77777777" w:rsidR="00CA17AC" w:rsidRDefault="001C35C5">
            <w:pPr>
              <w:pStyle w:val="TableParagraph"/>
              <w:ind w:left="171" w:right="60"/>
              <w:jc w:val="center"/>
              <w:rPr>
                <w:rFonts w:ascii="Calibri"/>
                <w:b/>
                <w:sz w:val="16"/>
              </w:rPr>
            </w:pPr>
            <w:r>
              <w:rPr>
                <w:rFonts w:ascii="Calibri"/>
                <w:b/>
                <w:sz w:val="16"/>
              </w:rPr>
              <w:t>$2,185</w:t>
            </w:r>
          </w:p>
        </w:tc>
        <w:tc>
          <w:tcPr>
            <w:tcW w:w="717" w:type="dxa"/>
            <w:tcBorders>
              <w:top w:val="single" w:sz="4" w:space="0" w:color="000000"/>
              <w:bottom w:val="single" w:sz="4" w:space="0" w:color="000000"/>
              <w:right w:val="single" w:sz="4" w:space="0" w:color="000000"/>
            </w:tcBorders>
          </w:tcPr>
          <w:p w14:paraId="198C1EBC" w14:textId="77777777" w:rsidR="00CA17AC" w:rsidRDefault="00CA17AC">
            <w:pPr>
              <w:pStyle w:val="TableParagraph"/>
              <w:spacing w:before="2"/>
              <w:rPr>
                <w:rFonts w:ascii="Calibri"/>
                <w:sz w:val="16"/>
              </w:rPr>
            </w:pPr>
          </w:p>
          <w:p w14:paraId="198C1EBD" w14:textId="77777777" w:rsidR="00CA17AC" w:rsidRDefault="001C35C5">
            <w:pPr>
              <w:pStyle w:val="TableParagraph"/>
              <w:ind w:left="152" w:right="57"/>
              <w:jc w:val="center"/>
              <w:rPr>
                <w:rFonts w:ascii="Calibri"/>
                <w:b/>
                <w:sz w:val="16"/>
              </w:rPr>
            </w:pPr>
            <w:r>
              <w:rPr>
                <w:rFonts w:ascii="Calibri"/>
                <w:b/>
                <w:sz w:val="16"/>
              </w:rPr>
              <w:t>$1,705</w:t>
            </w:r>
          </w:p>
        </w:tc>
        <w:tc>
          <w:tcPr>
            <w:tcW w:w="693" w:type="dxa"/>
            <w:tcBorders>
              <w:top w:val="single" w:sz="4" w:space="0" w:color="000000"/>
              <w:left w:val="single" w:sz="4" w:space="0" w:color="000000"/>
              <w:bottom w:val="single" w:sz="4" w:space="0" w:color="000000"/>
              <w:right w:val="single" w:sz="4" w:space="0" w:color="000000"/>
            </w:tcBorders>
          </w:tcPr>
          <w:p w14:paraId="198C1EBE" w14:textId="77777777" w:rsidR="00CA17AC" w:rsidRDefault="00CA17AC">
            <w:pPr>
              <w:pStyle w:val="TableParagraph"/>
              <w:spacing w:before="2"/>
              <w:rPr>
                <w:rFonts w:ascii="Calibri"/>
                <w:sz w:val="16"/>
              </w:rPr>
            </w:pPr>
          </w:p>
          <w:p w14:paraId="198C1EBF" w14:textId="77777777" w:rsidR="00CA17AC" w:rsidRDefault="001C35C5">
            <w:pPr>
              <w:pStyle w:val="TableParagraph"/>
              <w:ind w:left="170"/>
              <w:rPr>
                <w:rFonts w:ascii="Calibri"/>
                <w:b/>
                <w:sz w:val="16"/>
              </w:rPr>
            </w:pPr>
            <w:r>
              <w:rPr>
                <w:rFonts w:ascii="Calibri"/>
                <w:b/>
                <w:sz w:val="16"/>
              </w:rPr>
              <w:t>$1,747</w:t>
            </w:r>
          </w:p>
        </w:tc>
        <w:tc>
          <w:tcPr>
            <w:tcW w:w="640" w:type="dxa"/>
            <w:tcBorders>
              <w:top w:val="single" w:sz="4" w:space="0" w:color="000000"/>
              <w:left w:val="single" w:sz="4" w:space="0" w:color="000000"/>
              <w:bottom w:val="single" w:sz="4" w:space="0" w:color="000000"/>
              <w:right w:val="single" w:sz="4" w:space="0" w:color="000000"/>
            </w:tcBorders>
          </w:tcPr>
          <w:p w14:paraId="198C1EC0" w14:textId="77777777" w:rsidR="00CA17AC" w:rsidRDefault="00CA17AC">
            <w:pPr>
              <w:pStyle w:val="TableParagraph"/>
              <w:spacing w:before="2"/>
              <w:rPr>
                <w:rFonts w:ascii="Calibri"/>
                <w:sz w:val="16"/>
              </w:rPr>
            </w:pPr>
          </w:p>
          <w:p w14:paraId="198C1EC1" w14:textId="77777777" w:rsidR="00CA17AC" w:rsidRDefault="001C35C5">
            <w:pPr>
              <w:pStyle w:val="TableParagraph"/>
              <w:ind w:left="147"/>
              <w:rPr>
                <w:rFonts w:ascii="Calibri"/>
                <w:b/>
                <w:sz w:val="16"/>
              </w:rPr>
            </w:pPr>
            <w:r>
              <w:rPr>
                <w:rFonts w:ascii="Calibri"/>
                <w:b/>
                <w:sz w:val="16"/>
              </w:rPr>
              <w:t>$1,791</w:t>
            </w:r>
          </w:p>
        </w:tc>
        <w:tc>
          <w:tcPr>
            <w:tcW w:w="642" w:type="dxa"/>
            <w:tcBorders>
              <w:top w:val="single" w:sz="4" w:space="0" w:color="000000"/>
              <w:left w:val="single" w:sz="4" w:space="0" w:color="000000"/>
              <w:bottom w:val="single" w:sz="4" w:space="0" w:color="000000"/>
              <w:right w:val="single" w:sz="4" w:space="0" w:color="000000"/>
            </w:tcBorders>
          </w:tcPr>
          <w:p w14:paraId="198C1EC2" w14:textId="77777777" w:rsidR="00CA17AC" w:rsidRDefault="00CA17AC">
            <w:pPr>
              <w:pStyle w:val="TableParagraph"/>
              <w:spacing w:before="2"/>
              <w:rPr>
                <w:rFonts w:ascii="Calibri"/>
                <w:sz w:val="16"/>
              </w:rPr>
            </w:pPr>
          </w:p>
          <w:p w14:paraId="198C1EC3" w14:textId="77777777" w:rsidR="00CA17AC" w:rsidRDefault="001C35C5">
            <w:pPr>
              <w:pStyle w:val="TableParagraph"/>
              <w:ind w:left="147"/>
              <w:rPr>
                <w:rFonts w:ascii="Calibri"/>
                <w:b/>
                <w:sz w:val="16"/>
              </w:rPr>
            </w:pPr>
            <w:r>
              <w:rPr>
                <w:rFonts w:ascii="Calibri"/>
                <w:b/>
                <w:sz w:val="16"/>
              </w:rPr>
              <w:t>$1,836</w:t>
            </w:r>
          </w:p>
        </w:tc>
        <w:tc>
          <w:tcPr>
            <w:tcW w:w="740" w:type="dxa"/>
            <w:tcBorders>
              <w:top w:val="single" w:sz="4" w:space="0" w:color="000000"/>
              <w:left w:val="single" w:sz="4" w:space="0" w:color="000000"/>
              <w:bottom w:val="single" w:sz="4" w:space="0" w:color="000000"/>
            </w:tcBorders>
          </w:tcPr>
          <w:p w14:paraId="198C1EC4" w14:textId="77777777" w:rsidR="00CA17AC" w:rsidRDefault="00CA17AC">
            <w:pPr>
              <w:pStyle w:val="TableParagraph"/>
              <w:spacing w:before="2"/>
              <w:rPr>
                <w:rFonts w:ascii="Calibri"/>
                <w:sz w:val="16"/>
              </w:rPr>
            </w:pPr>
          </w:p>
          <w:p w14:paraId="198C1EC5" w14:textId="77777777" w:rsidR="00CA17AC" w:rsidRDefault="001C35C5">
            <w:pPr>
              <w:pStyle w:val="TableParagraph"/>
              <w:ind w:left="180" w:right="53"/>
              <w:jc w:val="center"/>
              <w:rPr>
                <w:rFonts w:ascii="Calibri"/>
                <w:b/>
                <w:sz w:val="16"/>
              </w:rPr>
            </w:pPr>
            <w:r>
              <w:rPr>
                <w:rFonts w:ascii="Calibri"/>
                <w:b/>
                <w:sz w:val="16"/>
              </w:rPr>
              <w:t>$1,882</w:t>
            </w:r>
          </w:p>
        </w:tc>
        <w:tc>
          <w:tcPr>
            <w:tcW w:w="707" w:type="dxa"/>
            <w:tcBorders>
              <w:top w:val="single" w:sz="4" w:space="0" w:color="000000"/>
              <w:bottom w:val="single" w:sz="4" w:space="0" w:color="000000"/>
              <w:right w:val="single" w:sz="4" w:space="0" w:color="000000"/>
            </w:tcBorders>
          </w:tcPr>
          <w:p w14:paraId="198C1EC6" w14:textId="77777777" w:rsidR="00CA17AC" w:rsidRDefault="00CA17AC">
            <w:pPr>
              <w:pStyle w:val="TableParagraph"/>
              <w:spacing w:before="2"/>
              <w:rPr>
                <w:rFonts w:ascii="Calibri"/>
                <w:sz w:val="16"/>
              </w:rPr>
            </w:pPr>
          </w:p>
          <w:p w14:paraId="198C1EC7" w14:textId="77777777" w:rsidR="00CA17AC" w:rsidRDefault="001C35C5">
            <w:pPr>
              <w:pStyle w:val="TableParagraph"/>
              <w:ind w:left="150" w:right="47"/>
              <w:jc w:val="center"/>
              <w:rPr>
                <w:rFonts w:ascii="Calibri"/>
                <w:b/>
                <w:sz w:val="16"/>
              </w:rPr>
            </w:pPr>
            <w:r>
              <w:rPr>
                <w:rFonts w:ascii="Calibri"/>
                <w:b/>
                <w:sz w:val="16"/>
              </w:rPr>
              <w:t>$990</w:t>
            </w:r>
          </w:p>
        </w:tc>
        <w:tc>
          <w:tcPr>
            <w:tcW w:w="728" w:type="dxa"/>
            <w:tcBorders>
              <w:top w:val="single" w:sz="4" w:space="0" w:color="000000"/>
              <w:left w:val="single" w:sz="4" w:space="0" w:color="000000"/>
              <w:bottom w:val="single" w:sz="4" w:space="0" w:color="000000"/>
              <w:right w:val="single" w:sz="4" w:space="0" w:color="000000"/>
            </w:tcBorders>
          </w:tcPr>
          <w:p w14:paraId="198C1EC8" w14:textId="77777777" w:rsidR="00CA17AC" w:rsidRDefault="00CA17AC">
            <w:pPr>
              <w:pStyle w:val="TableParagraph"/>
              <w:spacing w:before="2"/>
              <w:rPr>
                <w:rFonts w:ascii="Calibri"/>
                <w:sz w:val="16"/>
              </w:rPr>
            </w:pPr>
          </w:p>
          <w:p w14:paraId="198C1EC9" w14:textId="77777777" w:rsidR="00CA17AC" w:rsidRDefault="001C35C5">
            <w:pPr>
              <w:pStyle w:val="TableParagraph"/>
              <w:ind w:left="176" w:right="52"/>
              <w:jc w:val="center"/>
              <w:rPr>
                <w:rFonts w:ascii="Calibri"/>
                <w:b/>
                <w:sz w:val="16"/>
              </w:rPr>
            </w:pPr>
            <w:r>
              <w:rPr>
                <w:rFonts w:ascii="Calibri"/>
                <w:b/>
                <w:sz w:val="16"/>
              </w:rPr>
              <w:t>$1015</w:t>
            </w:r>
          </w:p>
        </w:tc>
        <w:tc>
          <w:tcPr>
            <w:tcW w:w="642" w:type="dxa"/>
            <w:tcBorders>
              <w:top w:val="single" w:sz="4" w:space="0" w:color="000000"/>
              <w:left w:val="single" w:sz="4" w:space="0" w:color="000000"/>
              <w:bottom w:val="single" w:sz="4" w:space="0" w:color="000000"/>
              <w:right w:val="single" w:sz="4" w:space="0" w:color="000000"/>
            </w:tcBorders>
          </w:tcPr>
          <w:p w14:paraId="198C1ECA" w14:textId="77777777" w:rsidR="00CA17AC" w:rsidRDefault="00CA17AC">
            <w:pPr>
              <w:pStyle w:val="TableParagraph"/>
              <w:spacing w:before="2"/>
              <w:rPr>
                <w:rFonts w:ascii="Calibri"/>
                <w:sz w:val="16"/>
              </w:rPr>
            </w:pPr>
          </w:p>
          <w:p w14:paraId="198C1ECB" w14:textId="77777777" w:rsidR="00CA17AC" w:rsidRDefault="001C35C5">
            <w:pPr>
              <w:pStyle w:val="TableParagraph"/>
              <w:ind w:right="27"/>
              <w:jc w:val="right"/>
              <w:rPr>
                <w:rFonts w:ascii="Calibri"/>
                <w:b/>
                <w:sz w:val="16"/>
              </w:rPr>
            </w:pPr>
            <w:r>
              <w:rPr>
                <w:rFonts w:ascii="Calibri"/>
                <w:b/>
                <w:sz w:val="16"/>
              </w:rPr>
              <w:t>$1,039</w:t>
            </w:r>
          </w:p>
        </w:tc>
        <w:tc>
          <w:tcPr>
            <w:tcW w:w="724" w:type="dxa"/>
            <w:tcBorders>
              <w:top w:val="single" w:sz="4" w:space="0" w:color="000000"/>
              <w:left w:val="single" w:sz="4" w:space="0" w:color="000000"/>
              <w:bottom w:val="single" w:sz="4" w:space="0" w:color="000000"/>
              <w:right w:val="single" w:sz="4" w:space="0" w:color="000000"/>
            </w:tcBorders>
          </w:tcPr>
          <w:p w14:paraId="198C1ECC" w14:textId="77777777" w:rsidR="00CA17AC" w:rsidRDefault="00CA17AC">
            <w:pPr>
              <w:pStyle w:val="TableParagraph"/>
              <w:spacing w:before="2"/>
              <w:rPr>
                <w:rFonts w:ascii="Calibri"/>
                <w:sz w:val="16"/>
              </w:rPr>
            </w:pPr>
          </w:p>
          <w:p w14:paraId="198C1ECD" w14:textId="77777777" w:rsidR="00CA17AC" w:rsidRDefault="001C35C5">
            <w:pPr>
              <w:pStyle w:val="TableParagraph"/>
              <w:ind w:left="176" w:right="50"/>
              <w:jc w:val="center"/>
              <w:rPr>
                <w:rFonts w:ascii="Calibri"/>
                <w:b/>
                <w:sz w:val="16"/>
              </w:rPr>
            </w:pPr>
            <w:r>
              <w:rPr>
                <w:rFonts w:ascii="Calibri"/>
                <w:b/>
                <w:sz w:val="16"/>
              </w:rPr>
              <w:t>$1,065</w:t>
            </w:r>
          </w:p>
        </w:tc>
        <w:tc>
          <w:tcPr>
            <w:tcW w:w="657" w:type="dxa"/>
            <w:tcBorders>
              <w:top w:val="single" w:sz="4" w:space="0" w:color="000000"/>
              <w:left w:val="single" w:sz="4" w:space="0" w:color="000000"/>
              <w:bottom w:val="single" w:sz="4" w:space="0" w:color="000000"/>
            </w:tcBorders>
          </w:tcPr>
          <w:p w14:paraId="198C1ECE" w14:textId="77777777" w:rsidR="00CA17AC" w:rsidRDefault="00CA17AC">
            <w:pPr>
              <w:pStyle w:val="TableParagraph"/>
              <w:spacing w:before="2"/>
              <w:rPr>
                <w:rFonts w:ascii="Calibri"/>
                <w:sz w:val="16"/>
              </w:rPr>
            </w:pPr>
          </w:p>
          <w:p w14:paraId="198C1ECF" w14:textId="77777777" w:rsidR="00CA17AC" w:rsidRDefault="001C35C5">
            <w:pPr>
              <w:pStyle w:val="TableParagraph"/>
              <w:ind w:right="23"/>
              <w:jc w:val="right"/>
              <w:rPr>
                <w:rFonts w:ascii="Calibri"/>
                <w:b/>
                <w:sz w:val="16"/>
              </w:rPr>
            </w:pPr>
            <w:r>
              <w:rPr>
                <w:rFonts w:ascii="Calibri"/>
                <w:b/>
                <w:sz w:val="16"/>
              </w:rPr>
              <w:t>$1,092</w:t>
            </w:r>
          </w:p>
        </w:tc>
      </w:tr>
      <w:tr w:rsidR="00CA17AC" w14:paraId="198C1EE7" w14:textId="77777777">
        <w:trPr>
          <w:trHeight w:val="390"/>
        </w:trPr>
        <w:tc>
          <w:tcPr>
            <w:tcW w:w="1680" w:type="dxa"/>
            <w:tcBorders>
              <w:top w:val="single" w:sz="4" w:space="0" w:color="000000"/>
              <w:bottom w:val="single" w:sz="4" w:space="0" w:color="000000"/>
            </w:tcBorders>
          </w:tcPr>
          <w:p w14:paraId="198C1ED1" w14:textId="77777777" w:rsidR="00CA17AC" w:rsidRDefault="001C35C5">
            <w:pPr>
              <w:pStyle w:val="TableParagraph"/>
              <w:spacing w:before="1" w:line="195" w:lineRule="exact"/>
              <w:ind w:left="140"/>
              <w:rPr>
                <w:rFonts w:ascii="Calibri"/>
                <w:sz w:val="16"/>
              </w:rPr>
            </w:pPr>
            <w:r>
              <w:rPr>
                <w:rFonts w:ascii="Calibri"/>
                <w:sz w:val="16"/>
              </w:rPr>
              <w:t>Disability</w:t>
            </w:r>
            <w:r>
              <w:rPr>
                <w:rFonts w:ascii="Calibri"/>
                <w:spacing w:val="-6"/>
                <w:sz w:val="16"/>
              </w:rPr>
              <w:t xml:space="preserve"> </w:t>
            </w:r>
            <w:r>
              <w:rPr>
                <w:rFonts w:ascii="Calibri"/>
                <w:sz w:val="16"/>
              </w:rPr>
              <w:t>Programs</w:t>
            </w:r>
          </w:p>
          <w:p w14:paraId="198C1ED2" w14:textId="77777777" w:rsidR="00CA17AC" w:rsidRDefault="001C35C5">
            <w:pPr>
              <w:pStyle w:val="TableParagraph"/>
              <w:spacing w:line="175" w:lineRule="exact"/>
              <w:ind w:left="140"/>
              <w:rPr>
                <w:rFonts w:ascii="Calibri"/>
                <w:i/>
                <w:sz w:val="16"/>
              </w:rPr>
            </w:pPr>
            <w:r>
              <w:rPr>
                <w:rFonts w:ascii="Calibri"/>
                <w:i/>
                <w:sz w:val="16"/>
              </w:rPr>
              <w:t>(50% Fee</w:t>
            </w:r>
            <w:r>
              <w:rPr>
                <w:rFonts w:ascii="Calibri"/>
                <w:i/>
                <w:spacing w:val="-4"/>
                <w:sz w:val="16"/>
              </w:rPr>
              <w:t xml:space="preserve"> </w:t>
            </w:r>
            <w:r>
              <w:rPr>
                <w:rFonts w:ascii="Calibri"/>
                <w:i/>
                <w:sz w:val="16"/>
              </w:rPr>
              <w:t>reduction)</w:t>
            </w:r>
          </w:p>
        </w:tc>
        <w:tc>
          <w:tcPr>
            <w:tcW w:w="703" w:type="dxa"/>
            <w:tcBorders>
              <w:top w:val="single" w:sz="4" w:space="0" w:color="000000"/>
              <w:bottom w:val="single" w:sz="4" w:space="0" w:color="000000"/>
              <w:right w:val="single" w:sz="4" w:space="0" w:color="000000"/>
            </w:tcBorders>
          </w:tcPr>
          <w:p w14:paraId="198C1ED3" w14:textId="77777777" w:rsidR="00CA17AC" w:rsidRDefault="001C35C5">
            <w:pPr>
              <w:pStyle w:val="TableParagraph"/>
              <w:spacing w:before="99"/>
              <w:ind w:left="136" w:right="59"/>
              <w:jc w:val="center"/>
              <w:rPr>
                <w:rFonts w:ascii="Calibri"/>
                <w:b/>
                <w:sz w:val="16"/>
              </w:rPr>
            </w:pPr>
            <w:r>
              <w:rPr>
                <w:rFonts w:ascii="Calibri"/>
                <w:b/>
                <w:sz w:val="16"/>
              </w:rPr>
              <w:t>$2,310</w:t>
            </w:r>
          </w:p>
        </w:tc>
        <w:tc>
          <w:tcPr>
            <w:tcW w:w="705" w:type="dxa"/>
            <w:tcBorders>
              <w:top w:val="single" w:sz="4" w:space="0" w:color="000000"/>
              <w:left w:val="single" w:sz="4" w:space="0" w:color="000000"/>
              <w:bottom w:val="single" w:sz="4" w:space="0" w:color="000000"/>
              <w:right w:val="single" w:sz="4" w:space="0" w:color="000000"/>
            </w:tcBorders>
          </w:tcPr>
          <w:p w14:paraId="198C1ED4" w14:textId="77777777" w:rsidR="00CA17AC" w:rsidRDefault="001C35C5">
            <w:pPr>
              <w:pStyle w:val="TableParagraph"/>
              <w:spacing w:before="99"/>
              <w:ind w:left="147" w:right="57"/>
              <w:jc w:val="center"/>
              <w:rPr>
                <w:rFonts w:ascii="Calibri"/>
                <w:b/>
                <w:sz w:val="16"/>
              </w:rPr>
            </w:pPr>
            <w:r>
              <w:rPr>
                <w:rFonts w:ascii="Calibri"/>
                <w:b/>
                <w:sz w:val="16"/>
              </w:rPr>
              <w:t>$2,368</w:t>
            </w:r>
          </w:p>
        </w:tc>
        <w:tc>
          <w:tcPr>
            <w:tcW w:w="671" w:type="dxa"/>
            <w:tcBorders>
              <w:top w:val="single" w:sz="4" w:space="0" w:color="000000"/>
              <w:left w:val="single" w:sz="4" w:space="0" w:color="000000"/>
              <w:bottom w:val="single" w:sz="4" w:space="0" w:color="000000"/>
              <w:right w:val="single" w:sz="4" w:space="0" w:color="000000"/>
            </w:tcBorders>
          </w:tcPr>
          <w:p w14:paraId="198C1ED5" w14:textId="77777777" w:rsidR="00CA17AC" w:rsidRDefault="001C35C5">
            <w:pPr>
              <w:pStyle w:val="TableParagraph"/>
              <w:spacing w:before="99"/>
              <w:ind w:right="58"/>
              <w:jc w:val="right"/>
              <w:rPr>
                <w:rFonts w:ascii="Calibri"/>
                <w:b/>
                <w:sz w:val="16"/>
              </w:rPr>
            </w:pPr>
            <w:r>
              <w:rPr>
                <w:rFonts w:ascii="Calibri"/>
                <w:b/>
                <w:sz w:val="16"/>
              </w:rPr>
              <w:t>$2,427</w:t>
            </w:r>
          </w:p>
        </w:tc>
        <w:tc>
          <w:tcPr>
            <w:tcW w:w="678" w:type="dxa"/>
            <w:tcBorders>
              <w:top w:val="single" w:sz="4" w:space="0" w:color="000000"/>
              <w:left w:val="single" w:sz="4" w:space="0" w:color="000000"/>
              <w:bottom w:val="single" w:sz="4" w:space="0" w:color="000000"/>
              <w:right w:val="single" w:sz="2" w:space="0" w:color="000000"/>
            </w:tcBorders>
          </w:tcPr>
          <w:p w14:paraId="198C1ED6" w14:textId="77777777" w:rsidR="00CA17AC" w:rsidRDefault="001C35C5">
            <w:pPr>
              <w:pStyle w:val="TableParagraph"/>
              <w:spacing w:before="99"/>
              <w:ind w:left="136" w:right="47"/>
              <w:jc w:val="center"/>
              <w:rPr>
                <w:rFonts w:ascii="Calibri"/>
                <w:b/>
                <w:sz w:val="16"/>
              </w:rPr>
            </w:pPr>
            <w:r>
              <w:rPr>
                <w:rFonts w:ascii="Calibri"/>
                <w:b/>
                <w:sz w:val="16"/>
              </w:rPr>
              <w:t>$2,488</w:t>
            </w:r>
          </w:p>
        </w:tc>
        <w:tc>
          <w:tcPr>
            <w:tcW w:w="698" w:type="dxa"/>
            <w:tcBorders>
              <w:top w:val="single" w:sz="6" w:space="0" w:color="000000"/>
              <w:left w:val="single" w:sz="2" w:space="0" w:color="000000"/>
              <w:bottom w:val="single" w:sz="6" w:space="0" w:color="000000"/>
            </w:tcBorders>
          </w:tcPr>
          <w:p w14:paraId="198C1ED7" w14:textId="77777777" w:rsidR="00CA17AC" w:rsidRDefault="001C35C5">
            <w:pPr>
              <w:pStyle w:val="TableParagraph"/>
              <w:spacing w:before="99"/>
              <w:ind w:left="149" w:right="44"/>
              <w:jc w:val="center"/>
              <w:rPr>
                <w:rFonts w:ascii="Calibri"/>
                <w:b/>
                <w:sz w:val="16"/>
              </w:rPr>
            </w:pPr>
            <w:r>
              <w:rPr>
                <w:rFonts w:ascii="Calibri"/>
                <w:b/>
                <w:sz w:val="16"/>
              </w:rPr>
              <w:t>$2,550</w:t>
            </w:r>
          </w:p>
        </w:tc>
        <w:tc>
          <w:tcPr>
            <w:tcW w:w="678" w:type="dxa"/>
            <w:tcBorders>
              <w:top w:val="single" w:sz="4" w:space="0" w:color="000000"/>
              <w:bottom w:val="single" w:sz="4" w:space="0" w:color="000000"/>
              <w:right w:val="single" w:sz="4" w:space="0" w:color="000000"/>
            </w:tcBorders>
          </w:tcPr>
          <w:p w14:paraId="198C1ED8" w14:textId="77777777" w:rsidR="00CA17AC" w:rsidRDefault="001C35C5">
            <w:pPr>
              <w:pStyle w:val="TableParagraph"/>
              <w:spacing w:before="99"/>
              <w:ind w:left="128" w:right="42"/>
              <w:jc w:val="center"/>
              <w:rPr>
                <w:rFonts w:ascii="Calibri"/>
                <w:b/>
                <w:sz w:val="16"/>
              </w:rPr>
            </w:pPr>
            <w:r>
              <w:rPr>
                <w:rFonts w:ascii="Calibri"/>
                <w:b/>
                <w:sz w:val="16"/>
              </w:rPr>
              <w:t>$1,980</w:t>
            </w:r>
          </w:p>
        </w:tc>
        <w:tc>
          <w:tcPr>
            <w:tcW w:w="611" w:type="dxa"/>
            <w:tcBorders>
              <w:top w:val="single" w:sz="4" w:space="0" w:color="000000"/>
              <w:left w:val="single" w:sz="4" w:space="0" w:color="000000"/>
              <w:bottom w:val="single" w:sz="4" w:space="0" w:color="000000"/>
              <w:right w:val="single" w:sz="4" w:space="0" w:color="000000"/>
            </w:tcBorders>
          </w:tcPr>
          <w:p w14:paraId="198C1ED9" w14:textId="77777777" w:rsidR="00CA17AC" w:rsidRDefault="001C35C5">
            <w:pPr>
              <w:pStyle w:val="TableParagraph"/>
              <w:spacing w:before="99"/>
              <w:ind w:right="22"/>
              <w:jc w:val="right"/>
              <w:rPr>
                <w:rFonts w:ascii="Calibri"/>
                <w:b/>
                <w:sz w:val="16"/>
              </w:rPr>
            </w:pPr>
            <w:r>
              <w:rPr>
                <w:rFonts w:ascii="Calibri"/>
                <w:b/>
                <w:sz w:val="16"/>
              </w:rPr>
              <w:t>$2,029</w:t>
            </w:r>
          </w:p>
        </w:tc>
        <w:tc>
          <w:tcPr>
            <w:tcW w:w="642" w:type="dxa"/>
            <w:tcBorders>
              <w:top w:val="single" w:sz="4" w:space="0" w:color="000000"/>
              <w:left w:val="single" w:sz="4" w:space="0" w:color="000000"/>
              <w:bottom w:val="single" w:sz="4" w:space="0" w:color="000000"/>
              <w:right w:val="single" w:sz="4" w:space="0" w:color="000000"/>
            </w:tcBorders>
          </w:tcPr>
          <w:p w14:paraId="198C1EDA" w14:textId="77777777" w:rsidR="00CA17AC" w:rsidRDefault="001C35C5">
            <w:pPr>
              <w:pStyle w:val="TableParagraph"/>
              <w:spacing w:before="99"/>
              <w:ind w:left="143"/>
              <w:rPr>
                <w:rFonts w:ascii="Calibri"/>
                <w:b/>
                <w:sz w:val="16"/>
              </w:rPr>
            </w:pPr>
            <w:r>
              <w:rPr>
                <w:rFonts w:ascii="Calibri"/>
                <w:b/>
                <w:sz w:val="16"/>
              </w:rPr>
              <w:t>$2,080</w:t>
            </w:r>
          </w:p>
        </w:tc>
        <w:tc>
          <w:tcPr>
            <w:tcW w:w="640" w:type="dxa"/>
            <w:tcBorders>
              <w:top w:val="single" w:sz="4" w:space="0" w:color="000000"/>
              <w:left w:val="single" w:sz="4" w:space="0" w:color="000000"/>
              <w:bottom w:val="single" w:sz="4" w:space="0" w:color="000000"/>
              <w:right w:val="single" w:sz="4" w:space="0" w:color="000000"/>
            </w:tcBorders>
          </w:tcPr>
          <w:p w14:paraId="198C1EDB" w14:textId="77777777" w:rsidR="00CA17AC" w:rsidRDefault="001C35C5">
            <w:pPr>
              <w:pStyle w:val="TableParagraph"/>
              <w:spacing w:before="99"/>
              <w:ind w:left="118" w:right="11"/>
              <w:jc w:val="center"/>
              <w:rPr>
                <w:rFonts w:ascii="Calibri"/>
                <w:b/>
                <w:sz w:val="16"/>
              </w:rPr>
            </w:pPr>
            <w:r>
              <w:rPr>
                <w:rFonts w:ascii="Calibri"/>
                <w:b/>
                <w:sz w:val="16"/>
              </w:rPr>
              <w:t>$2,132</w:t>
            </w:r>
          </w:p>
        </w:tc>
        <w:tc>
          <w:tcPr>
            <w:tcW w:w="739" w:type="dxa"/>
            <w:tcBorders>
              <w:top w:val="single" w:sz="4" w:space="0" w:color="000000"/>
              <w:left w:val="single" w:sz="4" w:space="0" w:color="000000"/>
              <w:bottom w:val="single" w:sz="4" w:space="0" w:color="000000"/>
            </w:tcBorders>
          </w:tcPr>
          <w:p w14:paraId="198C1EDC" w14:textId="77777777" w:rsidR="00CA17AC" w:rsidRDefault="001C35C5">
            <w:pPr>
              <w:pStyle w:val="TableParagraph"/>
              <w:spacing w:before="99"/>
              <w:ind w:left="171" w:right="60"/>
              <w:jc w:val="center"/>
              <w:rPr>
                <w:rFonts w:ascii="Calibri"/>
                <w:b/>
                <w:sz w:val="16"/>
              </w:rPr>
            </w:pPr>
            <w:r>
              <w:rPr>
                <w:rFonts w:ascii="Calibri"/>
                <w:b/>
                <w:sz w:val="16"/>
              </w:rPr>
              <w:t>$2,185</w:t>
            </w:r>
          </w:p>
        </w:tc>
        <w:tc>
          <w:tcPr>
            <w:tcW w:w="717" w:type="dxa"/>
            <w:tcBorders>
              <w:top w:val="single" w:sz="4" w:space="0" w:color="000000"/>
              <w:bottom w:val="single" w:sz="4" w:space="0" w:color="000000"/>
              <w:right w:val="single" w:sz="4" w:space="0" w:color="000000"/>
            </w:tcBorders>
          </w:tcPr>
          <w:p w14:paraId="198C1EDD" w14:textId="77777777" w:rsidR="00CA17AC" w:rsidRDefault="001C35C5">
            <w:pPr>
              <w:pStyle w:val="TableParagraph"/>
              <w:spacing w:before="99"/>
              <w:ind w:left="152" w:right="57"/>
              <w:jc w:val="center"/>
              <w:rPr>
                <w:rFonts w:ascii="Calibri"/>
                <w:b/>
                <w:sz w:val="16"/>
              </w:rPr>
            </w:pPr>
            <w:r>
              <w:rPr>
                <w:rFonts w:ascii="Calibri"/>
                <w:b/>
                <w:sz w:val="16"/>
              </w:rPr>
              <w:t>$1,705</w:t>
            </w:r>
          </w:p>
        </w:tc>
        <w:tc>
          <w:tcPr>
            <w:tcW w:w="693" w:type="dxa"/>
            <w:tcBorders>
              <w:top w:val="single" w:sz="4" w:space="0" w:color="000000"/>
              <w:left w:val="single" w:sz="4" w:space="0" w:color="000000"/>
              <w:bottom w:val="single" w:sz="4" w:space="0" w:color="000000"/>
              <w:right w:val="single" w:sz="4" w:space="0" w:color="000000"/>
            </w:tcBorders>
          </w:tcPr>
          <w:p w14:paraId="198C1EDE" w14:textId="77777777" w:rsidR="00CA17AC" w:rsidRDefault="001C35C5">
            <w:pPr>
              <w:pStyle w:val="TableParagraph"/>
              <w:spacing w:before="99"/>
              <w:ind w:left="170"/>
              <w:rPr>
                <w:rFonts w:ascii="Calibri"/>
                <w:b/>
                <w:sz w:val="16"/>
              </w:rPr>
            </w:pPr>
            <w:r>
              <w:rPr>
                <w:rFonts w:ascii="Calibri"/>
                <w:b/>
                <w:sz w:val="16"/>
              </w:rPr>
              <w:t>$1,747</w:t>
            </w:r>
          </w:p>
        </w:tc>
        <w:tc>
          <w:tcPr>
            <w:tcW w:w="640" w:type="dxa"/>
            <w:tcBorders>
              <w:top w:val="single" w:sz="4" w:space="0" w:color="000000"/>
              <w:left w:val="single" w:sz="4" w:space="0" w:color="000000"/>
              <w:bottom w:val="single" w:sz="4" w:space="0" w:color="000000"/>
              <w:right w:val="single" w:sz="4" w:space="0" w:color="000000"/>
            </w:tcBorders>
          </w:tcPr>
          <w:p w14:paraId="198C1EDF" w14:textId="77777777" w:rsidR="00CA17AC" w:rsidRDefault="001C35C5">
            <w:pPr>
              <w:pStyle w:val="TableParagraph"/>
              <w:spacing w:before="99"/>
              <w:ind w:left="147"/>
              <w:rPr>
                <w:rFonts w:ascii="Calibri"/>
                <w:b/>
                <w:sz w:val="16"/>
              </w:rPr>
            </w:pPr>
            <w:r>
              <w:rPr>
                <w:rFonts w:ascii="Calibri"/>
                <w:b/>
                <w:sz w:val="16"/>
              </w:rPr>
              <w:t>$1,791</w:t>
            </w:r>
          </w:p>
        </w:tc>
        <w:tc>
          <w:tcPr>
            <w:tcW w:w="642" w:type="dxa"/>
            <w:tcBorders>
              <w:top w:val="single" w:sz="4" w:space="0" w:color="000000"/>
              <w:left w:val="single" w:sz="4" w:space="0" w:color="000000"/>
              <w:bottom w:val="single" w:sz="4" w:space="0" w:color="000000"/>
              <w:right w:val="single" w:sz="4" w:space="0" w:color="000000"/>
            </w:tcBorders>
          </w:tcPr>
          <w:p w14:paraId="198C1EE0" w14:textId="77777777" w:rsidR="00CA17AC" w:rsidRDefault="001C35C5">
            <w:pPr>
              <w:pStyle w:val="TableParagraph"/>
              <w:spacing w:before="99"/>
              <w:ind w:left="147"/>
              <w:rPr>
                <w:rFonts w:ascii="Calibri"/>
                <w:b/>
                <w:sz w:val="16"/>
              </w:rPr>
            </w:pPr>
            <w:r>
              <w:rPr>
                <w:rFonts w:ascii="Calibri"/>
                <w:b/>
                <w:sz w:val="16"/>
              </w:rPr>
              <w:t>$1,836</w:t>
            </w:r>
          </w:p>
        </w:tc>
        <w:tc>
          <w:tcPr>
            <w:tcW w:w="740" w:type="dxa"/>
            <w:tcBorders>
              <w:top w:val="single" w:sz="4" w:space="0" w:color="000000"/>
              <w:left w:val="single" w:sz="4" w:space="0" w:color="000000"/>
              <w:bottom w:val="single" w:sz="4" w:space="0" w:color="000000"/>
            </w:tcBorders>
          </w:tcPr>
          <w:p w14:paraId="198C1EE1" w14:textId="77777777" w:rsidR="00CA17AC" w:rsidRDefault="001C35C5">
            <w:pPr>
              <w:pStyle w:val="TableParagraph"/>
              <w:spacing w:before="99"/>
              <w:ind w:left="180" w:right="53"/>
              <w:jc w:val="center"/>
              <w:rPr>
                <w:rFonts w:ascii="Calibri"/>
                <w:b/>
                <w:sz w:val="16"/>
              </w:rPr>
            </w:pPr>
            <w:r>
              <w:rPr>
                <w:rFonts w:ascii="Calibri"/>
                <w:b/>
                <w:sz w:val="16"/>
              </w:rPr>
              <w:t>$1,882</w:t>
            </w:r>
          </w:p>
        </w:tc>
        <w:tc>
          <w:tcPr>
            <w:tcW w:w="707" w:type="dxa"/>
            <w:tcBorders>
              <w:top w:val="single" w:sz="4" w:space="0" w:color="000000"/>
              <w:bottom w:val="single" w:sz="4" w:space="0" w:color="000000"/>
              <w:right w:val="single" w:sz="4" w:space="0" w:color="000000"/>
            </w:tcBorders>
          </w:tcPr>
          <w:p w14:paraId="198C1EE2" w14:textId="77777777" w:rsidR="00CA17AC" w:rsidRDefault="001C35C5">
            <w:pPr>
              <w:pStyle w:val="TableParagraph"/>
              <w:spacing w:before="99"/>
              <w:ind w:left="150" w:right="47"/>
              <w:jc w:val="center"/>
              <w:rPr>
                <w:rFonts w:ascii="Calibri"/>
                <w:b/>
                <w:sz w:val="16"/>
              </w:rPr>
            </w:pPr>
            <w:r>
              <w:rPr>
                <w:rFonts w:ascii="Calibri"/>
                <w:b/>
                <w:sz w:val="16"/>
              </w:rPr>
              <w:t>$990</w:t>
            </w:r>
          </w:p>
        </w:tc>
        <w:tc>
          <w:tcPr>
            <w:tcW w:w="728" w:type="dxa"/>
            <w:tcBorders>
              <w:top w:val="single" w:sz="4" w:space="0" w:color="000000"/>
              <w:left w:val="single" w:sz="4" w:space="0" w:color="000000"/>
              <w:bottom w:val="single" w:sz="4" w:space="0" w:color="000000"/>
              <w:right w:val="single" w:sz="4" w:space="0" w:color="000000"/>
            </w:tcBorders>
          </w:tcPr>
          <w:p w14:paraId="198C1EE3" w14:textId="77777777" w:rsidR="00CA17AC" w:rsidRDefault="001C35C5">
            <w:pPr>
              <w:pStyle w:val="TableParagraph"/>
              <w:spacing w:before="99"/>
              <w:ind w:left="176" w:right="52"/>
              <w:jc w:val="center"/>
              <w:rPr>
                <w:rFonts w:ascii="Calibri"/>
                <w:b/>
                <w:sz w:val="16"/>
              </w:rPr>
            </w:pPr>
            <w:r>
              <w:rPr>
                <w:rFonts w:ascii="Calibri"/>
                <w:b/>
                <w:sz w:val="16"/>
              </w:rPr>
              <w:t>$1015</w:t>
            </w:r>
          </w:p>
        </w:tc>
        <w:tc>
          <w:tcPr>
            <w:tcW w:w="642" w:type="dxa"/>
            <w:tcBorders>
              <w:top w:val="single" w:sz="4" w:space="0" w:color="000000"/>
              <w:left w:val="single" w:sz="4" w:space="0" w:color="000000"/>
              <w:bottom w:val="single" w:sz="4" w:space="0" w:color="000000"/>
              <w:right w:val="single" w:sz="4" w:space="0" w:color="000000"/>
            </w:tcBorders>
          </w:tcPr>
          <w:p w14:paraId="198C1EE4" w14:textId="77777777" w:rsidR="00CA17AC" w:rsidRDefault="001C35C5">
            <w:pPr>
              <w:pStyle w:val="TableParagraph"/>
              <w:spacing w:before="99"/>
              <w:ind w:right="27"/>
              <w:jc w:val="right"/>
              <w:rPr>
                <w:rFonts w:ascii="Calibri"/>
                <w:b/>
                <w:sz w:val="16"/>
              </w:rPr>
            </w:pPr>
            <w:r>
              <w:rPr>
                <w:rFonts w:ascii="Calibri"/>
                <w:b/>
                <w:sz w:val="16"/>
              </w:rPr>
              <w:t>$1,039</w:t>
            </w:r>
          </w:p>
        </w:tc>
        <w:tc>
          <w:tcPr>
            <w:tcW w:w="724" w:type="dxa"/>
            <w:tcBorders>
              <w:top w:val="single" w:sz="4" w:space="0" w:color="000000"/>
              <w:left w:val="single" w:sz="4" w:space="0" w:color="000000"/>
              <w:bottom w:val="single" w:sz="4" w:space="0" w:color="000000"/>
              <w:right w:val="single" w:sz="4" w:space="0" w:color="000000"/>
            </w:tcBorders>
          </w:tcPr>
          <w:p w14:paraId="198C1EE5" w14:textId="77777777" w:rsidR="00CA17AC" w:rsidRDefault="001C35C5">
            <w:pPr>
              <w:pStyle w:val="TableParagraph"/>
              <w:spacing w:before="99"/>
              <w:ind w:left="176" w:right="50"/>
              <w:jc w:val="center"/>
              <w:rPr>
                <w:rFonts w:ascii="Calibri"/>
                <w:b/>
                <w:sz w:val="16"/>
              </w:rPr>
            </w:pPr>
            <w:r>
              <w:rPr>
                <w:rFonts w:ascii="Calibri"/>
                <w:b/>
                <w:sz w:val="16"/>
              </w:rPr>
              <w:t>$1,065</w:t>
            </w:r>
          </w:p>
        </w:tc>
        <w:tc>
          <w:tcPr>
            <w:tcW w:w="657" w:type="dxa"/>
            <w:tcBorders>
              <w:top w:val="single" w:sz="4" w:space="0" w:color="000000"/>
              <w:left w:val="single" w:sz="4" w:space="0" w:color="000000"/>
              <w:bottom w:val="single" w:sz="4" w:space="0" w:color="000000"/>
            </w:tcBorders>
          </w:tcPr>
          <w:p w14:paraId="198C1EE6" w14:textId="77777777" w:rsidR="00CA17AC" w:rsidRDefault="001C35C5">
            <w:pPr>
              <w:pStyle w:val="TableParagraph"/>
              <w:spacing w:before="99"/>
              <w:ind w:right="23"/>
              <w:jc w:val="right"/>
              <w:rPr>
                <w:rFonts w:ascii="Calibri"/>
                <w:b/>
                <w:sz w:val="16"/>
              </w:rPr>
            </w:pPr>
            <w:r>
              <w:rPr>
                <w:rFonts w:ascii="Calibri"/>
                <w:b/>
                <w:sz w:val="16"/>
              </w:rPr>
              <w:t>$1,092</w:t>
            </w:r>
          </w:p>
        </w:tc>
      </w:tr>
      <w:tr w:rsidR="00CA17AC" w14:paraId="198C1F12" w14:textId="77777777">
        <w:trPr>
          <w:trHeight w:val="585"/>
        </w:trPr>
        <w:tc>
          <w:tcPr>
            <w:tcW w:w="1680" w:type="dxa"/>
            <w:tcBorders>
              <w:top w:val="single" w:sz="4" w:space="0" w:color="000000"/>
              <w:bottom w:val="single" w:sz="4" w:space="0" w:color="000000"/>
            </w:tcBorders>
          </w:tcPr>
          <w:p w14:paraId="198C1EE8" w14:textId="77777777" w:rsidR="00CA17AC" w:rsidRDefault="001C35C5">
            <w:pPr>
              <w:pStyle w:val="TableParagraph"/>
              <w:spacing w:before="1"/>
              <w:ind w:left="140" w:right="331"/>
              <w:rPr>
                <w:rFonts w:ascii="Calibri"/>
                <w:sz w:val="16"/>
              </w:rPr>
            </w:pPr>
            <w:r>
              <w:rPr>
                <w:rFonts w:ascii="Calibri"/>
                <w:sz w:val="16"/>
              </w:rPr>
              <w:t>Match or Training Only</w:t>
            </w:r>
          </w:p>
          <w:p w14:paraId="198C1EE9" w14:textId="77777777" w:rsidR="00CA17AC" w:rsidRDefault="001C35C5">
            <w:pPr>
              <w:pStyle w:val="TableParagraph"/>
              <w:spacing w:line="173" w:lineRule="exact"/>
              <w:ind w:left="140"/>
              <w:rPr>
                <w:rFonts w:ascii="Calibri"/>
                <w:i/>
                <w:sz w:val="16"/>
              </w:rPr>
            </w:pPr>
            <w:r>
              <w:rPr>
                <w:rFonts w:ascii="Calibri"/>
                <w:i/>
                <w:sz w:val="16"/>
              </w:rPr>
              <w:t>(50% Fee reduction)</w:t>
            </w:r>
          </w:p>
        </w:tc>
        <w:tc>
          <w:tcPr>
            <w:tcW w:w="703" w:type="dxa"/>
            <w:tcBorders>
              <w:top w:val="single" w:sz="4" w:space="0" w:color="000000"/>
              <w:bottom w:val="single" w:sz="4" w:space="0" w:color="000000"/>
              <w:right w:val="single" w:sz="4" w:space="0" w:color="000000"/>
            </w:tcBorders>
          </w:tcPr>
          <w:p w14:paraId="198C1EEA" w14:textId="77777777" w:rsidR="00CA17AC" w:rsidRDefault="00CA17AC">
            <w:pPr>
              <w:pStyle w:val="TableParagraph"/>
              <w:rPr>
                <w:rFonts w:ascii="Calibri"/>
                <w:sz w:val="16"/>
              </w:rPr>
            </w:pPr>
          </w:p>
          <w:p w14:paraId="198C1EEB" w14:textId="77777777" w:rsidR="00CA17AC" w:rsidRDefault="001C35C5">
            <w:pPr>
              <w:pStyle w:val="TableParagraph"/>
              <w:ind w:left="136" w:right="59"/>
              <w:jc w:val="center"/>
              <w:rPr>
                <w:rFonts w:ascii="Calibri"/>
                <w:b/>
                <w:sz w:val="16"/>
              </w:rPr>
            </w:pPr>
            <w:r>
              <w:rPr>
                <w:rFonts w:ascii="Calibri"/>
                <w:b/>
                <w:sz w:val="16"/>
              </w:rPr>
              <w:t>$2,310</w:t>
            </w:r>
          </w:p>
        </w:tc>
        <w:tc>
          <w:tcPr>
            <w:tcW w:w="705" w:type="dxa"/>
            <w:tcBorders>
              <w:top w:val="single" w:sz="4" w:space="0" w:color="000000"/>
              <w:left w:val="single" w:sz="4" w:space="0" w:color="000000"/>
              <w:bottom w:val="single" w:sz="4" w:space="0" w:color="000000"/>
              <w:right w:val="single" w:sz="4" w:space="0" w:color="000000"/>
            </w:tcBorders>
          </w:tcPr>
          <w:p w14:paraId="198C1EEC" w14:textId="77777777" w:rsidR="00CA17AC" w:rsidRDefault="00CA17AC">
            <w:pPr>
              <w:pStyle w:val="TableParagraph"/>
              <w:rPr>
                <w:rFonts w:ascii="Calibri"/>
                <w:sz w:val="16"/>
              </w:rPr>
            </w:pPr>
          </w:p>
          <w:p w14:paraId="198C1EED" w14:textId="77777777" w:rsidR="00CA17AC" w:rsidRDefault="001C35C5">
            <w:pPr>
              <w:pStyle w:val="TableParagraph"/>
              <w:ind w:left="147" w:right="57"/>
              <w:jc w:val="center"/>
              <w:rPr>
                <w:rFonts w:ascii="Calibri"/>
                <w:b/>
                <w:sz w:val="16"/>
              </w:rPr>
            </w:pPr>
            <w:r>
              <w:rPr>
                <w:rFonts w:ascii="Calibri"/>
                <w:b/>
                <w:sz w:val="16"/>
              </w:rPr>
              <w:t>$2,368</w:t>
            </w:r>
          </w:p>
        </w:tc>
        <w:tc>
          <w:tcPr>
            <w:tcW w:w="671" w:type="dxa"/>
            <w:tcBorders>
              <w:top w:val="single" w:sz="4" w:space="0" w:color="000000"/>
              <w:left w:val="single" w:sz="4" w:space="0" w:color="000000"/>
              <w:bottom w:val="single" w:sz="4" w:space="0" w:color="000000"/>
              <w:right w:val="single" w:sz="4" w:space="0" w:color="000000"/>
            </w:tcBorders>
          </w:tcPr>
          <w:p w14:paraId="198C1EEE" w14:textId="77777777" w:rsidR="00CA17AC" w:rsidRDefault="00CA17AC">
            <w:pPr>
              <w:pStyle w:val="TableParagraph"/>
              <w:rPr>
                <w:rFonts w:ascii="Calibri"/>
                <w:sz w:val="16"/>
              </w:rPr>
            </w:pPr>
          </w:p>
          <w:p w14:paraId="198C1EEF" w14:textId="77777777" w:rsidR="00CA17AC" w:rsidRDefault="001C35C5">
            <w:pPr>
              <w:pStyle w:val="TableParagraph"/>
              <w:ind w:right="58"/>
              <w:jc w:val="right"/>
              <w:rPr>
                <w:rFonts w:ascii="Calibri"/>
                <w:b/>
                <w:sz w:val="16"/>
              </w:rPr>
            </w:pPr>
            <w:r>
              <w:rPr>
                <w:rFonts w:ascii="Calibri"/>
                <w:b/>
                <w:sz w:val="16"/>
              </w:rPr>
              <w:t>$2,427</w:t>
            </w:r>
          </w:p>
        </w:tc>
        <w:tc>
          <w:tcPr>
            <w:tcW w:w="678" w:type="dxa"/>
            <w:tcBorders>
              <w:top w:val="single" w:sz="4" w:space="0" w:color="000000"/>
              <w:left w:val="single" w:sz="4" w:space="0" w:color="000000"/>
              <w:bottom w:val="single" w:sz="4" w:space="0" w:color="000000"/>
              <w:right w:val="single" w:sz="2" w:space="0" w:color="000000"/>
            </w:tcBorders>
          </w:tcPr>
          <w:p w14:paraId="198C1EF0" w14:textId="77777777" w:rsidR="00CA17AC" w:rsidRDefault="00CA17AC">
            <w:pPr>
              <w:pStyle w:val="TableParagraph"/>
              <w:rPr>
                <w:rFonts w:ascii="Calibri"/>
                <w:sz w:val="16"/>
              </w:rPr>
            </w:pPr>
          </w:p>
          <w:p w14:paraId="198C1EF1" w14:textId="77777777" w:rsidR="00CA17AC" w:rsidRDefault="001C35C5">
            <w:pPr>
              <w:pStyle w:val="TableParagraph"/>
              <w:ind w:left="136" w:right="47"/>
              <w:jc w:val="center"/>
              <w:rPr>
                <w:rFonts w:ascii="Calibri"/>
                <w:b/>
                <w:sz w:val="16"/>
              </w:rPr>
            </w:pPr>
            <w:r>
              <w:rPr>
                <w:rFonts w:ascii="Calibri"/>
                <w:b/>
                <w:sz w:val="16"/>
              </w:rPr>
              <w:t>$2,488</w:t>
            </w:r>
          </w:p>
        </w:tc>
        <w:tc>
          <w:tcPr>
            <w:tcW w:w="698" w:type="dxa"/>
            <w:tcBorders>
              <w:top w:val="single" w:sz="6" w:space="0" w:color="000000"/>
              <w:left w:val="single" w:sz="2" w:space="0" w:color="000000"/>
              <w:bottom w:val="single" w:sz="6" w:space="0" w:color="000000"/>
            </w:tcBorders>
          </w:tcPr>
          <w:p w14:paraId="198C1EF2" w14:textId="77777777" w:rsidR="00CA17AC" w:rsidRDefault="00CA17AC">
            <w:pPr>
              <w:pStyle w:val="TableParagraph"/>
              <w:rPr>
                <w:rFonts w:ascii="Calibri"/>
                <w:sz w:val="16"/>
              </w:rPr>
            </w:pPr>
          </w:p>
          <w:p w14:paraId="198C1EF3" w14:textId="77777777" w:rsidR="00CA17AC" w:rsidRDefault="001C35C5">
            <w:pPr>
              <w:pStyle w:val="TableParagraph"/>
              <w:ind w:left="149" w:right="44"/>
              <w:jc w:val="center"/>
              <w:rPr>
                <w:rFonts w:ascii="Calibri"/>
                <w:b/>
                <w:sz w:val="16"/>
              </w:rPr>
            </w:pPr>
            <w:r>
              <w:rPr>
                <w:rFonts w:ascii="Calibri"/>
                <w:b/>
                <w:sz w:val="16"/>
              </w:rPr>
              <w:t>$2,550</w:t>
            </w:r>
          </w:p>
        </w:tc>
        <w:tc>
          <w:tcPr>
            <w:tcW w:w="678" w:type="dxa"/>
            <w:tcBorders>
              <w:top w:val="single" w:sz="4" w:space="0" w:color="000000"/>
              <w:bottom w:val="single" w:sz="4" w:space="0" w:color="000000"/>
              <w:right w:val="single" w:sz="4" w:space="0" w:color="000000"/>
            </w:tcBorders>
          </w:tcPr>
          <w:p w14:paraId="198C1EF4" w14:textId="77777777" w:rsidR="00CA17AC" w:rsidRDefault="00CA17AC">
            <w:pPr>
              <w:pStyle w:val="TableParagraph"/>
              <w:rPr>
                <w:rFonts w:ascii="Calibri"/>
                <w:sz w:val="16"/>
              </w:rPr>
            </w:pPr>
          </w:p>
          <w:p w14:paraId="198C1EF5" w14:textId="77777777" w:rsidR="00CA17AC" w:rsidRDefault="001C35C5">
            <w:pPr>
              <w:pStyle w:val="TableParagraph"/>
              <w:ind w:left="128" w:right="42"/>
              <w:jc w:val="center"/>
              <w:rPr>
                <w:rFonts w:ascii="Calibri"/>
                <w:b/>
                <w:sz w:val="16"/>
              </w:rPr>
            </w:pPr>
            <w:r>
              <w:rPr>
                <w:rFonts w:ascii="Calibri"/>
                <w:b/>
                <w:sz w:val="16"/>
              </w:rPr>
              <w:t>$1,980</w:t>
            </w:r>
          </w:p>
        </w:tc>
        <w:tc>
          <w:tcPr>
            <w:tcW w:w="611" w:type="dxa"/>
            <w:tcBorders>
              <w:top w:val="single" w:sz="4" w:space="0" w:color="000000"/>
              <w:left w:val="single" w:sz="4" w:space="0" w:color="000000"/>
              <w:bottom w:val="single" w:sz="4" w:space="0" w:color="000000"/>
              <w:right w:val="single" w:sz="4" w:space="0" w:color="000000"/>
            </w:tcBorders>
          </w:tcPr>
          <w:p w14:paraId="198C1EF6" w14:textId="77777777" w:rsidR="00CA17AC" w:rsidRDefault="00CA17AC">
            <w:pPr>
              <w:pStyle w:val="TableParagraph"/>
              <w:rPr>
                <w:rFonts w:ascii="Calibri"/>
                <w:sz w:val="16"/>
              </w:rPr>
            </w:pPr>
          </w:p>
          <w:p w14:paraId="198C1EF7" w14:textId="77777777" w:rsidR="00CA17AC" w:rsidRDefault="001C35C5">
            <w:pPr>
              <w:pStyle w:val="TableParagraph"/>
              <w:ind w:right="22"/>
              <w:jc w:val="right"/>
              <w:rPr>
                <w:rFonts w:ascii="Calibri"/>
                <w:b/>
                <w:sz w:val="16"/>
              </w:rPr>
            </w:pPr>
            <w:r>
              <w:rPr>
                <w:rFonts w:ascii="Calibri"/>
                <w:b/>
                <w:sz w:val="16"/>
              </w:rPr>
              <w:t>$2,029</w:t>
            </w:r>
          </w:p>
        </w:tc>
        <w:tc>
          <w:tcPr>
            <w:tcW w:w="642" w:type="dxa"/>
            <w:tcBorders>
              <w:top w:val="single" w:sz="4" w:space="0" w:color="000000"/>
              <w:left w:val="single" w:sz="4" w:space="0" w:color="000000"/>
              <w:bottom w:val="single" w:sz="4" w:space="0" w:color="000000"/>
              <w:right w:val="single" w:sz="4" w:space="0" w:color="000000"/>
            </w:tcBorders>
          </w:tcPr>
          <w:p w14:paraId="198C1EF8" w14:textId="77777777" w:rsidR="00CA17AC" w:rsidRDefault="00CA17AC">
            <w:pPr>
              <w:pStyle w:val="TableParagraph"/>
              <w:rPr>
                <w:rFonts w:ascii="Calibri"/>
                <w:sz w:val="16"/>
              </w:rPr>
            </w:pPr>
          </w:p>
          <w:p w14:paraId="198C1EF9" w14:textId="77777777" w:rsidR="00CA17AC" w:rsidRDefault="001C35C5">
            <w:pPr>
              <w:pStyle w:val="TableParagraph"/>
              <w:ind w:left="143"/>
              <w:rPr>
                <w:rFonts w:ascii="Calibri"/>
                <w:b/>
                <w:sz w:val="16"/>
              </w:rPr>
            </w:pPr>
            <w:r>
              <w:rPr>
                <w:rFonts w:ascii="Calibri"/>
                <w:b/>
                <w:sz w:val="16"/>
              </w:rPr>
              <w:t>$2,080</w:t>
            </w:r>
          </w:p>
        </w:tc>
        <w:tc>
          <w:tcPr>
            <w:tcW w:w="640" w:type="dxa"/>
            <w:tcBorders>
              <w:top w:val="single" w:sz="4" w:space="0" w:color="000000"/>
              <w:left w:val="single" w:sz="4" w:space="0" w:color="000000"/>
              <w:bottom w:val="single" w:sz="4" w:space="0" w:color="000000"/>
              <w:right w:val="single" w:sz="4" w:space="0" w:color="000000"/>
            </w:tcBorders>
          </w:tcPr>
          <w:p w14:paraId="198C1EFA" w14:textId="77777777" w:rsidR="00CA17AC" w:rsidRDefault="00CA17AC">
            <w:pPr>
              <w:pStyle w:val="TableParagraph"/>
              <w:rPr>
                <w:rFonts w:ascii="Calibri"/>
                <w:sz w:val="16"/>
              </w:rPr>
            </w:pPr>
          </w:p>
          <w:p w14:paraId="198C1EFB" w14:textId="77777777" w:rsidR="00CA17AC" w:rsidRDefault="001C35C5">
            <w:pPr>
              <w:pStyle w:val="TableParagraph"/>
              <w:ind w:left="118" w:right="11"/>
              <w:jc w:val="center"/>
              <w:rPr>
                <w:rFonts w:ascii="Calibri"/>
                <w:b/>
                <w:sz w:val="16"/>
              </w:rPr>
            </w:pPr>
            <w:r>
              <w:rPr>
                <w:rFonts w:ascii="Calibri"/>
                <w:b/>
                <w:sz w:val="16"/>
              </w:rPr>
              <w:t>$2,132</w:t>
            </w:r>
          </w:p>
        </w:tc>
        <w:tc>
          <w:tcPr>
            <w:tcW w:w="739" w:type="dxa"/>
            <w:tcBorders>
              <w:top w:val="single" w:sz="4" w:space="0" w:color="000000"/>
              <w:left w:val="single" w:sz="4" w:space="0" w:color="000000"/>
              <w:bottom w:val="single" w:sz="4" w:space="0" w:color="000000"/>
            </w:tcBorders>
          </w:tcPr>
          <w:p w14:paraId="198C1EFC" w14:textId="77777777" w:rsidR="00CA17AC" w:rsidRDefault="00CA17AC">
            <w:pPr>
              <w:pStyle w:val="TableParagraph"/>
              <w:rPr>
                <w:rFonts w:ascii="Calibri"/>
                <w:sz w:val="16"/>
              </w:rPr>
            </w:pPr>
          </w:p>
          <w:p w14:paraId="198C1EFD" w14:textId="77777777" w:rsidR="00CA17AC" w:rsidRDefault="001C35C5">
            <w:pPr>
              <w:pStyle w:val="TableParagraph"/>
              <w:ind w:left="171" w:right="60"/>
              <w:jc w:val="center"/>
              <w:rPr>
                <w:rFonts w:ascii="Calibri"/>
                <w:b/>
                <w:sz w:val="16"/>
              </w:rPr>
            </w:pPr>
            <w:r>
              <w:rPr>
                <w:rFonts w:ascii="Calibri"/>
                <w:b/>
                <w:sz w:val="16"/>
              </w:rPr>
              <w:t>$2,185</w:t>
            </w:r>
          </w:p>
        </w:tc>
        <w:tc>
          <w:tcPr>
            <w:tcW w:w="717" w:type="dxa"/>
            <w:tcBorders>
              <w:top w:val="single" w:sz="4" w:space="0" w:color="000000"/>
              <w:bottom w:val="single" w:sz="4" w:space="0" w:color="000000"/>
              <w:right w:val="single" w:sz="4" w:space="0" w:color="000000"/>
            </w:tcBorders>
          </w:tcPr>
          <w:p w14:paraId="198C1EFE" w14:textId="77777777" w:rsidR="00CA17AC" w:rsidRDefault="00CA17AC">
            <w:pPr>
              <w:pStyle w:val="TableParagraph"/>
              <w:rPr>
                <w:rFonts w:ascii="Calibri"/>
                <w:sz w:val="16"/>
              </w:rPr>
            </w:pPr>
          </w:p>
          <w:p w14:paraId="198C1EFF" w14:textId="77777777" w:rsidR="00CA17AC" w:rsidRDefault="001C35C5">
            <w:pPr>
              <w:pStyle w:val="TableParagraph"/>
              <w:ind w:left="152" w:right="57"/>
              <w:jc w:val="center"/>
              <w:rPr>
                <w:rFonts w:ascii="Calibri"/>
                <w:b/>
                <w:sz w:val="16"/>
              </w:rPr>
            </w:pPr>
            <w:r>
              <w:rPr>
                <w:rFonts w:ascii="Calibri"/>
                <w:b/>
                <w:sz w:val="16"/>
              </w:rPr>
              <w:t>$1,705</w:t>
            </w:r>
          </w:p>
        </w:tc>
        <w:tc>
          <w:tcPr>
            <w:tcW w:w="693" w:type="dxa"/>
            <w:tcBorders>
              <w:top w:val="single" w:sz="4" w:space="0" w:color="000000"/>
              <w:left w:val="single" w:sz="4" w:space="0" w:color="000000"/>
              <w:bottom w:val="single" w:sz="4" w:space="0" w:color="000000"/>
              <w:right w:val="single" w:sz="4" w:space="0" w:color="000000"/>
            </w:tcBorders>
          </w:tcPr>
          <w:p w14:paraId="198C1F00" w14:textId="77777777" w:rsidR="00CA17AC" w:rsidRDefault="00CA17AC">
            <w:pPr>
              <w:pStyle w:val="TableParagraph"/>
              <w:rPr>
                <w:rFonts w:ascii="Calibri"/>
                <w:sz w:val="16"/>
              </w:rPr>
            </w:pPr>
          </w:p>
          <w:p w14:paraId="198C1F01" w14:textId="77777777" w:rsidR="00CA17AC" w:rsidRDefault="001C35C5">
            <w:pPr>
              <w:pStyle w:val="TableParagraph"/>
              <w:ind w:left="170"/>
              <w:rPr>
                <w:rFonts w:ascii="Calibri"/>
                <w:b/>
                <w:sz w:val="16"/>
              </w:rPr>
            </w:pPr>
            <w:r>
              <w:rPr>
                <w:rFonts w:ascii="Calibri"/>
                <w:b/>
                <w:sz w:val="16"/>
              </w:rPr>
              <w:t>$1,747</w:t>
            </w:r>
          </w:p>
        </w:tc>
        <w:tc>
          <w:tcPr>
            <w:tcW w:w="640" w:type="dxa"/>
            <w:tcBorders>
              <w:top w:val="single" w:sz="4" w:space="0" w:color="000000"/>
              <w:left w:val="single" w:sz="4" w:space="0" w:color="000000"/>
              <w:bottom w:val="single" w:sz="4" w:space="0" w:color="000000"/>
              <w:right w:val="single" w:sz="4" w:space="0" w:color="000000"/>
            </w:tcBorders>
          </w:tcPr>
          <w:p w14:paraId="198C1F02" w14:textId="77777777" w:rsidR="00CA17AC" w:rsidRDefault="00CA17AC">
            <w:pPr>
              <w:pStyle w:val="TableParagraph"/>
              <w:rPr>
                <w:rFonts w:ascii="Calibri"/>
                <w:sz w:val="16"/>
              </w:rPr>
            </w:pPr>
          </w:p>
          <w:p w14:paraId="198C1F03" w14:textId="77777777" w:rsidR="00CA17AC" w:rsidRDefault="001C35C5">
            <w:pPr>
              <w:pStyle w:val="TableParagraph"/>
              <w:ind w:left="147"/>
              <w:rPr>
                <w:rFonts w:ascii="Calibri"/>
                <w:b/>
                <w:sz w:val="16"/>
              </w:rPr>
            </w:pPr>
            <w:r>
              <w:rPr>
                <w:rFonts w:ascii="Calibri"/>
                <w:b/>
                <w:sz w:val="16"/>
              </w:rPr>
              <w:t>$1,791</w:t>
            </w:r>
          </w:p>
        </w:tc>
        <w:tc>
          <w:tcPr>
            <w:tcW w:w="642" w:type="dxa"/>
            <w:tcBorders>
              <w:top w:val="single" w:sz="4" w:space="0" w:color="000000"/>
              <w:left w:val="single" w:sz="4" w:space="0" w:color="000000"/>
              <w:bottom w:val="single" w:sz="4" w:space="0" w:color="000000"/>
              <w:right w:val="single" w:sz="4" w:space="0" w:color="000000"/>
            </w:tcBorders>
          </w:tcPr>
          <w:p w14:paraId="198C1F04" w14:textId="77777777" w:rsidR="00CA17AC" w:rsidRDefault="00CA17AC">
            <w:pPr>
              <w:pStyle w:val="TableParagraph"/>
              <w:rPr>
                <w:rFonts w:ascii="Calibri"/>
                <w:sz w:val="16"/>
              </w:rPr>
            </w:pPr>
          </w:p>
          <w:p w14:paraId="198C1F05" w14:textId="77777777" w:rsidR="00CA17AC" w:rsidRDefault="001C35C5">
            <w:pPr>
              <w:pStyle w:val="TableParagraph"/>
              <w:ind w:left="147"/>
              <w:rPr>
                <w:rFonts w:ascii="Calibri"/>
                <w:b/>
                <w:sz w:val="16"/>
              </w:rPr>
            </w:pPr>
            <w:r>
              <w:rPr>
                <w:rFonts w:ascii="Calibri"/>
                <w:b/>
                <w:sz w:val="16"/>
              </w:rPr>
              <w:t>$1,836</w:t>
            </w:r>
          </w:p>
        </w:tc>
        <w:tc>
          <w:tcPr>
            <w:tcW w:w="740" w:type="dxa"/>
            <w:tcBorders>
              <w:top w:val="single" w:sz="4" w:space="0" w:color="000000"/>
              <w:left w:val="single" w:sz="4" w:space="0" w:color="000000"/>
              <w:bottom w:val="single" w:sz="4" w:space="0" w:color="000000"/>
            </w:tcBorders>
          </w:tcPr>
          <w:p w14:paraId="198C1F06" w14:textId="77777777" w:rsidR="00CA17AC" w:rsidRDefault="00CA17AC">
            <w:pPr>
              <w:pStyle w:val="TableParagraph"/>
              <w:rPr>
                <w:rFonts w:ascii="Calibri"/>
                <w:sz w:val="16"/>
              </w:rPr>
            </w:pPr>
          </w:p>
          <w:p w14:paraId="198C1F07" w14:textId="77777777" w:rsidR="00CA17AC" w:rsidRDefault="001C35C5">
            <w:pPr>
              <w:pStyle w:val="TableParagraph"/>
              <w:ind w:left="180" w:right="53"/>
              <w:jc w:val="center"/>
              <w:rPr>
                <w:rFonts w:ascii="Calibri"/>
                <w:b/>
                <w:sz w:val="16"/>
              </w:rPr>
            </w:pPr>
            <w:r>
              <w:rPr>
                <w:rFonts w:ascii="Calibri"/>
                <w:b/>
                <w:sz w:val="16"/>
              </w:rPr>
              <w:t>$1,882</w:t>
            </w:r>
          </w:p>
        </w:tc>
        <w:tc>
          <w:tcPr>
            <w:tcW w:w="707" w:type="dxa"/>
            <w:tcBorders>
              <w:top w:val="single" w:sz="4" w:space="0" w:color="000000"/>
              <w:bottom w:val="single" w:sz="4" w:space="0" w:color="000000"/>
              <w:right w:val="single" w:sz="4" w:space="0" w:color="000000"/>
            </w:tcBorders>
          </w:tcPr>
          <w:p w14:paraId="198C1F08" w14:textId="77777777" w:rsidR="00CA17AC" w:rsidRDefault="00CA17AC">
            <w:pPr>
              <w:pStyle w:val="TableParagraph"/>
              <w:rPr>
                <w:rFonts w:ascii="Calibri"/>
                <w:sz w:val="16"/>
              </w:rPr>
            </w:pPr>
          </w:p>
          <w:p w14:paraId="198C1F09" w14:textId="77777777" w:rsidR="00CA17AC" w:rsidRDefault="001C35C5">
            <w:pPr>
              <w:pStyle w:val="TableParagraph"/>
              <w:ind w:left="150" w:right="47"/>
              <w:jc w:val="center"/>
              <w:rPr>
                <w:rFonts w:ascii="Calibri"/>
                <w:b/>
                <w:sz w:val="16"/>
              </w:rPr>
            </w:pPr>
            <w:r>
              <w:rPr>
                <w:rFonts w:ascii="Calibri"/>
                <w:b/>
                <w:sz w:val="16"/>
              </w:rPr>
              <w:t>$990</w:t>
            </w:r>
          </w:p>
        </w:tc>
        <w:tc>
          <w:tcPr>
            <w:tcW w:w="728" w:type="dxa"/>
            <w:tcBorders>
              <w:top w:val="single" w:sz="4" w:space="0" w:color="000000"/>
              <w:left w:val="single" w:sz="4" w:space="0" w:color="000000"/>
              <w:bottom w:val="single" w:sz="4" w:space="0" w:color="000000"/>
              <w:right w:val="single" w:sz="4" w:space="0" w:color="000000"/>
            </w:tcBorders>
          </w:tcPr>
          <w:p w14:paraId="198C1F0A" w14:textId="77777777" w:rsidR="00CA17AC" w:rsidRDefault="00CA17AC">
            <w:pPr>
              <w:pStyle w:val="TableParagraph"/>
              <w:rPr>
                <w:rFonts w:ascii="Calibri"/>
                <w:sz w:val="16"/>
              </w:rPr>
            </w:pPr>
          </w:p>
          <w:p w14:paraId="198C1F0B" w14:textId="77777777" w:rsidR="00CA17AC" w:rsidRDefault="001C35C5">
            <w:pPr>
              <w:pStyle w:val="TableParagraph"/>
              <w:ind w:left="176" w:right="52"/>
              <w:jc w:val="center"/>
              <w:rPr>
                <w:rFonts w:ascii="Calibri"/>
                <w:b/>
                <w:sz w:val="16"/>
              </w:rPr>
            </w:pPr>
            <w:r>
              <w:rPr>
                <w:rFonts w:ascii="Calibri"/>
                <w:b/>
                <w:sz w:val="16"/>
              </w:rPr>
              <w:t>$1015</w:t>
            </w:r>
          </w:p>
        </w:tc>
        <w:tc>
          <w:tcPr>
            <w:tcW w:w="642" w:type="dxa"/>
            <w:tcBorders>
              <w:top w:val="single" w:sz="4" w:space="0" w:color="000000"/>
              <w:left w:val="single" w:sz="4" w:space="0" w:color="000000"/>
              <w:bottom w:val="single" w:sz="4" w:space="0" w:color="000000"/>
              <w:right w:val="single" w:sz="4" w:space="0" w:color="000000"/>
            </w:tcBorders>
          </w:tcPr>
          <w:p w14:paraId="198C1F0C" w14:textId="77777777" w:rsidR="00CA17AC" w:rsidRDefault="00CA17AC">
            <w:pPr>
              <w:pStyle w:val="TableParagraph"/>
              <w:rPr>
                <w:rFonts w:ascii="Calibri"/>
                <w:sz w:val="16"/>
              </w:rPr>
            </w:pPr>
          </w:p>
          <w:p w14:paraId="198C1F0D" w14:textId="77777777" w:rsidR="00CA17AC" w:rsidRDefault="001C35C5">
            <w:pPr>
              <w:pStyle w:val="TableParagraph"/>
              <w:ind w:right="27"/>
              <w:jc w:val="right"/>
              <w:rPr>
                <w:rFonts w:ascii="Calibri"/>
                <w:b/>
                <w:sz w:val="16"/>
              </w:rPr>
            </w:pPr>
            <w:r>
              <w:rPr>
                <w:rFonts w:ascii="Calibri"/>
                <w:b/>
                <w:sz w:val="16"/>
              </w:rPr>
              <w:t>$1,039</w:t>
            </w:r>
          </w:p>
        </w:tc>
        <w:tc>
          <w:tcPr>
            <w:tcW w:w="724" w:type="dxa"/>
            <w:tcBorders>
              <w:top w:val="single" w:sz="4" w:space="0" w:color="000000"/>
              <w:left w:val="single" w:sz="4" w:space="0" w:color="000000"/>
              <w:bottom w:val="single" w:sz="4" w:space="0" w:color="000000"/>
              <w:right w:val="single" w:sz="4" w:space="0" w:color="000000"/>
            </w:tcBorders>
          </w:tcPr>
          <w:p w14:paraId="198C1F0E" w14:textId="77777777" w:rsidR="00CA17AC" w:rsidRDefault="00CA17AC">
            <w:pPr>
              <w:pStyle w:val="TableParagraph"/>
              <w:rPr>
                <w:rFonts w:ascii="Calibri"/>
                <w:sz w:val="16"/>
              </w:rPr>
            </w:pPr>
          </w:p>
          <w:p w14:paraId="198C1F0F" w14:textId="77777777" w:rsidR="00CA17AC" w:rsidRDefault="001C35C5">
            <w:pPr>
              <w:pStyle w:val="TableParagraph"/>
              <w:ind w:left="176" w:right="50"/>
              <w:jc w:val="center"/>
              <w:rPr>
                <w:rFonts w:ascii="Calibri"/>
                <w:b/>
                <w:sz w:val="16"/>
              </w:rPr>
            </w:pPr>
            <w:r>
              <w:rPr>
                <w:rFonts w:ascii="Calibri"/>
                <w:b/>
                <w:sz w:val="16"/>
              </w:rPr>
              <w:t>$1,065</w:t>
            </w:r>
          </w:p>
        </w:tc>
        <w:tc>
          <w:tcPr>
            <w:tcW w:w="657" w:type="dxa"/>
            <w:tcBorders>
              <w:top w:val="single" w:sz="4" w:space="0" w:color="000000"/>
              <w:left w:val="single" w:sz="4" w:space="0" w:color="000000"/>
              <w:bottom w:val="single" w:sz="4" w:space="0" w:color="000000"/>
            </w:tcBorders>
          </w:tcPr>
          <w:p w14:paraId="198C1F10" w14:textId="77777777" w:rsidR="00CA17AC" w:rsidRDefault="00CA17AC">
            <w:pPr>
              <w:pStyle w:val="TableParagraph"/>
              <w:rPr>
                <w:rFonts w:ascii="Calibri"/>
                <w:sz w:val="16"/>
              </w:rPr>
            </w:pPr>
          </w:p>
          <w:p w14:paraId="198C1F11" w14:textId="77777777" w:rsidR="00CA17AC" w:rsidRDefault="001C35C5">
            <w:pPr>
              <w:pStyle w:val="TableParagraph"/>
              <w:ind w:right="23"/>
              <w:jc w:val="right"/>
              <w:rPr>
                <w:rFonts w:ascii="Calibri"/>
                <w:b/>
                <w:sz w:val="16"/>
              </w:rPr>
            </w:pPr>
            <w:r>
              <w:rPr>
                <w:rFonts w:ascii="Calibri"/>
                <w:b/>
                <w:sz w:val="16"/>
              </w:rPr>
              <w:t>$1,092</w:t>
            </w:r>
          </w:p>
        </w:tc>
      </w:tr>
      <w:tr w:rsidR="00CA17AC" w14:paraId="198C1F3D" w14:textId="77777777">
        <w:trPr>
          <w:trHeight w:val="784"/>
        </w:trPr>
        <w:tc>
          <w:tcPr>
            <w:tcW w:w="1680" w:type="dxa"/>
            <w:tcBorders>
              <w:top w:val="single" w:sz="4" w:space="0" w:color="000000"/>
            </w:tcBorders>
          </w:tcPr>
          <w:p w14:paraId="198C1F13" w14:textId="77777777" w:rsidR="00CA17AC" w:rsidRDefault="001C35C5">
            <w:pPr>
              <w:pStyle w:val="TableParagraph"/>
              <w:spacing w:before="1"/>
              <w:ind w:left="140" w:right="190"/>
              <w:rPr>
                <w:rFonts w:ascii="Calibri"/>
                <w:sz w:val="16"/>
              </w:rPr>
            </w:pPr>
            <w:r>
              <w:rPr>
                <w:rFonts w:ascii="Calibri"/>
                <w:sz w:val="16"/>
              </w:rPr>
              <w:t>CALD Newly Arrived Community Organisations (50%</w:t>
            </w:r>
          </w:p>
          <w:p w14:paraId="198C1F14" w14:textId="77777777" w:rsidR="00CA17AC" w:rsidRDefault="001C35C5">
            <w:pPr>
              <w:pStyle w:val="TableParagraph"/>
              <w:spacing w:line="177" w:lineRule="exact"/>
              <w:ind w:left="140"/>
              <w:rPr>
                <w:rFonts w:ascii="Calibri"/>
                <w:sz w:val="16"/>
              </w:rPr>
            </w:pPr>
            <w:r>
              <w:rPr>
                <w:rFonts w:ascii="Calibri"/>
                <w:sz w:val="16"/>
              </w:rPr>
              <w:t>Fee reduction</w:t>
            </w:r>
          </w:p>
        </w:tc>
        <w:tc>
          <w:tcPr>
            <w:tcW w:w="703" w:type="dxa"/>
            <w:tcBorders>
              <w:top w:val="single" w:sz="4" w:space="0" w:color="000000"/>
              <w:right w:val="single" w:sz="4" w:space="0" w:color="000000"/>
            </w:tcBorders>
          </w:tcPr>
          <w:p w14:paraId="198C1F15" w14:textId="77777777" w:rsidR="00CA17AC" w:rsidRDefault="00CA17AC">
            <w:pPr>
              <w:pStyle w:val="TableParagraph"/>
              <w:rPr>
                <w:rFonts w:ascii="Calibri"/>
                <w:sz w:val="16"/>
              </w:rPr>
            </w:pPr>
          </w:p>
          <w:p w14:paraId="198C1F16" w14:textId="77777777" w:rsidR="00CA17AC" w:rsidRDefault="001C35C5">
            <w:pPr>
              <w:pStyle w:val="TableParagraph"/>
              <w:spacing w:before="98"/>
              <w:ind w:left="136" w:right="59"/>
              <w:jc w:val="center"/>
              <w:rPr>
                <w:rFonts w:ascii="Calibri"/>
                <w:b/>
                <w:sz w:val="16"/>
              </w:rPr>
            </w:pPr>
            <w:r>
              <w:rPr>
                <w:rFonts w:ascii="Calibri"/>
                <w:b/>
                <w:sz w:val="16"/>
              </w:rPr>
              <w:t>$2,310</w:t>
            </w:r>
          </w:p>
        </w:tc>
        <w:tc>
          <w:tcPr>
            <w:tcW w:w="705" w:type="dxa"/>
            <w:tcBorders>
              <w:top w:val="single" w:sz="4" w:space="0" w:color="000000"/>
              <w:left w:val="single" w:sz="4" w:space="0" w:color="000000"/>
              <w:right w:val="single" w:sz="4" w:space="0" w:color="000000"/>
            </w:tcBorders>
          </w:tcPr>
          <w:p w14:paraId="198C1F17" w14:textId="77777777" w:rsidR="00CA17AC" w:rsidRDefault="00CA17AC">
            <w:pPr>
              <w:pStyle w:val="TableParagraph"/>
              <w:rPr>
                <w:rFonts w:ascii="Calibri"/>
                <w:sz w:val="16"/>
              </w:rPr>
            </w:pPr>
          </w:p>
          <w:p w14:paraId="198C1F18" w14:textId="77777777" w:rsidR="00CA17AC" w:rsidRDefault="001C35C5">
            <w:pPr>
              <w:pStyle w:val="TableParagraph"/>
              <w:spacing w:before="98"/>
              <w:ind w:left="147" w:right="57"/>
              <w:jc w:val="center"/>
              <w:rPr>
                <w:rFonts w:ascii="Calibri"/>
                <w:b/>
                <w:sz w:val="16"/>
              </w:rPr>
            </w:pPr>
            <w:r>
              <w:rPr>
                <w:rFonts w:ascii="Calibri"/>
                <w:b/>
                <w:sz w:val="16"/>
              </w:rPr>
              <w:t>$2,368</w:t>
            </w:r>
          </w:p>
        </w:tc>
        <w:tc>
          <w:tcPr>
            <w:tcW w:w="671" w:type="dxa"/>
            <w:tcBorders>
              <w:top w:val="single" w:sz="4" w:space="0" w:color="000000"/>
              <w:left w:val="single" w:sz="4" w:space="0" w:color="000000"/>
              <w:right w:val="single" w:sz="4" w:space="0" w:color="000000"/>
            </w:tcBorders>
          </w:tcPr>
          <w:p w14:paraId="198C1F19" w14:textId="77777777" w:rsidR="00CA17AC" w:rsidRDefault="00CA17AC">
            <w:pPr>
              <w:pStyle w:val="TableParagraph"/>
              <w:rPr>
                <w:rFonts w:ascii="Calibri"/>
                <w:sz w:val="16"/>
              </w:rPr>
            </w:pPr>
          </w:p>
          <w:p w14:paraId="198C1F1A" w14:textId="77777777" w:rsidR="00CA17AC" w:rsidRDefault="001C35C5">
            <w:pPr>
              <w:pStyle w:val="TableParagraph"/>
              <w:spacing w:before="98"/>
              <w:ind w:right="58"/>
              <w:jc w:val="right"/>
              <w:rPr>
                <w:rFonts w:ascii="Calibri"/>
                <w:b/>
                <w:sz w:val="16"/>
              </w:rPr>
            </w:pPr>
            <w:r>
              <w:rPr>
                <w:rFonts w:ascii="Calibri"/>
                <w:b/>
                <w:sz w:val="16"/>
              </w:rPr>
              <w:t>$2,427</w:t>
            </w:r>
          </w:p>
        </w:tc>
        <w:tc>
          <w:tcPr>
            <w:tcW w:w="678" w:type="dxa"/>
            <w:tcBorders>
              <w:top w:val="single" w:sz="4" w:space="0" w:color="000000"/>
              <w:left w:val="single" w:sz="4" w:space="0" w:color="000000"/>
              <w:right w:val="single" w:sz="2" w:space="0" w:color="000000"/>
            </w:tcBorders>
          </w:tcPr>
          <w:p w14:paraId="198C1F1B" w14:textId="77777777" w:rsidR="00CA17AC" w:rsidRDefault="00CA17AC">
            <w:pPr>
              <w:pStyle w:val="TableParagraph"/>
              <w:rPr>
                <w:rFonts w:ascii="Calibri"/>
                <w:sz w:val="16"/>
              </w:rPr>
            </w:pPr>
          </w:p>
          <w:p w14:paraId="198C1F1C" w14:textId="77777777" w:rsidR="00CA17AC" w:rsidRDefault="001C35C5">
            <w:pPr>
              <w:pStyle w:val="TableParagraph"/>
              <w:spacing w:before="98"/>
              <w:ind w:left="136" w:right="47"/>
              <w:jc w:val="center"/>
              <w:rPr>
                <w:rFonts w:ascii="Calibri"/>
                <w:b/>
                <w:sz w:val="16"/>
              </w:rPr>
            </w:pPr>
            <w:r>
              <w:rPr>
                <w:rFonts w:ascii="Calibri"/>
                <w:b/>
                <w:sz w:val="16"/>
              </w:rPr>
              <w:t>$2,488</w:t>
            </w:r>
          </w:p>
        </w:tc>
        <w:tc>
          <w:tcPr>
            <w:tcW w:w="698" w:type="dxa"/>
            <w:tcBorders>
              <w:top w:val="single" w:sz="6" w:space="0" w:color="000000"/>
              <w:left w:val="single" w:sz="2" w:space="0" w:color="000000"/>
            </w:tcBorders>
          </w:tcPr>
          <w:p w14:paraId="198C1F1D" w14:textId="77777777" w:rsidR="00CA17AC" w:rsidRDefault="00CA17AC">
            <w:pPr>
              <w:pStyle w:val="TableParagraph"/>
              <w:rPr>
                <w:rFonts w:ascii="Calibri"/>
                <w:sz w:val="16"/>
              </w:rPr>
            </w:pPr>
          </w:p>
          <w:p w14:paraId="198C1F1E" w14:textId="77777777" w:rsidR="00CA17AC" w:rsidRDefault="001C35C5">
            <w:pPr>
              <w:pStyle w:val="TableParagraph"/>
              <w:spacing w:before="98"/>
              <w:ind w:left="149" w:right="44"/>
              <w:jc w:val="center"/>
              <w:rPr>
                <w:rFonts w:ascii="Calibri"/>
                <w:b/>
                <w:sz w:val="16"/>
              </w:rPr>
            </w:pPr>
            <w:r>
              <w:rPr>
                <w:rFonts w:ascii="Calibri"/>
                <w:b/>
                <w:sz w:val="16"/>
              </w:rPr>
              <w:t>$2,550</w:t>
            </w:r>
          </w:p>
        </w:tc>
        <w:tc>
          <w:tcPr>
            <w:tcW w:w="678" w:type="dxa"/>
            <w:tcBorders>
              <w:top w:val="single" w:sz="4" w:space="0" w:color="000000"/>
              <w:right w:val="single" w:sz="4" w:space="0" w:color="000000"/>
            </w:tcBorders>
          </w:tcPr>
          <w:p w14:paraId="198C1F1F" w14:textId="77777777" w:rsidR="00CA17AC" w:rsidRDefault="00CA17AC">
            <w:pPr>
              <w:pStyle w:val="TableParagraph"/>
              <w:rPr>
                <w:rFonts w:ascii="Calibri"/>
                <w:sz w:val="16"/>
              </w:rPr>
            </w:pPr>
          </w:p>
          <w:p w14:paraId="198C1F20" w14:textId="77777777" w:rsidR="00CA17AC" w:rsidRDefault="001C35C5">
            <w:pPr>
              <w:pStyle w:val="TableParagraph"/>
              <w:spacing w:before="98"/>
              <w:ind w:left="128" w:right="42"/>
              <w:jc w:val="center"/>
              <w:rPr>
                <w:rFonts w:ascii="Calibri"/>
                <w:b/>
                <w:sz w:val="16"/>
              </w:rPr>
            </w:pPr>
            <w:r>
              <w:rPr>
                <w:rFonts w:ascii="Calibri"/>
                <w:b/>
                <w:sz w:val="16"/>
              </w:rPr>
              <w:t>$1,980</w:t>
            </w:r>
          </w:p>
        </w:tc>
        <w:tc>
          <w:tcPr>
            <w:tcW w:w="611" w:type="dxa"/>
            <w:tcBorders>
              <w:top w:val="single" w:sz="4" w:space="0" w:color="000000"/>
              <w:left w:val="single" w:sz="4" w:space="0" w:color="000000"/>
              <w:right w:val="single" w:sz="4" w:space="0" w:color="000000"/>
            </w:tcBorders>
          </w:tcPr>
          <w:p w14:paraId="198C1F21" w14:textId="77777777" w:rsidR="00CA17AC" w:rsidRDefault="00CA17AC">
            <w:pPr>
              <w:pStyle w:val="TableParagraph"/>
              <w:rPr>
                <w:rFonts w:ascii="Calibri"/>
                <w:sz w:val="16"/>
              </w:rPr>
            </w:pPr>
          </w:p>
          <w:p w14:paraId="198C1F22" w14:textId="77777777" w:rsidR="00CA17AC" w:rsidRDefault="001C35C5">
            <w:pPr>
              <w:pStyle w:val="TableParagraph"/>
              <w:spacing w:before="98"/>
              <w:ind w:right="22"/>
              <w:jc w:val="right"/>
              <w:rPr>
                <w:rFonts w:ascii="Calibri"/>
                <w:b/>
                <w:sz w:val="16"/>
              </w:rPr>
            </w:pPr>
            <w:r>
              <w:rPr>
                <w:rFonts w:ascii="Calibri"/>
                <w:b/>
                <w:sz w:val="16"/>
              </w:rPr>
              <w:t>$2,029</w:t>
            </w:r>
          </w:p>
        </w:tc>
        <w:tc>
          <w:tcPr>
            <w:tcW w:w="642" w:type="dxa"/>
            <w:tcBorders>
              <w:top w:val="single" w:sz="4" w:space="0" w:color="000000"/>
              <w:left w:val="single" w:sz="4" w:space="0" w:color="000000"/>
              <w:right w:val="single" w:sz="4" w:space="0" w:color="000000"/>
            </w:tcBorders>
          </w:tcPr>
          <w:p w14:paraId="198C1F23" w14:textId="77777777" w:rsidR="00CA17AC" w:rsidRDefault="00CA17AC">
            <w:pPr>
              <w:pStyle w:val="TableParagraph"/>
              <w:rPr>
                <w:rFonts w:ascii="Calibri"/>
                <w:sz w:val="16"/>
              </w:rPr>
            </w:pPr>
          </w:p>
          <w:p w14:paraId="198C1F24" w14:textId="77777777" w:rsidR="00CA17AC" w:rsidRDefault="001C35C5">
            <w:pPr>
              <w:pStyle w:val="TableParagraph"/>
              <w:spacing w:before="98"/>
              <w:ind w:left="143"/>
              <w:rPr>
                <w:rFonts w:ascii="Calibri"/>
                <w:b/>
                <w:sz w:val="16"/>
              </w:rPr>
            </w:pPr>
            <w:r>
              <w:rPr>
                <w:rFonts w:ascii="Calibri"/>
                <w:b/>
                <w:sz w:val="16"/>
              </w:rPr>
              <w:t>$2,080</w:t>
            </w:r>
          </w:p>
        </w:tc>
        <w:tc>
          <w:tcPr>
            <w:tcW w:w="640" w:type="dxa"/>
            <w:tcBorders>
              <w:top w:val="single" w:sz="4" w:space="0" w:color="000000"/>
              <w:left w:val="single" w:sz="4" w:space="0" w:color="000000"/>
              <w:right w:val="single" w:sz="4" w:space="0" w:color="000000"/>
            </w:tcBorders>
          </w:tcPr>
          <w:p w14:paraId="198C1F25" w14:textId="77777777" w:rsidR="00CA17AC" w:rsidRDefault="00CA17AC">
            <w:pPr>
              <w:pStyle w:val="TableParagraph"/>
              <w:rPr>
                <w:rFonts w:ascii="Calibri"/>
                <w:sz w:val="16"/>
              </w:rPr>
            </w:pPr>
          </w:p>
          <w:p w14:paraId="198C1F26" w14:textId="77777777" w:rsidR="00CA17AC" w:rsidRDefault="001C35C5">
            <w:pPr>
              <w:pStyle w:val="TableParagraph"/>
              <w:spacing w:before="98"/>
              <w:ind w:left="118" w:right="11"/>
              <w:jc w:val="center"/>
              <w:rPr>
                <w:rFonts w:ascii="Calibri"/>
                <w:b/>
                <w:sz w:val="16"/>
              </w:rPr>
            </w:pPr>
            <w:r>
              <w:rPr>
                <w:rFonts w:ascii="Calibri"/>
                <w:b/>
                <w:sz w:val="16"/>
              </w:rPr>
              <w:t>$2,132</w:t>
            </w:r>
          </w:p>
        </w:tc>
        <w:tc>
          <w:tcPr>
            <w:tcW w:w="739" w:type="dxa"/>
            <w:tcBorders>
              <w:top w:val="single" w:sz="4" w:space="0" w:color="000000"/>
              <w:left w:val="single" w:sz="4" w:space="0" w:color="000000"/>
            </w:tcBorders>
          </w:tcPr>
          <w:p w14:paraId="198C1F27" w14:textId="77777777" w:rsidR="00CA17AC" w:rsidRDefault="00CA17AC">
            <w:pPr>
              <w:pStyle w:val="TableParagraph"/>
              <w:rPr>
                <w:rFonts w:ascii="Calibri"/>
                <w:sz w:val="16"/>
              </w:rPr>
            </w:pPr>
          </w:p>
          <w:p w14:paraId="198C1F28" w14:textId="77777777" w:rsidR="00CA17AC" w:rsidRDefault="001C35C5">
            <w:pPr>
              <w:pStyle w:val="TableParagraph"/>
              <w:spacing w:before="98"/>
              <w:ind w:left="171" w:right="60"/>
              <w:jc w:val="center"/>
              <w:rPr>
                <w:rFonts w:ascii="Calibri"/>
                <w:b/>
                <w:sz w:val="16"/>
              </w:rPr>
            </w:pPr>
            <w:r>
              <w:rPr>
                <w:rFonts w:ascii="Calibri"/>
                <w:b/>
                <w:sz w:val="16"/>
              </w:rPr>
              <w:t>$2,185</w:t>
            </w:r>
          </w:p>
        </w:tc>
        <w:tc>
          <w:tcPr>
            <w:tcW w:w="717" w:type="dxa"/>
            <w:tcBorders>
              <w:top w:val="single" w:sz="4" w:space="0" w:color="000000"/>
              <w:right w:val="single" w:sz="4" w:space="0" w:color="000000"/>
            </w:tcBorders>
          </w:tcPr>
          <w:p w14:paraId="198C1F29" w14:textId="77777777" w:rsidR="00CA17AC" w:rsidRDefault="00CA17AC">
            <w:pPr>
              <w:pStyle w:val="TableParagraph"/>
              <w:rPr>
                <w:rFonts w:ascii="Calibri"/>
                <w:sz w:val="16"/>
              </w:rPr>
            </w:pPr>
          </w:p>
          <w:p w14:paraId="198C1F2A" w14:textId="77777777" w:rsidR="00CA17AC" w:rsidRDefault="001C35C5">
            <w:pPr>
              <w:pStyle w:val="TableParagraph"/>
              <w:spacing w:before="98"/>
              <w:ind w:left="152" w:right="57"/>
              <w:jc w:val="center"/>
              <w:rPr>
                <w:rFonts w:ascii="Calibri"/>
                <w:b/>
                <w:sz w:val="16"/>
              </w:rPr>
            </w:pPr>
            <w:r>
              <w:rPr>
                <w:rFonts w:ascii="Calibri"/>
                <w:b/>
                <w:sz w:val="16"/>
              </w:rPr>
              <w:t>$1,705</w:t>
            </w:r>
          </w:p>
        </w:tc>
        <w:tc>
          <w:tcPr>
            <w:tcW w:w="693" w:type="dxa"/>
            <w:tcBorders>
              <w:top w:val="single" w:sz="4" w:space="0" w:color="000000"/>
              <w:left w:val="single" w:sz="4" w:space="0" w:color="000000"/>
              <w:right w:val="single" w:sz="4" w:space="0" w:color="000000"/>
            </w:tcBorders>
          </w:tcPr>
          <w:p w14:paraId="198C1F2B" w14:textId="77777777" w:rsidR="00CA17AC" w:rsidRDefault="00CA17AC">
            <w:pPr>
              <w:pStyle w:val="TableParagraph"/>
              <w:rPr>
                <w:rFonts w:ascii="Calibri"/>
                <w:sz w:val="16"/>
              </w:rPr>
            </w:pPr>
          </w:p>
          <w:p w14:paraId="198C1F2C" w14:textId="77777777" w:rsidR="00CA17AC" w:rsidRDefault="001C35C5">
            <w:pPr>
              <w:pStyle w:val="TableParagraph"/>
              <w:spacing w:before="98"/>
              <w:ind w:left="170"/>
              <w:rPr>
                <w:rFonts w:ascii="Calibri"/>
                <w:b/>
                <w:sz w:val="16"/>
              </w:rPr>
            </w:pPr>
            <w:r>
              <w:rPr>
                <w:rFonts w:ascii="Calibri"/>
                <w:b/>
                <w:sz w:val="16"/>
              </w:rPr>
              <w:t>$1,747</w:t>
            </w:r>
          </w:p>
        </w:tc>
        <w:tc>
          <w:tcPr>
            <w:tcW w:w="640" w:type="dxa"/>
            <w:tcBorders>
              <w:top w:val="single" w:sz="4" w:space="0" w:color="000000"/>
              <w:left w:val="single" w:sz="4" w:space="0" w:color="000000"/>
              <w:right w:val="single" w:sz="4" w:space="0" w:color="000000"/>
            </w:tcBorders>
          </w:tcPr>
          <w:p w14:paraId="198C1F2D" w14:textId="77777777" w:rsidR="00CA17AC" w:rsidRDefault="00CA17AC">
            <w:pPr>
              <w:pStyle w:val="TableParagraph"/>
              <w:rPr>
                <w:rFonts w:ascii="Calibri"/>
                <w:sz w:val="16"/>
              </w:rPr>
            </w:pPr>
          </w:p>
          <w:p w14:paraId="198C1F2E" w14:textId="77777777" w:rsidR="00CA17AC" w:rsidRDefault="001C35C5">
            <w:pPr>
              <w:pStyle w:val="TableParagraph"/>
              <w:spacing w:before="98"/>
              <w:ind w:left="147"/>
              <w:rPr>
                <w:rFonts w:ascii="Calibri"/>
                <w:b/>
                <w:sz w:val="16"/>
              </w:rPr>
            </w:pPr>
            <w:r>
              <w:rPr>
                <w:rFonts w:ascii="Calibri"/>
                <w:b/>
                <w:sz w:val="16"/>
              </w:rPr>
              <w:t>$1,791</w:t>
            </w:r>
          </w:p>
        </w:tc>
        <w:tc>
          <w:tcPr>
            <w:tcW w:w="642" w:type="dxa"/>
            <w:tcBorders>
              <w:top w:val="single" w:sz="4" w:space="0" w:color="000000"/>
              <w:left w:val="single" w:sz="4" w:space="0" w:color="000000"/>
              <w:right w:val="single" w:sz="4" w:space="0" w:color="000000"/>
            </w:tcBorders>
          </w:tcPr>
          <w:p w14:paraId="198C1F2F" w14:textId="77777777" w:rsidR="00CA17AC" w:rsidRDefault="00CA17AC">
            <w:pPr>
              <w:pStyle w:val="TableParagraph"/>
              <w:rPr>
                <w:rFonts w:ascii="Calibri"/>
                <w:sz w:val="16"/>
              </w:rPr>
            </w:pPr>
          </w:p>
          <w:p w14:paraId="198C1F30" w14:textId="77777777" w:rsidR="00CA17AC" w:rsidRDefault="001C35C5">
            <w:pPr>
              <w:pStyle w:val="TableParagraph"/>
              <w:spacing w:before="98"/>
              <w:ind w:left="147"/>
              <w:rPr>
                <w:rFonts w:ascii="Calibri"/>
                <w:b/>
                <w:sz w:val="16"/>
              </w:rPr>
            </w:pPr>
            <w:r>
              <w:rPr>
                <w:rFonts w:ascii="Calibri"/>
                <w:b/>
                <w:sz w:val="16"/>
              </w:rPr>
              <w:t>$1,836</w:t>
            </w:r>
          </w:p>
        </w:tc>
        <w:tc>
          <w:tcPr>
            <w:tcW w:w="740" w:type="dxa"/>
            <w:tcBorders>
              <w:top w:val="single" w:sz="4" w:space="0" w:color="000000"/>
              <w:left w:val="single" w:sz="4" w:space="0" w:color="000000"/>
            </w:tcBorders>
          </w:tcPr>
          <w:p w14:paraId="198C1F31" w14:textId="77777777" w:rsidR="00CA17AC" w:rsidRDefault="00CA17AC">
            <w:pPr>
              <w:pStyle w:val="TableParagraph"/>
              <w:rPr>
                <w:rFonts w:ascii="Calibri"/>
                <w:sz w:val="16"/>
              </w:rPr>
            </w:pPr>
          </w:p>
          <w:p w14:paraId="198C1F32" w14:textId="77777777" w:rsidR="00CA17AC" w:rsidRDefault="001C35C5">
            <w:pPr>
              <w:pStyle w:val="TableParagraph"/>
              <w:spacing w:before="98"/>
              <w:ind w:left="180" w:right="53"/>
              <w:jc w:val="center"/>
              <w:rPr>
                <w:rFonts w:ascii="Calibri"/>
                <w:b/>
                <w:sz w:val="16"/>
              </w:rPr>
            </w:pPr>
            <w:r>
              <w:rPr>
                <w:rFonts w:ascii="Calibri"/>
                <w:b/>
                <w:sz w:val="16"/>
              </w:rPr>
              <w:t>$1,882</w:t>
            </w:r>
          </w:p>
        </w:tc>
        <w:tc>
          <w:tcPr>
            <w:tcW w:w="707" w:type="dxa"/>
            <w:tcBorders>
              <w:top w:val="single" w:sz="4" w:space="0" w:color="000000"/>
              <w:right w:val="single" w:sz="4" w:space="0" w:color="000000"/>
            </w:tcBorders>
          </w:tcPr>
          <w:p w14:paraId="198C1F33" w14:textId="77777777" w:rsidR="00CA17AC" w:rsidRDefault="00CA17AC">
            <w:pPr>
              <w:pStyle w:val="TableParagraph"/>
              <w:rPr>
                <w:rFonts w:ascii="Calibri"/>
                <w:sz w:val="16"/>
              </w:rPr>
            </w:pPr>
          </w:p>
          <w:p w14:paraId="198C1F34" w14:textId="77777777" w:rsidR="00CA17AC" w:rsidRDefault="001C35C5">
            <w:pPr>
              <w:pStyle w:val="TableParagraph"/>
              <w:spacing w:before="98"/>
              <w:ind w:left="150" w:right="47"/>
              <w:jc w:val="center"/>
              <w:rPr>
                <w:rFonts w:ascii="Calibri"/>
                <w:b/>
                <w:sz w:val="16"/>
              </w:rPr>
            </w:pPr>
            <w:r>
              <w:rPr>
                <w:rFonts w:ascii="Calibri"/>
                <w:b/>
                <w:sz w:val="16"/>
              </w:rPr>
              <w:t>$990</w:t>
            </w:r>
          </w:p>
        </w:tc>
        <w:tc>
          <w:tcPr>
            <w:tcW w:w="728" w:type="dxa"/>
            <w:tcBorders>
              <w:top w:val="single" w:sz="4" w:space="0" w:color="000000"/>
              <w:left w:val="single" w:sz="4" w:space="0" w:color="000000"/>
              <w:right w:val="single" w:sz="4" w:space="0" w:color="000000"/>
            </w:tcBorders>
          </w:tcPr>
          <w:p w14:paraId="198C1F35" w14:textId="77777777" w:rsidR="00CA17AC" w:rsidRDefault="00CA17AC">
            <w:pPr>
              <w:pStyle w:val="TableParagraph"/>
              <w:rPr>
                <w:rFonts w:ascii="Calibri"/>
                <w:sz w:val="16"/>
              </w:rPr>
            </w:pPr>
          </w:p>
          <w:p w14:paraId="198C1F36" w14:textId="77777777" w:rsidR="00CA17AC" w:rsidRDefault="001C35C5">
            <w:pPr>
              <w:pStyle w:val="TableParagraph"/>
              <w:spacing w:before="98"/>
              <w:ind w:left="176" w:right="52"/>
              <w:jc w:val="center"/>
              <w:rPr>
                <w:rFonts w:ascii="Calibri"/>
                <w:b/>
                <w:sz w:val="16"/>
              </w:rPr>
            </w:pPr>
            <w:r>
              <w:rPr>
                <w:rFonts w:ascii="Calibri"/>
                <w:b/>
                <w:sz w:val="16"/>
              </w:rPr>
              <w:t>$1015</w:t>
            </w:r>
          </w:p>
        </w:tc>
        <w:tc>
          <w:tcPr>
            <w:tcW w:w="642" w:type="dxa"/>
            <w:tcBorders>
              <w:top w:val="single" w:sz="4" w:space="0" w:color="000000"/>
              <w:left w:val="single" w:sz="4" w:space="0" w:color="000000"/>
              <w:right w:val="single" w:sz="4" w:space="0" w:color="000000"/>
            </w:tcBorders>
          </w:tcPr>
          <w:p w14:paraId="198C1F37" w14:textId="77777777" w:rsidR="00CA17AC" w:rsidRDefault="00CA17AC">
            <w:pPr>
              <w:pStyle w:val="TableParagraph"/>
              <w:rPr>
                <w:rFonts w:ascii="Calibri"/>
                <w:sz w:val="16"/>
              </w:rPr>
            </w:pPr>
          </w:p>
          <w:p w14:paraId="198C1F38" w14:textId="77777777" w:rsidR="00CA17AC" w:rsidRDefault="001C35C5">
            <w:pPr>
              <w:pStyle w:val="TableParagraph"/>
              <w:spacing w:before="98"/>
              <w:ind w:right="27"/>
              <w:jc w:val="right"/>
              <w:rPr>
                <w:rFonts w:ascii="Calibri"/>
                <w:b/>
                <w:sz w:val="16"/>
              </w:rPr>
            </w:pPr>
            <w:r>
              <w:rPr>
                <w:rFonts w:ascii="Calibri"/>
                <w:b/>
                <w:sz w:val="16"/>
              </w:rPr>
              <w:t>$1,039</w:t>
            </w:r>
          </w:p>
        </w:tc>
        <w:tc>
          <w:tcPr>
            <w:tcW w:w="724" w:type="dxa"/>
            <w:tcBorders>
              <w:top w:val="single" w:sz="4" w:space="0" w:color="000000"/>
              <w:left w:val="single" w:sz="4" w:space="0" w:color="000000"/>
              <w:right w:val="single" w:sz="4" w:space="0" w:color="000000"/>
            </w:tcBorders>
          </w:tcPr>
          <w:p w14:paraId="198C1F39" w14:textId="77777777" w:rsidR="00CA17AC" w:rsidRDefault="00CA17AC">
            <w:pPr>
              <w:pStyle w:val="TableParagraph"/>
              <w:rPr>
                <w:rFonts w:ascii="Calibri"/>
                <w:sz w:val="16"/>
              </w:rPr>
            </w:pPr>
          </w:p>
          <w:p w14:paraId="198C1F3A" w14:textId="77777777" w:rsidR="00CA17AC" w:rsidRDefault="001C35C5">
            <w:pPr>
              <w:pStyle w:val="TableParagraph"/>
              <w:spacing w:before="98"/>
              <w:ind w:left="176" w:right="50"/>
              <w:jc w:val="center"/>
              <w:rPr>
                <w:rFonts w:ascii="Calibri"/>
                <w:b/>
                <w:sz w:val="16"/>
              </w:rPr>
            </w:pPr>
            <w:r>
              <w:rPr>
                <w:rFonts w:ascii="Calibri"/>
                <w:b/>
                <w:sz w:val="16"/>
              </w:rPr>
              <w:t>$1,065</w:t>
            </w:r>
          </w:p>
        </w:tc>
        <w:tc>
          <w:tcPr>
            <w:tcW w:w="657" w:type="dxa"/>
            <w:tcBorders>
              <w:top w:val="single" w:sz="4" w:space="0" w:color="000000"/>
              <w:left w:val="single" w:sz="4" w:space="0" w:color="000000"/>
            </w:tcBorders>
          </w:tcPr>
          <w:p w14:paraId="198C1F3B" w14:textId="77777777" w:rsidR="00CA17AC" w:rsidRDefault="00CA17AC">
            <w:pPr>
              <w:pStyle w:val="TableParagraph"/>
              <w:rPr>
                <w:rFonts w:ascii="Calibri"/>
                <w:sz w:val="16"/>
              </w:rPr>
            </w:pPr>
          </w:p>
          <w:p w14:paraId="198C1F3C" w14:textId="77777777" w:rsidR="00CA17AC" w:rsidRDefault="001C35C5">
            <w:pPr>
              <w:pStyle w:val="TableParagraph"/>
              <w:spacing w:before="98"/>
              <w:ind w:right="23"/>
              <w:jc w:val="right"/>
              <w:rPr>
                <w:rFonts w:ascii="Calibri"/>
                <w:b/>
                <w:sz w:val="16"/>
              </w:rPr>
            </w:pPr>
            <w:r>
              <w:rPr>
                <w:rFonts w:ascii="Calibri"/>
                <w:b/>
                <w:sz w:val="16"/>
              </w:rPr>
              <w:t>$1,092</w:t>
            </w:r>
          </w:p>
        </w:tc>
      </w:tr>
    </w:tbl>
    <w:p w14:paraId="198C1F3E" w14:textId="77777777" w:rsidR="00CA17AC" w:rsidRDefault="00CA17AC">
      <w:pPr>
        <w:pStyle w:val="BodyText"/>
        <w:rPr>
          <w:rFonts w:ascii="Calibri"/>
        </w:rPr>
      </w:pPr>
    </w:p>
    <w:p w14:paraId="198C1F3F" w14:textId="77777777" w:rsidR="00CA17AC" w:rsidRDefault="001C35C5">
      <w:pPr>
        <w:pStyle w:val="Heading6"/>
        <w:spacing w:before="182"/>
        <w:ind w:left="848"/>
        <w:rPr>
          <w:rFonts w:ascii="Calibri"/>
        </w:rPr>
      </w:pPr>
      <w:r>
        <w:rPr>
          <w:rFonts w:ascii="Calibri"/>
        </w:rPr>
        <w:t>Training Only Seasonal Charge</w:t>
      </w:r>
    </w:p>
    <w:p w14:paraId="198C1F40" w14:textId="77777777" w:rsidR="00CA17AC" w:rsidRDefault="001C35C5">
      <w:pPr>
        <w:pStyle w:val="BodyText"/>
        <w:ind w:left="848"/>
        <w:rPr>
          <w:rFonts w:ascii="Calibri"/>
        </w:rPr>
      </w:pPr>
      <w:r>
        <w:rPr>
          <w:rFonts w:ascii="Calibri"/>
        </w:rPr>
        <w:t>This charge is for grounds or facilities used solely for training, for a maximum of 2 training sessions (up to 3 hours per session) per week during a season.</w:t>
      </w:r>
    </w:p>
    <w:p w14:paraId="198C1F41" w14:textId="77777777" w:rsidR="00CA17AC" w:rsidRDefault="00CA17AC">
      <w:pPr>
        <w:pStyle w:val="BodyText"/>
        <w:spacing w:before="10"/>
        <w:rPr>
          <w:rFonts w:ascii="Calibri"/>
          <w:sz w:val="21"/>
        </w:rPr>
      </w:pPr>
    </w:p>
    <w:p w14:paraId="198C1F42" w14:textId="77777777" w:rsidR="00CA17AC" w:rsidRDefault="001C35C5">
      <w:pPr>
        <w:pStyle w:val="Heading6"/>
        <w:ind w:left="848"/>
        <w:rPr>
          <w:rFonts w:ascii="Calibri"/>
        </w:rPr>
      </w:pPr>
      <w:r>
        <w:rPr>
          <w:rFonts w:ascii="Calibri"/>
        </w:rPr>
        <w:t>Match Only Seasonal Charge</w:t>
      </w:r>
    </w:p>
    <w:p w14:paraId="198C1F43" w14:textId="77777777" w:rsidR="00CA17AC" w:rsidRDefault="001C35C5">
      <w:pPr>
        <w:pStyle w:val="BodyText"/>
        <w:ind w:left="848" w:right="6939"/>
        <w:rPr>
          <w:rFonts w:ascii="Calibri"/>
        </w:rPr>
      </w:pPr>
      <w:r>
        <w:rPr>
          <w:rFonts w:ascii="Calibri"/>
        </w:rPr>
        <w:t>This charge is for grounds used solely for games either on a Saturday only or a Sunday only (i.e. one use per week).</w:t>
      </w:r>
    </w:p>
    <w:p w14:paraId="198C1F44" w14:textId="77777777" w:rsidR="00CA17AC" w:rsidRDefault="00CA17AC">
      <w:pPr>
        <w:pStyle w:val="BodyText"/>
        <w:spacing w:before="2"/>
        <w:rPr>
          <w:rFonts w:ascii="Calibri"/>
        </w:rPr>
      </w:pPr>
    </w:p>
    <w:p w14:paraId="198C1F45" w14:textId="77777777" w:rsidR="00CA17AC" w:rsidRDefault="001C35C5">
      <w:pPr>
        <w:pStyle w:val="BodyText"/>
        <w:ind w:left="848" w:right="1107"/>
        <w:jc w:val="both"/>
        <w:rPr>
          <w:rFonts w:ascii="Calibri" w:hAnsi="Calibri"/>
        </w:rPr>
      </w:pPr>
      <w:r>
        <w:rPr>
          <w:rFonts w:ascii="Calibri" w:hAnsi="Calibri"/>
          <w:b/>
        </w:rPr>
        <w:t xml:space="preserve">NOTE: </w:t>
      </w:r>
      <w:r>
        <w:rPr>
          <w:rFonts w:ascii="Calibri" w:hAnsi="Calibri"/>
        </w:rPr>
        <w:t>In the event that Council reallocates a ground e.g. due to ground renovation being carried out, the lower charge will apply. For example, if a Tenant Club is usually allocated an A ground but is re-allocated a C ground, a charge for the C ground will apply. Alternatively, if a Tenant Club is usually allocated a C ground and is reallocated to an A ground – the C ground charge will apply.</w:t>
      </w:r>
    </w:p>
    <w:p w14:paraId="198C1F46" w14:textId="77777777" w:rsidR="00CA17AC" w:rsidRDefault="00CA17AC">
      <w:pPr>
        <w:jc w:val="both"/>
        <w:rPr>
          <w:rFonts w:ascii="Calibri" w:hAnsi="Calibri"/>
        </w:rPr>
        <w:sectPr w:rsidR="00CA17AC">
          <w:headerReference w:type="default" r:id="rId164"/>
          <w:footerReference w:type="default" r:id="rId165"/>
          <w:pgSz w:w="16840" w:h="11910" w:orient="landscape"/>
          <w:pgMar w:top="1320" w:right="360" w:bottom="620" w:left="580" w:header="557" w:footer="440" w:gutter="0"/>
          <w:pgNumType w:start="4"/>
          <w:cols w:space="720"/>
        </w:sectPr>
      </w:pPr>
    </w:p>
    <w:p w14:paraId="198C1F47" w14:textId="77777777" w:rsidR="00CA17AC" w:rsidRDefault="00CA17AC">
      <w:pPr>
        <w:pStyle w:val="BodyText"/>
        <w:spacing w:before="7"/>
        <w:rPr>
          <w:rFonts w:ascii="Calibri"/>
          <w:sz w:val="29"/>
        </w:rPr>
      </w:pPr>
    </w:p>
    <w:p w14:paraId="198C1F48" w14:textId="77777777" w:rsidR="00CA17AC" w:rsidRDefault="001C35C5">
      <w:pPr>
        <w:pStyle w:val="Heading2"/>
        <w:numPr>
          <w:ilvl w:val="1"/>
          <w:numId w:val="9"/>
        </w:numPr>
        <w:tabs>
          <w:tab w:val="left" w:pos="848"/>
        </w:tabs>
        <w:ind w:left="848"/>
        <w:jc w:val="both"/>
      </w:pPr>
      <w:r>
        <w:rPr>
          <w:color w:val="2D74B5"/>
        </w:rPr>
        <w:t>School Use of Sports</w:t>
      </w:r>
      <w:r>
        <w:rPr>
          <w:color w:val="2D74B5"/>
          <w:spacing w:val="-4"/>
        </w:rPr>
        <w:t xml:space="preserve"> </w:t>
      </w:r>
      <w:r>
        <w:rPr>
          <w:color w:val="2D74B5"/>
        </w:rPr>
        <w:t>Grounds</w:t>
      </w:r>
    </w:p>
    <w:p w14:paraId="198C1F49" w14:textId="77777777" w:rsidR="00CA17AC" w:rsidRDefault="001C35C5">
      <w:pPr>
        <w:pStyle w:val="BodyText"/>
        <w:spacing w:before="23" w:line="259" w:lineRule="auto"/>
        <w:ind w:left="848" w:right="1106"/>
        <w:jc w:val="both"/>
        <w:rPr>
          <w:rFonts w:ascii="Calibri"/>
        </w:rPr>
      </w:pPr>
      <w:r>
        <w:rPr>
          <w:rFonts w:ascii="Calibri"/>
        </w:rPr>
        <w:t>The</w:t>
      </w:r>
      <w:r>
        <w:rPr>
          <w:rFonts w:ascii="Calibri"/>
          <w:spacing w:val="-11"/>
        </w:rPr>
        <w:t xml:space="preserve"> </w:t>
      </w:r>
      <w:r>
        <w:rPr>
          <w:rFonts w:ascii="Calibri"/>
        </w:rPr>
        <w:t>application</w:t>
      </w:r>
      <w:r>
        <w:rPr>
          <w:rFonts w:ascii="Calibri"/>
          <w:spacing w:val="-11"/>
        </w:rPr>
        <w:t xml:space="preserve"> </w:t>
      </w:r>
      <w:r>
        <w:rPr>
          <w:rFonts w:ascii="Calibri"/>
        </w:rPr>
        <w:t>process</w:t>
      </w:r>
      <w:r>
        <w:rPr>
          <w:rFonts w:ascii="Calibri"/>
          <w:spacing w:val="-13"/>
        </w:rPr>
        <w:t xml:space="preserve"> </w:t>
      </w:r>
      <w:r>
        <w:rPr>
          <w:rFonts w:ascii="Calibri"/>
        </w:rPr>
        <w:t>and</w:t>
      </w:r>
      <w:r>
        <w:rPr>
          <w:rFonts w:ascii="Calibri"/>
          <w:spacing w:val="-11"/>
        </w:rPr>
        <w:t xml:space="preserve"> </w:t>
      </w:r>
      <w:r>
        <w:rPr>
          <w:rFonts w:ascii="Calibri"/>
        </w:rPr>
        <w:t>use</w:t>
      </w:r>
      <w:r>
        <w:rPr>
          <w:rFonts w:ascii="Calibri"/>
          <w:spacing w:val="-10"/>
        </w:rPr>
        <w:t xml:space="preserve"> </w:t>
      </w:r>
      <w:r>
        <w:rPr>
          <w:rFonts w:ascii="Calibri"/>
        </w:rPr>
        <w:t>of</w:t>
      </w:r>
      <w:r>
        <w:rPr>
          <w:rFonts w:ascii="Calibri"/>
          <w:spacing w:val="-13"/>
        </w:rPr>
        <w:t xml:space="preserve"> </w:t>
      </w:r>
      <w:r>
        <w:rPr>
          <w:rFonts w:ascii="Calibri"/>
        </w:rPr>
        <w:t>sports</w:t>
      </w:r>
      <w:r>
        <w:rPr>
          <w:rFonts w:ascii="Calibri"/>
          <w:spacing w:val="-10"/>
        </w:rPr>
        <w:t xml:space="preserve"> </w:t>
      </w:r>
      <w:r>
        <w:rPr>
          <w:rFonts w:ascii="Calibri"/>
        </w:rPr>
        <w:t>grounds</w:t>
      </w:r>
      <w:r>
        <w:rPr>
          <w:rFonts w:ascii="Calibri"/>
          <w:spacing w:val="-10"/>
        </w:rPr>
        <w:t xml:space="preserve"> </w:t>
      </w:r>
      <w:r>
        <w:rPr>
          <w:rFonts w:ascii="Calibri"/>
        </w:rPr>
        <w:t>by</w:t>
      </w:r>
      <w:r>
        <w:rPr>
          <w:rFonts w:ascii="Calibri"/>
          <w:spacing w:val="-10"/>
        </w:rPr>
        <w:t xml:space="preserve"> </w:t>
      </w:r>
      <w:r>
        <w:rPr>
          <w:rFonts w:ascii="Calibri"/>
        </w:rPr>
        <w:t>schools</w:t>
      </w:r>
      <w:r>
        <w:rPr>
          <w:rFonts w:ascii="Calibri"/>
          <w:spacing w:val="-13"/>
        </w:rPr>
        <w:t xml:space="preserve"> </w:t>
      </w:r>
      <w:r>
        <w:rPr>
          <w:rFonts w:ascii="Calibri"/>
        </w:rPr>
        <w:t>is</w:t>
      </w:r>
      <w:r>
        <w:rPr>
          <w:rFonts w:ascii="Calibri"/>
          <w:spacing w:val="-12"/>
        </w:rPr>
        <w:t xml:space="preserve"> </w:t>
      </w:r>
      <w:r>
        <w:rPr>
          <w:rFonts w:ascii="Calibri"/>
        </w:rPr>
        <w:t>subject</w:t>
      </w:r>
      <w:r>
        <w:rPr>
          <w:rFonts w:ascii="Calibri"/>
          <w:spacing w:val="-10"/>
        </w:rPr>
        <w:t xml:space="preserve"> </w:t>
      </w:r>
      <w:r>
        <w:rPr>
          <w:rFonts w:ascii="Calibri"/>
        </w:rPr>
        <w:t>to</w:t>
      </w:r>
      <w:r>
        <w:rPr>
          <w:rFonts w:ascii="Calibri"/>
          <w:spacing w:val="-12"/>
        </w:rPr>
        <w:t xml:space="preserve"> </w:t>
      </w:r>
      <w:r>
        <w:rPr>
          <w:rFonts w:ascii="Calibri"/>
        </w:rPr>
        <w:t>the</w:t>
      </w:r>
      <w:r>
        <w:rPr>
          <w:rFonts w:ascii="Calibri"/>
          <w:spacing w:val="-10"/>
        </w:rPr>
        <w:t xml:space="preserve"> </w:t>
      </w:r>
      <w:r>
        <w:rPr>
          <w:rFonts w:ascii="Calibri"/>
        </w:rPr>
        <w:t>conditions</w:t>
      </w:r>
      <w:r>
        <w:rPr>
          <w:rFonts w:ascii="Calibri"/>
          <w:spacing w:val="-13"/>
        </w:rPr>
        <w:t xml:space="preserve"> </w:t>
      </w:r>
      <w:r>
        <w:rPr>
          <w:rFonts w:ascii="Calibri"/>
        </w:rPr>
        <w:t>outlined</w:t>
      </w:r>
      <w:r>
        <w:rPr>
          <w:rFonts w:ascii="Calibri"/>
          <w:spacing w:val="-10"/>
        </w:rPr>
        <w:t xml:space="preserve"> </w:t>
      </w:r>
      <w:r>
        <w:rPr>
          <w:rFonts w:ascii="Calibri"/>
        </w:rPr>
        <w:t>in</w:t>
      </w:r>
      <w:r>
        <w:rPr>
          <w:rFonts w:ascii="Calibri"/>
          <w:spacing w:val="-11"/>
        </w:rPr>
        <w:t xml:space="preserve"> </w:t>
      </w:r>
      <w:r>
        <w:rPr>
          <w:rFonts w:ascii="Calibri"/>
        </w:rPr>
        <w:t>the</w:t>
      </w:r>
      <w:r>
        <w:rPr>
          <w:rFonts w:ascii="Calibri"/>
          <w:spacing w:val="-9"/>
        </w:rPr>
        <w:t xml:space="preserve"> </w:t>
      </w:r>
      <w:r>
        <w:rPr>
          <w:rFonts w:ascii="Calibri"/>
          <w:i/>
        </w:rPr>
        <w:t>Sporting</w:t>
      </w:r>
      <w:r>
        <w:rPr>
          <w:rFonts w:ascii="Calibri"/>
          <w:i/>
          <w:spacing w:val="-11"/>
        </w:rPr>
        <w:t xml:space="preserve"> </w:t>
      </w:r>
      <w:r>
        <w:rPr>
          <w:rFonts w:ascii="Calibri"/>
          <w:i/>
        </w:rPr>
        <w:t>Facilities</w:t>
      </w:r>
      <w:r>
        <w:rPr>
          <w:rFonts w:ascii="Calibri"/>
          <w:i/>
          <w:spacing w:val="-11"/>
        </w:rPr>
        <w:t xml:space="preserve"> </w:t>
      </w:r>
      <w:r>
        <w:rPr>
          <w:rFonts w:ascii="Calibri"/>
          <w:i/>
        </w:rPr>
        <w:t>User</w:t>
      </w:r>
      <w:r>
        <w:rPr>
          <w:rFonts w:ascii="Calibri"/>
          <w:i/>
          <w:spacing w:val="-9"/>
        </w:rPr>
        <w:t xml:space="preserve"> </w:t>
      </w:r>
      <w:r>
        <w:rPr>
          <w:rFonts w:ascii="Calibri"/>
          <w:i/>
        </w:rPr>
        <w:t>Guide</w:t>
      </w:r>
      <w:r>
        <w:rPr>
          <w:rFonts w:ascii="Calibri"/>
        </w:rPr>
        <w:t>.</w:t>
      </w:r>
      <w:r>
        <w:rPr>
          <w:rFonts w:ascii="Calibri"/>
          <w:spacing w:val="17"/>
        </w:rPr>
        <w:t xml:space="preserve"> </w:t>
      </w:r>
      <w:r>
        <w:rPr>
          <w:rFonts w:ascii="Calibri"/>
        </w:rPr>
        <w:t>Schools</w:t>
      </w:r>
      <w:r>
        <w:rPr>
          <w:rFonts w:ascii="Calibri"/>
          <w:spacing w:val="-13"/>
        </w:rPr>
        <w:t xml:space="preserve"> </w:t>
      </w:r>
      <w:r>
        <w:rPr>
          <w:rFonts w:ascii="Calibri"/>
        </w:rPr>
        <w:t>will</w:t>
      </w:r>
      <w:r>
        <w:rPr>
          <w:rFonts w:ascii="Calibri"/>
          <w:spacing w:val="-11"/>
        </w:rPr>
        <w:t xml:space="preserve"> </w:t>
      </w:r>
      <w:r>
        <w:rPr>
          <w:rFonts w:ascii="Calibri"/>
        </w:rPr>
        <w:t>be</w:t>
      </w:r>
      <w:r>
        <w:rPr>
          <w:rFonts w:ascii="Calibri"/>
          <w:spacing w:val="-10"/>
        </w:rPr>
        <w:t xml:space="preserve"> </w:t>
      </w:r>
      <w:r>
        <w:rPr>
          <w:rFonts w:ascii="Calibri"/>
        </w:rPr>
        <w:t>charged the subsidised rates in the table below, based on recovery of a percentage of annual maintenance costs. The same charges apply to both government and non-government schools.</w:t>
      </w:r>
    </w:p>
    <w:p w14:paraId="198C1F4A" w14:textId="77777777" w:rsidR="00CA17AC" w:rsidRDefault="001C35C5">
      <w:pPr>
        <w:pStyle w:val="BodyText"/>
        <w:spacing w:before="159"/>
        <w:ind w:left="848"/>
        <w:rPr>
          <w:rFonts w:ascii="Calibri" w:hAnsi="Calibri"/>
        </w:rPr>
      </w:pPr>
      <w:r>
        <w:rPr>
          <w:rFonts w:ascii="Calibri" w:hAnsi="Calibri"/>
        </w:rPr>
        <w:t xml:space="preserve">Schools wishing to apply for use of a sports ground will need to complete a </w:t>
      </w:r>
      <w:r>
        <w:rPr>
          <w:rFonts w:ascii="Calibri" w:hAnsi="Calibri"/>
          <w:i/>
        </w:rPr>
        <w:t xml:space="preserve">Casual Application Form. </w:t>
      </w:r>
      <w:r>
        <w:rPr>
          <w:rFonts w:ascii="Calibri" w:hAnsi="Calibri"/>
        </w:rPr>
        <w:t>This form can be downloaded from Council’s website</w:t>
      </w:r>
    </w:p>
    <w:p w14:paraId="198C1F4B" w14:textId="77777777" w:rsidR="00CA17AC" w:rsidRDefault="00DC316C">
      <w:pPr>
        <w:pStyle w:val="BodyText"/>
        <w:spacing w:before="22"/>
        <w:ind w:left="848"/>
        <w:rPr>
          <w:rFonts w:ascii="Calibri"/>
        </w:rPr>
      </w:pPr>
      <w:hyperlink r:id="rId166">
        <w:r w:rsidR="001C35C5">
          <w:rPr>
            <w:rFonts w:ascii="Calibri"/>
            <w:color w:val="0000FF"/>
            <w:u w:val="single" w:color="0000FF"/>
          </w:rPr>
          <w:t>www.maroondah.vic.gov.au</w:t>
        </w:r>
      </w:hyperlink>
    </w:p>
    <w:p w14:paraId="198C1F4C" w14:textId="77777777" w:rsidR="00CA17AC" w:rsidRDefault="00CA17AC">
      <w:pPr>
        <w:pStyle w:val="BodyText"/>
        <w:rPr>
          <w:rFonts w:ascii="Calibri"/>
          <w:sz w:val="20"/>
        </w:rPr>
      </w:pPr>
    </w:p>
    <w:p w14:paraId="198C1F4D" w14:textId="77777777" w:rsidR="00CA17AC" w:rsidRDefault="00CA17AC">
      <w:pPr>
        <w:pStyle w:val="BodyText"/>
        <w:spacing w:before="6"/>
        <w:rPr>
          <w:rFonts w:ascii="Calibri"/>
          <w:sz w:val="16"/>
        </w:rPr>
      </w:pPr>
    </w:p>
    <w:tbl>
      <w:tblPr>
        <w:tblW w:w="0" w:type="auto"/>
        <w:tblInd w:w="15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60"/>
        <w:gridCol w:w="701"/>
        <w:gridCol w:w="703"/>
        <w:gridCol w:w="703"/>
        <w:gridCol w:w="704"/>
        <w:gridCol w:w="679"/>
        <w:gridCol w:w="588"/>
        <w:gridCol w:w="703"/>
        <w:gridCol w:w="703"/>
        <w:gridCol w:w="706"/>
        <w:gridCol w:w="701"/>
        <w:gridCol w:w="677"/>
        <w:gridCol w:w="564"/>
        <w:gridCol w:w="562"/>
        <w:gridCol w:w="564"/>
        <w:gridCol w:w="591"/>
        <w:gridCol w:w="530"/>
        <w:gridCol w:w="566"/>
        <w:gridCol w:w="566"/>
        <w:gridCol w:w="564"/>
        <w:gridCol w:w="586"/>
      </w:tblGrid>
      <w:tr w:rsidR="00CA17AC" w14:paraId="198C1F53" w14:textId="77777777">
        <w:trPr>
          <w:trHeight w:val="219"/>
        </w:trPr>
        <w:tc>
          <w:tcPr>
            <w:tcW w:w="2660" w:type="dxa"/>
            <w:tcBorders>
              <w:bottom w:val="single" w:sz="4" w:space="0" w:color="000000"/>
            </w:tcBorders>
            <w:shd w:val="clear" w:color="auto" w:fill="BEBEBE"/>
          </w:tcPr>
          <w:p w14:paraId="198C1F4E" w14:textId="77777777" w:rsidR="00CA17AC" w:rsidRDefault="001C35C5">
            <w:pPr>
              <w:pStyle w:val="TableParagraph"/>
              <w:spacing w:before="1" w:line="199" w:lineRule="exact"/>
              <w:ind w:left="109"/>
              <w:rPr>
                <w:rFonts w:ascii="Calibri"/>
                <w:b/>
                <w:sz w:val="18"/>
              </w:rPr>
            </w:pPr>
            <w:r>
              <w:rPr>
                <w:rFonts w:ascii="Calibri"/>
                <w:b/>
                <w:sz w:val="18"/>
              </w:rPr>
              <w:t>Type of use</w:t>
            </w:r>
          </w:p>
        </w:tc>
        <w:tc>
          <w:tcPr>
            <w:tcW w:w="3490" w:type="dxa"/>
            <w:gridSpan w:val="5"/>
            <w:tcBorders>
              <w:bottom w:val="single" w:sz="6" w:space="0" w:color="000000"/>
            </w:tcBorders>
            <w:shd w:val="clear" w:color="auto" w:fill="BEBEBE"/>
          </w:tcPr>
          <w:p w14:paraId="198C1F4F" w14:textId="77777777" w:rsidR="00CA17AC" w:rsidRDefault="001C35C5">
            <w:pPr>
              <w:pStyle w:val="TableParagraph"/>
              <w:spacing w:before="1" w:line="199" w:lineRule="exact"/>
              <w:ind w:left="1006"/>
              <w:rPr>
                <w:rFonts w:ascii="Calibri"/>
                <w:b/>
                <w:sz w:val="18"/>
              </w:rPr>
            </w:pPr>
            <w:r>
              <w:rPr>
                <w:rFonts w:ascii="Calibri"/>
                <w:b/>
                <w:sz w:val="18"/>
              </w:rPr>
              <w:t>Category AA Ground</w:t>
            </w:r>
          </w:p>
        </w:tc>
        <w:tc>
          <w:tcPr>
            <w:tcW w:w="3401" w:type="dxa"/>
            <w:gridSpan w:val="5"/>
            <w:tcBorders>
              <w:bottom w:val="single" w:sz="4" w:space="0" w:color="000000"/>
            </w:tcBorders>
            <w:shd w:val="clear" w:color="auto" w:fill="BEBEBE"/>
          </w:tcPr>
          <w:p w14:paraId="198C1F50" w14:textId="77777777" w:rsidR="00CA17AC" w:rsidRDefault="001C35C5">
            <w:pPr>
              <w:pStyle w:val="TableParagraph"/>
              <w:spacing w:before="1" w:line="199" w:lineRule="exact"/>
              <w:ind w:left="1019"/>
              <w:rPr>
                <w:rFonts w:ascii="Calibri"/>
                <w:b/>
                <w:sz w:val="18"/>
              </w:rPr>
            </w:pPr>
            <w:r>
              <w:rPr>
                <w:rFonts w:ascii="Calibri"/>
                <w:b/>
                <w:sz w:val="18"/>
              </w:rPr>
              <w:t>Category A Ground</w:t>
            </w:r>
          </w:p>
        </w:tc>
        <w:tc>
          <w:tcPr>
            <w:tcW w:w="2958" w:type="dxa"/>
            <w:gridSpan w:val="5"/>
            <w:tcBorders>
              <w:bottom w:val="single" w:sz="4" w:space="0" w:color="000000"/>
            </w:tcBorders>
            <w:shd w:val="clear" w:color="auto" w:fill="BEBEBE"/>
          </w:tcPr>
          <w:p w14:paraId="198C1F51" w14:textId="77777777" w:rsidR="00CA17AC" w:rsidRDefault="001C35C5">
            <w:pPr>
              <w:pStyle w:val="TableParagraph"/>
              <w:spacing w:before="1" w:line="199" w:lineRule="exact"/>
              <w:ind w:left="798"/>
              <w:rPr>
                <w:rFonts w:ascii="Calibri"/>
                <w:b/>
                <w:sz w:val="18"/>
              </w:rPr>
            </w:pPr>
            <w:r>
              <w:rPr>
                <w:rFonts w:ascii="Calibri"/>
                <w:b/>
                <w:sz w:val="18"/>
              </w:rPr>
              <w:t>Category B Ground</w:t>
            </w:r>
          </w:p>
        </w:tc>
        <w:tc>
          <w:tcPr>
            <w:tcW w:w="2812" w:type="dxa"/>
            <w:gridSpan w:val="5"/>
            <w:tcBorders>
              <w:bottom w:val="single" w:sz="4" w:space="0" w:color="000000"/>
            </w:tcBorders>
            <w:shd w:val="clear" w:color="auto" w:fill="BEBEBE"/>
          </w:tcPr>
          <w:p w14:paraId="198C1F52" w14:textId="77777777" w:rsidR="00CA17AC" w:rsidRDefault="001C35C5">
            <w:pPr>
              <w:pStyle w:val="TableParagraph"/>
              <w:spacing w:before="1" w:line="199" w:lineRule="exact"/>
              <w:ind w:left="728"/>
              <w:rPr>
                <w:rFonts w:ascii="Calibri"/>
                <w:b/>
                <w:sz w:val="18"/>
              </w:rPr>
            </w:pPr>
            <w:r>
              <w:rPr>
                <w:rFonts w:ascii="Calibri"/>
                <w:b/>
                <w:sz w:val="18"/>
              </w:rPr>
              <w:t>Category C Ground</w:t>
            </w:r>
          </w:p>
        </w:tc>
      </w:tr>
      <w:tr w:rsidR="00CA17AC" w14:paraId="198C1F55" w14:textId="77777777">
        <w:trPr>
          <w:trHeight w:val="217"/>
        </w:trPr>
        <w:tc>
          <w:tcPr>
            <w:tcW w:w="15321" w:type="dxa"/>
            <w:gridSpan w:val="21"/>
            <w:tcBorders>
              <w:top w:val="single" w:sz="6" w:space="0" w:color="000000"/>
              <w:bottom w:val="single" w:sz="6" w:space="0" w:color="000000"/>
            </w:tcBorders>
            <w:shd w:val="clear" w:color="auto" w:fill="BEBEBE"/>
          </w:tcPr>
          <w:p w14:paraId="198C1F54" w14:textId="77777777" w:rsidR="00CA17AC" w:rsidRDefault="001C35C5">
            <w:pPr>
              <w:pStyle w:val="TableParagraph"/>
              <w:spacing w:before="1" w:line="197" w:lineRule="exact"/>
              <w:ind w:left="6886" w:right="6797"/>
              <w:jc w:val="center"/>
              <w:rPr>
                <w:rFonts w:ascii="Calibri"/>
                <w:b/>
                <w:sz w:val="18"/>
              </w:rPr>
            </w:pPr>
            <w:r>
              <w:rPr>
                <w:rFonts w:ascii="Calibri"/>
                <w:b/>
                <w:sz w:val="18"/>
              </w:rPr>
              <w:t>PRIMARY SCHOOLS</w:t>
            </w:r>
          </w:p>
        </w:tc>
      </w:tr>
      <w:tr w:rsidR="00CA17AC" w14:paraId="198C1F6B" w14:textId="77777777">
        <w:trPr>
          <w:trHeight w:val="217"/>
        </w:trPr>
        <w:tc>
          <w:tcPr>
            <w:tcW w:w="2660" w:type="dxa"/>
            <w:tcBorders>
              <w:top w:val="single" w:sz="4" w:space="0" w:color="000000"/>
              <w:bottom w:val="single" w:sz="4" w:space="0" w:color="000000"/>
            </w:tcBorders>
            <w:shd w:val="clear" w:color="auto" w:fill="BEBEBE"/>
          </w:tcPr>
          <w:p w14:paraId="198C1F56" w14:textId="77777777" w:rsidR="00CA17AC" w:rsidRDefault="00CA17AC">
            <w:pPr>
              <w:pStyle w:val="TableParagraph"/>
              <w:rPr>
                <w:rFonts w:ascii="Times New Roman"/>
                <w:sz w:val="14"/>
              </w:rPr>
            </w:pPr>
          </w:p>
        </w:tc>
        <w:tc>
          <w:tcPr>
            <w:tcW w:w="701" w:type="dxa"/>
            <w:tcBorders>
              <w:top w:val="single" w:sz="4" w:space="0" w:color="000000"/>
              <w:bottom w:val="single" w:sz="4" w:space="0" w:color="000000"/>
              <w:right w:val="single" w:sz="4" w:space="0" w:color="000000"/>
            </w:tcBorders>
            <w:shd w:val="clear" w:color="auto" w:fill="BEBEBE"/>
          </w:tcPr>
          <w:p w14:paraId="198C1F57" w14:textId="77777777" w:rsidR="00CA17AC" w:rsidRDefault="001C35C5">
            <w:pPr>
              <w:pStyle w:val="TableParagraph"/>
              <w:spacing w:before="1" w:line="197" w:lineRule="exact"/>
              <w:ind w:left="133" w:right="58"/>
              <w:jc w:val="center"/>
              <w:rPr>
                <w:rFonts w:ascii="Calibri"/>
                <w:b/>
                <w:sz w:val="18"/>
              </w:rPr>
            </w:pPr>
            <w:r>
              <w:rPr>
                <w:rFonts w:ascii="Calibri"/>
                <w:b/>
                <w:sz w:val="18"/>
              </w:rPr>
              <w:t>2020</w:t>
            </w:r>
          </w:p>
        </w:tc>
        <w:tc>
          <w:tcPr>
            <w:tcW w:w="703" w:type="dxa"/>
            <w:tcBorders>
              <w:top w:val="single" w:sz="4" w:space="0" w:color="000000"/>
              <w:left w:val="single" w:sz="4" w:space="0" w:color="000000"/>
              <w:bottom w:val="single" w:sz="4" w:space="0" w:color="000000"/>
              <w:right w:val="single" w:sz="4" w:space="0" w:color="000000"/>
            </w:tcBorders>
            <w:shd w:val="clear" w:color="auto" w:fill="BEBEBE"/>
          </w:tcPr>
          <w:p w14:paraId="198C1F58" w14:textId="77777777" w:rsidR="00CA17AC" w:rsidRDefault="001C35C5">
            <w:pPr>
              <w:pStyle w:val="TableParagraph"/>
              <w:spacing w:before="1" w:line="197" w:lineRule="exact"/>
              <w:ind w:left="140" w:right="57"/>
              <w:jc w:val="center"/>
              <w:rPr>
                <w:rFonts w:ascii="Calibri"/>
                <w:b/>
                <w:sz w:val="18"/>
              </w:rPr>
            </w:pPr>
            <w:r>
              <w:rPr>
                <w:rFonts w:ascii="Calibri"/>
                <w:b/>
                <w:sz w:val="18"/>
              </w:rPr>
              <w:t>2021</w:t>
            </w:r>
          </w:p>
        </w:tc>
        <w:tc>
          <w:tcPr>
            <w:tcW w:w="703" w:type="dxa"/>
            <w:tcBorders>
              <w:top w:val="single" w:sz="4" w:space="0" w:color="000000"/>
              <w:left w:val="single" w:sz="4" w:space="0" w:color="000000"/>
              <w:bottom w:val="single" w:sz="4" w:space="0" w:color="000000"/>
              <w:right w:val="single" w:sz="4" w:space="0" w:color="000000"/>
            </w:tcBorders>
            <w:shd w:val="clear" w:color="auto" w:fill="BEBEBE"/>
          </w:tcPr>
          <w:p w14:paraId="198C1F59" w14:textId="77777777" w:rsidR="00CA17AC" w:rsidRDefault="001C35C5">
            <w:pPr>
              <w:pStyle w:val="TableParagraph"/>
              <w:spacing w:before="1" w:line="197" w:lineRule="exact"/>
              <w:ind w:left="145" w:right="57"/>
              <w:jc w:val="center"/>
              <w:rPr>
                <w:rFonts w:ascii="Calibri"/>
                <w:b/>
                <w:sz w:val="18"/>
              </w:rPr>
            </w:pPr>
            <w:r>
              <w:rPr>
                <w:rFonts w:ascii="Calibri"/>
                <w:b/>
                <w:sz w:val="18"/>
              </w:rPr>
              <w:t>2022</w:t>
            </w:r>
          </w:p>
        </w:tc>
        <w:tc>
          <w:tcPr>
            <w:tcW w:w="704" w:type="dxa"/>
            <w:tcBorders>
              <w:top w:val="single" w:sz="4" w:space="0" w:color="000000"/>
              <w:left w:val="single" w:sz="4" w:space="0" w:color="000000"/>
              <w:bottom w:val="single" w:sz="4" w:space="0" w:color="000000"/>
              <w:right w:val="single" w:sz="2" w:space="0" w:color="000000"/>
            </w:tcBorders>
            <w:shd w:val="clear" w:color="auto" w:fill="BEBEBE"/>
          </w:tcPr>
          <w:p w14:paraId="198C1F5A" w14:textId="77777777" w:rsidR="00CA17AC" w:rsidRDefault="001C35C5">
            <w:pPr>
              <w:pStyle w:val="TableParagraph"/>
              <w:spacing w:before="1" w:line="197" w:lineRule="exact"/>
              <w:ind w:left="208"/>
              <w:rPr>
                <w:rFonts w:ascii="Calibri"/>
                <w:b/>
                <w:sz w:val="18"/>
              </w:rPr>
            </w:pPr>
            <w:r>
              <w:rPr>
                <w:rFonts w:ascii="Calibri"/>
                <w:b/>
                <w:sz w:val="18"/>
              </w:rPr>
              <w:t>2023</w:t>
            </w:r>
          </w:p>
        </w:tc>
        <w:tc>
          <w:tcPr>
            <w:tcW w:w="679" w:type="dxa"/>
            <w:tcBorders>
              <w:top w:val="single" w:sz="6" w:space="0" w:color="000000"/>
              <w:left w:val="single" w:sz="2" w:space="0" w:color="000000"/>
              <w:bottom w:val="single" w:sz="6" w:space="0" w:color="000000"/>
            </w:tcBorders>
            <w:shd w:val="clear" w:color="auto" w:fill="BEBEBE"/>
          </w:tcPr>
          <w:p w14:paraId="198C1F5B" w14:textId="77777777" w:rsidR="00CA17AC" w:rsidRDefault="001C35C5">
            <w:pPr>
              <w:pStyle w:val="TableParagraph"/>
              <w:spacing w:before="1" w:line="197" w:lineRule="exact"/>
              <w:ind w:left="133" w:right="38"/>
              <w:jc w:val="center"/>
              <w:rPr>
                <w:rFonts w:ascii="Calibri"/>
                <w:b/>
                <w:sz w:val="18"/>
              </w:rPr>
            </w:pPr>
            <w:r>
              <w:rPr>
                <w:rFonts w:ascii="Calibri"/>
                <w:b/>
                <w:sz w:val="18"/>
              </w:rPr>
              <w:t>2024</w:t>
            </w:r>
          </w:p>
        </w:tc>
        <w:tc>
          <w:tcPr>
            <w:tcW w:w="588" w:type="dxa"/>
            <w:tcBorders>
              <w:top w:val="single" w:sz="4" w:space="0" w:color="000000"/>
              <w:bottom w:val="single" w:sz="4" w:space="0" w:color="000000"/>
              <w:right w:val="single" w:sz="4" w:space="0" w:color="000000"/>
            </w:tcBorders>
            <w:shd w:val="clear" w:color="auto" w:fill="BEBEBE"/>
          </w:tcPr>
          <w:p w14:paraId="198C1F5C" w14:textId="77777777" w:rsidR="00CA17AC" w:rsidRDefault="001C35C5">
            <w:pPr>
              <w:pStyle w:val="TableParagraph"/>
              <w:spacing w:before="1" w:line="197" w:lineRule="exact"/>
              <w:ind w:right="62"/>
              <w:jc w:val="right"/>
              <w:rPr>
                <w:rFonts w:ascii="Calibri"/>
                <w:b/>
                <w:sz w:val="18"/>
              </w:rPr>
            </w:pPr>
            <w:r>
              <w:rPr>
                <w:rFonts w:ascii="Calibri"/>
                <w:b/>
                <w:sz w:val="18"/>
              </w:rPr>
              <w:t>2020</w:t>
            </w:r>
          </w:p>
        </w:tc>
        <w:tc>
          <w:tcPr>
            <w:tcW w:w="703" w:type="dxa"/>
            <w:tcBorders>
              <w:top w:val="single" w:sz="4" w:space="0" w:color="000000"/>
              <w:left w:val="single" w:sz="4" w:space="0" w:color="000000"/>
              <w:bottom w:val="single" w:sz="4" w:space="0" w:color="000000"/>
              <w:right w:val="single" w:sz="4" w:space="0" w:color="000000"/>
            </w:tcBorders>
            <w:shd w:val="clear" w:color="auto" w:fill="BEBEBE"/>
          </w:tcPr>
          <w:p w14:paraId="198C1F5D" w14:textId="77777777" w:rsidR="00CA17AC" w:rsidRDefault="001C35C5">
            <w:pPr>
              <w:pStyle w:val="TableParagraph"/>
              <w:spacing w:before="1" w:line="197" w:lineRule="exact"/>
              <w:ind w:left="145" w:right="57"/>
              <w:jc w:val="center"/>
              <w:rPr>
                <w:rFonts w:ascii="Calibri"/>
                <w:b/>
                <w:sz w:val="18"/>
              </w:rPr>
            </w:pPr>
            <w:r>
              <w:rPr>
                <w:rFonts w:ascii="Calibri"/>
                <w:b/>
                <w:sz w:val="18"/>
              </w:rPr>
              <w:t>2021</w:t>
            </w:r>
          </w:p>
        </w:tc>
        <w:tc>
          <w:tcPr>
            <w:tcW w:w="703" w:type="dxa"/>
            <w:tcBorders>
              <w:top w:val="single" w:sz="4" w:space="0" w:color="000000"/>
              <w:left w:val="single" w:sz="4" w:space="0" w:color="000000"/>
              <w:bottom w:val="single" w:sz="4" w:space="0" w:color="000000"/>
              <w:right w:val="single" w:sz="4" w:space="0" w:color="000000"/>
            </w:tcBorders>
            <w:shd w:val="clear" w:color="auto" w:fill="BEBEBE"/>
          </w:tcPr>
          <w:p w14:paraId="198C1F5E" w14:textId="77777777" w:rsidR="00CA17AC" w:rsidRDefault="001C35C5">
            <w:pPr>
              <w:pStyle w:val="TableParagraph"/>
              <w:spacing w:before="1" w:line="197" w:lineRule="exact"/>
              <w:ind w:left="145" w:right="56"/>
              <w:jc w:val="center"/>
              <w:rPr>
                <w:rFonts w:ascii="Calibri"/>
                <w:b/>
                <w:sz w:val="18"/>
              </w:rPr>
            </w:pPr>
            <w:r>
              <w:rPr>
                <w:rFonts w:ascii="Calibri"/>
                <w:b/>
                <w:sz w:val="18"/>
              </w:rPr>
              <w:t>2022</w:t>
            </w:r>
          </w:p>
        </w:tc>
        <w:tc>
          <w:tcPr>
            <w:tcW w:w="706" w:type="dxa"/>
            <w:tcBorders>
              <w:top w:val="single" w:sz="4" w:space="0" w:color="000000"/>
              <w:left w:val="single" w:sz="4" w:space="0" w:color="000000"/>
              <w:bottom w:val="single" w:sz="4" w:space="0" w:color="000000"/>
              <w:right w:val="single" w:sz="4" w:space="0" w:color="000000"/>
            </w:tcBorders>
            <w:shd w:val="clear" w:color="auto" w:fill="BEBEBE"/>
          </w:tcPr>
          <w:p w14:paraId="198C1F5F" w14:textId="77777777" w:rsidR="00CA17AC" w:rsidRDefault="001C35C5">
            <w:pPr>
              <w:pStyle w:val="TableParagraph"/>
              <w:spacing w:before="1" w:line="197" w:lineRule="exact"/>
              <w:ind w:left="146" w:right="60"/>
              <w:jc w:val="center"/>
              <w:rPr>
                <w:rFonts w:ascii="Calibri"/>
                <w:b/>
                <w:sz w:val="18"/>
              </w:rPr>
            </w:pPr>
            <w:r>
              <w:rPr>
                <w:rFonts w:ascii="Calibri"/>
                <w:b/>
                <w:sz w:val="18"/>
              </w:rPr>
              <w:t>2023</w:t>
            </w:r>
          </w:p>
        </w:tc>
        <w:tc>
          <w:tcPr>
            <w:tcW w:w="701" w:type="dxa"/>
            <w:tcBorders>
              <w:top w:val="single" w:sz="4" w:space="0" w:color="000000"/>
              <w:left w:val="single" w:sz="4" w:space="0" w:color="000000"/>
              <w:bottom w:val="single" w:sz="4" w:space="0" w:color="000000"/>
            </w:tcBorders>
            <w:shd w:val="clear" w:color="auto" w:fill="BEBEBE"/>
          </w:tcPr>
          <w:p w14:paraId="198C1F60" w14:textId="77777777" w:rsidR="00CA17AC" w:rsidRDefault="001C35C5">
            <w:pPr>
              <w:pStyle w:val="TableParagraph"/>
              <w:spacing w:before="1" w:line="197" w:lineRule="exact"/>
              <w:ind w:left="206"/>
              <w:rPr>
                <w:rFonts w:ascii="Calibri"/>
                <w:b/>
                <w:sz w:val="18"/>
              </w:rPr>
            </w:pPr>
            <w:r>
              <w:rPr>
                <w:rFonts w:ascii="Calibri"/>
                <w:b/>
                <w:sz w:val="18"/>
              </w:rPr>
              <w:t>2024</w:t>
            </w:r>
          </w:p>
        </w:tc>
        <w:tc>
          <w:tcPr>
            <w:tcW w:w="677" w:type="dxa"/>
            <w:tcBorders>
              <w:top w:val="single" w:sz="4" w:space="0" w:color="000000"/>
              <w:bottom w:val="single" w:sz="4" w:space="0" w:color="000000"/>
              <w:right w:val="single" w:sz="4" w:space="0" w:color="000000"/>
            </w:tcBorders>
            <w:shd w:val="clear" w:color="auto" w:fill="BEBEBE"/>
          </w:tcPr>
          <w:p w14:paraId="198C1F61" w14:textId="77777777" w:rsidR="00CA17AC" w:rsidRDefault="001C35C5">
            <w:pPr>
              <w:pStyle w:val="TableParagraph"/>
              <w:spacing w:before="1" w:line="197" w:lineRule="exact"/>
              <w:ind w:right="107"/>
              <w:jc w:val="right"/>
              <w:rPr>
                <w:rFonts w:ascii="Calibri"/>
                <w:b/>
                <w:sz w:val="18"/>
              </w:rPr>
            </w:pPr>
            <w:r>
              <w:rPr>
                <w:rFonts w:ascii="Calibri"/>
                <w:b/>
                <w:sz w:val="18"/>
              </w:rPr>
              <w:t>2020</w:t>
            </w:r>
          </w:p>
        </w:tc>
        <w:tc>
          <w:tcPr>
            <w:tcW w:w="564" w:type="dxa"/>
            <w:tcBorders>
              <w:top w:val="single" w:sz="4" w:space="0" w:color="000000"/>
              <w:left w:val="single" w:sz="4" w:space="0" w:color="000000"/>
              <w:bottom w:val="single" w:sz="4" w:space="0" w:color="000000"/>
              <w:right w:val="single" w:sz="4" w:space="0" w:color="000000"/>
            </w:tcBorders>
            <w:shd w:val="clear" w:color="auto" w:fill="BEBEBE"/>
          </w:tcPr>
          <w:p w14:paraId="198C1F62" w14:textId="77777777" w:rsidR="00CA17AC" w:rsidRDefault="001C35C5">
            <w:pPr>
              <w:pStyle w:val="TableParagraph"/>
              <w:spacing w:before="1" w:line="197" w:lineRule="exact"/>
              <w:ind w:left="116" w:right="33"/>
              <w:jc w:val="center"/>
              <w:rPr>
                <w:rFonts w:ascii="Calibri"/>
                <w:b/>
                <w:sz w:val="18"/>
              </w:rPr>
            </w:pPr>
            <w:r>
              <w:rPr>
                <w:rFonts w:ascii="Calibri"/>
                <w:b/>
                <w:sz w:val="18"/>
              </w:rPr>
              <w:t>2021</w:t>
            </w:r>
          </w:p>
        </w:tc>
        <w:tc>
          <w:tcPr>
            <w:tcW w:w="562" w:type="dxa"/>
            <w:tcBorders>
              <w:top w:val="single" w:sz="4" w:space="0" w:color="000000"/>
              <w:left w:val="single" w:sz="4" w:space="0" w:color="000000"/>
              <w:bottom w:val="single" w:sz="4" w:space="0" w:color="000000"/>
              <w:right w:val="single" w:sz="4" w:space="0" w:color="000000"/>
            </w:tcBorders>
            <w:shd w:val="clear" w:color="auto" w:fill="BEBEBE"/>
          </w:tcPr>
          <w:p w14:paraId="198C1F63" w14:textId="77777777" w:rsidR="00CA17AC" w:rsidRDefault="001C35C5">
            <w:pPr>
              <w:pStyle w:val="TableParagraph"/>
              <w:spacing w:before="1" w:line="197" w:lineRule="exact"/>
              <w:ind w:right="48"/>
              <w:jc w:val="right"/>
              <w:rPr>
                <w:rFonts w:ascii="Calibri"/>
                <w:b/>
                <w:sz w:val="18"/>
              </w:rPr>
            </w:pPr>
            <w:r>
              <w:rPr>
                <w:rFonts w:ascii="Calibri"/>
                <w:b/>
                <w:sz w:val="18"/>
              </w:rPr>
              <w:t>2022</w:t>
            </w:r>
          </w:p>
        </w:tc>
        <w:tc>
          <w:tcPr>
            <w:tcW w:w="564" w:type="dxa"/>
            <w:tcBorders>
              <w:top w:val="single" w:sz="4" w:space="0" w:color="000000"/>
              <w:left w:val="single" w:sz="4" w:space="0" w:color="000000"/>
              <w:bottom w:val="single" w:sz="4" w:space="0" w:color="000000"/>
              <w:right w:val="single" w:sz="4" w:space="0" w:color="000000"/>
            </w:tcBorders>
            <w:shd w:val="clear" w:color="auto" w:fill="BEBEBE"/>
          </w:tcPr>
          <w:p w14:paraId="198C1F64" w14:textId="77777777" w:rsidR="00CA17AC" w:rsidRDefault="001C35C5">
            <w:pPr>
              <w:pStyle w:val="TableParagraph"/>
              <w:spacing w:before="1" w:line="197" w:lineRule="exact"/>
              <w:ind w:right="51"/>
              <w:jc w:val="right"/>
              <w:rPr>
                <w:rFonts w:ascii="Calibri"/>
                <w:b/>
                <w:sz w:val="18"/>
              </w:rPr>
            </w:pPr>
            <w:r>
              <w:rPr>
                <w:rFonts w:ascii="Calibri"/>
                <w:b/>
                <w:sz w:val="18"/>
              </w:rPr>
              <w:t>2023</w:t>
            </w:r>
          </w:p>
        </w:tc>
        <w:tc>
          <w:tcPr>
            <w:tcW w:w="591" w:type="dxa"/>
            <w:tcBorders>
              <w:top w:val="single" w:sz="4" w:space="0" w:color="000000"/>
              <w:left w:val="single" w:sz="4" w:space="0" w:color="000000"/>
              <w:bottom w:val="single" w:sz="4" w:space="0" w:color="000000"/>
            </w:tcBorders>
            <w:shd w:val="clear" w:color="auto" w:fill="BEBEBE"/>
          </w:tcPr>
          <w:p w14:paraId="198C1F65" w14:textId="77777777" w:rsidR="00CA17AC" w:rsidRDefault="001C35C5">
            <w:pPr>
              <w:pStyle w:val="TableParagraph"/>
              <w:spacing w:before="1" w:line="197" w:lineRule="exact"/>
              <w:ind w:right="53"/>
              <w:jc w:val="right"/>
              <w:rPr>
                <w:rFonts w:ascii="Calibri"/>
                <w:b/>
                <w:sz w:val="18"/>
              </w:rPr>
            </w:pPr>
            <w:r>
              <w:rPr>
                <w:rFonts w:ascii="Calibri"/>
                <w:b/>
                <w:sz w:val="18"/>
              </w:rPr>
              <w:t>2024</w:t>
            </w:r>
          </w:p>
        </w:tc>
        <w:tc>
          <w:tcPr>
            <w:tcW w:w="530" w:type="dxa"/>
            <w:tcBorders>
              <w:top w:val="single" w:sz="4" w:space="0" w:color="000000"/>
              <w:bottom w:val="single" w:sz="4" w:space="0" w:color="000000"/>
              <w:right w:val="single" w:sz="4" w:space="0" w:color="000000"/>
            </w:tcBorders>
            <w:shd w:val="clear" w:color="auto" w:fill="BEBEBE"/>
          </w:tcPr>
          <w:p w14:paraId="198C1F66" w14:textId="77777777" w:rsidR="00CA17AC" w:rsidRDefault="001C35C5">
            <w:pPr>
              <w:pStyle w:val="TableParagraph"/>
              <w:spacing w:before="1" w:line="197" w:lineRule="exact"/>
              <w:ind w:right="35"/>
              <w:jc w:val="right"/>
              <w:rPr>
                <w:rFonts w:ascii="Calibri"/>
                <w:b/>
                <w:sz w:val="18"/>
              </w:rPr>
            </w:pPr>
            <w:r>
              <w:rPr>
                <w:rFonts w:ascii="Calibri"/>
                <w:b/>
                <w:sz w:val="18"/>
              </w:rPr>
              <w:t>2020</w:t>
            </w:r>
          </w:p>
        </w:tc>
        <w:tc>
          <w:tcPr>
            <w:tcW w:w="566" w:type="dxa"/>
            <w:tcBorders>
              <w:top w:val="single" w:sz="4" w:space="0" w:color="000000"/>
              <w:left w:val="single" w:sz="4" w:space="0" w:color="000000"/>
              <w:bottom w:val="single" w:sz="4" w:space="0" w:color="000000"/>
              <w:right w:val="single" w:sz="4" w:space="0" w:color="000000"/>
            </w:tcBorders>
            <w:shd w:val="clear" w:color="auto" w:fill="BEBEBE"/>
          </w:tcPr>
          <w:p w14:paraId="198C1F67" w14:textId="77777777" w:rsidR="00CA17AC" w:rsidRDefault="001C35C5">
            <w:pPr>
              <w:pStyle w:val="TableParagraph"/>
              <w:spacing w:before="1" w:line="197" w:lineRule="exact"/>
              <w:ind w:right="50"/>
              <w:jc w:val="right"/>
              <w:rPr>
                <w:rFonts w:ascii="Calibri"/>
                <w:b/>
                <w:sz w:val="18"/>
              </w:rPr>
            </w:pPr>
            <w:r>
              <w:rPr>
                <w:rFonts w:ascii="Calibri"/>
                <w:b/>
                <w:sz w:val="18"/>
              </w:rPr>
              <w:t>2021</w:t>
            </w:r>
          </w:p>
        </w:tc>
        <w:tc>
          <w:tcPr>
            <w:tcW w:w="566" w:type="dxa"/>
            <w:tcBorders>
              <w:top w:val="single" w:sz="4" w:space="0" w:color="000000"/>
              <w:left w:val="single" w:sz="4" w:space="0" w:color="000000"/>
              <w:bottom w:val="single" w:sz="4" w:space="0" w:color="000000"/>
              <w:right w:val="single" w:sz="4" w:space="0" w:color="000000"/>
            </w:tcBorders>
            <w:shd w:val="clear" w:color="auto" w:fill="BEBEBE"/>
          </w:tcPr>
          <w:p w14:paraId="198C1F68" w14:textId="77777777" w:rsidR="00CA17AC" w:rsidRDefault="001C35C5">
            <w:pPr>
              <w:pStyle w:val="TableParagraph"/>
              <w:spacing w:before="1" w:line="197" w:lineRule="exact"/>
              <w:ind w:right="47"/>
              <w:jc w:val="right"/>
              <w:rPr>
                <w:rFonts w:ascii="Calibri"/>
                <w:b/>
                <w:sz w:val="18"/>
              </w:rPr>
            </w:pPr>
            <w:r>
              <w:rPr>
                <w:rFonts w:ascii="Calibri"/>
                <w:b/>
                <w:sz w:val="18"/>
              </w:rPr>
              <w:t>2022</w:t>
            </w:r>
          </w:p>
        </w:tc>
        <w:tc>
          <w:tcPr>
            <w:tcW w:w="564" w:type="dxa"/>
            <w:tcBorders>
              <w:top w:val="single" w:sz="4" w:space="0" w:color="000000"/>
              <w:left w:val="single" w:sz="4" w:space="0" w:color="000000"/>
              <w:bottom w:val="single" w:sz="4" w:space="0" w:color="000000"/>
              <w:right w:val="single" w:sz="4" w:space="0" w:color="000000"/>
            </w:tcBorders>
            <w:shd w:val="clear" w:color="auto" w:fill="BEBEBE"/>
          </w:tcPr>
          <w:p w14:paraId="198C1F69" w14:textId="77777777" w:rsidR="00CA17AC" w:rsidRDefault="001C35C5">
            <w:pPr>
              <w:pStyle w:val="TableParagraph"/>
              <w:spacing w:before="1" w:line="197" w:lineRule="exact"/>
              <w:ind w:right="47"/>
              <w:jc w:val="right"/>
              <w:rPr>
                <w:rFonts w:ascii="Calibri"/>
                <w:b/>
                <w:sz w:val="18"/>
              </w:rPr>
            </w:pPr>
            <w:r>
              <w:rPr>
                <w:rFonts w:ascii="Calibri"/>
                <w:b/>
                <w:sz w:val="18"/>
              </w:rPr>
              <w:t>2023</w:t>
            </w:r>
          </w:p>
        </w:tc>
        <w:tc>
          <w:tcPr>
            <w:tcW w:w="586" w:type="dxa"/>
            <w:tcBorders>
              <w:top w:val="single" w:sz="4" w:space="0" w:color="000000"/>
              <w:left w:val="single" w:sz="4" w:space="0" w:color="000000"/>
              <w:bottom w:val="single" w:sz="4" w:space="0" w:color="000000"/>
            </w:tcBorders>
            <w:shd w:val="clear" w:color="auto" w:fill="BEBEBE"/>
          </w:tcPr>
          <w:p w14:paraId="198C1F6A" w14:textId="77777777" w:rsidR="00CA17AC" w:rsidRDefault="001C35C5">
            <w:pPr>
              <w:pStyle w:val="TableParagraph"/>
              <w:spacing w:before="1" w:line="197" w:lineRule="exact"/>
              <w:ind w:left="131" w:right="29"/>
              <w:jc w:val="center"/>
              <w:rPr>
                <w:rFonts w:ascii="Calibri"/>
                <w:b/>
                <w:sz w:val="18"/>
              </w:rPr>
            </w:pPr>
            <w:r>
              <w:rPr>
                <w:rFonts w:ascii="Calibri"/>
                <w:b/>
                <w:sz w:val="18"/>
              </w:rPr>
              <w:t>2024</w:t>
            </w:r>
          </w:p>
        </w:tc>
      </w:tr>
      <w:tr w:rsidR="00CA17AC" w14:paraId="198C1F72" w14:textId="77777777">
        <w:trPr>
          <w:trHeight w:val="392"/>
        </w:trPr>
        <w:tc>
          <w:tcPr>
            <w:tcW w:w="2660" w:type="dxa"/>
            <w:tcBorders>
              <w:top w:val="single" w:sz="4" w:space="0" w:color="000000"/>
              <w:bottom w:val="single" w:sz="6" w:space="0" w:color="000000"/>
            </w:tcBorders>
          </w:tcPr>
          <w:p w14:paraId="198C1F6C" w14:textId="77777777" w:rsidR="00CA17AC" w:rsidRDefault="001C35C5">
            <w:pPr>
              <w:pStyle w:val="TableParagraph"/>
              <w:spacing w:before="3" w:line="195" w:lineRule="exact"/>
              <w:ind w:left="143"/>
              <w:rPr>
                <w:rFonts w:ascii="Calibri"/>
                <w:sz w:val="16"/>
              </w:rPr>
            </w:pPr>
            <w:r>
              <w:rPr>
                <w:rFonts w:ascii="Calibri"/>
                <w:sz w:val="16"/>
              </w:rPr>
              <w:t>Maroondah Prim. Schools</w:t>
            </w:r>
          </w:p>
          <w:p w14:paraId="198C1F6D" w14:textId="77777777" w:rsidR="00CA17AC" w:rsidRDefault="001C35C5">
            <w:pPr>
              <w:pStyle w:val="TableParagraph"/>
              <w:spacing w:line="175" w:lineRule="exact"/>
              <w:ind w:left="143"/>
              <w:rPr>
                <w:rFonts w:ascii="Calibri"/>
                <w:i/>
                <w:sz w:val="16"/>
              </w:rPr>
            </w:pPr>
            <w:r>
              <w:rPr>
                <w:rFonts w:ascii="Calibri"/>
                <w:i/>
                <w:sz w:val="16"/>
              </w:rPr>
              <w:t>Casual use</w:t>
            </w:r>
          </w:p>
        </w:tc>
        <w:tc>
          <w:tcPr>
            <w:tcW w:w="3490" w:type="dxa"/>
            <w:gridSpan w:val="5"/>
            <w:tcBorders>
              <w:top w:val="single" w:sz="6" w:space="0" w:color="000000"/>
              <w:bottom w:val="single" w:sz="4" w:space="0" w:color="000000"/>
            </w:tcBorders>
          </w:tcPr>
          <w:p w14:paraId="198C1F6E" w14:textId="77777777" w:rsidR="00CA17AC" w:rsidRDefault="001C35C5">
            <w:pPr>
              <w:pStyle w:val="TableParagraph"/>
              <w:spacing w:before="90"/>
              <w:ind w:left="1365" w:right="1277"/>
              <w:jc w:val="center"/>
              <w:rPr>
                <w:rFonts w:ascii="Calibri"/>
                <w:b/>
                <w:sz w:val="18"/>
              </w:rPr>
            </w:pPr>
            <w:r>
              <w:rPr>
                <w:rFonts w:ascii="Calibri"/>
                <w:b/>
                <w:sz w:val="18"/>
              </w:rPr>
              <w:t>No Charge</w:t>
            </w:r>
          </w:p>
        </w:tc>
        <w:tc>
          <w:tcPr>
            <w:tcW w:w="3401" w:type="dxa"/>
            <w:gridSpan w:val="5"/>
            <w:tcBorders>
              <w:top w:val="single" w:sz="4" w:space="0" w:color="000000"/>
              <w:bottom w:val="single" w:sz="4" w:space="0" w:color="000000"/>
            </w:tcBorders>
          </w:tcPr>
          <w:p w14:paraId="198C1F6F" w14:textId="77777777" w:rsidR="00CA17AC" w:rsidRDefault="001C35C5">
            <w:pPr>
              <w:pStyle w:val="TableParagraph"/>
              <w:spacing w:before="90"/>
              <w:ind w:left="1320" w:right="1234"/>
              <w:jc w:val="center"/>
              <w:rPr>
                <w:rFonts w:ascii="Calibri"/>
                <w:b/>
                <w:sz w:val="18"/>
              </w:rPr>
            </w:pPr>
            <w:r>
              <w:rPr>
                <w:rFonts w:ascii="Calibri"/>
                <w:b/>
                <w:sz w:val="18"/>
              </w:rPr>
              <w:t>No Charge</w:t>
            </w:r>
          </w:p>
        </w:tc>
        <w:tc>
          <w:tcPr>
            <w:tcW w:w="2958" w:type="dxa"/>
            <w:gridSpan w:val="5"/>
            <w:tcBorders>
              <w:top w:val="single" w:sz="4" w:space="0" w:color="000000"/>
              <w:bottom w:val="single" w:sz="4" w:space="0" w:color="000000"/>
            </w:tcBorders>
          </w:tcPr>
          <w:p w14:paraId="198C1F70" w14:textId="77777777" w:rsidR="00CA17AC" w:rsidRDefault="001C35C5">
            <w:pPr>
              <w:pStyle w:val="TableParagraph"/>
              <w:spacing w:before="90"/>
              <w:ind w:left="1097" w:right="1014"/>
              <w:jc w:val="center"/>
              <w:rPr>
                <w:rFonts w:ascii="Calibri"/>
                <w:b/>
                <w:sz w:val="18"/>
              </w:rPr>
            </w:pPr>
            <w:r>
              <w:rPr>
                <w:rFonts w:ascii="Calibri"/>
                <w:b/>
                <w:sz w:val="18"/>
              </w:rPr>
              <w:t>No Charge</w:t>
            </w:r>
          </w:p>
        </w:tc>
        <w:tc>
          <w:tcPr>
            <w:tcW w:w="2812" w:type="dxa"/>
            <w:gridSpan w:val="5"/>
            <w:tcBorders>
              <w:top w:val="single" w:sz="4" w:space="0" w:color="000000"/>
              <w:bottom w:val="single" w:sz="4" w:space="0" w:color="000000"/>
            </w:tcBorders>
          </w:tcPr>
          <w:p w14:paraId="198C1F71" w14:textId="77777777" w:rsidR="00CA17AC" w:rsidRDefault="001C35C5">
            <w:pPr>
              <w:pStyle w:val="TableParagraph"/>
              <w:spacing w:before="90"/>
              <w:ind w:left="1024" w:right="940"/>
              <w:jc w:val="center"/>
              <w:rPr>
                <w:rFonts w:ascii="Calibri"/>
                <w:b/>
                <w:sz w:val="18"/>
              </w:rPr>
            </w:pPr>
            <w:r>
              <w:rPr>
                <w:rFonts w:ascii="Calibri"/>
                <w:b/>
                <w:sz w:val="18"/>
              </w:rPr>
              <w:t>No Charge</w:t>
            </w:r>
          </w:p>
        </w:tc>
      </w:tr>
      <w:tr w:rsidR="00CA17AC" w14:paraId="198C1F74" w14:textId="77777777">
        <w:trPr>
          <w:trHeight w:val="220"/>
        </w:trPr>
        <w:tc>
          <w:tcPr>
            <w:tcW w:w="15321" w:type="dxa"/>
            <w:gridSpan w:val="21"/>
            <w:tcBorders>
              <w:top w:val="single" w:sz="6" w:space="0" w:color="000000"/>
              <w:bottom w:val="single" w:sz="6" w:space="0" w:color="000000"/>
            </w:tcBorders>
            <w:shd w:val="clear" w:color="auto" w:fill="BEBEBE"/>
          </w:tcPr>
          <w:p w14:paraId="198C1F73" w14:textId="77777777" w:rsidR="00CA17AC" w:rsidRDefault="001C35C5">
            <w:pPr>
              <w:pStyle w:val="TableParagraph"/>
              <w:spacing w:before="1" w:line="199" w:lineRule="exact"/>
              <w:ind w:left="6886" w:right="6800"/>
              <w:jc w:val="center"/>
              <w:rPr>
                <w:rFonts w:ascii="Calibri"/>
                <w:b/>
                <w:sz w:val="18"/>
              </w:rPr>
            </w:pPr>
            <w:r>
              <w:rPr>
                <w:rFonts w:ascii="Calibri"/>
                <w:b/>
                <w:sz w:val="18"/>
              </w:rPr>
              <w:t>SECONDAY SCHOOLS</w:t>
            </w:r>
          </w:p>
        </w:tc>
      </w:tr>
      <w:tr w:rsidR="00CA17AC" w14:paraId="198C1F8B" w14:textId="77777777">
        <w:trPr>
          <w:trHeight w:val="390"/>
        </w:trPr>
        <w:tc>
          <w:tcPr>
            <w:tcW w:w="2660" w:type="dxa"/>
            <w:tcBorders>
              <w:top w:val="single" w:sz="6" w:space="0" w:color="000000"/>
              <w:bottom w:val="single" w:sz="6" w:space="0" w:color="000000"/>
            </w:tcBorders>
          </w:tcPr>
          <w:p w14:paraId="198C1F75" w14:textId="77777777" w:rsidR="00CA17AC" w:rsidRDefault="001C35C5">
            <w:pPr>
              <w:pStyle w:val="TableParagraph"/>
              <w:spacing w:before="1" w:line="195" w:lineRule="exact"/>
              <w:ind w:left="143"/>
              <w:rPr>
                <w:rFonts w:ascii="Calibri"/>
                <w:sz w:val="16"/>
              </w:rPr>
            </w:pPr>
            <w:r>
              <w:rPr>
                <w:rFonts w:ascii="Calibri"/>
                <w:sz w:val="16"/>
              </w:rPr>
              <w:t>Maroondah Sec. Schools</w:t>
            </w:r>
          </w:p>
          <w:p w14:paraId="198C1F76" w14:textId="77777777" w:rsidR="00CA17AC" w:rsidRDefault="001C35C5">
            <w:pPr>
              <w:pStyle w:val="TableParagraph"/>
              <w:spacing w:line="175" w:lineRule="exact"/>
              <w:ind w:left="143"/>
              <w:rPr>
                <w:rFonts w:ascii="Calibri"/>
                <w:i/>
                <w:sz w:val="16"/>
              </w:rPr>
            </w:pPr>
            <w:r>
              <w:rPr>
                <w:rFonts w:ascii="Calibri"/>
                <w:i/>
                <w:sz w:val="16"/>
              </w:rPr>
              <w:t>Casual use and limited use</w:t>
            </w:r>
          </w:p>
        </w:tc>
        <w:tc>
          <w:tcPr>
            <w:tcW w:w="701" w:type="dxa"/>
            <w:tcBorders>
              <w:top w:val="single" w:sz="4" w:space="0" w:color="000000"/>
              <w:bottom w:val="single" w:sz="4" w:space="0" w:color="000000"/>
              <w:right w:val="single" w:sz="4" w:space="0" w:color="000000"/>
            </w:tcBorders>
          </w:tcPr>
          <w:p w14:paraId="198C1F77" w14:textId="77777777" w:rsidR="00CA17AC" w:rsidRDefault="001C35C5">
            <w:pPr>
              <w:pStyle w:val="TableParagraph"/>
              <w:spacing w:before="97"/>
              <w:ind w:left="133" w:right="58"/>
              <w:jc w:val="center"/>
              <w:rPr>
                <w:rFonts w:ascii="Calibri"/>
                <w:b/>
                <w:sz w:val="16"/>
              </w:rPr>
            </w:pPr>
            <w:r>
              <w:rPr>
                <w:rFonts w:ascii="Calibri"/>
                <w:b/>
                <w:sz w:val="16"/>
              </w:rPr>
              <w:t>$231</w:t>
            </w:r>
          </w:p>
        </w:tc>
        <w:tc>
          <w:tcPr>
            <w:tcW w:w="703" w:type="dxa"/>
            <w:tcBorders>
              <w:top w:val="single" w:sz="4" w:space="0" w:color="000000"/>
              <w:left w:val="single" w:sz="4" w:space="0" w:color="000000"/>
              <w:bottom w:val="single" w:sz="4" w:space="0" w:color="000000"/>
              <w:right w:val="single" w:sz="4" w:space="0" w:color="000000"/>
            </w:tcBorders>
          </w:tcPr>
          <w:p w14:paraId="198C1F78" w14:textId="77777777" w:rsidR="00CA17AC" w:rsidRDefault="001C35C5">
            <w:pPr>
              <w:pStyle w:val="TableParagraph"/>
              <w:spacing w:before="97"/>
              <w:ind w:left="144" w:right="57"/>
              <w:jc w:val="center"/>
              <w:rPr>
                <w:rFonts w:ascii="Calibri"/>
                <w:b/>
                <w:sz w:val="16"/>
              </w:rPr>
            </w:pPr>
            <w:r>
              <w:rPr>
                <w:rFonts w:ascii="Calibri"/>
                <w:b/>
                <w:sz w:val="16"/>
              </w:rPr>
              <w:t>$237</w:t>
            </w:r>
          </w:p>
        </w:tc>
        <w:tc>
          <w:tcPr>
            <w:tcW w:w="703" w:type="dxa"/>
            <w:tcBorders>
              <w:top w:val="single" w:sz="4" w:space="0" w:color="000000"/>
              <w:left w:val="single" w:sz="4" w:space="0" w:color="000000"/>
              <w:bottom w:val="single" w:sz="4" w:space="0" w:color="000000"/>
              <w:right w:val="single" w:sz="4" w:space="0" w:color="000000"/>
            </w:tcBorders>
          </w:tcPr>
          <w:p w14:paraId="198C1F79" w14:textId="77777777" w:rsidR="00CA17AC" w:rsidRDefault="001C35C5">
            <w:pPr>
              <w:pStyle w:val="TableParagraph"/>
              <w:spacing w:before="97"/>
              <w:ind w:left="145" w:right="52"/>
              <w:jc w:val="center"/>
              <w:rPr>
                <w:rFonts w:ascii="Calibri"/>
                <w:b/>
                <w:sz w:val="16"/>
              </w:rPr>
            </w:pPr>
            <w:r>
              <w:rPr>
                <w:rFonts w:ascii="Calibri"/>
                <w:b/>
                <w:sz w:val="16"/>
              </w:rPr>
              <w:t>$243</w:t>
            </w:r>
          </w:p>
        </w:tc>
        <w:tc>
          <w:tcPr>
            <w:tcW w:w="704" w:type="dxa"/>
            <w:tcBorders>
              <w:top w:val="single" w:sz="4" w:space="0" w:color="000000"/>
              <w:left w:val="single" w:sz="4" w:space="0" w:color="000000"/>
              <w:bottom w:val="single" w:sz="4" w:space="0" w:color="000000"/>
              <w:right w:val="single" w:sz="2" w:space="0" w:color="000000"/>
            </w:tcBorders>
          </w:tcPr>
          <w:p w14:paraId="198C1F7A" w14:textId="77777777" w:rsidR="00CA17AC" w:rsidRDefault="001C35C5">
            <w:pPr>
              <w:pStyle w:val="TableParagraph"/>
              <w:spacing w:before="97"/>
              <w:ind w:left="228"/>
              <w:rPr>
                <w:rFonts w:ascii="Calibri"/>
                <w:b/>
                <w:sz w:val="16"/>
              </w:rPr>
            </w:pPr>
            <w:r>
              <w:rPr>
                <w:rFonts w:ascii="Calibri"/>
                <w:b/>
                <w:sz w:val="16"/>
              </w:rPr>
              <w:t>$249</w:t>
            </w:r>
          </w:p>
        </w:tc>
        <w:tc>
          <w:tcPr>
            <w:tcW w:w="679" w:type="dxa"/>
            <w:tcBorders>
              <w:top w:val="single" w:sz="6" w:space="0" w:color="000000"/>
              <w:left w:val="single" w:sz="2" w:space="0" w:color="000000"/>
              <w:bottom w:val="single" w:sz="6" w:space="0" w:color="000000"/>
            </w:tcBorders>
          </w:tcPr>
          <w:p w14:paraId="198C1F7B" w14:textId="77777777" w:rsidR="00CA17AC" w:rsidRDefault="001C35C5">
            <w:pPr>
              <w:pStyle w:val="TableParagraph"/>
              <w:spacing w:before="97"/>
              <w:ind w:left="136" w:right="36"/>
              <w:jc w:val="center"/>
              <w:rPr>
                <w:rFonts w:ascii="Calibri"/>
                <w:b/>
                <w:sz w:val="16"/>
              </w:rPr>
            </w:pPr>
            <w:r>
              <w:rPr>
                <w:rFonts w:ascii="Calibri"/>
                <w:b/>
                <w:sz w:val="16"/>
              </w:rPr>
              <w:t>$255</w:t>
            </w:r>
          </w:p>
        </w:tc>
        <w:tc>
          <w:tcPr>
            <w:tcW w:w="588" w:type="dxa"/>
            <w:tcBorders>
              <w:top w:val="single" w:sz="4" w:space="0" w:color="000000"/>
              <w:bottom w:val="single" w:sz="4" w:space="0" w:color="000000"/>
              <w:right w:val="single" w:sz="4" w:space="0" w:color="000000"/>
            </w:tcBorders>
          </w:tcPr>
          <w:p w14:paraId="198C1F7C" w14:textId="77777777" w:rsidR="00CA17AC" w:rsidRDefault="001C35C5">
            <w:pPr>
              <w:pStyle w:val="TableParagraph"/>
              <w:spacing w:before="97"/>
              <w:ind w:right="83"/>
              <w:jc w:val="right"/>
              <w:rPr>
                <w:rFonts w:ascii="Calibri"/>
                <w:b/>
                <w:sz w:val="16"/>
              </w:rPr>
            </w:pPr>
            <w:r>
              <w:rPr>
                <w:rFonts w:ascii="Calibri"/>
                <w:b/>
                <w:sz w:val="16"/>
              </w:rPr>
              <w:t>$198</w:t>
            </w:r>
          </w:p>
        </w:tc>
        <w:tc>
          <w:tcPr>
            <w:tcW w:w="703" w:type="dxa"/>
            <w:tcBorders>
              <w:top w:val="single" w:sz="4" w:space="0" w:color="000000"/>
              <w:left w:val="single" w:sz="4" w:space="0" w:color="000000"/>
              <w:bottom w:val="single" w:sz="4" w:space="0" w:color="000000"/>
              <w:right w:val="single" w:sz="4" w:space="0" w:color="000000"/>
            </w:tcBorders>
          </w:tcPr>
          <w:p w14:paraId="198C1F7D" w14:textId="77777777" w:rsidR="00CA17AC" w:rsidRDefault="001C35C5">
            <w:pPr>
              <w:pStyle w:val="TableParagraph"/>
              <w:spacing w:before="97"/>
              <w:ind w:left="145" w:right="57"/>
              <w:jc w:val="center"/>
              <w:rPr>
                <w:rFonts w:ascii="Calibri"/>
                <w:b/>
                <w:sz w:val="16"/>
              </w:rPr>
            </w:pPr>
            <w:r>
              <w:rPr>
                <w:rFonts w:ascii="Calibri"/>
                <w:b/>
                <w:sz w:val="16"/>
              </w:rPr>
              <w:t>$203</w:t>
            </w:r>
          </w:p>
        </w:tc>
        <w:tc>
          <w:tcPr>
            <w:tcW w:w="703" w:type="dxa"/>
            <w:tcBorders>
              <w:top w:val="single" w:sz="4" w:space="0" w:color="000000"/>
              <w:left w:val="single" w:sz="4" w:space="0" w:color="000000"/>
              <w:bottom w:val="single" w:sz="4" w:space="0" w:color="000000"/>
              <w:right w:val="single" w:sz="4" w:space="0" w:color="000000"/>
            </w:tcBorders>
          </w:tcPr>
          <w:p w14:paraId="198C1F7E" w14:textId="77777777" w:rsidR="00CA17AC" w:rsidRDefault="001C35C5">
            <w:pPr>
              <w:pStyle w:val="TableParagraph"/>
              <w:spacing w:before="97"/>
              <w:ind w:left="145" w:right="52"/>
              <w:jc w:val="center"/>
              <w:rPr>
                <w:rFonts w:ascii="Calibri"/>
                <w:b/>
                <w:sz w:val="16"/>
              </w:rPr>
            </w:pPr>
            <w:r>
              <w:rPr>
                <w:rFonts w:ascii="Calibri"/>
                <w:b/>
                <w:sz w:val="16"/>
              </w:rPr>
              <w:t>$208</w:t>
            </w:r>
          </w:p>
        </w:tc>
        <w:tc>
          <w:tcPr>
            <w:tcW w:w="706" w:type="dxa"/>
            <w:tcBorders>
              <w:top w:val="single" w:sz="4" w:space="0" w:color="000000"/>
              <w:left w:val="single" w:sz="4" w:space="0" w:color="000000"/>
              <w:bottom w:val="single" w:sz="4" w:space="0" w:color="000000"/>
              <w:right w:val="single" w:sz="4" w:space="0" w:color="000000"/>
            </w:tcBorders>
          </w:tcPr>
          <w:p w14:paraId="198C1F7F" w14:textId="77777777" w:rsidR="00CA17AC" w:rsidRDefault="001C35C5">
            <w:pPr>
              <w:pStyle w:val="TableParagraph"/>
              <w:spacing w:before="97"/>
              <w:ind w:left="146" w:right="60"/>
              <w:jc w:val="center"/>
              <w:rPr>
                <w:rFonts w:ascii="Calibri"/>
                <w:b/>
                <w:sz w:val="16"/>
              </w:rPr>
            </w:pPr>
            <w:r>
              <w:rPr>
                <w:rFonts w:ascii="Calibri"/>
                <w:b/>
                <w:sz w:val="16"/>
              </w:rPr>
              <w:t>$213</w:t>
            </w:r>
          </w:p>
        </w:tc>
        <w:tc>
          <w:tcPr>
            <w:tcW w:w="701" w:type="dxa"/>
            <w:tcBorders>
              <w:top w:val="single" w:sz="4" w:space="0" w:color="000000"/>
              <w:left w:val="single" w:sz="4" w:space="0" w:color="000000"/>
              <w:bottom w:val="single" w:sz="4" w:space="0" w:color="000000"/>
            </w:tcBorders>
          </w:tcPr>
          <w:p w14:paraId="198C1F80" w14:textId="77777777" w:rsidR="00CA17AC" w:rsidRDefault="001C35C5">
            <w:pPr>
              <w:pStyle w:val="TableParagraph"/>
              <w:spacing w:before="97"/>
              <w:ind w:left="228"/>
              <w:rPr>
                <w:rFonts w:ascii="Calibri"/>
                <w:b/>
                <w:sz w:val="16"/>
              </w:rPr>
            </w:pPr>
            <w:r>
              <w:rPr>
                <w:rFonts w:ascii="Calibri"/>
                <w:b/>
                <w:sz w:val="16"/>
              </w:rPr>
              <w:t>$219</w:t>
            </w:r>
          </w:p>
        </w:tc>
        <w:tc>
          <w:tcPr>
            <w:tcW w:w="677" w:type="dxa"/>
            <w:tcBorders>
              <w:top w:val="single" w:sz="4" w:space="0" w:color="000000"/>
              <w:bottom w:val="single" w:sz="4" w:space="0" w:color="000000"/>
              <w:right w:val="single" w:sz="4" w:space="0" w:color="000000"/>
            </w:tcBorders>
          </w:tcPr>
          <w:p w14:paraId="198C1F81" w14:textId="77777777" w:rsidR="00CA17AC" w:rsidRDefault="001C35C5">
            <w:pPr>
              <w:pStyle w:val="TableParagraph"/>
              <w:spacing w:before="97"/>
              <w:ind w:right="125"/>
              <w:jc w:val="right"/>
              <w:rPr>
                <w:rFonts w:ascii="Calibri"/>
                <w:b/>
                <w:sz w:val="16"/>
              </w:rPr>
            </w:pPr>
            <w:r>
              <w:rPr>
                <w:rFonts w:ascii="Calibri"/>
                <w:b/>
                <w:sz w:val="16"/>
              </w:rPr>
              <w:t>$171</w:t>
            </w:r>
          </w:p>
        </w:tc>
        <w:tc>
          <w:tcPr>
            <w:tcW w:w="564" w:type="dxa"/>
            <w:tcBorders>
              <w:top w:val="single" w:sz="4" w:space="0" w:color="000000"/>
              <w:left w:val="single" w:sz="4" w:space="0" w:color="000000"/>
              <w:bottom w:val="single" w:sz="4" w:space="0" w:color="000000"/>
              <w:right w:val="single" w:sz="4" w:space="0" w:color="000000"/>
            </w:tcBorders>
          </w:tcPr>
          <w:p w14:paraId="198C1F82" w14:textId="77777777" w:rsidR="00CA17AC" w:rsidRDefault="001C35C5">
            <w:pPr>
              <w:pStyle w:val="TableParagraph"/>
              <w:spacing w:before="97"/>
              <w:ind w:left="116" w:right="28"/>
              <w:jc w:val="center"/>
              <w:rPr>
                <w:rFonts w:ascii="Calibri"/>
                <w:b/>
                <w:sz w:val="16"/>
              </w:rPr>
            </w:pPr>
            <w:r>
              <w:rPr>
                <w:rFonts w:ascii="Calibri"/>
                <w:b/>
                <w:sz w:val="16"/>
              </w:rPr>
              <w:t>$175</w:t>
            </w:r>
          </w:p>
        </w:tc>
        <w:tc>
          <w:tcPr>
            <w:tcW w:w="562" w:type="dxa"/>
            <w:tcBorders>
              <w:top w:val="single" w:sz="4" w:space="0" w:color="000000"/>
              <w:left w:val="single" w:sz="4" w:space="0" w:color="000000"/>
              <w:bottom w:val="single" w:sz="4" w:space="0" w:color="000000"/>
              <w:right w:val="single" w:sz="4" w:space="0" w:color="000000"/>
            </w:tcBorders>
          </w:tcPr>
          <w:p w14:paraId="198C1F83" w14:textId="77777777" w:rsidR="00CA17AC" w:rsidRDefault="001C35C5">
            <w:pPr>
              <w:pStyle w:val="TableParagraph"/>
              <w:spacing w:before="97"/>
              <w:ind w:right="69"/>
              <w:jc w:val="right"/>
              <w:rPr>
                <w:rFonts w:ascii="Calibri"/>
                <w:b/>
                <w:sz w:val="16"/>
              </w:rPr>
            </w:pPr>
            <w:r>
              <w:rPr>
                <w:rFonts w:ascii="Calibri"/>
                <w:b/>
                <w:sz w:val="16"/>
              </w:rPr>
              <w:t>$179</w:t>
            </w:r>
          </w:p>
        </w:tc>
        <w:tc>
          <w:tcPr>
            <w:tcW w:w="564" w:type="dxa"/>
            <w:tcBorders>
              <w:top w:val="single" w:sz="4" w:space="0" w:color="000000"/>
              <w:left w:val="single" w:sz="4" w:space="0" w:color="000000"/>
              <w:bottom w:val="single" w:sz="4" w:space="0" w:color="000000"/>
              <w:right w:val="single" w:sz="4" w:space="0" w:color="000000"/>
            </w:tcBorders>
          </w:tcPr>
          <w:p w14:paraId="198C1F84" w14:textId="77777777" w:rsidR="00CA17AC" w:rsidRDefault="001C35C5">
            <w:pPr>
              <w:pStyle w:val="TableParagraph"/>
              <w:spacing w:before="97"/>
              <w:ind w:right="69"/>
              <w:jc w:val="right"/>
              <w:rPr>
                <w:rFonts w:ascii="Calibri"/>
                <w:b/>
                <w:sz w:val="16"/>
              </w:rPr>
            </w:pPr>
            <w:r>
              <w:rPr>
                <w:rFonts w:ascii="Calibri"/>
                <w:b/>
                <w:sz w:val="16"/>
              </w:rPr>
              <w:t>$184</w:t>
            </w:r>
          </w:p>
        </w:tc>
        <w:tc>
          <w:tcPr>
            <w:tcW w:w="591" w:type="dxa"/>
            <w:tcBorders>
              <w:top w:val="single" w:sz="4" w:space="0" w:color="000000"/>
              <w:left w:val="single" w:sz="4" w:space="0" w:color="000000"/>
              <w:bottom w:val="single" w:sz="4" w:space="0" w:color="000000"/>
            </w:tcBorders>
          </w:tcPr>
          <w:p w14:paraId="198C1F85" w14:textId="77777777" w:rsidR="00CA17AC" w:rsidRDefault="001C35C5">
            <w:pPr>
              <w:pStyle w:val="TableParagraph"/>
              <w:spacing w:before="97"/>
              <w:ind w:right="74"/>
              <w:jc w:val="right"/>
              <w:rPr>
                <w:rFonts w:ascii="Calibri"/>
                <w:b/>
                <w:sz w:val="16"/>
              </w:rPr>
            </w:pPr>
            <w:r>
              <w:rPr>
                <w:rFonts w:ascii="Calibri"/>
                <w:b/>
                <w:sz w:val="16"/>
              </w:rPr>
              <w:t>$188</w:t>
            </w:r>
          </w:p>
        </w:tc>
        <w:tc>
          <w:tcPr>
            <w:tcW w:w="530" w:type="dxa"/>
            <w:tcBorders>
              <w:top w:val="single" w:sz="4" w:space="0" w:color="000000"/>
              <w:bottom w:val="single" w:sz="4" w:space="0" w:color="000000"/>
              <w:right w:val="single" w:sz="4" w:space="0" w:color="000000"/>
            </w:tcBorders>
          </w:tcPr>
          <w:p w14:paraId="198C1F86" w14:textId="77777777" w:rsidR="00CA17AC" w:rsidRDefault="001C35C5">
            <w:pPr>
              <w:pStyle w:val="TableParagraph"/>
              <w:spacing w:before="97"/>
              <w:ind w:right="91"/>
              <w:jc w:val="right"/>
              <w:rPr>
                <w:rFonts w:ascii="Calibri"/>
                <w:b/>
                <w:sz w:val="16"/>
              </w:rPr>
            </w:pPr>
            <w:r>
              <w:rPr>
                <w:rFonts w:ascii="Calibri"/>
                <w:b/>
                <w:sz w:val="16"/>
              </w:rPr>
              <w:t>$99</w:t>
            </w:r>
          </w:p>
        </w:tc>
        <w:tc>
          <w:tcPr>
            <w:tcW w:w="566" w:type="dxa"/>
            <w:tcBorders>
              <w:top w:val="single" w:sz="4" w:space="0" w:color="000000"/>
              <w:left w:val="single" w:sz="4" w:space="0" w:color="000000"/>
              <w:bottom w:val="single" w:sz="4" w:space="0" w:color="000000"/>
              <w:right w:val="single" w:sz="4" w:space="0" w:color="000000"/>
            </w:tcBorders>
          </w:tcPr>
          <w:p w14:paraId="198C1F87" w14:textId="77777777" w:rsidR="00CA17AC" w:rsidRDefault="001C35C5">
            <w:pPr>
              <w:pStyle w:val="TableParagraph"/>
              <w:spacing w:before="97"/>
              <w:ind w:right="69"/>
              <w:jc w:val="right"/>
              <w:rPr>
                <w:rFonts w:ascii="Calibri"/>
                <w:b/>
                <w:sz w:val="16"/>
              </w:rPr>
            </w:pPr>
            <w:r>
              <w:rPr>
                <w:rFonts w:ascii="Calibri"/>
                <w:b/>
                <w:sz w:val="16"/>
              </w:rPr>
              <w:t>$101</w:t>
            </w:r>
          </w:p>
        </w:tc>
        <w:tc>
          <w:tcPr>
            <w:tcW w:w="566" w:type="dxa"/>
            <w:tcBorders>
              <w:top w:val="single" w:sz="4" w:space="0" w:color="000000"/>
              <w:left w:val="single" w:sz="4" w:space="0" w:color="000000"/>
              <w:bottom w:val="single" w:sz="4" w:space="0" w:color="000000"/>
              <w:right w:val="single" w:sz="4" w:space="0" w:color="000000"/>
            </w:tcBorders>
          </w:tcPr>
          <w:p w14:paraId="198C1F88" w14:textId="77777777" w:rsidR="00CA17AC" w:rsidRDefault="001C35C5">
            <w:pPr>
              <w:pStyle w:val="TableParagraph"/>
              <w:spacing w:before="97"/>
              <w:ind w:right="66"/>
              <w:jc w:val="right"/>
              <w:rPr>
                <w:rFonts w:ascii="Calibri"/>
                <w:b/>
                <w:sz w:val="16"/>
              </w:rPr>
            </w:pPr>
            <w:r>
              <w:rPr>
                <w:rFonts w:ascii="Calibri"/>
                <w:b/>
                <w:sz w:val="16"/>
              </w:rPr>
              <w:t>$104</w:t>
            </w:r>
          </w:p>
        </w:tc>
        <w:tc>
          <w:tcPr>
            <w:tcW w:w="564" w:type="dxa"/>
            <w:tcBorders>
              <w:top w:val="single" w:sz="4" w:space="0" w:color="000000"/>
              <w:left w:val="single" w:sz="4" w:space="0" w:color="000000"/>
              <w:bottom w:val="single" w:sz="4" w:space="0" w:color="000000"/>
              <w:right w:val="single" w:sz="4" w:space="0" w:color="000000"/>
            </w:tcBorders>
          </w:tcPr>
          <w:p w14:paraId="198C1F89" w14:textId="77777777" w:rsidR="00CA17AC" w:rsidRDefault="001C35C5">
            <w:pPr>
              <w:pStyle w:val="TableParagraph"/>
              <w:spacing w:before="97"/>
              <w:ind w:right="64"/>
              <w:jc w:val="right"/>
              <w:rPr>
                <w:rFonts w:ascii="Calibri"/>
                <w:b/>
                <w:sz w:val="16"/>
              </w:rPr>
            </w:pPr>
            <w:r>
              <w:rPr>
                <w:rFonts w:ascii="Calibri"/>
                <w:b/>
                <w:sz w:val="16"/>
              </w:rPr>
              <w:t>$107</w:t>
            </w:r>
          </w:p>
        </w:tc>
        <w:tc>
          <w:tcPr>
            <w:tcW w:w="586" w:type="dxa"/>
            <w:tcBorders>
              <w:top w:val="single" w:sz="4" w:space="0" w:color="000000"/>
              <w:left w:val="single" w:sz="4" w:space="0" w:color="000000"/>
              <w:bottom w:val="single" w:sz="4" w:space="0" w:color="000000"/>
            </w:tcBorders>
          </w:tcPr>
          <w:p w14:paraId="198C1F8A" w14:textId="77777777" w:rsidR="00CA17AC" w:rsidRDefault="001C35C5">
            <w:pPr>
              <w:pStyle w:val="TableParagraph"/>
              <w:spacing w:before="97"/>
              <w:ind w:left="131" w:right="29"/>
              <w:jc w:val="center"/>
              <w:rPr>
                <w:rFonts w:ascii="Calibri"/>
                <w:b/>
                <w:sz w:val="16"/>
              </w:rPr>
            </w:pPr>
            <w:r>
              <w:rPr>
                <w:rFonts w:ascii="Calibri"/>
                <w:b/>
                <w:sz w:val="16"/>
              </w:rPr>
              <w:t>$109</w:t>
            </w:r>
          </w:p>
        </w:tc>
      </w:tr>
      <w:tr w:rsidR="00CA17AC" w14:paraId="198C1FA2" w14:textId="77777777">
        <w:trPr>
          <w:trHeight w:val="390"/>
        </w:trPr>
        <w:tc>
          <w:tcPr>
            <w:tcW w:w="2660" w:type="dxa"/>
            <w:tcBorders>
              <w:top w:val="single" w:sz="6" w:space="0" w:color="000000"/>
              <w:bottom w:val="single" w:sz="6" w:space="0" w:color="000000"/>
            </w:tcBorders>
          </w:tcPr>
          <w:p w14:paraId="198C1F8C" w14:textId="77777777" w:rsidR="00CA17AC" w:rsidRDefault="001C35C5">
            <w:pPr>
              <w:pStyle w:val="TableParagraph"/>
              <w:spacing w:before="1" w:line="195" w:lineRule="exact"/>
              <w:ind w:left="143"/>
              <w:rPr>
                <w:rFonts w:ascii="Calibri"/>
                <w:sz w:val="16"/>
              </w:rPr>
            </w:pPr>
            <w:r>
              <w:rPr>
                <w:rFonts w:ascii="Calibri"/>
                <w:sz w:val="16"/>
              </w:rPr>
              <w:t>Maroondah Sec. Schools</w:t>
            </w:r>
          </w:p>
          <w:p w14:paraId="198C1F8D" w14:textId="77777777" w:rsidR="00CA17AC" w:rsidRDefault="001C35C5">
            <w:pPr>
              <w:pStyle w:val="TableParagraph"/>
              <w:spacing w:line="175" w:lineRule="exact"/>
              <w:ind w:left="143"/>
              <w:rPr>
                <w:rFonts w:ascii="Calibri"/>
                <w:i/>
                <w:sz w:val="16"/>
              </w:rPr>
            </w:pPr>
            <w:r>
              <w:rPr>
                <w:rFonts w:ascii="Calibri"/>
                <w:i/>
                <w:sz w:val="16"/>
              </w:rPr>
              <w:t>Weekly term bookings</w:t>
            </w:r>
          </w:p>
        </w:tc>
        <w:tc>
          <w:tcPr>
            <w:tcW w:w="701" w:type="dxa"/>
            <w:tcBorders>
              <w:top w:val="single" w:sz="4" w:space="0" w:color="000000"/>
              <w:bottom w:val="single" w:sz="4" w:space="0" w:color="000000"/>
              <w:right w:val="single" w:sz="4" w:space="0" w:color="000000"/>
            </w:tcBorders>
          </w:tcPr>
          <w:p w14:paraId="198C1F8E" w14:textId="77777777" w:rsidR="00CA17AC" w:rsidRDefault="001C35C5">
            <w:pPr>
              <w:pStyle w:val="TableParagraph"/>
              <w:spacing w:before="97"/>
              <w:ind w:left="135" w:right="58"/>
              <w:jc w:val="center"/>
              <w:rPr>
                <w:rFonts w:ascii="Calibri"/>
                <w:b/>
                <w:sz w:val="16"/>
              </w:rPr>
            </w:pPr>
            <w:r>
              <w:rPr>
                <w:rFonts w:ascii="Calibri"/>
                <w:b/>
                <w:sz w:val="16"/>
              </w:rPr>
              <w:t>$1,155</w:t>
            </w:r>
          </w:p>
        </w:tc>
        <w:tc>
          <w:tcPr>
            <w:tcW w:w="703" w:type="dxa"/>
            <w:tcBorders>
              <w:top w:val="single" w:sz="4" w:space="0" w:color="000000"/>
              <w:left w:val="single" w:sz="4" w:space="0" w:color="000000"/>
              <w:bottom w:val="single" w:sz="4" w:space="0" w:color="000000"/>
              <w:right w:val="single" w:sz="4" w:space="0" w:color="000000"/>
            </w:tcBorders>
          </w:tcPr>
          <w:p w14:paraId="198C1F8F" w14:textId="77777777" w:rsidR="00CA17AC" w:rsidRDefault="001C35C5">
            <w:pPr>
              <w:pStyle w:val="TableParagraph"/>
              <w:spacing w:before="97"/>
              <w:ind w:left="142" w:right="57"/>
              <w:jc w:val="center"/>
              <w:rPr>
                <w:rFonts w:ascii="Calibri"/>
                <w:b/>
                <w:sz w:val="16"/>
              </w:rPr>
            </w:pPr>
            <w:r>
              <w:rPr>
                <w:rFonts w:ascii="Calibri"/>
                <w:b/>
                <w:sz w:val="16"/>
              </w:rPr>
              <w:t>$1,185</w:t>
            </w:r>
          </w:p>
        </w:tc>
        <w:tc>
          <w:tcPr>
            <w:tcW w:w="703" w:type="dxa"/>
            <w:tcBorders>
              <w:top w:val="single" w:sz="4" w:space="0" w:color="000000"/>
              <w:left w:val="single" w:sz="4" w:space="0" w:color="000000"/>
              <w:bottom w:val="single" w:sz="4" w:space="0" w:color="000000"/>
              <w:right w:val="single" w:sz="4" w:space="0" w:color="000000"/>
            </w:tcBorders>
          </w:tcPr>
          <w:p w14:paraId="198C1F90" w14:textId="77777777" w:rsidR="00CA17AC" w:rsidRDefault="001C35C5">
            <w:pPr>
              <w:pStyle w:val="TableParagraph"/>
              <w:spacing w:before="97"/>
              <w:ind w:left="145" w:right="55"/>
              <w:jc w:val="center"/>
              <w:rPr>
                <w:rFonts w:ascii="Calibri"/>
                <w:b/>
                <w:sz w:val="16"/>
              </w:rPr>
            </w:pPr>
            <w:r>
              <w:rPr>
                <w:rFonts w:ascii="Calibri"/>
                <w:b/>
                <w:sz w:val="16"/>
              </w:rPr>
              <w:t>$1,215</w:t>
            </w:r>
          </w:p>
        </w:tc>
        <w:tc>
          <w:tcPr>
            <w:tcW w:w="704" w:type="dxa"/>
            <w:tcBorders>
              <w:top w:val="single" w:sz="4" w:space="0" w:color="000000"/>
              <w:left w:val="single" w:sz="4" w:space="0" w:color="000000"/>
              <w:bottom w:val="single" w:sz="4" w:space="0" w:color="000000"/>
              <w:right w:val="single" w:sz="2" w:space="0" w:color="000000"/>
            </w:tcBorders>
          </w:tcPr>
          <w:p w14:paraId="198C1F91" w14:textId="77777777" w:rsidR="00CA17AC" w:rsidRDefault="001C35C5">
            <w:pPr>
              <w:pStyle w:val="TableParagraph"/>
              <w:spacing w:before="97"/>
              <w:ind w:left="167"/>
              <w:rPr>
                <w:rFonts w:ascii="Calibri"/>
                <w:b/>
                <w:sz w:val="16"/>
              </w:rPr>
            </w:pPr>
            <w:r>
              <w:rPr>
                <w:rFonts w:ascii="Calibri"/>
                <w:b/>
                <w:sz w:val="16"/>
              </w:rPr>
              <w:t>$1,245</w:t>
            </w:r>
          </w:p>
        </w:tc>
        <w:tc>
          <w:tcPr>
            <w:tcW w:w="679" w:type="dxa"/>
            <w:tcBorders>
              <w:top w:val="single" w:sz="6" w:space="0" w:color="000000"/>
              <w:left w:val="single" w:sz="2" w:space="0" w:color="000000"/>
              <w:bottom w:val="single" w:sz="6" w:space="0" w:color="000000"/>
            </w:tcBorders>
          </w:tcPr>
          <w:p w14:paraId="198C1F92" w14:textId="77777777" w:rsidR="00CA17AC" w:rsidRDefault="001C35C5">
            <w:pPr>
              <w:pStyle w:val="TableParagraph"/>
              <w:spacing w:before="97"/>
              <w:ind w:left="136" w:right="38"/>
              <w:jc w:val="center"/>
              <w:rPr>
                <w:rFonts w:ascii="Calibri"/>
                <w:b/>
                <w:sz w:val="16"/>
              </w:rPr>
            </w:pPr>
            <w:r>
              <w:rPr>
                <w:rFonts w:ascii="Calibri"/>
                <w:b/>
                <w:sz w:val="16"/>
              </w:rPr>
              <w:t>$1,275</w:t>
            </w:r>
          </w:p>
        </w:tc>
        <w:tc>
          <w:tcPr>
            <w:tcW w:w="588" w:type="dxa"/>
            <w:tcBorders>
              <w:top w:val="single" w:sz="4" w:space="0" w:color="000000"/>
              <w:bottom w:val="single" w:sz="4" w:space="0" w:color="000000"/>
              <w:right w:val="single" w:sz="4" w:space="0" w:color="000000"/>
            </w:tcBorders>
          </w:tcPr>
          <w:p w14:paraId="198C1F93" w14:textId="77777777" w:rsidR="00CA17AC" w:rsidRDefault="001C35C5">
            <w:pPr>
              <w:pStyle w:val="TableParagraph"/>
              <w:spacing w:before="97"/>
              <w:ind w:right="83"/>
              <w:jc w:val="right"/>
              <w:rPr>
                <w:rFonts w:ascii="Calibri"/>
                <w:b/>
                <w:sz w:val="16"/>
              </w:rPr>
            </w:pPr>
            <w:r>
              <w:rPr>
                <w:rFonts w:ascii="Calibri"/>
                <w:b/>
                <w:sz w:val="16"/>
              </w:rPr>
              <w:t>$990</w:t>
            </w:r>
          </w:p>
        </w:tc>
        <w:tc>
          <w:tcPr>
            <w:tcW w:w="703" w:type="dxa"/>
            <w:tcBorders>
              <w:top w:val="single" w:sz="4" w:space="0" w:color="000000"/>
              <w:left w:val="single" w:sz="4" w:space="0" w:color="000000"/>
              <w:bottom w:val="single" w:sz="4" w:space="0" w:color="000000"/>
              <w:right w:val="single" w:sz="4" w:space="0" w:color="000000"/>
            </w:tcBorders>
          </w:tcPr>
          <w:p w14:paraId="198C1F94" w14:textId="77777777" w:rsidR="00CA17AC" w:rsidRDefault="001C35C5">
            <w:pPr>
              <w:pStyle w:val="TableParagraph"/>
              <w:spacing w:before="97"/>
              <w:ind w:left="145" w:right="55"/>
              <w:jc w:val="center"/>
              <w:rPr>
                <w:rFonts w:ascii="Calibri"/>
                <w:b/>
                <w:sz w:val="16"/>
              </w:rPr>
            </w:pPr>
            <w:r>
              <w:rPr>
                <w:rFonts w:ascii="Calibri"/>
                <w:b/>
                <w:sz w:val="16"/>
              </w:rPr>
              <w:t>$1,015</w:t>
            </w:r>
          </w:p>
        </w:tc>
        <w:tc>
          <w:tcPr>
            <w:tcW w:w="703" w:type="dxa"/>
            <w:tcBorders>
              <w:top w:val="single" w:sz="4" w:space="0" w:color="000000"/>
              <w:left w:val="single" w:sz="4" w:space="0" w:color="000000"/>
              <w:bottom w:val="single" w:sz="4" w:space="0" w:color="000000"/>
              <w:right w:val="single" w:sz="4" w:space="0" w:color="000000"/>
            </w:tcBorders>
          </w:tcPr>
          <w:p w14:paraId="198C1F95" w14:textId="77777777" w:rsidR="00CA17AC" w:rsidRDefault="001C35C5">
            <w:pPr>
              <w:pStyle w:val="TableParagraph"/>
              <w:spacing w:before="97"/>
              <w:ind w:left="145" w:right="54"/>
              <w:jc w:val="center"/>
              <w:rPr>
                <w:rFonts w:ascii="Calibri"/>
                <w:b/>
                <w:sz w:val="16"/>
              </w:rPr>
            </w:pPr>
            <w:r>
              <w:rPr>
                <w:rFonts w:ascii="Calibri"/>
                <w:b/>
                <w:sz w:val="16"/>
              </w:rPr>
              <w:t>$1,040</w:t>
            </w:r>
          </w:p>
        </w:tc>
        <w:tc>
          <w:tcPr>
            <w:tcW w:w="706" w:type="dxa"/>
            <w:tcBorders>
              <w:top w:val="single" w:sz="4" w:space="0" w:color="000000"/>
              <w:left w:val="single" w:sz="4" w:space="0" w:color="000000"/>
              <w:bottom w:val="single" w:sz="4" w:space="0" w:color="000000"/>
              <w:right w:val="single" w:sz="4" w:space="0" w:color="000000"/>
            </w:tcBorders>
          </w:tcPr>
          <w:p w14:paraId="198C1F96" w14:textId="77777777" w:rsidR="00CA17AC" w:rsidRDefault="001C35C5">
            <w:pPr>
              <w:pStyle w:val="TableParagraph"/>
              <w:spacing w:before="97"/>
              <w:ind w:left="148" w:right="60"/>
              <w:jc w:val="center"/>
              <w:rPr>
                <w:rFonts w:ascii="Calibri"/>
                <w:b/>
                <w:sz w:val="16"/>
              </w:rPr>
            </w:pPr>
            <w:r>
              <w:rPr>
                <w:rFonts w:ascii="Calibri"/>
                <w:b/>
                <w:sz w:val="16"/>
              </w:rPr>
              <w:t>$1,065</w:t>
            </w:r>
          </w:p>
        </w:tc>
        <w:tc>
          <w:tcPr>
            <w:tcW w:w="701" w:type="dxa"/>
            <w:tcBorders>
              <w:top w:val="single" w:sz="4" w:space="0" w:color="000000"/>
              <w:left w:val="single" w:sz="4" w:space="0" w:color="000000"/>
              <w:bottom w:val="single" w:sz="4" w:space="0" w:color="000000"/>
            </w:tcBorders>
          </w:tcPr>
          <w:p w14:paraId="198C1F97" w14:textId="77777777" w:rsidR="00CA17AC" w:rsidRDefault="001C35C5">
            <w:pPr>
              <w:pStyle w:val="TableParagraph"/>
              <w:spacing w:before="97"/>
              <w:ind w:left="165"/>
              <w:rPr>
                <w:rFonts w:ascii="Calibri"/>
                <w:b/>
                <w:sz w:val="16"/>
              </w:rPr>
            </w:pPr>
            <w:r>
              <w:rPr>
                <w:rFonts w:ascii="Calibri"/>
                <w:b/>
                <w:sz w:val="16"/>
              </w:rPr>
              <w:t>$1,095</w:t>
            </w:r>
          </w:p>
        </w:tc>
        <w:tc>
          <w:tcPr>
            <w:tcW w:w="677" w:type="dxa"/>
            <w:tcBorders>
              <w:top w:val="single" w:sz="4" w:space="0" w:color="000000"/>
              <w:bottom w:val="single" w:sz="4" w:space="0" w:color="000000"/>
              <w:right w:val="single" w:sz="4" w:space="0" w:color="000000"/>
            </w:tcBorders>
          </w:tcPr>
          <w:p w14:paraId="198C1F98" w14:textId="77777777" w:rsidR="00CA17AC" w:rsidRDefault="001C35C5">
            <w:pPr>
              <w:pStyle w:val="TableParagraph"/>
              <w:spacing w:before="97"/>
              <w:ind w:right="125"/>
              <w:jc w:val="right"/>
              <w:rPr>
                <w:rFonts w:ascii="Calibri"/>
                <w:b/>
                <w:sz w:val="16"/>
              </w:rPr>
            </w:pPr>
            <w:r>
              <w:rPr>
                <w:rFonts w:ascii="Calibri"/>
                <w:b/>
                <w:sz w:val="16"/>
              </w:rPr>
              <w:t>$855</w:t>
            </w:r>
          </w:p>
        </w:tc>
        <w:tc>
          <w:tcPr>
            <w:tcW w:w="564" w:type="dxa"/>
            <w:tcBorders>
              <w:top w:val="single" w:sz="4" w:space="0" w:color="000000"/>
              <w:left w:val="single" w:sz="4" w:space="0" w:color="000000"/>
              <w:bottom w:val="single" w:sz="4" w:space="0" w:color="000000"/>
              <w:right w:val="single" w:sz="4" w:space="0" w:color="000000"/>
            </w:tcBorders>
          </w:tcPr>
          <w:p w14:paraId="198C1F99" w14:textId="77777777" w:rsidR="00CA17AC" w:rsidRDefault="001C35C5">
            <w:pPr>
              <w:pStyle w:val="TableParagraph"/>
              <w:spacing w:before="97"/>
              <w:ind w:left="116" w:right="28"/>
              <w:jc w:val="center"/>
              <w:rPr>
                <w:rFonts w:ascii="Calibri"/>
                <w:b/>
                <w:sz w:val="16"/>
              </w:rPr>
            </w:pPr>
            <w:r>
              <w:rPr>
                <w:rFonts w:ascii="Calibri"/>
                <w:b/>
                <w:sz w:val="16"/>
              </w:rPr>
              <w:t>$875</w:t>
            </w:r>
          </w:p>
        </w:tc>
        <w:tc>
          <w:tcPr>
            <w:tcW w:w="562" w:type="dxa"/>
            <w:tcBorders>
              <w:top w:val="single" w:sz="4" w:space="0" w:color="000000"/>
              <w:left w:val="single" w:sz="4" w:space="0" w:color="000000"/>
              <w:bottom w:val="single" w:sz="4" w:space="0" w:color="000000"/>
              <w:right w:val="single" w:sz="4" w:space="0" w:color="000000"/>
            </w:tcBorders>
          </w:tcPr>
          <w:p w14:paraId="198C1F9A" w14:textId="77777777" w:rsidR="00CA17AC" w:rsidRDefault="001C35C5">
            <w:pPr>
              <w:pStyle w:val="TableParagraph"/>
              <w:spacing w:before="97"/>
              <w:ind w:right="69"/>
              <w:jc w:val="right"/>
              <w:rPr>
                <w:rFonts w:ascii="Calibri"/>
                <w:b/>
                <w:sz w:val="16"/>
              </w:rPr>
            </w:pPr>
            <w:r>
              <w:rPr>
                <w:rFonts w:ascii="Calibri"/>
                <w:b/>
                <w:sz w:val="16"/>
              </w:rPr>
              <w:t>$895</w:t>
            </w:r>
          </w:p>
        </w:tc>
        <w:tc>
          <w:tcPr>
            <w:tcW w:w="564" w:type="dxa"/>
            <w:tcBorders>
              <w:top w:val="single" w:sz="4" w:space="0" w:color="000000"/>
              <w:left w:val="single" w:sz="4" w:space="0" w:color="000000"/>
              <w:bottom w:val="single" w:sz="4" w:space="0" w:color="000000"/>
              <w:right w:val="single" w:sz="4" w:space="0" w:color="000000"/>
            </w:tcBorders>
          </w:tcPr>
          <w:p w14:paraId="198C1F9B" w14:textId="77777777" w:rsidR="00CA17AC" w:rsidRDefault="001C35C5">
            <w:pPr>
              <w:pStyle w:val="TableParagraph"/>
              <w:spacing w:before="97"/>
              <w:ind w:right="69"/>
              <w:jc w:val="right"/>
              <w:rPr>
                <w:rFonts w:ascii="Calibri"/>
                <w:b/>
                <w:sz w:val="16"/>
              </w:rPr>
            </w:pPr>
            <w:r>
              <w:rPr>
                <w:rFonts w:ascii="Calibri"/>
                <w:b/>
                <w:sz w:val="16"/>
              </w:rPr>
              <w:t>$920</w:t>
            </w:r>
          </w:p>
        </w:tc>
        <w:tc>
          <w:tcPr>
            <w:tcW w:w="591" w:type="dxa"/>
            <w:tcBorders>
              <w:top w:val="single" w:sz="4" w:space="0" w:color="000000"/>
              <w:left w:val="single" w:sz="4" w:space="0" w:color="000000"/>
              <w:bottom w:val="single" w:sz="4" w:space="0" w:color="000000"/>
            </w:tcBorders>
          </w:tcPr>
          <w:p w14:paraId="198C1F9C" w14:textId="77777777" w:rsidR="00CA17AC" w:rsidRDefault="001C35C5">
            <w:pPr>
              <w:pStyle w:val="TableParagraph"/>
              <w:spacing w:before="97"/>
              <w:ind w:right="74"/>
              <w:jc w:val="right"/>
              <w:rPr>
                <w:rFonts w:ascii="Calibri"/>
                <w:b/>
                <w:sz w:val="16"/>
              </w:rPr>
            </w:pPr>
            <w:r>
              <w:rPr>
                <w:rFonts w:ascii="Calibri"/>
                <w:b/>
                <w:sz w:val="16"/>
              </w:rPr>
              <w:t>$940</w:t>
            </w:r>
          </w:p>
        </w:tc>
        <w:tc>
          <w:tcPr>
            <w:tcW w:w="530" w:type="dxa"/>
            <w:tcBorders>
              <w:top w:val="single" w:sz="4" w:space="0" w:color="000000"/>
              <w:bottom w:val="single" w:sz="4" w:space="0" w:color="000000"/>
              <w:right w:val="single" w:sz="4" w:space="0" w:color="000000"/>
            </w:tcBorders>
          </w:tcPr>
          <w:p w14:paraId="198C1F9D" w14:textId="77777777" w:rsidR="00CA17AC" w:rsidRDefault="001C35C5">
            <w:pPr>
              <w:pStyle w:val="TableParagraph"/>
              <w:spacing w:before="97"/>
              <w:ind w:right="50"/>
              <w:jc w:val="right"/>
              <w:rPr>
                <w:rFonts w:ascii="Calibri"/>
                <w:b/>
                <w:sz w:val="16"/>
              </w:rPr>
            </w:pPr>
            <w:r>
              <w:rPr>
                <w:rFonts w:ascii="Calibri"/>
                <w:b/>
                <w:sz w:val="16"/>
              </w:rPr>
              <w:t>$495</w:t>
            </w:r>
          </w:p>
        </w:tc>
        <w:tc>
          <w:tcPr>
            <w:tcW w:w="566" w:type="dxa"/>
            <w:tcBorders>
              <w:top w:val="single" w:sz="4" w:space="0" w:color="000000"/>
              <w:left w:val="single" w:sz="4" w:space="0" w:color="000000"/>
              <w:bottom w:val="single" w:sz="4" w:space="0" w:color="000000"/>
              <w:right w:val="single" w:sz="4" w:space="0" w:color="000000"/>
            </w:tcBorders>
          </w:tcPr>
          <w:p w14:paraId="198C1F9E" w14:textId="77777777" w:rsidR="00CA17AC" w:rsidRDefault="001C35C5">
            <w:pPr>
              <w:pStyle w:val="TableParagraph"/>
              <w:spacing w:before="97"/>
              <w:ind w:right="69"/>
              <w:jc w:val="right"/>
              <w:rPr>
                <w:rFonts w:ascii="Calibri"/>
                <w:b/>
                <w:sz w:val="16"/>
              </w:rPr>
            </w:pPr>
            <w:r>
              <w:rPr>
                <w:rFonts w:ascii="Calibri"/>
                <w:b/>
                <w:sz w:val="16"/>
              </w:rPr>
              <w:t>$505</w:t>
            </w:r>
          </w:p>
        </w:tc>
        <w:tc>
          <w:tcPr>
            <w:tcW w:w="566" w:type="dxa"/>
            <w:tcBorders>
              <w:top w:val="single" w:sz="4" w:space="0" w:color="000000"/>
              <w:left w:val="single" w:sz="4" w:space="0" w:color="000000"/>
              <w:bottom w:val="single" w:sz="4" w:space="0" w:color="000000"/>
              <w:right w:val="single" w:sz="4" w:space="0" w:color="000000"/>
            </w:tcBorders>
          </w:tcPr>
          <w:p w14:paraId="198C1F9F" w14:textId="77777777" w:rsidR="00CA17AC" w:rsidRDefault="001C35C5">
            <w:pPr>
              <w:pStyle w:val="TableParagraph"/>
              <w:spacing w:before="97"/>
              <w:ind w:right="66"/>
              <w:jc w:val="right"/>
              <w:rPr>
                <w:rFonts w:ascii="Calibri"/>
                <w:b/>
                <w:sz w:val="16"/>
              </w:rPr>
            </w:pPr>
            <w:r>
              <w:rPr>
                <w:rFonts w:ascii="Calibri"/>
                <w:b/>
                <w:sz w:val="16"/>
              </w:rPr>
              <w:t>$520</w:t>
            </w:r>
          </w:p>
        </w:tc>
        <w:tc>
          <w:tcPr>
            <w:tcW w:w="564" w:type="dxa"/>
            <w:tcBorders>
              <w:top w:val="single" w:sz="4" w:space="0" w:color="000000"/>
              <w:left w:val="single" w:sz="4" w:space="0" w:color="000000"/>
              <w:bottom w:val="single" w:sz="4" w:space="0" w:color="000000"/>
              <w:right w:val="single" w:sz="4" w:space="0" w:color="000000"/>
            </w:tcBorders>
          </w:tcPr>
          <w:p w14:paraId="198C1FA0" w14:textId="77777777" w:rsidR="00CA17AC" w:rsidRDefault="001C35C5">
            <w:pPr>
              <w:pStyle w:val="TableParagraph"/>
              <w:spacing w:before="97"/>
              <w:ind w:right="64"/>
              <w:jc w:val="right"/>
              <w:rPr>
                <w:rFonts w:ascii="Calibri"/>
                <w:b/>
                <w:sz w:val="16"/>
              </w:rPr>
            </w:pPr>
            <w:r>
              <w:rPr>
                <w:rFonts w:ascii="Calibri"/>
                <w:b/>
                <w:sz w:val="16"/>
              </w:rPr>
              <w:t>$535</w:t>
            </w:r>
          </w:p>
        </w:tc>
        <w:tc>
          <w:tcPr>
            <w:tcW w:w="586" w:type="dxa"/>
            <w:tcBorders>
              <w:top w:val="single" w:sz="4" w:space="0" w:color="000000"/>
              <w:left w:val="single" w:sz="4" w:space="0" w:color="000000"/>
              <w:bottom w:val="single" w:sz="4" w:space="0" w:color="000000"/>
            </w:tcBorders>
          </w:tcPr>
          <w:p w14:paraId="198C1FA1" w14:textId="77777777" w:rsidR="00CA17AC" w:rsidRDefault="001C35C5">
            <w:pPr>
              <w:pStyle w:val="TableParagraph"/>
              <w:spacing w:before="97"/>
              <w:ind w:left="131" w:right="29"/>
              <w:jc w:val="center"/>
              <w:rPr>
                <w:rFonts w:ascii="Calibri"/>
                <w:b/>
                <w:sz w:val="16"/>
              </w:rPr>
            </w:pPr>
            <w:r>
              <w:rPr>
                <w:rFonts w:ascii="Calibri"/>
                <w:b/>
                <w:sz w:val="16"/>
              </w:rPr>
              <w:t>$545</w:t>
            </w:r>
          </w:p>
        </w:tc>
      </w:tr>
      <w:tr w:rsidR="00CA17AC" w14:paraId="198C1FCD" w14:textId="77777777">
        <w:trPr>
          <w:trHeight w:val="587"/>
        </w:trPr>
        <w:tc>
          <w:tcPr>
            <w:tcW w:w="2660" w:type="dxa"/>
            <w:tcBorders>
              <w:top w:val="single" w:sz="6" w:space="0" w:color="000000"/>
              <w:bottom w:val="single" w:sz="6" w:space="0" w:color="000000"/>
            </w:tcBorders>
          </w:tcPr>
          <w:p w14:paraId="198C1FA3" w14:textId="77777777" w:rsidR="00CA17AC" w:rsidRDefault="001C35C5">
            <w:pPr>
              <w:pStyle w:val="TableParagraph"/>
              <w:spacing w:before="1"/>
              <w:ind w:left="143" w:right="930"/>
              <w:rPr>
                <w:rFonts w:ascii="Calibri"/>
                <w:sz w:val="16"/>
              </w:rPr>
            </w:pPr>
            <w:r>
              <w:rPr>
                <w:rFonts w:ascii="Calibri"/>
                <w:sz w:val="16"/>
              </w:rPr>
              <w:t>Maroondah Interschool Tournaments</w:t>
            </w:r>
          </w:p>
          <w:p w14:paraId="198C1FA4" w14:textId="77777777" w:rsidR="00CA17AC" w:rsidRDefault="001C35C5">
            <w:pPr>
              <w:pStyle w:val="TableParagraph"/>
              <w:spacing w:line="176" w:lineRule="exact"/>
              <w:ind w:left="143"/>
              <w:rPr>
                <w:rFonts w:ascii="Calibri" w:hAnsi="Calibri"/>
                <w:i/>
                <w:sz w:val="16"/>
              </w:rPr>
            </w:pPr>
            <w:r>
              <w:rPr>
                <w:rFonts w:ascii="Calibri" w:hAnsi="Calibri"/>
                <w:i/>
                <w:sz w:val="16"/>
              </w:rPr>
              <w:t>All day use–multiple schools</w:t>
            </w:r>
          </w:p>
        </w:tc>
        <w:tc>
          <w:tcPr>
            <w:tcW w:w="701" w:type="dxa"/>
            <w:tcBorders>
              <w:top w:val="single" w:sz="4" w:space="0" w:color="000000"/>
              <w:bottom w:val="single" w:sz="4" w:space="0" w:color="000000"/>
              <w:right w:val="single" w:sz="4" w:space="0" w:color="000000"/>
            </w:tcBorders>
          </w:tcPr>
          <w:p w14:paraId="198C1FA5" w14:textId="77777777" w:rsidR="00CA17AC" w:rsidRDefault="00CA17AC">
            <w:pPr>
              <w:pStyle w:val="TableParagraph"/>
              <w:rPr>
                <w:rFonts w:ascii="Calibri"/>
                <w:sz w:val="16"/>
              </w:rPr>
            </w:pPr>
          </w:p>
          <w:p w14:paraId="198C1FA6" w14:textId="77777777" w:rsidR="00CA17AC" w:rsidRDefault="001C35C5">
            <w:pPr>
              <w:pStyle w:val="TableParagraph"/>
              <w:ind w:left="133" w:right="58"/>
              <w:jc w:val="center"/>
              <w:rPr>
                <w:rFonts w:ascii="Calibri"/>
                <w:b/>
                <w:sz w:val="16"/>
              </w:rPr>
            </w:pPr>
            <w:r>
              <w:rPr>
                <w:rFonts w:ascii="Calibri"/>
                <w:b/>
                <w:sz w:val="16"/>
              </w:rPr>
              <w:t>$462</w:t>
            </w:r>
          </w:p>
        </w:tc>
        <w:tc>
          <w:tcPr>
            <w:tcW w:w="703" w:type="dxa"/>
            <w:tcBorders>
              <w:top w:val="single" w:sz="4" w:space="0" w:color="000000"/>
              <w:left w:val="single" w:sz="4" w:space="0" w:color="000000"/>
              <w:bottom w:val="single" w:sz="4" w:space="0" w:color="000000"/>
              <w:right w:val="single" w:sz="4" w:space="0" w:color="000000"/>
            </w:tcBorders>
          </w:tcPr>
          <w:p w14:paraId="198C1FA7" w14:textId="77777777" w:rsidR="00CA17AC" w:rsidRDefault="00CA17AC">
            <w:pPr>
              <w:pStyle w:val="TableParagraph"/>
              <w:rPr>
                <w:rFonts w:ascii="Calibri"/>
                <w:sz w:val="16"/>
              </w:rPr>
            </w:pPr>
          </w:p>
          <w:p w14:paraId="198C1FA8" w14:textId="77777777" w:rsidR="00CA17AC" w:rsidRDefault="001C35C5">
            <w:pPr>
              <w:pStyle w:val="TableParagraph"/>
              <w:ind w:left="144" w:right="57"/>
              <w:jc w:val="center"/>
              <w:rPr>
                <w:rFonts w:ascii="Calibri"/>
                <w:b/>
                <w:sz w:val="16"/>
              </w:rPr>
            </w:pPr>
            <w:r>
              <w:rPr>
                <w:rFonts w:ascii="Calibri"/>
                <w:b/>
                <w:sz w:val="16"/>
              </w:rPr>
              <w:t>$474</w:t>
            </w:r>
          </w:p>
        </w:tc>
        <w:tc>
          <w:tcPr>
            <w:tcW w:w="703" w:type="dxa"/>
            <w:tcBorders>
              <w:top w:val="single" w:sz="4" w:space="0" w:color="000000"/>
              <w:left w:val="single" w:sz="4" w:space="0" w:color="000000"/>
              <w:bottom w:val="single" w:sz="4" w:space="0" w:color="000000"/>
              <w:right w:val="single" w:sz="4" w:space="0" w:color="000000"/>
            </w:tcBorders>
          </w:tcPr>
          <w:p w14:paraId="198C1FA9" w14:textId="77777777" w:rsidR="00CA17AC" w:rsidRDefault="00CA17AC">
            <w:pPr>
              <w:pStyle w:val="TableParagraph"/>
              <w:rPr>
                <w:rFonts w:ascii="Calibri"/>
                <w:sz w:val="16"/>
              </w:rPr>
            </w:pPr>
          </w:p>
          <w:p w14:paraId="198C1FAA" w14:textId="77777777" w:rsidR="00CA17AC" w:rsidRDefault="001C35C5">
            <w:pPr>
              <w:pStyle w:val="TableParagraph"/>
              <w:ind w:left="145" w:right="52"/>
              <w:jc w:val="center"/>
              <w:rPr>
                <w:rFonts w:ascii="Calibri"/>
                <w:b/>
                <w:sz w:val="16"/>
              </w:rPr>
            </w:pPr>
            <w:r>
              <w:rPr>
                <w:rFonts w:ascii="Calibri"/>
                <w:b/>
                <w:sz w:val="16"/>
              </w:rPr>
              <w:t>$486</w:t>
            </w:r>
          </w:p>
        </w:tc>
        <w:tc>
          <w:tcPr>
            <w:tcW w:w="704" w:type="dxa"/>
            <w:tcBorders>
              <w:top w:val="single" w:sz="4" w:space="0" w:color="000000"/>
              <w:left w:val="single" w:sz="4" w:space="0" w:color="000000"/>
              <w:bottom w:val="single" w:sz="4" w:space="0" w:color="000000"/>
              <w:right w:val="single" w:sz="2" w:space="0" w:color="000000"/>
            </w:tcBorders>
          </w:tcPr>
          <w:p w14:paraId="198C1FAB" w14:textId="77777777" w:rsidR="00CA17AC" w:rsidRDefault="00CA17AC">
            <w:pPr>
              <w:pStyle w:val="TableParagraph"/>
              <w:rPr>
                <w:rFonts w:ascii="Calibri"/>
                <w:sz w:val="16"/>
              </w:rPr>
            </w:pPr>
          </w:p>
          <w:p w14:paraId="198C1FAC" w14:textId="77777777" w:rsidR="00CA17AC" w:rsidRDefault="001C35C5">
            <w:pPr>
              <w:pStyle w:val="TableParagraph"/>
              <w:ind w:left="228"/>
              <w:rPr>
                <w:rFonts w:ascii="Calibri"/>
                <w:b/>
                <w:sz w:val="16"/>
              </w:rPr>
            </w:pPr>
            <w:r>
              <w:rPr>
                <w:rFonts w:ascii="Calibri"/>
                <w:b/>
                <w:sz w:val="16"/>
              </w:rPr>
              <w:t>$498</w:t>
            </w:r>
          </w:p>
        </w:tc>
        <w:tc>
          <w:tcPr>
            <w:tcW w:w="679" w:type="dxa"/>
            <w:tcBorders>
              <w:top w:val="single" w:sz="6" w:space="0" w:color="000000"/>
              <w:left w:val="single" w:sz="2" w:space="0" w:color="000000"/>
              <w:bottom w:val="single" w:sz="6" w:space="0" w:color="000000"/>
            </w:tcBorders>
          </w:tcPr>
          <w:p w14:paraId="198C1FAD" w14:textId="77777777" w:rsidR="00CA17AC" w:rsidRDefault="00CA17AC">
            <w:pPr>
              <w:pStyle w:val="TableParagraph"/>
              <w:rPr>
                <w:rFonts w:ascii="Calibri"/>
                <w:sz w:val="16"/>
              </w:rPr>
            </w:pPr>
          </w:p>
          <w:p w14:paraId="198C1FAE" w14:textId="77777777" w:rsidR="00CA17AC" w:rsidRDefault="001C35C5">
            <w:pPr>
              <w:pStyle w:val="TableParagraph"/>
              <w:ind w:left="136" w:right="36"/>
              <w:jc w:val="center"/>
              <w:rPr>
                <w:rFonts w:ascii="Calibri"/>
                <w:b/>
                <w:sz w:val="16"/>
              </w:rPr>
            </w:pPr>
            <w:r>
              <w:rPr>
                <w:rFonts w:ascii="Calibri"/>
                <w:b/>
                <w:sz w:val="16"/>
              </w:rPr>
              <w:t>$510</w:t>
            </w:r>
          </w:p>
        </w:tc>
        <w:tc>
          <w:tcPr>
            <w:tcW w:w="588" w:type="dxa"/>
            <w:tcBorders>
              <w:top w:val="single" w:sz="4" w:space="0" w:color="000000"/>
              <w:bottom w:val="single" w:sz="4" w:space="0" w:color="000000"/>
              <w:right w:val="single" w:sz="4" w:space="0" w:color="000000"/>
            </w:tcBorders>
          </w:tcPr>
          <w:p w14:paraId="198C1FAF" w14:textId="77777777" w:rsidR="00CA17AC" w:rsidRDefault="00CA17AC">
            <w:pPr>
              <w:pStyle w:val="TableParagraph"/>
              <w:rPr>
                <w:rFonts w:ascii="Calibri"/>
                <w:sz w:val="16"/>
              </w:rPr>
            </w:pPr>
          </w:p>
          <w:p w14:paraId="198C1FB0" w14:textId="77777777" w:rsidR="00CA17AC" w:rsidRDefault="001C35C5">
            <w:pPr>
              <w:pStyle w:val="TableParagraph"/>
              <w:ind w:right="83"/>
              <w:jc w:val="right"/>
              <w:rPr>
                <w:rFonts w:ascii="Calibri"/>
                <w:b/>
                <w:sz w:val="16"/>
              </w:rPr>
            </w:pPr>
            <w:r>
              <w:rPr>
                <w:rFonts w:ascii="Calibri"/>
                <w:b/>
                <w:sz w:val="16"/>
              </w:rPr>
              <w:t>$396</w:t>
            </w:r>
          </w:p>
        </w:tc>
        <w:tc>
          <w:tcPr>
            <w:tcW w:w="703" w:type="dxa"/>
            <w:tcBorders>
              <w:top w:val="single" w:sz="4" w:space="0" w:color="000000"/>
              <w:left w:val="single" w:sz="4" w:space="0" w:color="000000"/>
              <w:bottom w:val="single" w:sz="4" w:space="0" w:color="000000"/>
              <w:right w:val="single" w:sz="4" w:space="0" w:color="000000"/>
            </w:tcBorders>
          </w:tcPr>
          <w:p w14:paraId="198C1FB1" w14:textId="77777777" w:rsidR="00CA17AC" w:rsidRDefault="00CA17AC">
            <w:pPr>
              <w:pStyle w:val="TableParagraph"/>
              <w:rPr>
                <w:rFonts w:ascii="Calibri"/>
                <w:sz w:val="16"/>
              </w:rPr>
            </w:pPr>
          </w:p>
          <w:p w14:paraId="198C1FB2" w14:textId="77777777" w:rsidR="00CA17AC" w:rsidRDefault="001C35C5">
            <w:pPr>
              <w:pStyle w:val="TableParagraph"/>
              <w:ind w:left="145" w:right="57"/>
              <w:jc w:val="center"/>
              <w:rPr>
                <w:rFonts w:ascii="Calibri"/>
                <w:b/>
                <w:sz w:val="16"/>
              </w:rPr>
            </w:pPr>
            <w:r>
              <w:rPr>
                <w:rFonts w:ascii="Calibri"/>
                <w:b/>
                <w:sz w:val="16"/>
              </w:rPr>
              <w:t>$406</w:t>
            </w:r>
          </w:p>
        </w:tc>
        <w:tc>
          <w:tcPr>
            <w:tcW w:w="703" w:type="dxa"/>
            <w:tcBorders>
              <w:top w:val="single" w:sz="4" w:space="0" w:color="000000"/>
              <w:left w:val="single" w:sz="4" w:space="0" w:color="000000"/>
              <w:bottom w:val="single" w:sz="4" w:space="0" w:color="000000"/>
              <w:right w:val="single" w:sz="4" w:space="0" w:color="000000"/>
            </w:tcBorders>
          </w:tcPr>
          <w:p w14:paraId="198C1FB3" w14:textId="77777777" w:rsidR="00CA17AC" w:rsidRDefault="00CA17AC">
            <w:pPr>
              <w:pStyle w:val="TableParagraph"/>
              <w:rPr>
                <w:rFonts w:ascii="Calibri"/>
                <w:sz w:val="16"/>
              </w:rPr>
            </w:pPr>
          </w:p>
          <w:p w14:paraId="198C1FB4" w14:textId="77777777" w:rsidR="00CA17AC" w:rsidRDefault="001C35C5">
            <w:pPr>
              <w:pStyle w:val="TableParagraph"/>
              <w:ind w:left="145" w:right="52"/>
              <w:jc w:val="center"/>
              <w:rPr>
                <w:rFonts w:ascii="Calibri"/>
                <w:b/>
                <w:sz w:val="16"/>
              </w:rPr>
            </w:pPr>
            <w:r>
              <w:rPr>
                <w:rFonts w:ascii="Calibri"/>
                <w:b/>
                <w:sz w:val="16"/>
              </w:rPr>
              <w:t>$416</w:t>
            </w:r>
          </w:p>
        </w:tc>
        <w:tc>
          <w:tcPr>
            <w:tcW w:w="706" w:type="dxa"/>
            <w:tcBorders>
              <w:top w:val="single" w:sz="4" w:space="0" w:color="000000"/>
              <w:left w:val="single" w:sz="4" w:space="0" w:color="000000"/>
              <w:bottom w:val="single" w:sz="4" w:space="0" w:color="000000"/>
              <w:right w:val="single" w:sz="4" w:space="0" w:color="000000"/>
            </w:tcBorders>
          </w:tcPr>
          <w:p w14:paraId="198C1FB5" w14:textId="77777777" w:rsidR="00CA17AC" w:rsidRDefault="00CA17AC">
            <w:pPr>
              <w:pStyle w:val="TableParagraph"/>
              <w:rPr>
                <w:rFonts w:ascii="Calibri"/>
                <w:sz w:val="16"/>
              </w:rPr>
            </w:pPr>
          </w:p>
          <w:p w14:paraId="198C1FB6" w14:textId="77777777" w:rsidR="00CA17AC" w:rsidRDefault="001C35C5">
            <w:pPr>
              <w:pStyle w:val="TableParagraph"/>
              <w:ind w:left="146" w:right="60"/>
              <w:jc w:val="center"/>
              <w:rPr>
                <w:rFonts w:ascii="Calibri"/>
                <w:b/>
                <w:sz w:val="16"/>
              </w:rPr>
            </w:pPr>
            <w:r>
              <w:rPr>
                <w:rFonts w:ascii="Calibri"/>
                <w:b/>
                <w:sz w:val="16"/>
              </w:rPr>
              <w:t>$426</w:t>
            </w:r>
          </w:p>
        </w:tc>
        <w:tc>
          <w:tcPr>
            <w:tcW w:w="701" w:type="dxa"/>
            <w:tcBorders>
              <w:top w:val="single" w:sz="4" w:space="0" w:color="000000"/>
              <w:left w:val="single" w:sz="4" w:space="0" w:color="000000"/>
              <w:bottom w:val="single" w:sz="4" w:space="0" w:color="000000"/>
            </w:tcBorders>
          </w:tcPr>
          <w:p w14:paraId="198C1FB7" w14:textId="77777777" w:rsidR="00CA17AC" w:rsidRDefault="00CA17AC">
            <w:pPr>
              <w:pStyle w:val="TableParagraph"/>
              <w:rPr>
                <w:rFonts w:ascii="Calibri"/>
                <w:sz w:val="16"/>
              </w:rPr>
            </w:pPr>
          </w:p>
          <w:p w14:paraId="198C1FB8" w14:textId="77777777" w:rsidR="00CA17AC" w:rsidRDefault="001C35C5">
            <w:pPr>
              <w:pStyle w:val="TableParagraph"/>
              <w:ind w:left="228"/>
              <w:rPr>
                <w:rFonts w:ascii="Calibri"/>
                <w:b/>
                <w:sz w:val="16"/>
              </w:rPr>
            </w:pPr>
            <w:r>
              <w:rPr>
                <w:rFonts w:ascii="Calibri"/>
                <w:b/>
                <w:sz w:val="16"/>
              </w:rPr>
              <w:t>$438</w:t>
            </w:r>
          </w:p>
        </w:tc>
        <w:tc>
          <w:tcPr>
            <w:tcW w:w="677" w:type="dxa"/>
            <w:tcBorders>
              <w:top w:val="single" w:sz="4" w:space="0" w:color="000000"/>
              <w:bottom w:val="single" w:sz="4" w:space="0" w:color="000000"/>
              <w:right w:val="single" w:sz="4" w:space="0" w:color="000000"/>
            </w:tcBorders>
          </w:tcPr>
          <w:p w14:paraId="198C1FB9" w14:textId="77777777" w:rsidR="00CA17AC" w:rsidRDefault="00CA17AC">
            <w:pPr>
              <w:pStyle w:val="TableParagraph"/>
              <w:rPr>
                <w:rFonts w:ascii="Calibri"/>
                <w:sz w:val="16"/>
              </w:rPr>
            </w:pPr>
          </w:p>
          <w:p w14:paraId="198C1FBA" w14:textId="77777777" w:rsidR="00CA17AC" w:rsidRDefault="001C35C5">
            <w:pPr>
              <w:pStyle w:val="TableParagraph"/>
              <w:ind w:right="125"/>
              <w:jc w:val="right"/>
              <w:rPr>
                <w:rFonts w:ascii="Calibri"/>
                <w:b/>
                <w:sz w:val="16"/>
              </w:rPr>
            </w:pPr>
            <w:r>
              <w:rPr>
                <w:rFonts w:ascii="Calibri"/>
                <w:b/>
                <w:sz w:val="16"/>
              </w:rPr>
              <w:t>$342</w:t>
            </w:r>
          </w:p>
        </w:tc>
        <w:tc>
          <w:tcPr>
            <w:tcW w:w="564" w:type="dxa"/>
            <w:tcBorders>
              <w:top w:val="single" w:sz="4" w:space="0" w:color="000000"/>
              <w:left w:val="single" w:sz="4" w:space="0" w:color="000000"/>
              <w:bottom w:val="single" w:sz="4" w:space="0" w:color="000000"/>
              <w:right w:val="single" w:sz="4" w:space="0" w:color="000000"/>
            </w:tcBorders>
          </w:tcPr>
          <w:p w14:paraId="198C1FBB" w14:textId="77777777" w:rsidR="00CA17AC" w:rsidRDefault="00CA17AC">
            <w:pPr>
              <w:pStyle w:val="TableParagraph"/>
              <w:rPr>
                <w:rFonts w:ascii="Calibri"/>
                <w:sz w:val="16"/>
              </w:rPr>
            </w:pPr>
          </w:p>
          <w:p w14:paraId="198C1FBC" w14:textId="77777777" w:rsidR="00CA17AC" w:rsidRDefault="001C35C5">
            <w:pPr>
              <w:pStyle w:val="TableParagraph"/>
              <w:ind w:left="116" w:right="28"/>
              <w:jc w:val="center"/>
              <w:rPr>
                <w:rFonts w:ascii="Calibri"/>
                <w:b/>
                <w:sz w:val="16"/>
              </w:rPr>
            </w:pPr>
            <w:r>
              <w:rPr>
                <w:rFonts w:ascii="Calibri"/>
                <w:b/>
                <w:sz w:val="16"/>
              </w:rPr>
              <w:t>$350</w:t>
            </w:r>
          </w:p>
        </w:tc>
        <w:tc>
          <w:tcPr>
            <w:tcW w:w="562" w:type="dxa"/>
            <w:tcBorders>
              <w:top w:val="single" w:sz="4" w:space="0" w:color="000000"/>
              <w:left w:val="single" w:sz="4" w:space="0" w:color="000000"/>
              <w:bottom w:val="single" w:sz="4" w:space="0" w:color="000000"/>
              <w:right w:val="single" w:sz="4" w:space="0" w:color="000000"/>
            </w:tcBorders>
          </w:tcPr>
          <w:p w14:paraId="198C1FBD" w14:textId="77777777" w:rsidR="00CA17AC" w:rsidRDefault="00CA17AC">
            <w:pPr>
              <w:pStyle w:val="TableParagraph"/>
              <w:rPr>
                <w:rFonts w:ascii="Calibri"/>
                <w:sz w:val="16"/>
              </w:rPr>
            </w:pPr>
          </w:p>
          <w:p w14:paraId="198C1FBE" w14:textId="77777777" w:rsidR="00CA17AC" w:rsidRDefault="001C35C5">
            <w:pPr>
              <w:pStyle w:val="TableParagraph"/>
              <w:ind w:right="69"/>
              <w:jc w:val="right"/>
              <w:rPr>
                <w:rFonts w:ascii="Calibri"/>
                <w:b/>
                <w:sz w:val="16"/>
              </w:rPr>
            </w:pPr>
            <w:r>
              <w:rPr>
                <w:rFonts w:ascii="Calibri"/>
                <w:b/>
                <w:sz w:val="16"/>
              </w:rPr>
              <w:t>$358</w:t>
            </w:r>
          </w:p>
        </w:tc>
        <w:tc>
          <w:tcPr>
            <w:tcW w:w="564" w:type="dxa"/>
            <w:tcBorders>
              <w:top w:val="single" w:sz="4" w:space="0" w:color="000000"/>
              <w:left w:val="single" w:sz="4" w:space="0" w:color="000000"/>
              <w:bottom w:val="single" w:sz="4" w:space="0" w:color="000000"/>
              <w:right w:val="single" w:sz="4" w:space="0" w:color="000000"/>
            </w:tcBorders>
          </w:tcPr>
          <w:p w14:paraId="198C1FBF" w14:textId="77777777" w:rsidR="00CA17AC" w:rsidRDefault="00CA17AC">
            <w:pPr>
              <w:pStyle w:val="TableParagraph"/>
              <w:rPr>
                <w:rFonts w:ascii="Calibri"/>
                <w:sz w:val="16"/>
              </w:rPr>
            </w:pPr>
          </w:p>
          <w:p w14:paraId="198C1FC0" w14:textId="77777777" w:rsidR="00CA17AC" w:rsidRDefault="001C35C5">
            <w:pPr>
              <w:pStyle w:val="TableParagraph"/>
              <w:ind w:right="69"/>
              <w:jc w:val="right"/>
              <w:rPr>
                <w:rFonts w:ascii="Calibri"/>
                <w:b/>
                <w:sz w:val="16"/>
              </w:rPr>
            </w:pPr>
            <w:r>
              <w:rPr>
                <w:rFonts w:ascii="Calibri"/>
                <w:b/>
                <w:sz w:val="16"/>
              </w:rPr>
              <w:t>$368</w:t>
            </w:r>
          </w:p>
        </w:tc>
        <w:tc>
          <w:tcPr>
            <w:tcW w:w="591" w:type="dxa"/>
            <w:tcBorders>
              <w:top w:val="single" w:sz="4" w:space="0" w:color="000000"/>
              <w:left w:val="single" w:sz="4" w:space="0" w:color="000000"/>
              <w:bottom w:val="single" w:sz="4" w:space="0" w:color="000000"/>
            </w:tcBorders>
          </w:tcPr>
          <w:p w14:paraId="198C1FC1" w14:textId="77777777" w:rsidR="00CA17AC" w:rsidRDefault="00CA17AC">
            <w:pPr>
              <w:pStyle w:val="TableParagraph"/>
              <w:rPr>
                <w:rFonts w:ascii="Calibri"/>
                <w:sz w:val="16"/>
              </w:rPr>
            </w:pPr>
          </w:p>
          <w:p w14:paraId="198C1FC2" w14:textId="77777777" w:rsidR="00CA17AC" w:rsidRDefault="001C35C5">
            <w:pPr>
              <w:pStyle w:val="TableParagraph"/>
              <w:ind w:right="74"/>
              <w:jc w:val="right"/>
              <w:rPr>
                <w:rFonts w:ascii="Calibri"/>
                <w:b/>
                <w:sz w:val="16"/>
              </w:rPr>
            </w:pPr>
            <w:r>
              <w:rPr>
                <w:rFonts w:ascii="Calibri"/>
                <w:b/>
                <w:sz w:val="16"/>
              </w:rPr>
              <w:t>$376</w:t>
            </w:r>
          </w:p>
        </w:tc>
        <w:tc>
          <w:tcPr>
            <w:tcW w:w="530" w:type="dxa"/>
            <w:tcBorders>
              <w:top w:val="single" w:sz="4" w:space="0" w:color="000000"/>
              <w:bottom w:val="single" w:sz="4" w:space="0" w:color="000000"/>
              <w:right w:val="single" w:sz="4" w:space="0" w:color="000000"/>
            </w:tcBorders>
          </w:tcPr>
          <w:p w14:paraId="198C1FC3" w14:textId="77777777" w:rsidR="00CA17AC" w:rsidRDefault="00CA17AC">
            <w:pPr>
              <w:pStyle w:val="TableParagraph"/>
              <w:rPr>
                <w:rFonts w:ascii="Calibri"/>
                <w:sz w:val="16"/>
              </w:rPr>
            </w:pPr>
          </w:p>
          <w:p w14:paraId="198C1FC4" w14:textId="77777777" w:rsidR="00CA17AC" w:rsidRDefault="001C35C5">
            <w:pPr>
              <w:pStyle w:val="TableParagraph"/>
              <w:ind w:right="50"/>
              <w:jc w:val="right"/>
              <w:rPr>
                <w:rFonts w:ascii="Calibri"/>
                <w:b/>
                <w:sz w:val="16"/>
              </w:rPr>
            </w:pPr>
            <w:r>
              <w:rPr>
                <w:rFonts w:ascii="Calibri"/>
                <w:b/>
                <w:sz w:val="16"/>
              </w:rPr>
              <w:t>$198</w:t>
            </w:r>
          </w:p>
        </w:tc>
        <w:tc>
          <w:tcPr>
            <w:tcW w:w="566" w:type="dxa"/>
            <w:tcBorders>
              <w:top w:val="single" w:sz="4" w:space="0" w:color="000000"/>
              <w:left w:val="single" w:sz="4" w:space="0" w:color="000000"/>
              <w:bottom w:val="single" w:sz="4" w:space="0" w:color="000000"/>
              <w:right w:val="single" w:sz="4" w:space="0" w:color="000000"/>
            </w:tcBorders>
          </w:tcPr>
          <w:p w14:paraId="198C1FC5" w14:textId="77777777" w:rsidR="00CA17AC" w:rsidRDefault="00CA17AC">
            <w:pPr>
              <w:pStyle w:val="TableParagraph"/>
              <w:rPr>
                <w:rFonts w:ascii="Calibri"/>
                <w:sz w:val="16"/>
              </w:rPr>
            </w:pPr>
          </w:p>
          <w:p w14:paraId="198C1FC6" w14:textId="77777777" w:rsidR="00CA17AC" w:rsidRDefault="001C35C5">
            <w:pPr>
              <w:pStyle w:val="TableParagraph"/>
              <w:ind w:right="69"/>
              <w:jc w:val="right"/>
              <w:rPr>
                <w:rFonts w:ascii="Calibri"/>
                <w:b/>
                <w:sz w:val="16"/>
              </w:rPr>
            </w:pPr>
            <w:r>
              <w:rPr>
                <w:rFonts w:ascii="Calibri"/>
                <w:b/>
                <w:sz w:val="16"/>
              </w:rPr>
              <w:t>$202</w:t>
            </w:r>
          </w:p>
        </w:tc>
        <w:tc>
          <w:tcPr>
            <w:tcW w:w="566" w:type="dxa"/>
            <w:tcBorders>
              <w:top w:val="single" w:sz="4" w:space="0" w:color="000000"/>
              <w:left w:val="single" w:sz="4" w:space="0" w:color="000000"/>
              <w:bottom w:val="single" w:sz="4" w:space="0" w:color="000000"/>
              <w:right w:val="single" w:sz="4" w:space="0" w:color="000000"/>
            </w:tcBorders>
          </w:tcPr>
          <w:p w14:paraId="198C1FC7" w14:textId="77777777" w:rsidR="00CA17AC" w:rsidRDefault="00CA17AC">
            <w:pPr>
              <w:pStyle w:val="TableParagraph"/>
              <w:rPr>
                <w:rFonts w:ascii="Calibri"/>
                <w:sz w:val="16"/>
              </w:rPr>
            </w:pPr>
          </w:p>
          <w:p w14:paraId="198C1FC8" w14:textId="77777777" w:rsidR="00CA17AC" w:rsidRDefault="001C35C5">
            <w:pPr>
              <w:pStyle w:val="TableParagraph"/>
              <w:ind w:right="66"/>
              <w:jc w:val="right"/>
              <w:rPr>
                <w:rFonts w:ascii="Calibri"/>
                <w:b/>
                <w:sz w:val="16"/>
              </w:rPr>
            </w:pPr>
            <w:r>
              <w:rPr>
                <w:rFonts w:ascii="Calibri"/>
                <w:b/>
                <w:sz w:val="16"/>
              </w:rPr>
              <w:t>$208</w:t>
            </w:r>
          </w:p>
        </w:tc>
        <w:tc>
          <w:tcPr>
            <w:tcW w:w="564" w:type="dxa"/>
            <w:tcBorders>
              <w:top w:val="single" w:sz="4" w:space="0" w:color="000000"/>
              <w:left w:val="single" w:sz="4" w:space="0" w:color="000000"/>
              <w:bottom w:val="single" w:sz="4" w:space="0" w:color="000000"/>
              <w:right w:val="single" w:sz="4" w:space="0" w:color="000000"/>
            </w:tcBorders>
          </w:tcPr>
          <w:p w14:paraId="198C1FC9" w14:textId="77777777" w:rsidR="00CA17AC" w:rsidRDefault="00CA17AC">
            <w:pPr>
              <w:pStyle w:val="TableParagraph"/>
              <w:rPr>
                <w:rFonts w:ascii="Calibri"/>
                <w:sz w:val="16"/>
              </w:rPr>
            </w:pPr>
          </w:p>
          <w:p w14:paraId="198C1FCA" w14:textId="77777777" w:rsidR="00CA17AC" w:rsidRDefault="001C35C5">
            <w:pPr>
              <w:pStyle w:val="TableParagraph"/>
              <w:ind w:right="64"/>
              <w:jc w:val="right"/>
              <w:rPr>
                <w:rFonts w:ascii="Calibri"/>
                <w:b/>
                <w:sz w:val="16"/>
              </w:rPr>
            </w:pPr>
            <w:r>
              <w:rPr>
                <w:rFonts w:ascii="Calibri"/>
                <w:b/>
                <w:sz w:val="16"/>
              </w:rPr>
              <w:t>$214</w:t>
            </w:r>
          </w:p>
        </w:tc>
        <w:tc>
          <w:tcPr>
            <w:tcW w:w="586" w:type="dxa"/>
            <w:tcBorders>
              <w:top w:val="single" w:sz="4" w:space="0" w:color="000000"/>
              <w:left w:val="single" w:sz="4" w:space="0" w:color="000000"/>
              <w:bottom w:val="single" w:sz="4" w:space="0" w:color="000000"/>
            </w:tcBorders>
          </w:tcPr>
          <w:p w14:paraId="198C1FCB" w14:textId="77777777" w:rsidR="00CA17AC" w:rsidRDefault="00CA17AC">
            <w:pPr>
              <w:pStyle w:val="TableParagraph"/>
              <w:rPr>
                <w:rFonts w:ascii="Calibri"/>
                <w:sz w:val="16"/>
              </w:rPr>
            </w:pPr>
          </w:p>
          <w:p w14:paraId="198C1FCC" w14:textId="77777777" w:rsidR="00CA17AC" w:rsidRDefault="001C35C5">
            <w:pPr>
              <w:pStyle w:val="TableParagraph"/>
              <w:ind w:left="131" w:right="29"/>
              <w:jc w:val="center"/>
              <w:rPr>
                <w:rFonts w:ascii="Calibri"/>
                <w:b/>
                <w:sz w:val="16"/>
              </w:rPr>
            </w:pPr>
            <w:r>
              <w:rPr>
                <w:rFonts w:ascii="Calibri"/>
                <w:b/>
                <w:sz w:val="16"/>
              </w:rPr>
              <w:t>$218</w:t>
            </w:r>
          </w:p>
        </w:tc>
      </w:tr>
      <w:tr w:rsidR="00CA17AC" w14:paraId="198C1FCF" w14:textId="77777777">
        <w:trPr>
          <w:trHeight w:val="217"/>
        </w:trPr>
        <w:tc>
          <w:tcPr>
            <w:tcW w:w="15321" w:type="dxa"/>
            <w:gridSpan w:val="21"/>
            <w:tcBorders>
              <w:top w:val="single" w:sz="6" w:space="0" w:color="000000"/>
              <w:bottom w:val="single" w:sz="6" w:space="0" w:color="000000"/>
            </w:tcBorders>
            <w:shd w:val="clear" w:color="auto" w:fill="BEBEBE"/>
          </w:tcPr>
          <w:p w14:paraId="198C1FCE" w14:textId="77777777" w:rsidR="00CA17AC" w:rsidRDefault="001C35C5">
            <w:pPr>
              <w:pStyle w:val="TableParagraph"/>
              <w:spacing w:line="198" w:lineRule="exact"/>
              <w:ind w:left="6886" w:right="6800"/>
              <w:jc w:val="center"/>
              <w:rPr>
                <w:rFonts w:ascii="Calibri"/>
                <w:b/>
                <w:sz w:val="18"/>
              </w:rPr>
            </w:pPr>
            <w:r>
              <w:rPr>
                <w:rFonts w:ascii="Calibri"/>
                <w:b/>
                <w:sz w:val="18"/>
              </w:rPr>
              <w:t>SECONDAY SCHOOLS</w:t>
            </w:r>
          </w:p>
        </w:tc>
      </w:tr>
      <w:tr w:rsidR="00CA17AC" w14:paraId="198C1FE6" w14:textId="77777777">
        <w:trPr>
          <w:trHeight w:val="392"/>
        </w:trPr>
        <w:tc>
          <w:tcPr>
            <w:tcW w:w="2660" w:type="dxa"/>
            <w:tcBorders>
              <w:top w:val="single" w:sz="6" w:space="0" w:color="000000"/>
            </w:tcBorders>
          </w:tcPr>
          <w:p w14:paraId="198C1FD0" w14:textId="77777777" w:rsidR="00CA17AC" w:rsidRDefault="001C35C5">
            <w:pPr>
              <w:pStyle w:val="TableParagraph"/>
              <w:spacing w:before="1" w:line="195" w:lineRule="exact"/>
              <w:ind w:left="143"/>
              <w:rPr>
                <w:rFonts w:ascii="Calibri"/>
                <w:sz w:val="16"/>
              </w:rPr>
            </w:pPr>
            <w:r>
              <w:rPr>
                <w:rFonts w:ascii="Calibri"/>
                <w:sz w:val="16"/>
              </w:rPr>
              <w:t>External Schools outside of the</w:t>
            </w:r>
          </w:p>
          <w:p w14:paraId="198C1FD1" w14:textId="77777777" w:rsidR="00CA17AC" w:rsidRDefault="001C35C5">
            <w:pPr>
              <w:pStyle w:val="TableParagraph"/>
              <w:spacing w:line="177" w:lineRule="exact"/>
              <w:ind w:left="143"/>
              <w:rPr>
                <w:rFonts w:ascii="Calibri"/>
                <w:sz w:val="16"/>
              </w:rPr>
            </w:pPr>
            <w:r>
              <w:rPr>
                <w:rFonts w:ascii="Calibri"/>
                <w:sz w:val="16"/>
              </w:rPr>
              <w:t>municipality - per day*</w:t>
            </w:r>
          </w:p>
        </w:tc>
        <w:tc>
          <w:tcPr>
            <w:tcW w:w="701" w:type="dxa"/>
            <w:tcBorders>
              <w:top w:val="single" w:sz="4" w:space="0" w:color="000000"/>
              <w:right w:val="single" w:sz="4" w:space="0" w:color="000000"/>
            </w:tcBorders>
          </w:tcPr>
          <w:p w14:paraId="198C1FD2" w14:textId="77777777" w:rsidR="00CA17AC" w:rsidRDefault="001C35C5">
            <w:pPr>
              <w:pStyle w:val="TableParagraph"/>
              <w:spacing w:before="97"/>
              <w:ind w:left="133" w:right="58"/>
              <w:jc w:val="center"/>
              <w:rPr>
                <w:rFonts w:ascii="Calibri"/>
                <w:b/>
                <w:sz w:val="16"/>
              </w:rPr>
            </w:pPr>
            <w:r>
              <w:rPr>
                <w:rFonts w:ascii="Calibri"/>
                <w:b/>
                <w:sz w:val="16"/>
              </w:rPr>
              <w:t>$462</w:t>
            </w:r>
          </w:p>
        </w:tc>
        <w:tc>
          <w:tcPr>
            <w:tcW w:w="703" w:type="dxa"/>
            <w:tcBorders>
              <w:top w:val="single" w:sz="4" w:space="0" w:color="000000"/>
              <w:left w:val="single" w:sz="4" w:space="0" w:color="000000"/>
              <w:right w:val="single" w:sz="4" w:space="0" w:color="000000"/>
            </w:tcBorders>
          </w:tcPr>
          <w:p w14:paraId="198C1FD3" w14:textId="77777777" w:rsidR="00CA17AC" w:rsidRDefault="001C35C5">
            <w:pPr>
              <w:pStyle w:val="TableParagraph"/>
              <w:spacing w:before="97"/>
              <w:ind w:left="144" w:right="57"/>
              <w:jc w:val="center"/>
              <w:rPr>
                <w:rFonts w:ascii="Calibri"/>
                <w:b/>
                <w:sz w:val="16"/>
              </w:rPr>
            </w:pPr>
            <w:r>
              <w:rPr>
                <w:rFonts w:ascii="Calibri"/>
                <w:b/>
                <w:sz w:val="16"/>
              </w:rPr>
              <w:t>$474</w:t>
            </w:r>
          </w:p>
        </w:tc>
        <w:tc>
          <w:tcPr>
            <w:tcW w:w="703" w:type="dxa"/>
            <w:tcBorders>
              <w:top w:val="single" w:sz="4" w:space="0" w:color="000000"/>
              <w:left w:val="single" w:sz="4" w:space="0" w:color="000000"/>
              <w:right w:val="single" w:sz="4" w:space="0" w:color="000000"/>
            </w:tcBorders>
          </w:tcPr>
          <w:p w14:paraId="198C1FD4" w14:textId="77777777" w:rsidR="00CA17AC" w:rsidRDefault="001C35C5">
            <w:pPr>
              <w:pStyle w:val="TableParagraph"/>
              <w:spacing w:before="97"/>
              <w:ind w:left="145" w:right="52"/>
              <w:jc w:val="center"/>
              <w:rPr>
                <w:rFonts w:ascii="Calibri"/>
                <w:b/>
                <w:sz w:val="16"/>
              </w:rPr>
            </w:pPr>
            <w:r>
              <w:rPr>
                <w:rFonts w:ascii="Calibri"/>
                <w:b/>
                <w:sz w:val="16"/>
              </w:rPr>
              <w:t>$486</w:t>
            </w:r>
          </w:p>
        </w:tc>
        <w:tc>
          <w:tcPr>
            <w:tcW w:w="704" w:type="dxa"/>
            <w:tcBorders>
              <w:top w:val="single" w:sz="4" w:space="0" w:color="000000"/>
              <w:left w:val="single" w:sz="4" w:space="0" w:color="000000"/>
              <w:right w:val="single" w:sz="2" w:space="0" w:color="000000"/>
            </w:tcBorders>
          </w:tcPr>
          <w:p w14:paraId="198C1FD5" w14:textId="77777777" w:rsidR="00CA17AC" w:rsidRDefault="001C35C5">
            <w:pPr>
              <w:pStyle w:val="TableParagraph"/>
              <w:spacing w:before="97"/>
              <w:ind w:left="228"/>
              <w:rPr>
                <w:rFonts w:ascii="Calibri"/>
                <w:b/>
                <w:sz w:val="16"/>
              </w:rPr>
            </w:pPr>
            <w:r>
              <w:rPr>
                <w:rFonts w:ascii="Calibri"/>
                <w:b/>
                <w:sz w:val="16"/>
              </w:rPr>
              <w:t>$498</w:t>
            </w:r>
          </w:p>
        </w:tc>
        <w:tc>
          <w:tcPr>
            <w:tcW w:w="679" w:type="dxa"/>
            <w:tcBorders>
              <w:top w:val="single" w:sz="6" w:space="0" w:color="000000"/>
              <w:left w:val="single" w:sz="2" w:space="0" w:color="000000"/>
            </w:tcBorders>
          </w:tcPr>
          <w:p w14:paraId="198C1FD6" w14:textId="77777777" w:rsidR="00CA17AC" w:rsidRDefault="001C35C5">
            <w:pPr>
              <w:pStyle w:val="TableParagraph"/>
              <w:spacing w:before="97"/>
              <w:ind w:left="136" w:right="36"/>
              <w:jc w:val="center"/>
              <w:rPr>
                <w:rFonts w:ascii="Calibri"/>
                <w:b/>
                <w:sz w:val="16"/>
              </w:rPr>
            </w:pPr>
            <w:r>
              <w:rPr>
                <w:rFonts w:ascii="Calibri"/>
                <w:b/>
                <w:sz w:val="16"/>
              </w:rPr>
              <w:t>$510</w:t>
            </w:r>
          </w:p>
        </w:tc>
        <w:tc>
          <w:tcPr>
            <w:tcW w:w="588" w:type="dxa"/>
            <w:tcBorders>
              <w:top w:val="single" w:sz="4" w:space="0" w:color="000000"/>
              <w:right w:val="single" w:sz="4" w:space="0" w:color="000000"/>
            </w:tcBorders>
          </w:tcPr>
          <w:p w14:paraId="198C1FD7" w14:textId="77777777" w:rsidR="00CA17AC" w:rsidRDefault="001C35C5">
            <w:pPr>
              <w:pStyle w:val="TableParagraph"/>
              <w:spacing w:before="97"/>
              <w:ind w:right="83"/>
              <w:jc w:val="right"/>
              <w:rPr>
                <w:rFonts w:ascii="Calibri"/>
                <w:b/>
                <w:sz w:val="16"/>
              </w:rPr>
            </w:pPr>
            <w:r>
              <w:rPr>
                <w:rFonts w:ascii="Calibri"/>
                <w:b/>
                <w:sz w:val="16"/>
              </w:rPr>
              <w:t>$396</w:t>
            </w:r>
          </w:p>
        </w:tc>
        <w:tc>
          <w:tcPr>
            <w:tcW w:w="703" w:type="dxa"/>
            <w:tcBorders>
              <w:top w:val="single" w:sz="4" w:space="0" w:color="000000"/>
              <w:left w:val="single" w:sz="4" w:space="0" w:color="000000"/>
              <w:right w:val="single" w:sz="4" w:space="0" w:color="000000"/>
            </w:tcBorders>
          </w:tcPr>
          <w:p w14:paraId="198C1FD8" w14:textId="77777777" w:rsidR="00CA17AC" w:rsidRDefault="001C35C5">
            <w:pPr>
              <w:pStyle w:val="TableParagraph"/>
              <w:spacing w:before="97"/>
              <w:ind w:left="145" w:right="57"/>
              <w:jc w:val="center"/>
              <w:rPr>
                <w:rFonts w:ascii="Calibri"/>
                <w:b/>
                <w:sz w:val="16"/>
              </w:rPr>
            </w:pPr>
            <w:r>
              <w:rPr>
                <w:rFonts w:ascii="Calibri"/>
                <w:b/>
                <w:sz w:val="16"/>
              </w:rPr>
              <w:t>$406</w:t>
            </w:r>
          </w:p>
        </w:tc>
        <w:tc>
          <w:tcPr>
            <w:tcW w:w="703" w:type="dxa"/>
            <w:tcBorders>
              <w:top w:val="single" w:sz="4" w:space="0" w:color="000000"/>
              <w:left w:val="single" w:sz="4" w:space="0" w:color="000000"/>
              <w:right w:val="single" w:sz="4" w:space="0" w:color="000000"/>
            </w:tcBorders>
          </w:tcPr>
          <w:p w14:paraId="198C1FD9" w14:textId="77777777" w:rsidR="00CA17AC" w:rsidRDefault="001C35C5">
            <w:pPr>
              <w:pStyle w:val="TableParagraph"/>
              <w:spacing w:before="97"/>
              <w:ind w:left="145" w:right="52"/>
              <w:jc w:val="center"/>
              <w:rPr>
                <w:rFonts w:ascii="Calibri"/>
                <w:b/>
                <w:sz w:val="16"/>
              </w:rPr>
            </w:pPr>
            <w:r>
              <w:rPr>
                <w:rFonts w:ascii="Calibri"/>
                <w:b/>
                <w:sz w:val="16"/>
              </w:rPr>
              <w:t>$416</w:t>
            </w:r>
          </w:p>
        </w:tc>
        <w:tc>
          <w:tcPr>
            <w:tcW w:w="706" w:type="dxa"/>
            <w:tcBorders>
              <w:top w:val="single" w:sz="4" w:space="0" w:color="000000"/>
              <w:left w:val="single" w:sz="4" w:space="0" w:color="000000"/>
              <w:right w:val="single" w:sz="4" w:space="0" w:color="000000"/>
            </w:tcBorders>
          </w:tcPr>
          <w:p w14:paraId="198C1FDA" w14:textId="77777777" w:rsidR="00CA17AC" w:rsidRDefault="001C35C5">
            <w:pPr>
              <w:pStyle w:val="TableParagraph"/>
              <w:spacing w:before="97"/>
              <w:ind w:left="146" w:right="60"/>
              <w:jc w:val="center"/>
              <w:rPr>
                <w:rFonts w:ascii="Calibri"/>
                <w:b/>
                <w:sz w:val="16"/>
              </w:rPr>
            </w:pPr>
            <w:r>
              <w:rPr>
                <w:rFonts w:ascii="Calibri"/>
                <w:b/>
                <w:sz w:val="16"/>
              </w:rPr>
              <w:t>$426</w:t>
            </w:r>
          </w:p>
        </w:tc>
        <w:tc>
          <w:tcPr>
            <w:tcW w:w="701" w:type="dxa"/>
            <w:tcBorders>
              <w:top w:val="single" w:sz="4" w:space="0" w:color="000000"/>
              <w:left w:val="single" w:sz="4" w:space="0" w:color="000000"/>
            </w:tcBorders>
          </w:tcPr>
          <w:p w14:paraId="198C1FDB" w14:textId="77777777" w:rsidR="00CA17AC" w:rsidRDefault="001C35C5">
            <w:pPr>
              <w:pStyle w:val="TableParagraph"/>
              <w:spacing w:before="97"/>
              <w:ind w:left="228"/>
              <w:rPr>
                <w:rFonts w:ascii="Calibri"/>
                <w:b/>
                <w:sz w:val="16"/>
              </w:rPr>
            </w:pPr>
            <w:r>
              <w:rPr>
                <w:rFonts w:ascii="Calibri"/>
                <w:b/>
                <w:sz w:val="16"/>
              </w:rPr>
              <w:t>$438</w:t>
            </w:r>
          </w:p>
        </w:tc>
        <w:tc>
          <w:tcPr>
            <w:tcW w:w="677" w:type="dxa"/>
            <w:tcBorders>
              <w:top w:val="single" w:sz="4" w:space="0" w:color="000000"/>
              <w:right w:val="single" w:sz="4" w:space="0" w:color="000000"/>
            </w:tcBorders>
          </w:tcPr>
          <w:p w14:paraId="198C1FDC" w14:textId="77777777" w:rsidR="00CA17AC" w:rsidRDefault="001C35C5">
            <w:pPr>
              <w:pStyle w:val="TableParagraph"/>
              <w:spacing w:before="97"/>
              <w:ind w:right="125"/>
              <w:jc w:val="right"/>
              <w:rPr>
                <w:rFonts w:ascii="Calibri"/>
                <w:b/>
                <w:sz w:val="16"/>
              </w:rPr>
            </w:pPr>
            <w:r>
              <w:rPr>
                <w:rFonts w:ascii="Calibri"/>
                <w:b/>
                <w:sz w:val="16"/>
              </w:rPr>
              <w:t>$342</w:t>
            </w:r>
          </w:p>
        </w:tc>
        <w:tc>
          <w:tcPr>
            <w:tcW w:w="564" w:type="dxa"/>
            <w:tcBorders>
              <w:top w:val="single" w:sz="4" w:space="0" w:color="000000"/>
              <w:left w:val="single" w:sz="4" w:space="0" w:color="000000"/>
              <w:right w:val="single" w:sz="4" w:space="0" w:color="000000"/>
            </w:tcBorders>
          </w:tcPr>
          <w:p w14:paraId="198C1FDD" w14:textId="77777777" w:rsidR="00CA17AC" w:rsidRDefault="001C35C5">
            <w:pPr>
              <w:pStyle w:val="TableParagraph"/>
              <w:spacing w:before="97"/>
              <w:ind w:left="116" w:right="28"/>
              <w:jc w:val="center"/>
              <w:rPr>
                <w:rFonts w:ascii="Calibri"/>
                <w:b/>
                <w:sz w:val="16"/>
              </w:rPr>
            </w:pPr>
            <w:r>
              <w:rPr>
                <w:rFonts w:ascii="Calibri"/>
                <w:b/>
                <w:sz w:val="16"/>
              </w:rPr>
              <w:t>$350</w:t>
            </w:r>
          </w:p>
        </w:tc>
        <w:tc>
          <w:tcPr>
            <w:tcW w:w="562" w:type="dxa"/>
            <w:tcBorders>
              <w:top w:val="single" w:sz="4" w:space="0" w:color="000000"/>
              <w:left w:val="single" w:sz="4" w:space="0" w:color="000000"/>
              <w:right w:val="single" w:sz="4" w:space="0" w:color="000000"/>
            </w:tcBorders>
          </w:tcPr>
          <w:p w14:paraId="198C1FDE" w14:textId="77777777" w:rsidR="00CA17AC" w:rsidRDefault="001C35C5">
            <w:pPr>
              <w:pStyle w:val="TableParagraph"/>
              <w:spacing w:before="97"/>
              <w:ind w:right="69"/>
              <w:jc w:val="right"/>
              <w:rPr>
                <w:rFonts w:ascii="Calibri"/>
                <w:b/>
                <w:sz w:val="16"/>
              </w:rPr>
            </w:pPr>
            <w:r>
              <w:rPr>
                <w:rFonts w:ascii="Calibri"/>
                <w:b/>
                <w:sz w:val="16"/>
              </w:rPr>
              <w:t>$358</w:t>
            </w:r>
          </w:p>
        </w:tc>
        <w:tc>
          <w:tcPr>
            <w:tcW w:w="564" w:type="dxa"/>
            <w:tcBorders>
              <w:top w:val="single" w:sz="4" w:space="0" w:color="000000"/>
              <w:left w:val="single" w:sz="4" w:space="0" w:color="000000"/>
              <w:right w:val="single" w:sz="4" w:space="0" w:color="000000"/>
            </w:tcBorders>
          </w:tcPr>
          <w:p w14:paraId="198C1FDF" w14:textId="77777777" w:rsidR="00CA17AC" w:rsidRDefault="001C35C5">
            <w:pPr>
              <w:pStyle w:val="TableParagraph"/>
              <w:spacing w:before="97"/>
              <w:ind w:right="69"/>
              <w:jc w:val="right"/>
              <w:rPr>
                <w:rFonts w:ascii="Calibri"/>
                <w:b/>
                <w:sz w:val="16"/>
              </w:rPr>
            </w:pPr>
            <w:r>
              <w:rPr>
                <w:rFonts w:ascii="Calibri"/>
                <w:b/>
                <w:sz w:val="16"/>
              </w:rPr>
              <w:t>$368</w:t>
            </w:r>
          </w:p>
        </w:tc>
        <w:tc>
          <w:tcPr>
            <w:tcW w:w="591" w:type="dxa"/>
            <w:tcBorders>
              <w:top w:val="single" w:sz="4" w:space="0" w:color="000000"/>
              <w:left w:val="single" w:sz="4" w:space="0" w:color="000000"/>
            </w:tcBorders>
          </w:tcPr>
          <w:p w14:paraId="198C1FE0" w14:textId="77777777" w:rsidR="00CA17AC" w:rsidRDefault="001C35C5">
            <w:pPr>
              <w:pStyle w:val="TableParagraph"/>
              <w:spacing w:before="97"/>
              <w:ind w:right="74"/>
              <w:jc w:val="right"/>
              <w:rPr>
                <w:rFonts w:ascii="Calibri"/>
                <w:b/>
                <w:sz w:val="16"/>
              </w:rPr>
            </w:pPr>
            <w:r>
              <w:rPr>
                <w:rFonts w:ascii="Calibri"/>
                <w:b/>
                <w:sz w:val="16"/>
              </w:rPr>
              <w:t>$376</w:t>
            </w:r>
          </w:p>
        </w:tc>
        <w:tc>
          <w:tcPr>
            <w:tcW w:w="530" w:type="dxa"/>
            <w:tcBorders>
              <w:top w:val="single" w:sz="4" w:space="0" w:color="000000"/>
              <w:right w:val="single" w:sz="4" w:space="0" w:color="000000"/>
            </w:tcBorders>
          </w:tcPr>
          <w:p w14:paraId="198C1FE1" w14:textId="77777777" w:rsidR="00CA17AC" w:rsidRDefault="001C35C5">
            <w:pPr>
              <w:pStyle w:val="TableParagraph"/>
              <w:spacing w:before="97"/>
              <w:ind w:right="50"/>
              <w:jc w:val="right"/>
              <w:rPr>
                <w:rFonts w:ascii="Calibri"/>
                <w:b/>
                <w:sz w:val="16"/>
              </w:rPr>
            </w:pPr>
            <w:r>
              <w:rPr>
                <w:rFonts w:ascii="Calibri"/>
                <w:b/>
                <w:sz w:val="16"/>
              </w:rPr>
              <w:t>$198</w:t>
            </w:r>
          </w:p>
        </w:tc>
        <w:tc>
          <w:tcPr>
            <w:tcW w:w="566" w:type="dxa"/>
            <w:tcBorders>
              <w:top w:val="single" w:sz="4" w:space="0" w:color="000000"/>
              <w:left w:val="single" w:sz="4" w:space="0" w:color="000000"/>
              <w:right w:val="single" w:sz="4" w:space="0" w:color="000000"/>
            </w:tcBorders>
          </w:tcPr>
          <w:p w14:paraId="198C1FE2" w14:textId="77777777" w:rsidR="00CA17AC" w:rsidRDefault="001C35C5">
            <w:pPr>
              <w:pStyle w:val="TableParagraph"/>
              <w:spacing w:before="97"/>
              <w:ind w:right="69"/>
              <w:jc w:val="right"/>
              <w:rPr>
                <w:rFonts w:ascii="Calibri"/>
                <w:b/>
                <w:sz w:val="16"/>
              </w:rPr>
            </w:pPr>
            <w:r>
              <w:rPr>
                <w:rFonts w:ascii="Calibri"/>
                <w:b/>
                <w:sz w:val="16"/>
              </w:rPr>
              <w:t>$202</w:t>
            </w:r>
          </w:p>
        </w:tc>
        <w:tc>
          <w:tcPr>
            <w:tcW w:w="566" w:type="dxa"/>
            <w:tcBorders>
              <w:top w:val="single" w:sz="4" w:space="0" w:color="000000"/>
              <w:left w:val="single" w:sz="4" w:space="0" w:color="000000"/>
              <w:right w:val="single" w:sz="4" w:space="0" w:color="000000"/>
            </w:tcBorders>
          </w:tcPr>
          <w:p w14:paraId="198C1FE3" w14:textId="77777777" w:rsidR="00CA17AC" w:rsidRDefault="001C35C5">
            <w:pPr>
              <w:pStyle w:val="TableParagraph"/>
              <w:spacing w:before="97"/>
              <w:ind w:right="66"/>
              <w:jc w:val="right"/>
              <w:rPr>
                <w:rFonts w:ascii="Calibri"/>
                <w:b/>
                <w:sz w:val="16"/>
              </w:rPr>
            </w:pPr>
            <w:r>
              <w:rPr>
                <w:rFonts w:ascii="Calibri"/>
                <w:b/>
                <w:sz w:val="16"/>
              </w:rPr>
              <w:t>$208</w:t>
            </w:r>
          </w:p>
        </w:tc>
        <w:tc>
          <w:tcPr>
            <w:tcW w:w="564" w:type="dxa"/>
            <w:tcBorders>
              <w:top w:val="single" w:sz="4" w:space="0" w:color="000000"/>
              <w:left w:val="single" w:sz="4" w:space="0" w:color="000000"/>
              <w:right w:val="single" w:sz="4" w:space="0" w:color="000000"/>
            </w:tcBorders>
          </w:tcPr>
          <w:p w14:paraId="198C1FE4" w14:textId="77777777" w:rsidR="00CA17AC" w:rsidRDefault="001C35C5">
            <w:pPr>
              <w:pStyle w:val="TableParagraph"/>
              <w:spacing w:before="97"/>
              <w:ind w:right="64"/>
              <w:jc w:val="right"/>
              <w:rPr>
                <w:rFonts w:ascii="Calibri"/>
                <w:b/>
                <w:sz w:val="16"/>
              </w:rPr>
            </w:pPr>
            <w:r>
              <w:rPr>
                <w:rFonts w:ascii="Calibri"/>
                <w:b/>
                <w:sz w:val="16"/>
              </w:rPr>
              <w:t>$214</w:t>
            </w:r>
          </w:p>
        </w:tc>
        <w:tc>
          <w:tcPr>
            <w:tcW w:w="586" w:type="dxa"/>
            <w:tcBorders>
              <w:top w:val="single" w:sz="4" w:space="0" w:color="000000"/>
              <w:left w:val="single" w:sz="4" w:space="0" w:color="000000"/>
            </w:tcBorders>
          </w:tcPr>
          <w:p w14:paraId="198C1FE5" w14:textId="77777777" w:rsidR="00CA17AC" w:rsidRDefault="001C35C5">
            <w:pPr>
              <w:pStyle w:val="TableParagraph"/>
              <w:spacing w:before="97"/>
              <w:ind w:left="131" w:right="29"/>
              <w:jc w:val="center"/>
              <w:rPr>
                <w:rFonts w:ascii="Calibri"/>
                <w:b/>
                <w:sz w:val="16"/>
              </w:rPr>
            </w:pPr>
            <w:r>
              <w:rPr>
                <w:rFonts w:ascii="Calibri"/>
                <w:b/>
                <w:sz w:val="16"/>
              </w:rPr>
              <w:t>$218</w:t>
            </w:r>
          </w:p>
        </w:tc>
      </w:tr>
    </w:tbl>
    <w:p w14:paraId="198C1FE7" w14:textId="77777777" w:rsidR="00CA17AC" w:rsidRDefault="00CA17AC">
      <w:pPr>
        <w:pStyle w:val="BodyText"/>
        <w:spacing w:before="8"/>
        <w:rPr>
          <w:rFonts w:ascii="Calibri"/>
          <w:sz w:val="20"/>
        </w:rPr>
      </w:pPr>
    </w:p>
    <w:p w14:paraId="198C1FE8" w14:textId="77777777" w:rsidR="00CA17AC" w:rsidRDefault="001C35C5">
      <w:pPr>
        <w:spacing w:before="66"/>
        <w:ind w:left="200"/>
        <w:rPr>
          <w:rFonts w:ascii="Calibri"/>
          <w:sz w:val="17"/>
        </w:rPr>
      </w:pPr>
      <w:r>
        <w:rPr>
          <w:rFonts w:ascii="Calibri"/>
          <w:sz w:val="17"/>
        </w:rPr>
        <w:t>*No round robins/ tournaments permitted for schools outside the municipality</w:t>
      </w:r>
    </w:p>
    <w:p w14:paraId="198C1FE9" w14:textId="77777777" w:rsidR="00CA17AC" w:rsidRDefault="00CA17AC">
      <w:pPr>
        <w:rPr>
          <w:rFonts w:ascii="Calibri"/>
          <w:sz w:val="17"/>
        </w:rPr>
        <w:sectPr w:rsidR="00CA17AC">
          <w:pgSz w:w="16840" w:h="11910" w:orient="landscape"/>
          <w:pgMar w:top="1320" w:right="360" w:bottom="620" w:left="580" w:header="557" w:footer="440" w:gutter="0"/>
          <w:cols w:space="720"/>
        </w:sectPr>
      </w:pPr>
    </w:p>
    <w:p w14:paraId="198C1FEA" w14:textId="77777777" w:rsidR="00CA17AC" w:rsidRDefault="001C35C5">
      <w:pPr>
        <w:pStyle w:val="Heading2"/>
        <w:numPr>
          <w:ilvl w:val="1"/>
          <w:numId w:val="9"/>
        </w:numPr>
        <w:tabs>
          <w:tab w:val="left" w:pos="847"/>
          <w:tab w:val="left" w:pos="848"/>
        </w:tabs>
        <w:spacing w:before="101"/>
        <w:ind w:left="848"/>
      </w:pPr>
      <w:r>
        <w:rPr>
          <w:color w:val="2D74B5"/>
        </w:rPr>
        <w:t>Private Use of Sports</w:t>
      </w:r>
      <w:r>
        <w:rPr>
          <w:color w:val="2D74B5"/>
          <w:spacing w:val="-2"/>
        </w:rPr>
        <w:t xml:space="preserve"> </w:t>
      </w:r>
      <w:r>
        <w:rPr>
          <w:color w:val="2D74B5"/>
        </w:rPr>
        <w:t>Grounds</w:t>
      </w:r>
    </w:p>
    <w:p w14:paraId="198C1FEB" w14:textId="77777777" w:rsidR="00CA17AC" w:rsidRDefault="001C35C5">
      <w:pPr>
        <w:pStyle w:val="BodyText"/>
        <w:spacing w:before="23"/>
        <w:ind w:left="848"/>
        <w:rPr>
          <w:rFonts w:ascii="Calibri"/>
        </w:rPr>
      </w:pPr>
      <w:r>
        <w:rPr>
          <w:rFonts w:ascii="Calibri"/>
        </w:rPr>
        <w:t>The private use of sports grounds is subject to the application process and conditions outlined in the Sporting Facilities User Guide.</w:t>
      </w:r>
    </w:p>
    <w:p w14:paraId="198C1FEC" w14:textId="77777777" w:rsidR="00CA17AC" w:rsidRDefault="00CA17AC">
      <w:pPr>
        <w:pStyle w:val="BodyText"/>
        <w:spacing w:before="3"/>
        <w:rPr>
          <w:rFonts w:ascii="Calibri"/>
          <w:sz w:val="21"/>
        </w:rPr>
      </w:pPr>
    </w:p>
    <w:p w14:paraId="198C1FED" w14:textId="77777777" w:rsidR="00CA17AC" w:rsidRDefault="001C35C5">
      <w:pPr>
        <w:pStyle w:val="BodyText"/>
        <w:ind w:left="848"/>
        <w:rPr>
          <w:rFonts w:ascii="Calibri"/>
        </w:rPr>
      </w:pPr>
      <w:r>
        <w:rPr>
          <w:rFonts w:ascii="Calibri"/>
        </w:rPr>
        <w:t>Private users wishing to use a sports ground for sporting purposes will need to complete a Casual Application form. This form can be downloaded from</w:t>
      </w:r>
    </w:p>
    <w:p w14:paraId="198C1FEE" w14:textId="77777777" w:rsidR="00CA17AC" w:rsidRDefault="001C35C5">
      <w:pPr>
        <w:pStyle w:val="BodyText"/>
        <w:spacing w:before="22"/>
        <w:ind w:left="848"/>
        <w:rPr>
          <w:rFonts w:ascii="Calibri" w:hAnsi="Calibri"/>
        </w:rPr>
      </w:pPr>
      <w:r>
        <w:rPr>
          <w:rFonts w:ascii="Calibri" w:hAnsi="Calibri"/>
        </w:rPr>
        <w:t xml:space="preserve">Council’s website </w:t>
      </w:r>
      <w:hyperlink r:id="rId167">
        <w:r>
          <w:rPr>
            <w:rFonts w:ascii="Calibri" w:hAnsi="Calibri"/>
            <w:u w:val="single"/>
          </w:rPr>
          <w:t>www.maroondah.vic.gov.au</w:t>
        </w:r>
        <w:r>
          <w:rPr>
            <w:rFonts w:ascii="Calibri" w:hAnsi="Calibri"/>
          </w:rPr>
          <w:t>.</w:t>
        </w:r>
      </w:hyperlink>
    </w:p>
    <w:p w14:paraId="198C1FEF" w14:textId="77777777" w:rsidR="00CA17AC" w:rsidRDefault="00CA17AC">
      <w:pPr>
        <w:pStyle w:val="BodyText"/>
        <w:spacing w:before="1"/>
        <w:rPr>
          <w:rFonts w:ascii="Calibri"/>
          <w:sz w:val="10"/>
        </w:rPr>
      </w:pPr>
    </w:p>
    <w:p w14:paraId="198C1FF0" w14:textId="77777777" w:rsidR="00CA17AC" w:rsidRDefault="001C35C5">
      <w:pPr>
        <w:pStyle w:val="BodyText"/>
        <w:spacing w:before="57" w:line="259" w:lineRule="auto"/>
        <w:ind w:left="848" w:right="1054"/>
        <w:rPr>
          <w:rFonts w:ascii="Calibri"/>
        </w:rPr>
      </w:pPr>
      <w:r>
        <w:rPr>
          <w:rFonts w:ascii="Calibri"/>
        </w:rPr>
        <w:t>For the purpose of hiring community facilities in Maroondah, a private user is considered to be an organisation, including incorporated body, co-operative society, partnership or sole trader conducting activities for the purpose of deriving a financial return to the proprietors or shareholders.</w:t>
      </w:r>
    </w:p>
    <w:p w14:paraId="198C1FF1" w14:textId="77777777" w:rsidR="00CA17AC" w:rsidRDefault="00CA17AC">
      <w:pPr>
        <w:pStyle w:val="BodyText"/>
        <w:rPr>
          <w:rFonts w:ascii="Calibri"/>
          <w:sz w:val="20"/>
        </w:rPr>
      </w:pPr>
    </w:p>
    <w:p w14:paraId="198C1FF2" w14:textId="77777777" w:rsidR="00CA17AC" w:rsidRDefault="00CA17AC">
      <w:pPr>
        <w:pStyle w:val="BodyText"/>
        <w:spacing w:before="3"/>
        <w:rPr>
          <w:rFonts w:ascii="Calibri"/>
          <w:sz w:val="19"/>
        </w:rPr>
      </w:pPr>
    </w:p>
    <w:tbl>
      <w:tblPr>
        <w:tblW w:w="0" w:type="auto"/>
        <w:tblInd w:w="4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683"/>
        <w:gridCol w:w="701"/>
        <w:gridCol w:w="703"/>
        <w:gridCol w:w="672"/>
        <w:gridCol w:w="790"/>
        <w:gridCol w:w="815"/>
        <w:gridCol w:w="680"/>
        <w:gridCol w:w="613"/>
        <w:gridCol w:w="642"/>
        <w:gridCol w:w="642"/>
        <w:gridCol w:w="638"/>
        <w:gridCol w:w="681"/>
        <w:gridCol w:w="643"/>
        <w:gridCol w:w="643"/>
        <w:gridCol w:w="641"/>
        <w:gridCol w:w="687"/>
        <w:gridCol w:w="647"/>
        <w:gridCol w:w="757"/>
        <w:gridCol w:w="642"/>
        <w:gridCol w:w="644"/>
        <w:gridCol w:w="783"/>
      </w:tblGrid>
      <w:tr w:rsidR="00CA17AC" w14:paraId="198C1FF8" w14:textId="77777777">
        <w:trPr>
          <w:trHeight w:val="217"/>
        </w:trPr>
        <w:tc>
          <w:tcPr>
            <w:tcW w:w="1683" w:type="dxa"/>
            <w:tcBorders>
              <w:bottom w:val="single" w:sz="4" w:space="0" w:color="000000"/>
            </w:tcBorders>
            <w:shd w:val="clear" w:color="auto" w:fill="BEBEBE"/>
          </w:tcPr>
          <w:p w14:paraId="198C1FF3" w14:textId="77777777" w:rsidR="00CA17AC" w:rsidRDefault="001C35C5">
            <w:pPr>
              <w:pStyle w:val="TableParagraph"/>
              <w:spacing w:before="1" w:line="197" w:lineRule="exact"/>
              <w:ind w:left="107"/>
              <w:rPr>
                <w:rFonts w:ascii="Calibri"/>
                <w:b/>
                <w:sz w:val="18"/>
              </w:rPr>
            </w:pPr>
            <w:r>
              <w:rPr>
                <w:rFonts w:ascii="Calibri"/>
                <w:b/>
                <w:sz w:val="18"/>
              </w:rPr>
              <w:t>Type of use</w:t>
            </w:r>
          </w:p>
        </w:tc>
        <w:tc>
          <w:tcPr>
            <w:tcW w:w="3681" w:type="dxa"/>
            <w:gridSpan w:val="5"/>
            <w:tcBorders>
              <w:bottom w:val="single" w:sz="6" w:space="0" w:color="000000"/>
            </w:tcBorders>
            <w:shd w:val="clear" w:color="auto" w:fill="BEBEBE"/>
          </w:tcPr>
          <w:p w14:paraId="198C1FF4" w14:textId="77777777" w:rsidR="00CA17AC" w:rsidRDefault="001C35C5">
            <w:pPr>
              <w:pStyle w:val="TableParagraph"/>
              <w:spacing w:before="1" w:line="197" w:lineRule="exact"/>
              <w:ind w:left="1100"/>
              <w:rPr>
                <w:rFonts w:ascii="Calibri"/>
                <w:b/>
                <w:sz w:val="18"/>
              </w:rPr>
            </w:pPr>
            <w:r>
              <w:rPr>
                <w:rFonts w:ascii="Calibri"/>
                <w:b/>
                <w:sz w:val="18"/>
              </w:rPr>
              <w:t>Category AA Ground</w:t>
            </w:r>
          </w:p>
        </w:tc>
        <w:tc>
          <w:tcPr>
            <w:tcW w:w="3215" w:type="dxa"/>
            <w:gridSpan w:val="5"/>
            <w:tcBorders>
              <w:bottom w:val="single" w:sz="4" w:space="0" w:color="000000"/>
            </w:tcBorders>
            <w:shd w:val="clear" w:color="auto" w:fill="BEBEBE"/>
          </w:tcPr>
          <w:p w14:paraId="198C1FF5" w14:textId="77777777" w:rsidR="00CA17AC" w:rsidRDefault="001C35C5">
            <w:pPr>
              <w:pStyle w:val="TableParagraph"/>
              <w:spacing w:before="1" w:line="197" w:lineRule="exact"/>
              <w:ind w:left="919"/>
              <w:rPr>
                <w:rFonts w:ascii="Calibri"/>
                <w:b/>
                <w:sz w:val="18"/>
              </w:rPr>
            </w:pPr>
            <w:r>
              <w:rPr>
                <w:rFonts w:ascii="Calibri"/>
                <w:b/>
                <w:sz w:val="18"/>
              </w:rPr>
              <w:t>Category A Ground</w:t>
            </w:r>
          </w:p>
        </w:tc>
        <w:tc>
          <w:tcPr>
            <w:tcW w:w="3295" w:type="dxa"/>
            <w:gridSpan w:val="5"/>
            <w:tcBorders>
              <w:bottom w:val="single" w:sz="4" w:space="0" w:color="000000"/>
            </w:tcBorders>
            <w:shd w:val="clear" w:color="auto" w:fill="BEBEBE"/>
          </w:tcPr>
          <w:p w14:paraId="198C1FF6" w14:textId="77777777" w:rsidR="00CA17AC" w:rsidRDefault="001C35C5">
            <w:pPr>
              <w:pStyle w:val="TableParagraph"/>
              <w:spacing w:before="1" w:line="197" w:lineRule="exact"/>
              <w:ind w:left="954"/>
              <w:rPr>
                <w:rFonts w:ascii="Calibri"/>
                <w:b/>
                <w:sz w:val="18"/>
              </w:rPr>
            </w:pPr>
            <w:r>
              <w:rPr>
                <w:rFonts w:ascii="Calibri"/>
                <w:b/>
                <w:sz w:val="18"/>
              </w:rPr>
              <w:t>Category B Ground</w:t>
            </w:r>
          </w:p>
        </w:tc>
        <w:tc>
          <w:tcPr>
            <w:tcW w:w="3473" w:type="dxa"/>
            <w:gridSpan w:val="5"/>
            <w:tcBorders>
              <w:bottom w:val="single" w:sz="4" w:space="0" w:color="000000"/>
            </w:tcBorders>
            <w:shd w:val="clear" w:color="auto" w:fill="BEBEBE"/>
          </w:tcPr>
          <w:p w14:paraId="198C1FF7" w14:textId="77777777" w:rsidR="00CA17AC" w:rsidRDefault="001C35C5">
            <w:pPr>
              <w:pStyle w:val="TableParagraph"/>
              <w:spacing w:before="1" w:line="197" w:lineRule="exact"/>
              <w:ind w:left="1032"/>
              <w:rPr>
                <w:rFonts w:ascii="Calibri"/>
                <w:b/>
                <w:sz w:val="18"/>
              </w:rPr>
            </w:pPr>
            <w:r>
              <w:rPr>
                <w:rFonts w:ascii="Calibri"/>
                <w:b/>
                <w:sz w:val="18"/>
              </w:rPr>
              <w:t>Category C Ground</w:t>
            </w:r>
          </w:p>
        </w:tc>
      </w:tr>
      <w:tr w:rsidR="00CA17AC" w14:paraId="198C200E" w14:textId="77777777">
        <w:trPr>
          <w:trHeight w:val="222"/>
        </w:trPr>
        <w:tc>
          <w:tcPr>
            <w:tcW w:w="1683" w:type="dxa"/>
            <w:tcBorders>
              <w:top w:val="single" w:sz="4" w:space="0" w:color="000000"/>
              <w:bottom w:val="single" w:sz="6" w:space="0" w:color="000000"/>
            </w:tcBorders>
            <w:shd w:val="clear" w:color="auto" w:fill="BEBEBE"/>
          </w:tcPr>
          <w:p w14:paraId="198C1FF9" w14:textId="77777777" w:rsidR="00CA17AC" w:rsidRDefault="00CA17AC">
            <w:pPr>
              <w:pStyle w:val="TableParagraph"/>
              <w:rPr>
                <w:rFonts w:ascii="Times New Roman"/>
                <w:sz w:val="14"/>
              </w:rPr>
            </w:pPr>
          </w:p>
        </w:tc>
        <w:tc>
          <w:tcPr>
            <w:tcW w:w="701" w:type="dxa"/>
            <w:tcBorders>
              <w:top w:val="single" w:sz="6" w:space="0" w:color="000000"/>
              <w:bottom w:val="single" w:sz="4" w:space="0" w:color="000000"/>
              <w:right w:val="single" w:sz="4" w:space="0" w:color="000000"/>
            </w:tcBorders>
            <w:shd w:val="clear" w:color="auto" w:fill="BEBEBE"/>
          </w:tcPr>
          <w:p w14:paraId="198C1FFA" w14:textId="77777777" w:rsidR="00CA17AC" w:rsidRDefault="001C35C5">
            <w:pPr>
              <w:pStyle w:val="TableParagraph"/>
              <w:spacing w:before="3" w:line="199" w:lineRule="exact"/>
              <w:ind w:left="133" w:right="58"/>
              <w:jc w:val="center"/>
              <w:rPr>
                <w:rFonts w:ascii="Calibri"/>
                <w:b/>
                <w:sz w:val="18"/>
              </w:rPr>
            </w:pPr>
            <w:r>
              <w:rPr>
                <w:rFonts w:ascii="Calibri"/>
                <w:b/>
                <w:sz w:val="18"/>
              </w:rPr>
              <w:t>2020</w:t>
            </w:r>
          </w:p>
        </w:tc>
        <w:tc>
          <w:tcPr>
            <w:tcW w:w="703" w:type="dxa"/>
            <w:tcBorders>
              <w:top w:val="single" w:sz="6" w:space="0" w:color="000000"/>
              <w:left w:val="single" w:sz="4" w:space="0" w:color="000000"/>
              <w:bottom w:val="single" w:sz="4" w:space="0" w:color="000000"/>
              <w:right w:val="single" w:sz="4" w:space="0" w:color="000000"/>
            </w:tcBorders>
            <w:shd w:val="clear" w:color="auto" w:fill="BEBEBE"/>
          </w:tcPr>
          <w:p w14:paraId="198C1FFB" w14:textId="77777777" w:rsidR="00CA17AC" w:rsidRDefault="001C35C5">
            <w:pPr>
              <w:pStyle w:val="TableParagraph"/>
              <w:spacing w:before="3" w:line="199" w:lineRule="exact"/>
              <w:ind w:left="140" w:right="57"/>
              <w:jc w:val="center"/>
              <w:rPr>
                <w:rFonts w:ascii="Calibri"/>
                <w:b/>
                <w:sz w:val="18"/>
              </w:rPr>
            </w:pPr>
            <w:r>
              <w:rPr>
                <w:rFonts w:ascii="Calibri"/>
                <w:b/>
                <w:sz w:val="18"/>
              </w:rPr>
              <w:t>2021</w:t>
            </w:r>
          </w:p>
        </w:tc>
        <w:tc>
          <w:tcPr>
            <w:tcW w:w="672" w:type="dxa"/>
            <w:tcBorders>
              <w:top w:val="single" w:sz="6" w:space="0" w:color="000000"/>
              <w:left w:val="single" w:sz="4" w:space="0" w:color="000000"/>
              <w:bottom w:val="single" w:sz="4" w:space="0" w:color="000000"/>
              <w:right w:val="single" w:sz="4" w:space="0" w:color="000000"/>
            </w:tcBorders>
            <w:shd w:val="clear" w:color="auto" w:fill="BEBEBE"/>
          </w:tcPr>
          <w:p w14:paraId="198C1FFC" w14:textId="77777777" w:rsidR="00CA17AC" w:rsidRDefault="001C35C5">
            <w:pPr>
              <w:pStyle w:val="TableParagraph"/>
              <w:spacing w:before="3" w:line="199" w:lineRule="exact"/>
              <w:ind w:right="103"/>
              <w:jc w:val="right"/>
              <w:rPr>
                <w:rFonts w:ascii="Calibri"/>
                <w:b/>
                <w:sz w:val="18"/>
              </w:rPr>
            </w:pPr>
            <w:r>
              <w:rPr>
                <w:rFonts w:ascii="Calibri"/>
                <w:b/>
                <w:sz w:val="18"/>
              </w:rPr>
              <w:t>2022</w:t>
            </w:r>
          </w:p>
        </w:tc>
        <w:tc>
          <w:tcPr>
            <w:tcW w:w="790" w:type="dxa"/>
            <w:tcBorders>
              <w:top w:val="single" w:sz="6" w:space="0" w:color="000000"/>
              <w:left w:val="single" w:sz="4" w:space="0" w:color="000000"/>
              <w:bottom w:val="single" w:sz="4" w:space="0" w:color="000000"/>
              <w:right w:val="single" w:sz="2" w:space="0" w:color="000000"/>
            </w:tcBorders>
            <w:shd w:val="clear" w:color="auto" w:fill="BEBEBE"/>
          </w:tcPr>
          <w:p w14:paraId="198C1FFD" w14:textId="77777777" w:rsidR="00CA17AC" w:rsidRDefault="001C35C5">
            <w:pPr>
              <w:pStyle w:val="TableParagraph"/>
              <w:spacing w:before="3" w:line="199" w:lineRule="exact"/>
              <w:ind w:right="166"/>
              <w:jc w:val="right"/>
              <w:rPr>
                <w:rFonts w:ascii="Calibri"/>
                <w:b/>
                <w:sz w:val="18"/>
              </w:rPr>
            </w:pPr>
            <w:r>
              <w:rPr>
                <w:rFonts w:ascii="Calibri"/>
                <w:b/>
                <w:sz w:val="18"/>
              </w:rPr>
              <w:t>2023</w:t>
            </w:r>
          </w:p>
        </w:tc>
        <w:tc>
          <w:tcPr>
            <w:tcW w:w="815" w:type="dxa"/>
            <w:tcBorders>
              <w:top w:val="single" w:sz="6" w:space="0" w:color="000000"/>
              <w:left w:val="single" w:sz="2" w:space="0" w:color="000000"/>
              <w:bottom w:val="single" w:sz="6" w:space="0" w:color="000000"/>
            </w:tcBorders>
            <w:shd w:val="clear" w:color="auto" w:fill="BEBEBE"/>
          </w:tcPr>
          <w:p w14:paraId="198C1FFE" w14:textId="77777777" w:rsidR="00CA17AC" w:rsidRDefault="001C35C5">
            <w:pPr>
              <w:pStyle w:val="TableParagraph"/>
              <w:spacing w:before="3" w:line="199" w:lineRule="exact"/>
              <w:ind w:left="263"/>
              <w:rPr>
                <w:rFonts w:ascii="Calibri"/>
                <w:b/>
                <w:sz w:val="18"/>
              </w:rPr>
            </w:pPr>
            <w:r>
              <w:rPr>
                <w:rFonts w:ascii="Calibri"/>
                <w:b/>
                <w:sz w:val="18"/>
              </w:rPr>
              <w:t>2024</w:t>
            </w:r>
          </w:p>
        </w:tc>
        <w:tc>
          <w:tcPr>
            <w:tcW w:w="680" w:type="dxa"/>
            <w:tcBorders>
              <w:top w:val="single" w:sz="4" w:space="0" w:color="000000"/>
              <w:bottom w:val="single" w:sz="4" w:space="0" w:color="000000"/>
              <w:right w:val="single" w:sz="4" w:space="0" w:color="000000"/>
            </w:tcBorders>
            <w:shd w:val="clear" w:color="auto" w:fill="BEBEBE"/>
          </w:tcPr>
          <w:p w14:paraId="198C1FFF" w14:textId="77777777" w:rsidR="00CA17AC" w:rsidRDefault="001C35C5">
            <w:pPr>
              <w:pStyle w:val="TableParagraph"/>
              <w:spacing w:before="3" w:line="199" w:lineRule="exact"/>
              <w:ind w:left="120" w:right="50"/>
              <w:jc w:val="center"/>
              <w:rPr>
                <w:rFonts w:ascii="Calibri"/>
                <w:b/>
                <w:sz w:val="18"/>
              </w:rPr>
            </w:pPr>
            <w:r>
              <w:rPr>
                <w:rFonts w:ascii="Calibri"/>
                <w:b/>
                <w:sz w:val="18"/>
              </w:rPr>
              <w:t>2020</w:t>
            </w:r>
          </w:p>
        </w:tc>
        <w:tc>
          <w:tcPr>
            <w:tcW w:w="613" w:type="dxa"/>
            <w:tcBorders>
              <w:top w:val="single" w:sz="4" w:space="0" w:color="000000"/>
              <w:left w:val="single" w:sz="4" w:space="0" w:color="000000"/>
              <w:bottom w:val="single" w:sz="4" w:space="0" w:color="000000"/>
              <w:right w:val="single" w:sz="4" w:space="0" w:color="000000"/>
            </w:tcBorders>
            <w:shd w:val="clear" w:color="auto" w:fill="BEBEBE"/>
          </w:tcPr>
          <w:p w14:paraId="198C2000" w14:textId="77777777" w:rsidR="00CA17AC" w:rsidRDefault="001C35C5">
            <w:pPr>
              <w:pStyle w:val="TableParagraph"/>
              <w:spacing w:before="3" w:line="199" w:lineRule="exact"/>
              <w:ind w:right="77"/>
              <w:jc w:val="right"/>
              <w:rPr>
                <w:rFonts w:ascii="Calibri"/>
                <w:b/>
                <w:sz w:val="18"/>
              </w:rPr>
            </w:pPr>
            <w:r>
              <w:rPr>
                <w:rFonts w:ascii="Calibri"/>
                <w:b/>
                <w:sz w:val="18"/>
              </w:rPr>
              <w:t>2021</w:t>
            </w:r>
          </w:p>
        </w:tc>
        <w:tc>
          <w:tcPr>
            <w:tcW w:w="642" w:type="dxa"/>
            <w:tcBorders>
              <w:top w:val="single" w:sz="4" w:space="0" w:color="000000"/>
              <w:left w:val="single" w:sz="4" w:space="0" w:color="000000"/>
              <w:bottom w:val="single" w:sz="4" w:space="0" w:color="000000"/>
              <w:right w:val="single" w:sz="4" w:space="0" w:color="000000"/>
            </w:tcBorders>
            <w:shd w:val="clear" w:color="auto" w:fill="BEBEBE"/>
          </w:tcPr>
          <w:p w14:paraId="198C2001" w14:textId="77777777" w:rsidR="00CA17AC" w:rsidRDefault="001C35C5">
            <w:pPr>
              <w:pStyle w:val="TableParagraph"/>
              <w:spacing w:before="3" w:line="199" w:lineRule="exact"/>
              <w:ind w:left="171"/>
              <w:rPr>
                <w:rFonts w:ascii="Calibri"/>
                <w:b/>
                <w:sz w:val="18"/>
              </w:rPr>
            </w:pPr>
            <w:r>
              <w:rPr>
                <w:rFonts w:ascii="Calibri"/>
                <w:b/>
                <w:sz w:val="18"/>
              </w:rPr>
              <w:t>2022</w:t>
            </w:r>
          </w:p>
        </w:tc>
        <w:tc>
          <w:tcPr>
            <w:tcW w:w="642" w:type="dxa"/>
            <w:tcBorders>
              <w:top w:val="single" w:sz="4" w:space="0" w:color="000000"/>
              <w:left w:val="single" w:sz="4" w:space="0" w:color="000000"/>
              <w:bottom w:val="single" w:sz="4" w:space="0" w:color="000000"/>
              <w:right w:val="single" w:sz="4" w:space="0" w:color="000000"/>
            </w:tcBorders>
            <w:shd w:val="clear" w:color="auto" w:fill="BEBEBE"/>
          </w:tcPr>
          <w:p w14:paraId="198C2002" w14:textId="77777777" w:rsidR="00CA17AC" w:rsidRDefault="001C35C5">
            <w:pPr>
              <w:pStyle w:val="TableParagraph"/>
              <w:spacing w:before="3" w:line="199" w:lineRule="exact"/>
              <w:ind w:left="170"/>
              <w:rPr>
                <w:rFonts w:ascii="Calibri"/>
                <w:b/>
                <w:sz w:val="18"/>
              </w:rPr>
            </w:pPr>
            <w:r>
              <w:rPr>
                <w:rFonts w:ascii="Calibri"/>
                <w:b/>
                <w:sz w:val="18"/>
              </w:rPr>
              <w:t>2023</w:t>
            </w:r>
          </w:p>
        </w:tc>
        <w:tc>
          <w:tcPr>
            <w:tcW w:w="638" w:type="dxa"/>
            <w:tcBorders>
              <w:top w:val="single" w:sz="4" w:space="0" w:color="000000"/>
              <w:left w:val="single" w:sz="4" w:space="0" w:color="000000"/>
              <w:bottom w:val="single" w:sz="4" w:space="0" w:color="000000"/>
            </w:tcBorders>
            <w:shd w:val="clear" w:color="auto" w:fill="BEBEBE"/>
          </w:tcPr>
          <w:p w14:paraId="198C2003" w14:textId="77777777" w:rsidR="00CA17AC" w:rsidRDefault="001C35C5">
            <w:pPr>
              <w:pStyle w:val="TableParagraph"/>
              <w:spacing w:before="3" w:line="199" w:lineRule="exact"/>
              <w:ind w:left="169"/>
              <w:rPr>
                <w:rFonts w:ascii="Calibri"/>
                <w:b/>
                <w:sz w:val="18"/>
              </w:rPr>
            </w:pPr>
            <w:r>
              <w:rPr>
                <w:rFonts w:ascii="Calibri"/>
                <w:b/>
                <w:sz w:val="18"/>
              </w:rPr>
              <w:t>2024</w:t>
            </w:r>
          </w:p>
        </w:tc>
        <w:tc>
          <w:tcPr>
            <w:tcW w:w="681" w:type="dxa"/>
            <w:tcBorders>
              <w:top w:val="single" w:sz="4" w:space="0" w:color="000000"/>
              <w:bottom w:val="single" w:sz="4" w:space="0" w:color="000000"/>
              <w:right w:val="single" w:sz="4" w:space="0" w:color="000000"/>
            </w:tcBorders>
            <w:shd w:val="clear" w:color="auto" w:fill="BEBEBE"/>
          </w:tcPr>
          <w:p w14:paraId="198C2004" w14:textId="77777777" w:rsidR="00CA17AC" w:rsidRDefault="001C35C5">
            <w:pPr>
              <w:pStyle w:val="TableParagraph"/>
              <w:spacing w:before="3" w:line="199" w:lineRule="exact"/>
              <w:ind w:right="117"/>
              <w:jc w:val="right"/>
              <w:rPr>
                <w:rFonts w:ascii="Calibri"/>
                <w:b/>
                <w:sz w:val="18"/>
              </w:rPr>
            </w:pPr>
            <w:r>
              <w:rPr>
                <w:rFonts w:ascii="Calibri"/>
                <w:b/>
                <w:sz w:val="18"/>
              </w:rPr>
              <w:t>2020</w:t>
            </w:r>
          </w:p>
        </w:tc>
        <w:tc>
          <w:tcPr>
            <w:tcW w:w="643" w:type="dxa"/>
            <w:tcBorders>
              <w:top w:val="single" w:sz="4" w:space="0" w:color="000000"/>
              <w:left w:val="single" w:sz="4" w:space="0" w:color="000000"/>
              <w:bottom w:val="single" w:sz="4" w:space="0" w:color="000000"/>
              <w:right w:val="single" w:sz="4" w:space="0" w:color="000000"/>
            </w:tcBorders>
            <w:shd w:val="clear" w:color="auto" w:fill="BEBEBE"/>
          </w:tcPr>
          <w:p w14:paraId="198C2005" w14:textId="77777777" w:rsidR="00CA17AC" w:rsidRDefault="001C35C5">
            <w:pPr>
              <w:pStyle w:val="TableParagraph"/>
              <w:spacing w:before="3" w:line="199" w:lineRule="exact"/>
              <w:ind w:left="165"/>
              <w:rPr>
                <w:rFonts w:ascii="Calibri"/>
                <w:b/>
                <w:sz w:val="18"/>
              </w:rPr>
            </w:pPr>
            <w:r>
              <w:rPr>
                <w:rFonts w:ascii="Calibri"/>
                <w:b/>
                <w:sz w:val="18"/>
              </w:rPr>
              <w:t>2021</w:t>
            </w:r>
          </w:p>
        </w:tc>
        <w:tc>
          <w:tcPr>
            <w:tcW w:w="643" w:type="dxa"/>
            <w:tcBorders>
              <w:top w:val="single" w:sz="4" w:space="0" w:color="000000"/>
              <w:left w:val="single" w:sz="4" w:space="0" w:color="000000"/>
              <w:bottom w:val="single" w:sz="4" w:space="0" w:color="000000"/>
              <w:right w:val="single" w:sz="4" w:space="0" w:color="000000"/>
            </w:tcBorders>
            <w:shd w:val="clear" w:color="auto" w:fill="BEBEBE"/>
          </w:tcPr>
          <w:p w14:paraId="198C2006" w14:textId="77777777" w:rsidR="00CA17AC" w:rsidRDefault="001C35C5">
            <w:pPr>
              <w:pStyle w:val="TableParagraph"/>
              <w:spacing w:before="3" w:line="199" w:lineRule="exact"/>
              <w:ind w:left="163"/>
              <w:rPr>
                <w:rFonts w:ascii="Calibri"/>
                <w:b/>
                <w:sz w:val="18"/>
              </w:rPr>
            </w:pPr>
            <w:r>
              <w:rPr>
                <w:rFonts w:ascii="Calibri"/>
                <w:b/>
                <w:sz w:val="18"/>
              </w:rPr>
              <w:t>2022</w:t>
            </w:r>
          </w:p>
        </w:tc>
        <w:tc>
          <w:tcPr>
            <w:tcW w:w="641" w:type="dxa"/>
            <w:tcBorders>
              <w:top w:val="single" w:sz="4" w:space="0" w:color="000000"/>
              <w:left w:val="single" w:sz="4" w:space="0" w:color="000000"/>
              <w:bottom w:val="single" w:sz="4" w:space="0" w:color="000000"/>
              <w:right w:val="single" w:sz="4" w:space="0" w:color="000000"/>
            </w:tcBorders>
            <w:shd w:val="clear" w:color="auto" w:fill="BEBEBE"/>
          </w:tcPr>
          <w:p w14:paraId="198C2007" w14:textId="77777777" w:rsidR="00CA17AC" w:rsidRDefault="001C35C5">
            <w:pPr>
              <w:pStyle w:val="TableParagraph"/>
              <w:spacing w:before="3" w:line="199" w:lineRule="exact"/>
              <w:ind w:left="161"/>
              <w:rPr>
                <w:rFonts w:ascii="Calibri"/>
                <w:b/>
                <w:sz w:val="18"/>
              </w:rPr>
            </w:pPr>
            <w:r>
              <w:rPr>
                <w:rFonts w:ascii="Calibri"/>
                <w:b/>
                <w:sz w:val="18"/>
              </w:rPr>
              <w:t>2023</w:t>
            </w:r>
          </w:p>
        </w:tc>
        <w:tc>
          <w:tcPr>
            <w:tcW w:w="687" w:type="dxa"/>
            <w:tcBorders>
              <w:top w:val="single" w:sz="4" w:space="0" w:color="000000"/>
              <w:left w:val="single" w:sz="4" w:space="0" w:color="000000"/>
              <w:bottom w:val="single" w:sz="4" w:space="0" w:color="000000"/>
            </w:tcBorders>
            <w:shd w:val="clear" w:color="auto" w:fill="BEBEBE"/>
          </w:tcPr>
          <w:p w14:paraId="198C2008" w14:textId="77777777" w:rsidR="00CA17AC" w:rsidRDefault="001C35C5">
            <w:pPr>
              <w:pStyle w:val="TableParagraph"/>
              <w:spacing w:before="3" w:line="199" w:lineRule="exact"/>
              <w:ind w:left="118" w:right="59"/>
              <w:jc w:val="center"/>
              <w:rPr>
                <w:rFonts w:ascii="Calibri"/>
                <w:b/>
                <w:sz w:val="18"/>
              </w:rPr>
            </w:pPr>
            <w:r>
              <w:rPr>
                <w:rFonts w:ascii="Calibri"/>
                <w:b/>
                <w:sz w:val="18"/>
              </w:rPr>
              <w:t>2024</w:t>
            </w:r>
          </w:p>
        </w:tc>
        <w:tc>
          <w:tcPr>
            <w:tcW w:w="647" w:type="dxa"/>
            <w:tcBorders>
              <w:top w:val="single" w:sz="4" w:space="0" w:color="000000"/>
              <w:bottom w:val="single" w:sz="4" w:space="0" w:color="000000"/>
              <w:right w:val="single" w:sz="4" w:space="0" w:color="000000"/>
            </w:tcBorders>
            <w:shd w:val="clear" w:color="auto" w:fill="BEBEBE"/>
          </w:tcPr>
          <w:p w14:paraId="198C2009" w14:textId="77777777" w:rsidR="00CA17AC" w:rsidRDefault="001C35C5">
            <w:pPr>
              <w:pStyle w:val="TableParagraph"/>
              <w:spacing w:before="3" w:line="199" w:lineRule="exact"/>
              <w:ind w:right="111"/>
              <w:jc w:val="right"/>
              <w:rPr>
                <w:rFonts w:ascii="Calibri"/>
                <w:b/>
                <w:sz w:val="18"/>
              </w:rPr>
            </w:pPr>
            <w:r>
              <w:rPr>
                <w:rFonts w:ascii="Calibri"/>
                <w:b/>
                <w:sz w:val="18"/>
              </w:rPr>
              <w:t>2020</w:t>
            </w:r>
          </w:p>
        </w:tc>
        <w:tc>
          <w:tcPr>
            <w:tcW w:w="757" w:type="dxa"/>
            <w:tcBorders>
              <w:top w:val="single" w:sz="4" w:space="0" w:color="000000"/>
              <w:left w:val="single" w:sz="4" w:space="0" w:color="000000"/>
              <w:bottom w:val="single" w:sz="4" w:space="0" w:color="000000"/>
              <w:right w:val="single" w:sz="4" w:space="0" w:color="000000"/>
            </w:tcBorders>
            <w:shd w:val="clear" w:color="auto" w:fill="BEBEBE"/>
          </w:tcPr>
          <w:p w14:paraId="198C200A" w14:textId="77777777" w:rsidR="00CA17AC" w:rsidRDefault="001C35C5">
            <w:pPr>
              <w:pStyle w:val="TableParagraph"/>
              <w:spacing w:before="3" w:line="199" w:lineRule="exact"/>
              <w:ind w:left="210"/>
              <w:rPr>
                <w:rFonts w:ascii="Calibri"/>
                <w:b/>
                <w:sz w:val="18"/>
              </w:rPr>
            </w:pPr>
            <w:r>
              <w:rPr>
                <w:rFonts w:ascii="Calibri"/>
                <w:b/>
                <w:sz w:val="18"/>
              </w:rPr>
              <w:t>2021</w:t>
            </w:r>
          </w:p>
        </w:tc>
        <w:tc>
          <w:tcPr>
            <w:tcW w:w="642" w:type="dxa"/>
            <w:tcBorders>
              <w:top w:val="single" w:sz="4" w:space="0" w:color="000000"/>
              <w:left w:val="single" w:sz="4" w:space="0" w:color="000000"/>
              <w:bottom w:val="single" w:sz="4" w:space="0" w:color="000000"/>
              <w:right w:val="single" w:sz="4" w:space="0" w:color="000000"/>
            </w:tcBorders>
            <w:shd w:val="clear" w:color="auto" w:fill="BEBEBE"/>
          </w:tcPr>
          <w:p w14:paraId="198C200B" w14:textId="77777777" w:rsidR="00CA17AC" w:rsidRDefault="001C35C5">
            <w:pPr>
              <w:pStyle w:val="TableParagraph"/>
              <w:spacing w:before="3" w:line="199" w:lineRule="exact"/>
              <w:ind w:left="149"/>
              <w:rPr>
                <w:rFonts w:ascii="Calibri"/>
                <w:b/>
                <w:sz w:val="18"/>
              </w:rPr>
            </w:pPr>
            <w:r>
              <w:rPr>
                <w:rFonts w:ascii="Calibri"/>
                <w:b/>
                <w:sz w:val="18"/>
              </w:rPr>
              <w:t>2022</w:t>
            </w:r>
          </w:p>
        </w:tc>
        <w:tc>
          <w:tcPr>
            <w:tcW w:w="644" w:type="dxa"/>
            <w:tcBorders>
              <w:top w:val="single" w:sz="4" w:space="0" w:color="000000"/>
              <w:left w:val="single" w:sz="4" w:space="0" w:color="000000"/>
              <w:bottom w:val="single" w:sz="4" w:space="0" w:color="000000"/>
              <w:right w:val="single" w:sz="4" w:space="0" w:color="000000"/>
            </w:tcBorders>
            <w:shd w:val="clear" w:color="auto" w:fill="BEBEBE"/>
          </w:tcPr>
          <w:p w14:paraId="198C200C" w14:textId="77777777" w:rsidR="00CA17AC" w:rsidRDefault="001C35C5">
            <w:pPr>
              <w:pStyle w:val="TableParagraph"/>
              <w:spacing w:before="3" w:line="199" w:lineRule="exact"/>
              <w:ind w:left="145"/>
              <w:rPr>
                <w:rFonts w:ascii="Calibri"/>
                <w:b/>
                <w:sz w:val="18"/>
              </w:rPr>
            </w:pPr>
            <w:r>
              <w:rPr>
                <w:rFonts w:ascii="Calibri"/>
                <w:b/>
                <w:sz w:val="18"/>
              </w:rPr>
              <w:t>2023</w:t>
            </w:r>
          </w:p>
        </w:tc>
        <w:tc>
          <w:tcPr>
            <w:tcW w:w="783" w:type="dxa"/>
            <w:tcBorders>
              <w:top w:val="single" w:sz="4" w:space="0" w:color="000000"/>
              <w:left w:val="single" w:sz="4" w:space="0" w:color="000000"/>
              <w:bottom w:val="single" w:sz="4" w:space="0" w:color="000000"/>
            </w:tcBorders>
            <w:shd w:val="clear" w:color="auto" w:fill="BEBEBE"/>
          </w:tcPr>
          <w:p w14:paraId="198C200D" w14:textId="77777777" w:rsidR="00CA17AC" w:rsidRDefault="001C35C5">
            <w:pPr>
              <w:pStyle w:val="TableParagraph"/>
              <w:spacing w:before="3" w:line="199" w:lineRule="exact"/>
              <w:ind w:left="152" w:right="121"/>
              <w:jc w:val="center"/>
              <w:rPr>
                <w:rFonts w:ascii="Calibri"/>
                <w:b/>
                <w:sz w:val="18"/>
              </w:rPr>
            </w:pPr>
            <w:r>
              <w:rPr>
                <w:rFonts w:ascii="Calibri"/>
                <w:b/>
                <w:sz w:val="18"/>
              </w:rPr>
              <w:t>2024</w:t>
            </w:r>
          </w:p>
        </w:tc>
      </w:tr>
      <w:tr w:rsidR="00CA17AC" w14:paraId="198C203A" w14:textId="77777777">
        <w:trPr>
          <w:trHeight w:val="585"/>
        </w:trPr>
        <w:tc>
          <w:tcPr>
            <w:tcW w:w="1683" w:type="dxa"/>
            <w:tcBorders>
              <w:top w:val="single" w:sz="6" w:space="0" w:color="000000"/>
              <w:bottom w:val="single" w:sz="6" w:space="0" w:color="000000"/>
            </w:tcBorders>
          </w:tcPr>
          <w:p w14:paraId="198C200F" w14:textId="77777777" w:rsidR="00CA17AC" w:rsidRDefault="001C35C5">
            <w:pPr>
              <w:pStyle w:val="TableParagraph"/>
              <w:spacing w:line="194" w:lineRule="exact"/>
              <w:ind w:left="107"/>
              <w:rPr>
                <w:rFonts w:ascii="Calibri"/>
                <w:sz w:val="16"/>
              </w:rPr>
            </w:pPr>
            <w:r>
              <w:rPr>
                <w:rFonts w:ascii="Calibri"/>
                <w:sz w:val="16"/>
              </w:rPr>
              <w:t>Private Use</w:t>
            </w:r>
          </w:p>
          <w:p w14:paraId="198C2010" w14:textId="77777777" w:rsidR="00CA17AC" w:rsidRDefault="001C35C5">
            <w:pPr>
              <w:pStyle w:val="TableParagraph"/>
              <w:spacing w:before="1" w:line="195" w:lineRule="exact"/>
              <w:ind w:left="107"/>
              <w:rPr>
                <w:rFonts w:ascii="Calibri"/>
                <w:i/>
                <w:sz w:val="16"/>
              </w:rPr>
            </w:pPr>
            <w:r>
              <w:rPr>
                <w:rFonts w:ascii="Calibri"/>
                <w:i/>
                <w:sz w:val="16"/>
              </w:rPr>
              <w:t>(5% of full seasonal</w:t>
            </w:r>
          </w:p>
          <w:p w14:paraId="198C2011" w14:textId="77777777" w:rsidR="00CA17AC" w:rsidRDefault="001C35C5">
            <w:pPr>
              <w:pStyle w:val="TableParagraph"/>
              <w:spacing w:line="175" w:lineRule="exact"/>
              <w:ind w:left="107"/>
              <w:rPr>
                <w:rFonts w:ascii="Calibri"/>
                <w:i/>
                <w:sz w:val="16"/>
              </w:rPr>
            </w:pPr>
            <w:r>
              <w:rPr>
                <w:rFonts w:ascii="Calibri"/>
                <w:i/>
                <w:sz w:val="16"/>
              </w:rPr>
              <w:t>fee) charged per hour</w:t>
            </w:r>
          </w:p>
        </w:tc>
        <w:tc>
          <w:tcPr>
            <w:tcW w:w="701" w:type="dxa"/>
            <w:tcBorders>
              <w:top w:val="single" w:sz="4" w:space="0" w:color="000000"/>
              <w:bottom w:val="single" w:sz="4" w:space="0" w:color="000000"/>
              <w:right w:val="single" w:sz="4" w:space="0" w:color="000000"/>
            </w:tcBorders>
          </w:tcPr>
          <w:p w14:paraId="198C2012" w14:textId="77777777" w:rsidR="00CA17AC" w:rsidRDefault="00CA17AC">
            <w:pPr>
              <w:pStyle w:val="TableParagraph"/>
              <w:rPr>
                <w:rFonts w:ascii="Calibri"/>
                <w:sz w:val="16"/>
              </w:rPr>
            </w:pPr>
          </w:p>
          <w:p w14:paraId="198C2013" w14:textId="77777777" w:rsidR="00CA17AC" w:rsidRDefault="001C35C5">
            <w:pPr>
              <w:pStyle w:val="TableParagraph"/>
              <w:ind w:left="133" w:right="58"/>
              <w:jc w:val="center"/>
              <w:rPr>
                <w:rFonts w:ascii="Calibri"/>
                <w:b/>
                <w:sz w:val="16"/>
              </w:rPr>
            </w:pPr>
            <w:r>
              <w:rPr>
                <w:rFonts w:ascii="Calibri"/>
                <w:b/>
                <w:sz w:val="16"/>
              </w:rPr>
              <w:t>$231</w:t>
            </w:r>
          </w:p>
        </w:tc>
        <w:tc>
          <w:tcPr>
            <w:tcW w:w="703" w:type="dxa"/>
            <w:tcBorders>
              <w:top w:val="single" w:sz="4" w:space="0" w:color="000000"/>
              <w:left w:val="single" w:sz="4" w:space="0" w:color="000000"/>
              <w:bottom w:val="single" w:sz="4" w:space="0" w:color="000000"/>
              <w:right w:val="single" w:sz="4" w:space="0" w:color="000000"/>
            </w:tcBorders>
          </w:tcPr>
          <w:p w14:paraId="198C2014" w14:textId="77777777" w:rsidR="00CA17AC" w:rsidRDefault="00CA17AC">
            <w:pPr>
              <w:pStyle w:val="TableParagraph"/>
              <w:rPr>
                <w:rFonts w:ascii="Calibri"/>
                <w:sz w:val="16"/>
              </w:rPr>
            </w:pPr>
          </w:p>
          <w:p w14:paraId="198C2015" w14:textId="77777777" w:rsidR="00CA17AC" w:rsidRDefault="001C35C5">
            <w:pPr>
              <w:pStyle w:val="TableParagraph"/>
              <w:ind w:left="145" w:right="57"/>
              <w:jc w:val="center"/>
              <w:rPr>
                <w:rFonts w:ascii="Calibri"/>
                <w:b/>
                <w:sz w:val="16"/>
              </w:rPr>
            </w:pPr>
            <w:r>
              <w:rPr>
                <w:rFonts w:ascii="Calibri"/>
                <w:b/>
                <w:sz w:val="16"/>
              </w:rPr>
              <w:t>$237</w:t>
            </w:r>
          </w:p>
        </w:tc>
        <w:tc>
          <w:tcPr>
            <w:tcW w:w="672" w:type="dxa"/>
            <w:tcBorders>
              <w:top w:val="single" w:sz="4" w:space="0" w:color="000000"/>
              <w:left w:val="single" w:sz="4" w:space="0" w:color="000000"/>
              <w:bottom w:val="single" w:sz="4" w:space="0" w:color="000000"/>
              <w:right w:val="single" w:sz="4" w:space="0" w:color="000000"/>
            </w:tcBorders>
          </w:tcPr>
          <w:p w14:paraId="198C2016" w14:textId="77777777" w:rsidR="00CA17AC" w:rsidRDefault="00CA17AC">
            <w:pPr>
              <w:pStyle w:val="TableParagraph"/>
              <w:rPr>
                <w:rFonts w:ascii="Calibri"/>
                <w:sz w:val="16"/>
              </w:rPr>
            </w:pPr>
          </w:p>
          <w:p w14:paraId="198C2017" w14:textId="77777777" w:rsidR="00CA17AC" w:rsidRDefault="001C35C5">
            <w:pPr>
              <w:pStyle w:val="TableParagraph"/>
              <w:ind w:right="122"/>
              <w:jc w:val="right"/>
              <w:rPr>
                <w:rFonts w:ascii="Calibri"/>
                <w:b/>
                <w:sz w:val="16"/>
              </w:rPr>
            </w:pPr>
            <w:r>
              <w:rPr>
                <w:rFonts w:ascii="Calibri"/>
                <w:b/>
                <w:sz w:val="16"/>
              </w:rPr>
              <w:t>$243</w:t>
            </w:r>
          </w:p>
        </w:tc>
        <w:tc>
          <w:tcPr>
            <w:tcW w:w="790" w:type="dxa"/>
            <w:tcBorders>
              <w:top w:val="single" w:sz="4" w:space="0" w:color="000000"/>
              <w:left w:val="single" w:sz="4" w:space="0" w:color="000000"/>
              <w:bottom w:val="single" w:sz="4" w:space="0" w:color="000000"/>
              <w:right w:val="single" w:sz="2" w:space="0" w:color="000000"/>
            </w:tcBorders>
          </w:tcPr>
          <w:p w14:paraId="198C2018" w14:textId="77777777" w:rsidR="00CA17AC" w:rsidRDefault="00CA17AC">
            <w:pPr>
              <w:pStyle w:val="TableParagraph"/>
              <w:rPr>
                <w:rFonts w:ascii="Calibri"/>
                <w:sz w:val="16"/>
              </w:rPr>
            </w:pPr>
          </w:p>
          <w:p w14:paraId="198C2019" w14:textId="77777777" w:rsidR="00CA17AC" w:rsidRDefault="001C35C5">
            <w:pPr>
              <w:pStyle w:val="TableParagraph"/>
              <w:ind w:right="183"/>
              <w:jc w:val="right"/>
              <w:rPr>
                <w:rFonts w:ascii="Calibri"/>
                <w:b/>
                <w:sz w:val="16"/>
              </w:rPr>
            </w:pPr>
            <w:r>
              <w:rPr>
                <w:rFonts w:ascii="Calibri"/>
                <w:b/>
                <w:sz w:val="16"/>
              </w:rPr>
              <w:t>$249</w:t>
            </w:r>
          </w:p>
        </w:tc>
        <w:tc>
          <w:tcPr>
            <w:tcW w:w="815" w:type="dxa"/>
            <w:tcBorders>
              <w:top w:val="single" w:sz="6" w:space="0" w:color="000000"/>
              <w:left w:val="single" w:sz="2" w:space="0" w:color="000000"/>
              <w:bottom w:val="single" w:sz="6" w:space="0" w:color="000000"/>
            </w:tcBorders>
          </w:tcPr>
          <w:p w14:paraId="198C201A" w14:textId="77777777" w:rsidR="00CA17AC" w:rsidRDefault="00CA17AC">
            <w:pPr>
              <w:pStyle w:val="TableParagraph"/>
              <w:rPr>
                <w:rFonts w:ascii="Calibri"/>
                <w:sz w:val="16"/>
              </w:rPr>
            </w:pPr>
          </w:p>
          <w:p w14:paraId="198C201B" w14:textId="77777777" w:rsidR="00CA17AC" w:rsidRDefault="001C35C5">
            <w:pPr>
              <w:pStyle w:val="TableParagraph"/>
              <w:ind w:left="285"/>
              <w:rPr>
                <w:rFonts w:ascii="Calibri"/>
                <w:b/>
                <w:sz w:val="16"/>
              </w:rPr>
            </w:pPr>
            <w:r>
              <w:rPr>
                <w:rFonts w:ascii="Calibri"/>
                <w:b/>
                <w:sz w:val="16"/>
              </w:rPr>
              <w:t>$255</w:t>
            </w:r>
          </w:p>
        </w:tc>
        <w:tc>
          <w:tcPr>
            <w:tcW w:w="680" w:type="dxa"/>
            <w:tcBorders>
              <w:top w:val="single" w:sz="4" w:space="0" w:color="000000"/>
              <w:bottom w:val="single" w:sz="4" w:space="0" w:color="000000"/>
              <w:right w:val="single" w:sz="4" w:space="0" w:color="000000"/>
            </w:tcBorders>
          </w:tcPr>
          <w:p w14:paraId="198C201C" w14:textId="77777777" w:rsidR="00CA17AC" w:rsidRDefault="00CA17AC">
            <w:pPr>
              <w:pStyle w:val="TableParagraph"/>
              <w:rPr>
                <w:rFonts w:ascii="Calibri"/>
                <w:sz w:val="16"/>
              </w:rPr>
            </w:pPr>
          </w:p>
          <w:p w14:paraId="198C201D" w14:textId="77777777" w:rsidR="00CA17AC" w:rsidRDefault="001C35C5">
            <w:pPr>
              <w:pStyle w:val="TableParagraph"/>
              <w:ind w:left="122" w:right="47"/>
              <w:jc w:val="center"/>
              <w:rPr>
                <w:rFonts w:ascii="Calibri"/>
                <w:b/>
                <w:sz w:val="16"/>
              </w:rPr>
            </w:pPr>
            <w:r>
              <w:rPr>
                <w:rFonts w:ascii="Calibri"/>
                <w:b/>
                <w:sz w:val="16"/>
              </w:rPr>
              <w:t>$198</w:t>
            </w:r>
          </w:p>
        </w:tc>
        <w:tc>
          <w:tcPr>
            <w:tcW w:w="613" w:type="dxa"/>
            <w:tcBorders>
              <w:top w:val="single" w:sz="4" w:space="0" w:color="000000"/>
              <w:left w:val="single" w:sz="4" w:space="0" w:color="000000"/>
              <w:bottom w:val="single" w:sz="4" w:space="0" w:color="000000"/>
              <w:right w:val="single" w:sz="4" w:space="0" w:color="000000"/>
            </w:tcBorders>
          </w:tcPr>
          <w:p w14:paraId="198C201E" w14:textId="77777777" w:rsidR="00CA17AC" w:rsidRDefault="00CA17AC">
            <w:pPr>
              <w:pStyle w:val="TableParagraph"/>
              <w:rPr>
                <w:rFonts w:ascii="Calibri"/>
                <w:sz w:val="16"/>
              </w:rPr>
            </w:pPr>
          </w:p>
          <w:p w14:paraId="198C201F" w14:textId="77777777" w:rsidR="00CA17AC" w:rsidRDefault="001C35C5">
            <w:pPr>
              <w:pStyle w:val="TableParagraph"/>
              <w:ind w:right="94"/>
              <w:jc w:val="right"/>
              <w:rPr>
                <w:rFonts w:ascii="Calibri"/>
                <w:b/>
                <w:sz w:val="16"/>
              </w:rPr>
            </w:pPr>
            <w:r>
              <w:rPr>
                <w:rFonts w:ascii="Calibri"/>
                <w:b/>
                <w:sz w:val="16"/>
              </w:rPr>
              <w:t>$203</w:t>
            </w:r>
          </w:p>
        </w:tc>
        <w:tc>
          <w:tcPr>
            <w:tcW w:w="642" w:type="dxa"/>
            <w:tcBorders>
              <w:top w:val="single" w:sz="4" w:space="0" w:color="000000"/>
              <w:left w:val="single" w:sz="4" w:space="0" w:color="000000"/>
              <w:bottom w:val="single" w:sz="4" w:space="0" w:color="000000"/>
              <w:right w:val="single" w:sz="4" w:space="0" w:color="000000"/>
            </w:tcBorders>
          </w:tcPr>
          <w:p w14:paraId="198C2020" w14:textId="77777777" w:rsidR="00CA17AC" w:rsidRDefault="00CA17AC">
            <w:pPr>
              <w:pStyle w:val="TableParagraph"/>
              <w:rPr>
                <w:rFonts w:ascii="Calibri"/>
                <w:sz w:val="16"/>
              </w:rPr>
            </w:pPr>
          </w:p>
          <w:p w14:paraId="198C2021" w14:textId="77777777" w:rsidR="00CA17AC" w:rsidRDefault="001C35C5">
            <w:pPr>
              <w:pStyle w:val="TableParagraph"/>
              <w:ind w:left="193"/>
              <w:rPr>
                <w:rFonts w:ascii="Calibri"/>
                <w:b/>
                <w:sz w:val="16"/>
              </w:rPr>
            </w:pPr>
            <w:r>
              <w:rPr>
                <w:rFonts w:ascii="Calibri"/>
                <w:b/>
                <w:sz w:val="16"/>
              </w:rPr>
              <w:t>$208</w:t>
            </w:r>
          </w:p>
        </w:tc>
        <w:tc>
          <w:tcPr>
            <w:tcW w:w="642" w:type="dxa"/>
            <w:tcBorders>
              <w:top w:val="single" w:sz="4" w:space="0" w:color="000000"/>
              <w:left w:val="single" w:sz="4" w:space="0" w:color="000000"/>
              <w:bottom w:val="single" w:sz="4" w:space="0" w:color="000000"/>
              <w:right w:val="single" w:sz="4" w:space="0" w:color="000000"/>
            </w:tcBorders>
          </w:tcPr>
          <w:p w14:paraId="198C2022" w14:textId="77777777" w:rsidR="00CA17AC" w:rsidRDefault="00CA17AC">
            <w:pPr>
              <w:pStyle w:val="TableParagraph"/>
              <w:rPr>
                <w:rFonts w:ascii="Calibri"/>
                <w:sz w:val="16"/>
              </w:rPr>
            </w:pPr>
          </w:p>
          <w:p w14:paraId="198C2023" w14:textId="77777777" w:rsidR="00CA17AC" w:rsidRDefault="001C35C5">
            <w:pPr>
              <w:pStyle w:val="TableParagraph"/>
              <w:ind w:left="192"/>
              <w:rPr>
                <w:rFonts w:ascii="Calibri"/>
                <w:b/>
                <w:sz w:val="16"/>
              </w:rPr>
            </w:pPr>
            <w:r>
              <w:rPr>
                <w:rFonts w:ascii="Calibri"/>
                <w:b/>
                <w:sz w:val="16"/>
              </w:rPr>
              <w:t>$213</w:t>
            </w:r>
          </w:p>
        </w:tc>
        <w:tc>
          <w:tcPr>
            <w:tcW w:w="638" w:type="dxa"/>
            <w:tcBorders>
              <w:top w:val="single" w:sz="4" w:space="0" w:color="000000"/>
              <w:left w:val="single" w:sz="4" w:space="0" w:color="000000"/>
              <w:bottom w:val="single" w:sz="4" w:space="0" w:color="000000"/>
            </w:tcBorders>
          </w:tcPr>
          <w:p w14:paraId="198C2024" w14:textId="77777777" w:rsidR="00CA17AC" w:rsidRDefault="00CA17AC">
            <w:pPr>
              <w:pStyle w:val="TableParagraph"/>
              <w:rPr>
                <w:rFonts w:ascii="Calibri"/>
                <w:sz w:val="16"/>
              </w:rPr>
            </w:pPr>
          </w:p>
          <w:p w14:paraId="198C2025" w14:textId="77777777" w:rsidR="00CA17AC" w:rsidRDefault="001C35C5">
            <w:pPr>
              <w:pStyle w:val="TableParagraph"/>
              <w:ind w:left="188"/>
              <w:rPr>
                <w:rFonts w:ascii="Calibri"/>
                <w:b/>
                <w:sz w:val="16"/>
              </w:rPr>
            </w:pPr>
            <w:r>
              <w:rPr>
                <w:rFonts w:ascii="Calibri"/>
                <w:b/>
                <w:sz w:val="16"/>
              </w:rPr>
              <w:t>$219</w:t>
            </w:r>
          </w:p>
        </w:tc>
        <w:tc>
          <w:tcPr>
            <w:tcW w:w="681" w:type="dxa"/>
            <w:tcBorders>
              <w:top w:val="single" w:sz="4" w:space="0" w:color="000000"/>
              <w:bottom w:val="single" w:sz="4" w:space="0" w:color="000000"/>
              <w:right w:val="single" w:sz="4" w:space="0" w:color="000000"/>
            </w:tcBorders>
          </w:tcPr>
          <w:p w14:paraId="198C2026" w14:textId="77777777" w:rsidR="00CA17AC" w:rsidRDefault="00CA17AC">
            <w:pPr>
              <w:pStyle w:val="TableParagraph"/>
              <w:rPr>
                <w:rFonts w:ascii="Calibri"/>
                <w:sz w:val="16"/>
              </w:rPr>
            </w:pPr>
          </w:p>
          <w:p w14:paraId="198C2027" w14:textId="77777777" w:rsidR="00CA17AC" w:rsidRDefault="001C35C5">
            <w:pPr>
              <w:pStyle w:val="TableParagraph"/>
              <w:ind w:right="135"/>
              <w:jc w:val="right"/>
              <w:rPr>
                <w:rFonts w:ascii="Calibri"/>
                <w:b/>
                <w:sz w:val="16"/>
              </w:rPr>
            </w:pPr>
            <w:r>
              <w:rPr>
                <w:rFonts w:ascii="Calibri"/>
                <w:b/>
                <w:sz w:val="16"/>
              </w:rPr>
              <w:t>$171</w:t>
            </w:r>
          </w:p>
        </w:tc>
        <w:tc>
          <w:tcPr>
            <w:tcW w:w="643" w:type="dxa"/>
            <w:tcBorders>
              <w:top w:val="single" w:sz="4" w:space="0" w:color="000000"/>
              <w:left w:val="single" w:sz="4" w:space="0" w:color="000000"/>
              <w:bottom w:val="single" w:sz="4" w:space="0" w:color="000000"/>
              <w:right w:val="single" w:sz="4" w:space="0" w:color="000000"/>
            </w:tcBorders>
          </w:tcPr>
          <w:p w14:paraId="198C2028" w14:textId="77777777" w:rsidR="00CA17AC" w:rsidRDefault="00CA17AC">
            <w:pPr>
              <w:pStyle w:val="TableParagraph"/>
              <w:rPr>
                <w:rFonts w:ascii="Calibri"/>
                <w:sz w:val="16"/>
              </w:rPr>
            </w:pPr>
          </w:p>
          <w:p w14:paraId="198C2029" w14:textId="77777777" w:rsidR="00CA17AC" w:rsidRDefault="001C35C5">
            <w:pPr>
              <w:pStyle w:val="TableParagraph"/>
              <w:ind w:left="187"/>
              <w:rPr>
                <w:rFonts w:ascii="Calibri"/>
                <w:b/>
                <w:sz w:val="16"/>
              </w:rPr>
            </w:pPr>
            <w:r>
              <w:rPr>
                <w:rFonts w:ascii="Calibri"/>
                <w:b/>
                <w:sz w:val="16"/>
              </w:rPr>
              <w:t>$175</w:t>
            </w:r>
          </w:p>
        </w:tc>
        <w:tc>
          <w:tcPr>
            <w:tcW w:w="643" w:type="dxa"/>
            <w:tcBorders>
              <w:top w:val="single" w:sz="4" w:space="0" w:color="000000"/>
              <w:left w:val="single" w:sz="4" w:space="0" w:color="000000"/>
              <w:bottom w:val="single" w:sz="4" w:space="0" w:color="000000"/>
              <w:right w:val="single" w:sz="4" w:space="0" w:color="000000"/>
            </w:tcBorders>
          </w:tcPr>
          <w:p w14:paraId="198C202A" w14:textId="77777777" w:rsidR="00CA17AC" w:rsidRDefault="00CA17AC">
            <w:pPr>
              <w:pStyle w:val="TableParagraph"/>
              <w:rPr>
                <w:rFonts w:ascii="Calibri"/>
                <w:sz w:val="16"/>
              </w:rPr>
            </w:pPr>
          </w:p>
          <w:p w14:paraId="198C202B" w14:textId="77777777" w:rsidR="00CA17AC" w:rsidRDefault="001C35C5">
            <w:pPr>
              <w:pStyle w:val="TableParagraph"/>
              <w:ind w:left="185"/>
              <w:rPr>
                <w:rFonts w:ascii="Calibri"/>
                <w:b/>
                <w:sz w:val="16"/>
              </w:rPr>
            </w:pPr>
            <w:r>
              <w:rPr>
                <w:rFonts w:ascii="Calibri"/>
                <w:b/>
                <w:sz w:val="16"/>
              </w:rPr>
              <w:t>$179</w:t>
            </w:r>
          </w:p>
        </w:tc>
        <w:tc>
          <w:tcPr>
            <w:tcW w:w="641" w:type="dxa"/>
            <w:tcBorders>
              <w:top w:val="single" w:sz="4" w:space="0" w:color="000000"/>
              <w:left w:val="single" w:sz="4" w:space="0" w:color="000000"/>
              <w:bottom w:val="single" w:sz="4" w:space="0" w:color="000000"/>
              <w:right w:val="single" w:sz="4" w:space="0" w:color="000000"/>
            </w:tcBorders>
          </w:tcPr>
          <w:p w14:paraId="198C202C" w14:textId="77777777" w:rsidR="00CA17AC" w:rsidRDefault="00CA17AC">
            <w:pPr>
              <w:pStyle w:val="TableParagraph"/>
              <w:rPr>
                <w:rFonts w:ascii="Calibri"/>
                <w:sz w:val="16"/>
              </w:rPr>
            </w:pPr>
          </w:p>
          <w:p w14:paraId="198C202D" w14:textId="77777777" w:rsidR="00CA17AC" w:rsidRDefault="001C35C5">
            <w:pPr>
              <w:pStyle w:val="TableParagraph"/>
              <w:ind w:left="183"/>
              <w:rPr>
                <w:rFonts w:ascii="Calibri"/>
                <w:b/>
                <w:sz w:val="16"/>
              </w:rPr>
            </w:pPr>
            <w:r>
              <w:rPr>
                <w:rFonts w:ascii="Calibri"/>
                <w:b/>
                <w:sz w:val="16"/>
              </w:rPr>
              <w:t>$184</w:t>
            </w:r>
          </w:p>
        </w:tc>
        <w:tc>
          <w:tcPr>
            <w:tcW w:w="687" w:type="dxa"/>
            <w:tcBorders>
              <w:top w:val="single" w:sz="4" w:space="0" w:color="000000"/>
              <w:left w:val="single" w:sz="4" w:space="0" w:color="000000"/>
              <w:bottom w:val="single" w:sz="4" w:space="0" w:color="000000"/>
            </w:tcBorders>
          </w:tcPr>
          <w:p w14:paraId="198C202E" w14:textId="77777777" w:rsidR="00CA17AC" w:rsidRDefault="00CA17AC">
            <w:pPr>
              <w:pStyle w:val="TableParagraph"/>
              <w:rPr>
                <w:rFonts w:ascii="Calibri"/>
                <w:sz w:val="16"/>
              </w:rPr>
            </w:pPr>
          </w:p>
          <w:p w14:paraId="198C202F" w14:textId="77777777" w:rsidR="00CA17AC" w:rsidRDefault="001C35C5">
            <w:pPr>
              <w:pStyle w:val="TableParagraph"/>
              <w:ind w:left="120" w:right="57"/>
              <w:jc w:val="center"/>
              <w:rPr>
                <w:rFonts w:ascii="Calibri"/>
                <w:b/>
                <w:sz w:val="16"/>
              </w:rPr>
            </w:pPr>
            <w:r>
              <w:rPr>
                <w:rFonts w:ascii="Calibri"/>
                <w:b/>
                <w:sz w:val="16"/>
              </w:rPr>
              <w:t>$188</w:t>
            </w:r>
          </w:p>
        </w:tc>
        <w:tc>
          <w:tcPr>
            <w:tcW w:w="647" w:type="dxa"/>
            <w:tcBorders>
              <w:top w:val="single" w:sz="4" w:space="0" w:color="000000"/>
              <w:bottom w:val="single" w:sz="4" w:space="0" w:color="000000"/>
              <w:right w:val="single" w:sz="4" w:space="0" w:color="000000"/>
            </w:tcBorders>
          </w:tcPr>
          <w:p w14:paraId="198C2030" w14:textId="77777777" w:rsidR="00CA17AC" w:rsidRDefault="00CA17AC">
            <w:pPr>
              <w:pStyle w:val="TableParagraph"/>
              <w:rPr>
                <w:rFonts w:ascii="Calibri"/>
                <w:sz w:val="16"/>
              </w:rPr>
            </w:pPr>
          </w:p>
          <w:p w14:paraId="198C2031" w14:textId="77777777" w:rsidR="00CA17AC" w:rsidRDefault="001C35C5">
            <w:pPr>
              <w:pStyle w:val="TableParagraph"/>
              <w:ind w:left="208"/>
              <w:rPr>
                <w:rFonts w:ascii="Calibri"/>
                <w:b/>
                <w:sz w:val="16"/>
              </w:rPr>
            </w:pPr>
            <w:r>
              <w:rPr>
                <w:rFonts w:ascii="Calibri"/>
                <w:b/>
                <w:sz w:val="16"/>
              </w:rPr>
              <w:t>$99</w:t>
            </w:r>
          </w:p>
        </w:tc>
        <w:tc>
          <w:tcPr>
            <w:tcW w:w="757" w:type="dxa"/>
            <w:tcBorders>
              <w:top w:val="single" w:sz="4" w:space="0" w:color="000000"/>
              <w:left w:val="single" w:sz="4" w:space="0" w:color="000000"/>
              <w:bottom w:val="single" w:sz="4" w:space="0" w:color="000000"/>
              <w:right w:val="single" w:sz="4" w:space="0" w:color="000000"/>
            </w:tcBorders>
          </w:tcPr>
          <w:p w14:paraId="198C2032" w14:textId="77777777" w:rsidR="00CA17AC" w:rsidRDefault="00CA17AC">
            <w:pPr>
              <w:pStyle w:val="TableParagraph"/>
              <w:rPr>
                <w:rFonts w:ascii="Calibri"/>
                <w:sz w:val="16"/>
              </w:rPr>
            </w:pPr>
          </w:p>
          <w:p w14:paraId="198C2033" w14:textId="77777777" w:rsidR="00CA17AC" w:rsidRDefault="001C35C5">
            <w:pPr>
              <w:pStyle w:val="TableParagraph"/>
              <w:ind w:left="229"/>
              <w:rPr>
                <w:rFonts w:ascii="Calibri"/>
                <w:b/>
                <w:sz w:val="16"/>
              </w:rPr>
            </w:pPr>
            <w:r>
              <w:rPr>
                <w:rFonts w:ascii="Calibri"/>
                <w:b/>
                <w:sz w:val="16"/>
              </w:rPr>
              <w:t>$101</w:t>
            </w:r>
          </w:p>
        </w:tc>
        <w:tc>
          <w:tcPr>
            <w:tcW w:w="642" w:type="dxa"/>
            <w:tcBorders>
              <w:top w:val="single" w:sz="4" w:space="0" w:color="000000"/>
              <w:left w:val="single" w:sz="4" w:space="0" w:color="000000"/>
              <w:bottom w:val="single" w:sz="4" w:space="0" w:color="000000"/>
              <w:right w:val="single" w:sz="4" w:space="0" w:color="000000"/>
            </w:tcBorders>
          </w:tcPr>
          <w:p w14:paraId="198C2034" w14:textId="77777777" w:rsidR="00CA17AC" w:rsidRDefault="00CA17AC">
            <w:pPr>
              <w:pStyle w:val="TableParagraph"/>
              <w:rPr>
                <w:rFonts w:ascii="Calibri"/>
                <w:sz w:val="16"/>
              </w:rPr>
            </w:pPr>
          </w:p>
          <w:p w14:paraId="198C2035" w14:textId="77777777" w:rsidR="00CA17AC" w:rsidRDefault="001C35C5">
            <w:pPr>
              <w:pStyle w:val="TableParagraph"/>
              <w:ind w:left="170"/>
              <w:rPr>
                <w:rFonts w:ascii="Calibri"/>
                <w:b/>
                <w:sz w:val="16"/>
              </w:rPr>
            </w:pPr>
            <w:r>
              <w:rPr>
                <w:rFonts w:ascii="Calibri"/>
                <w:b/>
                <w:sz w:val="16"/>
              </w:rPr>
              <w:t>$104</w:t>
            </w:r>
          </w:p>
        </w:tc>
        <w:tc>
          <w:tcPr>
            <w:tcW w:w="644" w:type="dxa"/>
            <w:tcBorders>
              <w:top w:val="single" w:sz="4" w:space="0" w:color="000000"/>
              <w:left w:val="single" w:sz="4" w:space="0" w:color="000000"/>
              <w:bottom w:val="single" w:sz="4" w:space="0" w:color="000000"/>
              <w:right w:val="single" w:sz="4" w:space="0" w:color="000000"/>
            </w:tcBorders>
          </w:tcPr>
          <w:p w14:paraId="198C2036" w14:textId="77777777" w:rsidR="00CA17AC" w:rsidRDefault="00CA17AC">
            <w:pPr>
              <w:pStyle w:val="TableParagraph"/>
              <w:rPr>
                <w:rFonts w:ascii="Calibri"/>
                <w:sz w:val="16"/>
              </w:rPr>
            </w:pPr>
          </w:p>
          <w:p w14:paraId="198C2037" w14:textId="77777777" w:rsidR="00CA17AC" w:rsidRDefault="001C35C5">
            <w:pPr>
              <w:pStyle w:val="TableParagraph"/>
              <w:ind w:left="167"/>
              <w:rPr>
                <w:rFonts w:ascii="Calibri"/>
                <w:b/>
                <w:sz w:val="16"/>
              </w:rPr>
            </w:pPr>
            <w:r>
              <w:rPr>
                <w:rFonts w:ascii="Calibri"/>
                <w:b/>
                <w:sz w:val="16"/>
              </w:rPr>
              <w:t>$107</w:t>
            </w:r>
          </w:p>
        </w:tc>
        <w:tc>
          <w:tcPr>
            <w:tcW w:w="783" w:type="dxa"/>
            <w:tcBorders>
              <w:top w:val="single" w:sz="4" w:space="0" w:color="000000"/>
              <w:left w:val="single" w:sz="4" w:space="0" w:color="000000"/>
              <w:bottom w:val="single" w:sz="4" w:space="0" w:color="000000"/>
            </w:tcBorders>
          </w:tcPr>
          <w:p w14:paraId="198C2038" w14:textId="77777777" w:rsidR="00CA17AC" w:rsidRDefault="00CA17AC">
            <w:pPr>
              <w:pStyle w:val="TableParagraph"/>
              <w:rPr>
                <w:rFonts w:ascii="Calibri"/>
                <w:sz w:val="16"/>
              </w:rPr>
            </w:pPr>
          </w:p>
          <w:p w14:paraId="198C2039" w14:textId="77777777" w:rsidR="00CA17AC" w:rsidRDefault="001C35C5">
            <w:pPr>
              <w:pStyle w:val="TableParagraph"/>
              <w:ind w:left="152" w:right="121"/>
              <w:jc w:val="center"/>
              <w:rPr>
                <w:rFonts w:ascii="Calibri"/>
                <w:b/>
                <w:sz w:val="16"/>
              </w:rPr>
            </w:pPr>
            <w:r>
              <w:rPr>
                <w:rFonts w:ascii="Calibri"/>
                <w:b/>
                <w:sz w:val="16"/>
              </w:rPr>
              <w:t>$109</w:t>
            </w:r>
          </w:p>
        </w:tc>
      </w:tr>
      <w:tr w:rsidR="00CA17AC" w14:paraId="198C2066" w14:textId="77777777">
        <w:trPr>
          <w:trHeight w:val="587"/>
        </w:trPr>
        <w:tc>
          <w:tcPr>
            <w:tcW w:w="1683" w:type="dxa"/>
            <w:tcBorders>
              <w:top w:val="single" w:sz="6" w:space="0" w:color="000000"/>
            </w:tcBorders>
          </w:tcPr>
          <w:p w14:paraId="198C203B" w14:textId="77777777" w:rsidR="00CA17AC" w:rsidRDefault="001C35C5">
            <w:pPr>
              <w:pStyle w:val="TableParagraph"/>
              <w:spacing w:before="1" w:line="195" w:lineRule="exact"/>
              <w:ind w:left="107"/>
              <w:rPr>
                <w:rFonts w:ascii="Calibri"/>
                <w:sz w:val="16"/>
              </w:rPr>
            </w:pPr>
            <w:r>
              <w:rPr>
                <w:rFonts w:ascii="Calibri"/>
                <w:sz w:val="16"/>
              </w:rPr>
              <w:t>Personal</w:t>
            </w:r>
            <w:r>
              <w:rPr>
                <w:rFonts w:ascii="Calibri"/>
                <w:spacing w:val="-11"/>
                <w:sz w:val="16"/>
              </w:rPr>
              <w:t xml:space="preserve"> </w:t>
            </w:r>
            <w:r>
              <w:rPr>
                <w:rFonts w:ascii="Calibri"/>
                <w:sz w:val="16"/>
              </w:rPr>
              <w:t>Training</w:t>
            </w:r>
          </w:p>
          <w:p w14:paraId="198C203C" w14:textId="77777777" w:rsidR="00CA17AC" w:rsidRDefault="001C35C5">
            <w:pPr>
              <w:pStyle w:val="TableParagraph"/>
              <w:spacing w:line="194" w:lineRule="exact"/>
              <w:ind w:left="107"/>
              <w:rPr>
                <w:rFonts w:ascii="Calibri"/>
                <w:i/>
                <w:sz w:val="16"/>
              </w:rPr>
            </w:pPr>
            <w:r>
              <w:rPr>
                <w:rFonts w:ascii="Calibri"/>
                <w:i/>
                <w:sz w:val="16"/>
              </w:rPr>
              <w:t>Seasonal</w:t>
            </w:r>
            <w:r>
              <w:rPr>
                <w:rFonts w:ascii="Calibri"/>
                <w:i/>
                <w:spacing w:val="-9"/>
                <w:sz w:val="16"/>
              </w:rPr>
              <w:t xml:space="preserve"> </w:t>
            </w:r>
            <w:r>
              <w:rPr>
                <w:rFonts w:ascii="Calibri"/>
                <w:i/>
                <w:sz w:val="16"/>
              </w:rPr>
              <w:t>booking</w:t>
            </w:r>
          </w:p>
          <w:p w14:paraId="198C203D" w14:textId="77777777" w:rsidR="00CA17AC" w:rsidRDefault="001C35C5">
            <w:pPr>
              <w:pStyle w:val="TableParagraph"/>
              <w:spacing w:line="177" w:lineRule="exact"/>
              <w:ind w:left="107"/>
              <w:rPr>
                <w:rFonts w:ascii="Calibri"/>
                <w:i/>
                <w:sz w:val="16"/>
              </w:rPr>
            </w:pPr>
            <w:r>
              <w:rPr>
                <w:rFonts w:ascii="Calibri"/>
                <w:i/>
                <w:sz w:val="16"/>
              </w:rPr>
              <w:t>(Full seasonal</w:t>
            </w:r>
            <w:r>
              <w:rPr>
                <w:rFonts w:ascii="Calibri"/>
                <w:i/>
                <w:spacing w:val="-9"/>
                <w:sz w:val="16"/>
              </w:rPr>
              <w:t xml:space="preserve"> </w:t>
            </w:r>
            <w:r>
              <w:rPr>
                <w:rFonts w:ascii="Calibri"/>
                <w:i/>
                <w:sz w:val="16"/>
              </w:rPr>
              <w:t>fee)</w:t>
            </w:r>
          </w:p>
        </w:tc>
        <w:tc>
          <w:tcPr>
            <w:tcW w:w="701" w:type="dxa"/>
            <w:tcBorders>
              <w:top w:val="single" w:sz="4" w:space="0" w:color="000000"/>
              <w:right w:val="single" w:sz="4" w:space="0" w:color="000000"/>
            </w:tcBorders>
          </w:tcPr>
          <w:p w14:paraId="198C203E" w14:textId="77777777" w:rsidR="00CA17AC" w:rsidRDefault="00CA17AC">
            <w:pPr>
              <w:pStyle w:val="TableParagraph"/>
              <w:rPr>
                <w:rFonts w:ascii="Calibri"/>
                <w:sz w:val="16"/>
              </w:rPr>
            </w:pPr>
          </w:p>
          <w:p w14:paraId="198C203F" w14:textId="77777777" w:rsidR="00CA17AC" w:rsidRDefault="001C35C5">
            <w:pPr>
              <w:pStyle w:val="TableParagraph"/>
              <w:ind w:left="135" w:right="57"/>
              <w:jc w:val="center"/>
              <w:rPr>
                <w:rFonts w:ascii="Calibri"/>
                <w:b/>
                <w:sz w:val="16"/>
              </w:rPr>
            </w:pPr>
            <w:r>
              <w:rPr>
                <w:rFonts w:ascii="Calibri"/>
                <w:b/>
                <w:sz w:val="16"/>
              </w:rPr>
              <w:t>$4,620</w:t>
            </w:r>
          </w:p>
        </w:tc>
        <w:tc>
          <w:tcPr>
            <w:tcW w:w="703" w:type="dxa"/>
            <w:tcBorders>
              <w:top w:val="single" w:sz="4" w:space="0" w:color="000000"/>
              <w:left w:val="single" w:sz="4" w:space="0" w:color="000000"/>
              <w:right w:val="single" w:sz="4" w:space="0" w:color="000000"/>
            </w:tcBorders>
          </w:tcPr>
          <w:p w14:paraId="198C2040" w14:textId="77777777" w:rsidR="00CA17AC" w:rsidRDefault="00CA17AC">
            <w:pPr>
              <w:pStyle w:val="TableParagraph"/>
              <w:rPr>
                <w:rFonts w:ascii="Calibri"/>
                <w:sz w:val="16"/>
              </w:rPr>
            </w:pPr>
          </w:p>
          <w:p w14:paraId="198C2041" w14:textId="77777777" w:rsidR="00CA17AC" w:rsidRDefault="001C35C5">
            <w:pPr>
              <w:pStyle w:val="TableParagraph"/>
              <w:ind w:left="142" w:right="57"/>
              <w:jc w:val="center"/>
              <w:rPr>
                <w:rFonts w:ascii="Calibri"/>
                <w:b/>
                <w:sz w:val="16"/>
              </w:rPr>
            </w:pPr>
            <w:r>
              <w:rPr>
                <w:rFonts w:ascii="Calibri"/>
                <w:b/>
                <w:sz w:val="16"/>
              </w:rPr>
              <w:t>$4,736</w:t>
            </w:r>
          </w:p>
        </w:tc>
        <w:tc>
          <w:tcPr>
            <w:tcW w:w="672" w:type="dxa"/>
            <w:tcBorders>
              <w:top w:val="single" w:sz="4" w:space="0" w:color="000000"/>
              <w:left w:val="single" w:sz="4" w:space="0" w:color="000000"/>
              <w:right w:val="single" w:sz="4" w:space="0" w:color="000000"/>
            </w:tcBorders>
          </w:tcPr>
          <w:p w14:paraId="198C2042" w14:textId="77777777" w:rsidR="00CA17AC" w:rsidRDefault="00CA17AC">
            <w:pPr>
              <w:pStyle w:val="TableParagraph"/>
              <w:rPr>
                <w:rFonts w:ascii="Calibri"/>
                <w:sz w:val="16"/>
              </w:rPr>
            </w:pPr>
          </w:p>
          <w:p w14:paraId="198C2043" w14:textId="77777777" w:rsidR="00CA17AC" w:rsidRDefault="001C35C5">
            <w:pPr>
              <w:pStyle w:val="TableParagraph"/>
              <w:ind w:right="60"/>
              <w:jc w:val="right"/>
              <w:rPr>
                <w:rFonts w:ascii="Calibri"/>
                <w:b/>
                <w:sz w:val="16"/>
              </w:rPr>
            </w:pPr>
            <w:r>
              <w:rPr>
                <w:rFonts w:ascii="Calibri"/>
                <w:b/>
                <w:sz w:val="16"/>
              </w:rPr>
              <w:t>$4,854</w:t>
            </w:r>
          </w:p>
        </w:tc>
        <w:tc>
          <w:tcPr>
            <w:tcW w:w="790" w:type="dxa"/>
            <w:tcBorders>
              <w:top w:val="single" w:sz="4" w:space="0" w:color="000000"/>
              <w:left w:val="single" w:sz="4" w:space="0" w:color="000000"/>
              <w:right w:val="single" w:sz="2" w:space="0" w:color="000000"/>
            </w:tcBorders>
          </w:tcPr>
          <w:p w14:paraId="198C2044" w14:textId="77777777" w:rsidR="00CA17AC" w:rsidRDefault="00CA17AC">
            <w:pPr>
              <w:pStyle w:val="TableParagraph"/>
              <w:rPr>
                <w:rFonts w:ascii="Calibri"/>
                <w:sz w:val="16"/>
              </w:rPr>
            </w:pPr>
          </w:p>
          <w:p w14:paraId="198C2045" w14:textId="77777777" w:rsidR="00CA17AC" w:rsidRDefault="001C35C5">
            <w:pPr>
              <w:pStyle w:val="TableParagraph"/>
              <w:ind w:right="123"/>
              <w:jc w:val="right"/>
              <w:rPr>
                <w:rFonts w:ascii="Calibri"/>
                <w:b/>
                <w:sz w:val="16"/>
              </w:rPr>
            </w:pPr>
            <w:r>
              <w:rPr>
                <w:rFonts w:ascii="Calibri"/>
                <w:b/>
                <w:sz w:val="16"/>
              </w:rPr>
              <w:t>$4,975</w:t>
            </w:r>
          </w:p>
        </w:tc>
        <w:tc>
          <w:tcPr>
            <w:tcW w:w="815" w:type="dxa"/>
            <w:tcBorders>
              <w:top w:val="single" w:sz="6" w:space="0" w:color="000000"/>
              <w:left w:val="single" w:sz="2" w:space="0" w:color="000000"/>
            </w:tcBorders>
          </w:tcPr>
          <w:p w14:paraId="198C2046" w14:textId="77777777" w:rsidR="00CA17AC" w:rsidRDefault="00CA17AC">
            <w:pPr>
              <w:pStyle w:val="TableParagraph"/>
              <w:rPr>
                <w:rFonts w:ascii="Calibri"/>
                <w:sz w:val="16"/>
              </w:rPr>
            </w:pPr>
          </w:p>
          <w:p w14:paraId="198C2047" w14:textId="77777777" w:rsidR="00CA17AC" w:rsidRDefault="001C35C5">
            <w:pPr>
              <w:pStyle w:val="TableParagraph"/>
              <w:ind w:left="223"/>
              <w:rPr>
                <w:rFonts w:ascii="Calibri"/>
                <w:b/>
                <w:sz w:val="16"/>
              </w:rPr>
            </w:pPr>
            <w:r>
              <w:rPr>
                <w:rFonts w:ascii="Calibri"/>
                <w:b/>
                <w:sz w:val="16"/>
              </w:rPr>
              <w:t>$5,099</w:t>
            </w:r>
          </w:p>
        </w:tc>
        <w:tc>
          <w:tcPr>
            <w:tcW w:w="680" w:type="dxa"/>
            <w:tcBorders>
              <w:top w:val="single" w:sz="4" w:space="0" w:color="000000"/>
              <w:right w:val="single" w:sz="4" w:space="0" w:color="000000"/>
            </w:tcBorders>
          </w:tcPr>
          <w:p w14:paraId="198C2048" w14:textId="77777777" w:rsidR="00CA17AC" w:rsidRDefault="00CA17AC">
            <w:pPr>
              <w:pStyle w:val="TableParagraph"/>
              <w:rPr>
                <w:rFonts w:ascii="Calibri"/>
                <w:sz w:val="16"/>
              </w:rPr>
            </w:pPr>
          </w:p>
          <w:p w14:paraId="198C2049" w14:textId="77777777" w:rsidR="00CA17AC" w:rsidRDefault="001C35C5">
            <w:pPr>
              <w:pStyle w:val="TableParagraph"/>
              <w:ind w:left="122" w:right="50"/>
              <w:jc w:val="center"/>
              <w:rPr>
                <w:rFonts w:ascii="Calibri"/>
                <w:b/>
                <w:sz w:val="16"/>
              </w:rPr>
            </w:pPr>
            <w:r>
              <w:rPr>
                <w:rFonts w:ascii="Calibri"/>
                <w:b/>
                <w:sz w:val="16"/>
              </w:rPr>
              <w:t>$3,960</w:t>
            </w:r>
          </w:p>
        </w:tc>
        <w:tc>
          <w:tcPr>
            <w:tcW w:w="613" w:type="dxa"/>
            <w:tcBorders>
              <w:top w:val="single" w:sz="4" w:space="0" w:color="000000"/>
              <w:left w:val="single" w:sz="4" w:space="0" w:color="000000"/>
              <w:right w:val="single" w:sz="4" w:space="0" w:color="000000"/>
            </w:tcBorders>
          </w:tcPr>
          <w:p w14:paraId="198C204A" w14:textId="77777777" w:rsidR="00CA17AC" w:rsidRDefault="00CA17AC">
            <w:pPr>
              <w:pStyle w:val="TableParagraph"/>
              <w:rPr>
                <w:rFonts w:ascii="Calibri"/>
                <w:sz w:val="16"/>
              </w:rPr>
            </w:pPr>
          </w:p>
          <w:p w14:paraId="198C204B" w14:textId="77777777" w:rsidR="00CA17AC" w:rsidRDefault="001C35C5">
            <w:pPr>
              <w:pStyle w:val="TableParagraph"/>
              <w:ind w:right="34"/>
              <w:jc w:val="right"/>
              <w:rPr>
                <w:rFonts w:ascii="Calibri"/>
                <w:b/>
                <w:sz w:val="16"/>
              </w:rPr>
            </w:pPr>
            <w:r>
              <w:rPr>
                <w:rFonts w:ascii="Calibri"/>
                <w:b/>
                <w:sz w:val="16"/>
              </w:rPr>
              <w:t>$4,059</w:t>
            </w:r>
          </w:p>
        </w:tc>
        <w:tc>
          <w:tcPr>
            <w:tcW w:w="642" w:type="dxa"/>
            <w:tcBorders>
              <w:top w:val="single" w:sz="4" w:space="0" w:color="000000"/>
              <w:left w:val="single" w:sz="4" w:space="0" w:color="000000"/>
              <w:right w:val="single" w:sz="4" w:space="0" w:color="000000"/>
            </w:tcBorders>
          </w:tcPr>
          <w:p w14:paraId="198C204C" w14:textId="77777777" w:rsidR="00CA17AC" w:rsidRDefault="00CA17AC">
            <w:pPr>
              <w:pStyle w:val="TableParagraph"/>
              <w:rPr>
                <w:rFonts w:ascii="Calibri"/>
                <w:sz w:val="16"/>
              </w:rPr>
            </w:pPr>
          </w:p>
          <w:p w14:paraId="198C204D" w14:textId="77777777" w:rsidR="00CA17AC" w:rsidRDefault="001C35C5">
            <w:pPr>
              <w:pStyle w:val="TableParagraph"/>
              <w:ind w:left="131"/>
              <w:rPr>
                <w:rFonts w:ascii="Calibri"/>
                <w:b/>
                <w:sz w:val="16"/>
              </w:rPr>
            </w:pPr>
            <w:r>
              <w:rPr>
                <w:rFonts w:ascii="Calibri"/>
                <w:b/>
                <w:sz w:val="16"/>
              </w:rPr>
              <w:t>$4,160</w:t>
            </w:r>
          </w:p>
        </w:tc>
        <w:tc>
          <w:tcPr>
            <w:tcW w:w="642" w:type="dxa"/>
            <w:tcBorders>
              <w:top w:val="single" w:sz="4" w:space="0" w:color="000000"/>
              <w:left w:val="single" w:sz="4" w:space="0" w:color="000000"/>
              <w:right w:val="single" w:sz="4" w:space="0" w:color="000000"/>
            </w:tcBorders>
          </w:tcPr>
          <w:p w14:paraId="198C204E" w14:textId="77777777" w:rsidR="00CA17AC" w:rsidRDefault="00CA17AC">
            <w:pPr>
              <w:pStyle w:val="TableParagraph"/>
              <w:rPr>
                <w:rFonts w:ascii="Calibri"/>
                <w:sz w:val="16"/>
              </w:rPr>
            </w:pPr>
          </w:p>
          <w:p w14:paraId="198C204F" w14:textId="77777777" w:rsidR="00CA17AC" w:rsidRDefault="001C35C5">
            <w:pPr>
              <w:pStyle w:val="TableParagraph"/>
              <w:ind w:left="129"/>
              <w:rPr>
                <w:rFonts w:ascii="Calibri"/>
                <w:b/>
                <w:sz w:val="16"/>
              </w:rPr>
            </w:pPr>
            <w:r>
              <w:rPr>
                <w:rFonts w:ascii="Calibri"/>
                <w:b/>
                <w:sz w:val="16"/>
              </w:rPr>
              <w:t>$4,264</w:t>
            </w:r>
          </w:p>
        </w:tc>
        <w:tc>
          <w:tcPr>
            <w:tcW w:w="638" w:type="dxa"/>
            <w:tcBorders>
              <w:top w:val="single" w:sz="4" w:space="0" w:color="000000"/>
              <w:left w:val="single" w:sz="4" w:space="0" w:color="000000"/>
            </w:tcBorders>
          </w:tcPr>
          <w:p w14:paraId="198C2050" w14:textId="77777777" w:rsidR="00CA17AC" w:rsidRDefault="00CA17AC">
            <w:pPr>
              <w:pStyle w:val="TableParagraph"/>
              <w:rPr>
                <w:rFonts w:ascii="Calibri"/>
                <w:sz w:val="16"/>
              </w:rPr>
            </w:pPr>
          </w:p>
          <w:p w14:paraId="198C2051" w14:textId="77777777" w:rsidR="00CA17AC" w:rsidRDefault="001C35C5">
            <w:pPr>
              <w:pStyle w:val="TableParagraph"/>
              <w:ind w:left="128"/>
              <w:rPr>
                <w:rFonts w:ascii="Calibri"/>
                <w:b/>
                <w:sz w:val="16"/>
              </w:rPr>
            </w:pPr>
            <w:r>
              <w:rPr>
                <w:rFonts w:ascii="Calibri"/>
                <w:b/>
                <w:sz w:val="16"/>
              </w:rPr>
              <w:t>$4,371</w:t>
            </w:r>
          </w:p>
        </w:tc>
        <w:tc>
          <w:tcPr>
            <w:tcW w:w="681" w:type="dxa"/>
            <w:tcBorders>
              <w:top w:val="single" w:sz="4" w:space="0" w:color="000000"/>
              <w:right w:val="single" w:sz="4" w:space="0" w:color="000000"/>
            </w:tcBorders>
          </w:tcPr>
          <w:p w14:paraId="198C2052" w14:textId="77777777" w:rsidR="00CA17AC" w:rsidRDefault="00CA17AC">
            <w:pPr>
              <w:pStyle w:val="TableParagraph"/>
              <w:rPr>
                <w:rFonts w:ascii="Calibri"/>
                <w:sz w:val="16"/>
              </w:rPr>
            </w:pPr>
          </w:p>
          <w:p w14:paraId="198C2053" w14:textId="77777777" w:rsidR="00CA17AC" w:rsidRDefault="001C35C5">
            <w:pPr>
              <w:pStyle w:val="TableParagraph"/>
              <w:ind w:right="74"/>
              <w:jc w:val="right"/>
              <w:rPr>
                <w:rFonts w:ascii="Calibri"/>
                <w:b/>
                <w:sz w:val="16"/>
              </w:rPr>
            </w:pPr>
            <w:r>
              <w:rPr>
                <w:rFonts w:ascii="Calibri"/>
                <w:b/>
                <w:sz w:val="16"/>
              </w:rPr>
              <w:t>$3,410</w:t>
            </w:r>
          </w:p>
        </w:tc>
        <w:tc>
          <w:tcPr>
            <w:tcW w:w="643" w:type="dxa"/>
            <w:tcBorders>
              <w:top w:val="single" w:sz="4" w:space="0" w:color="000000"/>
              <w:left w:val="single" w:sz="4" w:space="0" w:color="000000"/>
              <w:right w:val="single" w:sz="4" w:space="0" w:color="000000"/>
            </w:tcBorders>
          </w:tcPr>
          <w:p w14:paraId="198C2054" w14:textId="77777777" w:rsidR="00CA17AC" w:rsidRDefault="00CA17AC">
            <w:pPr>
              <w:pStyle w:val="TableParagraph"/>
              <w:rPr>
                <w:rFonts w:ascii="Calibri"/>
                <w:sz w:val="16"/>
              </w:rPr>
            </w:pPr>
          </w:p>
          <w:p w14:paraId="198C2055" w14:textId="77777777" w:rsidR="00CA17AC" w:rsidRDefault="001C35C5">
            <w:pPr>
              <w:pStyle w:val="TableParagraph"/>
              <w:ind w:left="125"/>
              <w:rPr>
                <w:rFonts w:ascii="Calibri"/>
                <w:b/>
                <w:sz w:val="16"/>
              </w:rPr>
            </w:pPr>
            <w:r>
              <w:rPr>
                <w:rFonts w:ascii="Calibri"/>
                <w:b/>
                <w:sz w:val="16"/>
              </w:rPr>
              <w:t>$3,495</w:t>
            </w:r>
          </w:p>
        </w:tc>
        <w:tc>
          <w:tcPr>
            <w:tcW w:w="643" w:type="dxa"/>
            <w:tcBorders>
              <w:top w:val="single" w:sz="4" w:space="0" w:color="000000"/>
              <w:left w:val="single" w:sz="4" w:space="0" w:color="000000"/>
              <w:right w:val="single" w:sz="4" w:space="0" w:color="000000"/>
            </w:tcBorders>
          </w:tcPr>
          <w:p w14:paraId="198C2056" w14:textId="77777777" w:rsidR="00CA17AC" w:rsidRDefault="00CA17AC">
            <w:pPr>
              <w:pStyle w:val="TableParagraph"/>
              <w:rPr>
                <w:rFonts w:ascii="Calibri"/>
                <w:sz w:val="16"/>
              </w:rPr>
            </w:pPr>
          </w:p>
          <w:p w14:paraId="198C2057" w14:textId="77777777" w:rsidR="00CA17AC" w:rsidRDefault="001C35C5">
            <w:pPr>
              <w:pStyle w:val="TableParagraph"/>
              <w:ind w:left="122"/>
              <w:rPr>
                <w:rFonts w:ascii="Calibri"/>
                <w:b/>
                <w:sz w:val="16"/>
              </w:rPr>
            </w:pPr>
            <w:r>
              <w:rPr>
                <w:rFonts w:ascii="Calibri"/>
                <w:b/>
                <w:sz w:val="16"/>
              </w:rPr>
              <w:t>$3,582</w:t>
            </w:r>
          </w:p>
        </w:tc>
        <w:tc>
          <w:tcPr>
            <w:tcW w:w="641" w:type="dxa"/>
            <w:tcBorders>
              <w:top w:val="single" w:sz="4" w:space="0" w:color="000000"/>
              <w:left w:val="single" w:sz="4" w:space="0" w:color="000000"/>
              <w:right w:val="single" w:sz="4" w:space="0" w:color="000000"/>
            </w:tcBorders>
          </w:tcPr>
          <w:p w14:paraId="198C2058" w14:textId="77777777" w:rsidR="00CA17AC" w:rsidRDefault="00CA17AC">
            <w:pPr>
              <w:pStyle w:val="TableParagraph"/>
              <w:rPr>
                <w:rFonts w:ascii="Calibri"/>
                <w:sz w:val="16"/>
              </w:rPr>
            </w:pPr>
          </w:p>
          <w:p w14:paraId="198C2059" w14:textId="77777777" w:rsidR="00CA17AC" w:rsidRDefault="001C35C5">
            <w:pPr>
              <w:pStyle w:val="TableParagraph"/>
              <w:ind w:left="120"/>
              <w:rPr>
                <w:rFonts w:ascii="Calibri"/>
                <w:b/>
                <w:sz w:val="16"/>
              </w:rPr>
            </w:pPr>
            <w:r>
              <w:rPr>
                <w:rFonts w:ascii="Calibri"/>
                <w:b/>
                <w:sz w:val="16"/>
              </w:rPr>
              <w:t>$3,672</w:t>
            </w:r>
          </w:p>
        </w:tc>
        <w:tc>
          <w:tcPr>
            <w:tcW w:w="687" w:type="dxa"/>
            <w:tcBorders>
              <w:top w:val="single" w:sz="4" w:space="0" w:color="000000"/>
              <w:left w:val="single" w:sz="4" w:space="0" w:color="000000"/>
            </w:tcBorders>
          </w:tcPr>
          <w:p w14:paraId="198C205A" w14:textId="77777777" w:rsidR="00CA17AC" w:rsidRDefault="00CA17AC">
            <w:pPr>
              <w:pStyle w:val="TableParagraph"/>
              <w:rPr>
                <w:rFonts w:ascii="Calibri"/>
                <w:sz w:val="16"/>
              </w:rPr>
            </w:pPr>
          </w:p>
          <w:p w14:paraId="198C205B" w14:textId="77777777" w:rsidR="00CA17AC" w:rsidRDefault="001C35C5">
            <w:pPr>
              <w:pStyle w:val="TableParagraph"/>
              <w:ind w:left="120" w:right="59"/>
              <w:jc w:val="center"/>
              <w:rPr>
                <w:rFonts w:ascii="Calibri"/>
                <w:b/>
                <w:sz w:val="16"/>
              </w:rPr>
            </w:pPr>
            <w:r>
              <w:rPr>
                <w:rFonts w:ascii="Calibri"/>
                <w:b/>
                <w:sz w:val="16"/>
              </w:rPr>
              <w:t>$3,764</w:t>
            </w:r>
          </w:p>
        </w:tc>
        <w:tc>
          <w:tcPr>
            <w:tcW w:w="647" w:type="dxa"/>
            <w:tcBorders>
              <w:top w:val="single" w:sz="4" w:space="0" w:color="000000"/>
              <w:right w:val="single" w:sz="4" w:space="0" w:color="000000"/>
            </w:tcBorders>
          </w:tcPr>
          <w:p w14:paraId="198C205C" w14:textId="77777777" w:rsidR="00CA17AC" w:rsidRDefault="00CA17AC">
            <w:pPr>
              <w:pStyle w:val="TableParagraph"/>
              <w:rPr>
                <w:rFonts w:ascii="Calibri"/>
                <w:sz w:val="16"/>
              </w:rPr>
            </w:pPr>
          </w:p>
          <w:p w14:paraId="198C205D" w14:textId="77777777" w:rsidR="00CA17AC" w:rsidRDefault="001C35C5">
            <w:pPr>
              <w:pStyle w:val="TableParagraph"/>
              <w:ind w:right="68"/>
              <w:jc w:val="right"/>
              <w:rPr>
                <w:rFonts w:ascii="Calibri"/>
                <w:b/>
                <w:sz w:val="16"/>
              </w:rPr>
            </w:pPr>
            <w:r>
              <w:rPr>
                <w:rFonts w:ascii="Calibri"/>
                <w:b/>
                <w:sz w:val="16"/>
              </w:rPr>
              <w:t>$1,980</w:t>
            </w:r>
          </w:p>
        </w:tc>
        <w:tc>
          <w:tcPr>
            <w:tcW w:w="757" w:type="dxa"/>
            <w:tcBorders>
              <w:top w:val="single" w:sz="4" w:space="0" w:color="000000"/>
              <w:left w:val="single" w:sz="4" w:space="0" w:color="000000"/>
              <w:right w:val="single" w:sz="4" w:space="0" w:color="000000"/>
            </w:tcBorders>
          </w:tcPr>
          <w:p w14:paraId="198C205E" w14:textId="77777777" w:rsidR="00CA17AC" w:rsidRDefault="00CA17AC">
            <w:pPr>
              <w:pStyle w:val="TableParagraph"/>
              <w:rPr>
                <w:rFonts w:ascii="Calibri"/>
                <w:sz w:val="16"/>
              </w:rPr>
            </w:pPr>
          </w:p>
          <w:p w14:paraId="198C205F" w14:textId="77777777" w:rsidR="00CA17AC" w:rsidRDefault="001C35C5">
            <w:pPr>
              <w:pStyle w:val="TableParagraph"/>
              <w:ind w:left="169"/>
              <w:rPr>
                <w:rFonts w:ascii="Calibri"/>
                <w:b/>
                <w:sz w:val="16"/>
              </w:rPr>
            </w:pPr>
            <w:r>
              <w:rPr>
                <w:rFonts w:ascii="Calibri"/>
                <w:b/>
                <w:sz w:val="16"/>
              </w:rPr>
              <w:t>$2,029</w:t>
            </w:r>
          </w:p>
        </w:tc>
        <w:tc>
          <w:tcPr>
            <w:tcW w:w="642" w:type="dxa"/>
            <w:tcBorders>
              <w:top w:val="single" w:sz="4" w:space="0" w:color="000000"/>
              <w:left w:val="single" w:sz="4" w:space="0" w:color="000000"/>
              <w:right w:val="single" w:sz="4" w:space="0" w:color="000000"/>
            </w:tcBorders>
          </w:tcPr>
          <w:p w14:paraId="198C2060" w14:textId="77777777" w:rsidR="00CA17AC" w:rsidRDefault="00CA17AC">
            <w:pPr>
              <w:pStyle w:val="TableParagraph"/>
              <w:rPr>
                <w:rFonts w:ascii="Calibri"/>
                <w:sz w:val="16"/>
              </w:rPr>
            </w:pPr>
          </w:p>
          <w:p w14:paraId="198C2061" w14:textId="77777777" w:rsidR="00CA17AC" w:rsidRDefault="001C35C5">
            <w:pPr>
              <w:pStyle w:val="TableParagraph"/>
              <w:ind w:left="108"/>
              <w:rPr>
                <w:rFonts w:ascii="Calibri"/>
                <w:b/>
                <w:sz w:val="16"/>
              </w:rPr>
            </w:pPr>
            <w:r>
              <w:rPr>
                <w:rFonts w:ascii="Calibri"/>
                <w:b/>
                <w:sz w:val="16"/>
              </w:rPr>
              <w:t>$2,078</w:t>
            </w:r>
          </w:p>
        </w:tc>
        <w:tc>
          <w:tcPr>
            <w:tcW w:w="644" w:type="dxa"/>
            <w:tcBorders>
              <w:top w:val="single" w:sz="4" w:space="0" w:color="000000"/>
              <w:left w:val="single" w:sz="4" w:space="0" w:color="000000"/>
              <w:right w:val="single" w:sz="4" w:space="0" w:color="000000"/>
            </w:tcBorders>
          </w:tcPr>
          <w:p w14:paraId="198C2062" w14:textId="77777777" w:rsidR="00CA17AC" w:rsidRDefault="00CA17AC">
            <w:pPr>
              <w:pStyle w:val="TableParagraph"/>
              <w:rPr>
                <w:rFonts w:ascii="Calibri"/>
                <w:sz w:val="16"/>
              </w:rPr>
            </w:pPr>
          </w:p>
          <w:p w14:paraId="198C2063" w14:textId="77777777" w:rsidR="00CA17AC" w:rsidRDefault="001C35C5">
            <w:pPr>
              <w:pStyle w:val="TableParagraph"/>
              <w:ind w:left="105"/>
              <w:rPr>
                <w:rFonts w:ascii="Calibri"/>
                <w:b/>
                <w:sz w:val="16"/>
              </w:rPr>
            </w:pPr>
            <w:r>
              <w:rPr>
                <w:rFonts w:ascii="Calibri"/>
                <w:b/>
                <w:sz w:val="16"/>
              </w:rPr>
              <w:t>$2,130</w:t>
            </w:r>
          </w:p>
        </w:tc>
        <w:tc>
          <w:tcPr>
            <w:tcW w:w="783" w:type="dxa"/>
            <w:tcBorders>
              <w:top w:val="single" w:sz="4" w:space="0" w:color="000000"/>
              <w:left w:val="single" w:sz="4" w:space="0" w:color="000000"/>
            </w:tcBorders>
          </w:tcPr>
          <w:p w14:paraId="198C2064" w14:textId="77777777" w:rsidR="00CA17AC" w:rsidRDefault="00CA17AC">
            <w:pPr>
              <w:pStyle w:val="TableParagraph"/>
              <w:rPr>
                <w:rFonts w:ascii="Calibri"/>
                <w:sz w:val="16"/>
              </w:rPr>
            </w:pPr>
          </w:p>
          <w:p w14:paraId="198C2065" w14:textId="77777777" w:rsidR="00CA17AC" w:rsidRDefault="001C35C5">
            <w:pPr>
              <w:pStyle w:val="TableParagraph"/>
              <w:ind w:left="154" w:right="121"/>
              <w:jc w:val="center"/>
              <w:rPr>
                <w:rFonts w:ascii="Calibri"/>
                <w:b/>
                <w:sz w:val="16"/>
              </w:rPr>
            </w:pPr>
            <w:r>
              <w:rPr>
                <w:rFonts w:ascii="Calibri"/>
                <w:b/>
                <w:sz w:val="16"/>
              </w:rPr>
              <w:t>$2,183</w:t>
            </w:r>
          </w:p>
        </w:tc>
      </w:tr>
    </w:tbl>
    <w:p w14:paraId="198C2067" w14:textId="77777777" w:rsidR="00CA17AC" w:rsidRDefault="00CA17AC">
      <w:pPr>
        <w:pStyle w:val="BodyText"/>
        <w:spacing w:before="1"/>
        <w:rPr>
          <w:rFonts w:ascii="Calibri"/>
          <w:sz w:val="26"/>
        </w:rPr>
      </w:pPr>
    </w:p>
    <w:p w14:paraId="198C2068" w14:textId="77777777" w:rsidR="00CA17AC" w:rsidRDefault="001C35C5">
      <w:pPr>
        <w:pStyle w:val="Heading2"/>
        <w:numPr>
          <w:ilvl w:val="1"/>
          <w:numId w:val="9"/>
        </w:numPr>
        <w:tabs>
          <w:tab w:val="left" w:pos="847"/>
          <w:tab w:val="left" w:pos="848"/>
        </w:tabs>
        <w:spacing w:before="0"/>
        <w:ind w:left="848"/>
      </w:pPr>
      <w:r>
        <w:rPr>
          <w:color w:val="2D74B5"/>
        </w:rPr>
        <w:t>Community Service Not For Profit Use of Sports Grounds</w:t>
      </w:r>
    </w:p>
    <w:p w14:paraId="198C2069" w14:textId="77777777" w:rsidR="00CA17AC" w:rsidRDefault="001C35C5">
      <w:pPr>
        <w:pStyle w:val="BodyText"/>
        <w:spacing w:before="23"/>
        <w:ind w:left="848" w:right="1054"/>
        <w:rPr>
          <w:rFonts w:ascii="Calibri"/>
        </w:rPr>
      </w:pPr>
      <w:r>
        <w:rPr>
          <w:rFonts w:ascii="Calibri"/>
        </w:rPr>
        <w:t>For the purpose of hiring sports facilities in Maroondah, an organisation which provides services to the Maroondah community, consisting of primarily paid staff and returns all profits into the operation of the organisation to carry out its purposes</w:t>
      </w:r>
    </w:p>
    <w:p w14:paraId="198C206A" w14:textId="77777777" w:rsidR="00CA17AC" w:rsidRDefault="00CA17AC">
      <w:pPr>
        <w:pStyle w:val="BodyText"/>
        <w:spacing w:before="1"/>
        <w:rPr>
          <w:rFonts w:ascii="Calibri"/>
        </w:rPr>
      </w:pPr>
    </w:p>
    <w:p w14:paraId="198C206B" w14:textId="77777777" w:rsidR="00CA17AC" w:rsidRDefault="001C35C5">
      <w:pPr>
        <w:ind w:left="848"/>
        <w:rPr>
          <w:rFonts w:ascii="Calibri"/>
          <w:i/>
        </w:rPr>
      </w:pPr>
      <w:r>
        <w:rPr>
          <w:rFonts w:ascii="Calibri"/>
        </w:rPr>
        <w:t xml:space="preserve">Community Service Not For Profit users wishing to apply for use of a sports ground will need to complete an </w:t>
      </w:r>
      <w:r>
        <w:rPr>
          <w:rFonts w:ascii="Calibri"/>
          <w:i/>
        </w:rPr>
        <w:t>Application to Use Council Facilities Casual Use.</w:t>
      </w:r>
    </w:p>
    <w:p w14:paraId="198C206C" w14:textId="77777777" w:rsidR="00CA17AC" w:rsidRDefault="001C35C5">
      <w:pPr>
        <w:pStyle w:val="BodyText"/>
        <w:spacing w:before="22"/>
        <w:ind w:left="848"/>
        <w:rPr>
          <w:rFonts w:ascii="Calibri" w:hAnsi="Calibri"/>
        </w:rPr>
      </w:pPr>
      <w:r>
        <w:rPr>
          <w:rFonts w:ascii="Calibri" w:hAnsi="Calibri"/>
        </w:rPr>
        <w:t xml:space="preserve">This form can be downloaded from Council’s website </w:t>
      </w:r>
      <w:hyperlink r:id="rId168">
        <w:r>
          <w:rPr>
            <w:rFonts w:ascii="Calibri" w:hAnsi="Calibri"/>
            <w:color w:val="0000FF"/>
            <w:u w:val="single" w:color="0000FF"/>
          </w:rPr>
          <w:t>www.maroondah.vic.gov.au</w:t>
        </w:r>
      </w:hyperlink>
    </w:p>
    <w:p w14:paraId="198C206D" w14:textId="77777777" w:rsidR="00CA17AC" w:rsidRDefault="00CA17AC">
      <w:pPr>
        <w:pStyle w:val="BodyText"/>
        <w:spacing w:before="4"/>
        <w:rPr>
          <w:rFonts w:ascii="Calibri"/>
          <w:sz w:val="21"/>
        </w:rPr>
      </w:pPr>
    </w:p>
    <w:tbl>
      <w:tblPr>
        <w:tblW w:w="0" w:type="auto"/>
        <w:tblInd w:w="4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680"/>
        <w:gridCol w:w="700"/>
        <w:gridCol w:w="705"/>
        <w:gridCol w:w="669"/>
        <w:gridCol w:w="789"/>
        <w:gridCol w:w="818"/>
        <w:gridCol w:w="681"/>
        <w:gridCol w:w="611"/>
        <w:gridCol w:w="637"/>
        <w:gridCol w:w="639"/>
        <w:gridCol w:w="635"/>
        <w:gridCol w:w="680"/>
        <w:gridCol w:w="637"/>
        <w:gridCol w:w="639"/>
        <w:gridCol w:w="639"/>
        <w:gridCol w:w="680"/>
        <w:gridCol w:w="642"/>
        <w:gridCol w:w="752"/>
        <w:gridCol w:w="639"/>
        <w:gridCol w:w="637"/>
        <w:gridCol w:w="776"/>
      </w:tblGrid>
      <w:tr w:rsidR="00CA17AC" w14:paraId="198C2073" w14:textId="77777777">
        <w:trPr>
          <w:trHeight w:val="217"/>
        </w:trPr>
        <w:tc>
          <w:tcPr>
            <w:tcW w:w="1680" w:type="dxa"/>
            <w:tcBorders>
              <w:bottom w:val="single" w:sz="4" w:space="0" w:color="000000"/>
            </w:tcBorders>
            <w:shd w:val="clear" w:color="auto" w:fill="BEBEBE"/>
          </w:tcPr>
          <w:p w14:paraId="198C206E" w14:textId="77777777" w:rsidR="00CA17AC" w:rsidRDefault="001C35C5">
            <w:pPr>
              <w:pStyle w:val="TableParagraph"/>
              <w:spacing w:before="1" w:line="197" w:lineRule="exact"/>
              <w:ind w:left="107"/>
              <w:rPr>
                <w:rFonts w:ascii="Calibri"/>
                <w:b/>
                <w:sz w:val="18"/>
              </w:rPr>
            </w:pPr>
            <w:r>
              <w:rPr>
                <w:rFonts w:ascii="Calibri"/>
                <w:b/>
                <w:sz w:val="18"/>
              </w:rPr>
              <w:t>Type of use</w:t>
            </w:r>
          </w:p>
        </w:tc>
        <w:tc>
          <w:tcPr>
            <w:tcW w:w="3681" w:type="dxa"/>
            <w:gridSpan w:val="5"/>
            <w:tcBorders>
              <w:bottom w:val="single" w:sz="6" w:space="0" w:color="000000"/>
            </w:tcBorders>
            <w:shd w:val="clear" w:color="auto" w:fill="BEBEBE"/>
          </w:tcPr>
          <w:p w14:paraId="198C206F" w14:textId="77777777" w:rsidR="00CA17AC" w:rsidRDefault="001C35C5">
            <w:pPr>
              <w:pStyle w:val="TableParagraph"/>
              <w:spacing w:before="1" w:line="197" w:lineRule="exact"/>
              <w:ind w:left="1103"/>
              <w:rPr>
                <w:rFonts w:ascii="Calibri"/>
                <w:b/>
                <w:sz w:val="18"/>
              </w:rPr>
            </w:pPr>
            <w:r>
              <w:rPr>
                <w:rFonts w:ascii="Calibri"/>
                <w:b/>
                <w:sz w:val="18"/>
              </w:rPr>
              <w:t>Category AA Ground</w:t>
            </w:r>
          </w:p>
        </w:tc>
        <w:tc>
          <w:tcPr>
            <w:tcW w:w="3203" w:type="dxa"/>
            <w:gridSpan w:val="5"/>
            <w:tcBorders>
              <w:bottom w:val="single" w:sz="4" w:space="0" w:color="000000"/>
            </w:tcBorders>
            <w:shd w:val="clear" w:color="auto" w:fill="BEBEBE"/>
          </w:tcPr>
          <w:p w14:paraId="198C2070" w14:textId="77777777" w:rsidR="00CA17AC" w:rsidRDefault="001C35C5">
            <w:pPr>
              <w:pStyle w:val="TableParagraph"/>
              <w:spacing w:before="1" w:line="197" w:lineRule="exact"/>
              <w:ind w:left="925"/>
              <w:rPr>
                <w:rFonts w:ascii="Calibri"/>
                <w:b/>
                <w:sz w:val="18"/>
              </w:rPr>
            </w:pPr>
            <w:r>
              <w:rPr>
                <w:rFonts w:ascii="Calibri"/>
                <w:b/>
                <w:sz w:val="18"/>
              </w:rPr>
              <w:t>Category A Ground</w:t>
            </w:r>
          </w:p>
        </w:tc>
        <w:tc>
          <w:tcPr>
            <w:tcW w:w="3275" w:type="dxa"/>
            <w:gridSpan w:val="5"/>
            <w:tcBorders>
              <w:bottom w:val="single" w:sz="4" w:space="0" w:color="000000"/>
            </w:tcBorders>
            <w:shd w:val="clear" w:color="auto" w:fill="BEBEBE"/>
          </w:tcPr>
          <w:p w14:paraId="198C2071" w14:textId="77777777" w:rsidR="00CA17AC" w:rsidRDefault="001C35C5">
            <w:pPr>
              <w:pStyle w:val="TableParagraph"/>
              <w:spacing w:before="1" w:line="197" w:lineRule="exact"/>
              <w:ind w:left="971"/>
              <w:rPr>
                <w:rFonts w:ascii="Calibri"/>
                <w:b/>
                <w:sz w:val="18"/>
              </w:rPr>
            </w:pPr>
            <w:r>
              <w:rPr>
                <w:rFonts w:ascii="Calibri"/>
                <w:b/>
                <w:sz w:val="18"/>
              </w:rPr>
              <w:t>Category B Ground</w:t>
            </w:r>
          </w:p>
        </w:tc>
        <w:tc>
          <w:tcPr>
            <w:tcW w:w="3446" w:type="dxa"/>
            <w:gridSpan w:val="5"/>
            <w:tcBorders>
              <w:bottom w:val="single" w:sz="4" w:space="0" w:color="000000"/>
            </w:tcBorders>
            <w:shd w:val="clear" w:color="auto" w:fill="BEBEBE"/>
          </w:tcPr>
          <w:p w14:paraId="198C2072" w14:textId="77777777" w:rsidR="00CA17AC" w:rsidRDefault="001C35C5">
            <w:pPr>
              <w:pStyle w:val="TableParagraph"/>
              <w:spacing w:before="1" w:line="197" w:lineRule="exact"/>
              <w:ind w:left="1067"/>
              <w:rPr>
                <w:rFonts w:ascii="Calibri"/>
                <w:b/>
                <w:sz w:val="18"/>
              </w:rPr>
            </w:pPr>
            <w:r>
              <w:rPr>
                <w:rFonts w:ascii="Calibri"/>
                <w:b/>
                <w:sz w:val="18"/>
              </w:rPr>
              <w:t>Category C Ground</w:t>
            </w:r>
          </w:p>
        </w:tc>
      </w:tr>
      <w:tr w:rsidR="00CA17AC" w14:paraId="198C2089" w14:textId="77777777">
        <w:trPr>
          <w:trHeight w:val="217"/>
        </w:trPr>
        <w:tc>
          <w:tcPr>
            <w:tcW w:w="1680" w:type="dxa"/>
            <w:tcBorders>
              <w:top w:val="single" w:sz="4" w:space="0" w:color="000000"/>
              <w:bottom w:val="single" w:sz="4" w:space="0" w:color="000000"/>
            </w:tcBorders>
            <w:shd w:val="clear" w:color="auto" w:fill="BEBEBE"/>
          </w:tcPr>
          <w:p w14:paraId="198C2074" w14:textId="77777777" w:rsidR="00CA17AC" w:rsidRDefault="00CA17AC">
            <w:pPr>
              <w:pStyle w:val="TableParagraph"/>
              <w:rPr>
                <w:rFonts w:ascii="Times New Roman"/>
                <w:sz w:val="14"/>
              </w:rPr>
            </w:pPr>
          </w:p>
        </w:tc>
        <w:tc>
          <w:tcPr>
            <w:tcW w:w="700" w:type="dxa"/>
            <w:tcBorders>
              <w:top w:val="single" w:sz="6" w:space="0" w:color="000000"/>
              <w:bottom w:val="single" w:sz="4" w:space="0" w:color="000000"/>
              <w:right w:val="single" w:sz="4" w:space="0" w:color="000000"/>
            </w:tcBorders>
            <w:shd w:val="clear" w:color="auto" w:fill="BEBEBE"/>
          </w:tcPr>
          <w:p w14:paraId="198C2075" w14:textId="77777777" w:rsidR="00CA17AC" w:rsidRDefault="001C35C5">
            <w:pPr>
              <w:pStyle w:val="TableParagraph"/>
              <w:spacing w:before="1" w:line="197" w:lineRule="exact"/>
              <w:ind w:left="134" w:right="56"/>
              <w:jc w:val="center"/>
              <w:rPr>
                <w:rFonts w:ascii="Calibri"/>
                <w:b/>
                <w:sz w:val="18"/>
              </w:rPr>
            </w:pPr>
            <w:r>
              <w:rPr>
                <w:rFonts w:ascii="Calibri"/>
                <w:b/>
                <w:sz w:val="18"/>
              </w:rPr>
              <w:t>2020</w:t>
            </w:r>
          </w:p>
        </w:tc>
        <w:tc>
          <w:tcPr>
            <w:tcW w:w="705" w:type="dxa"/>
            <w:tcBorders>
              <w:top w:val="single" w:sz="6" w:space="0" w:color="000000"/>
              <w:left w:val="single" w:sz="4" w:space="0" w:color="000000"/>
              <w:bottom w:val="single" w:sz="4" w:space="0" w:color="000000"/>
              <w:right w:val="single" w:sz="4" w:space="0" w:color="000000"/>
            </w:tcBorders>
            <w:shd w:val="clear" w:color="auto" w:fill="BEBEBE"/>
          </w:tcPr>
          <w:p w14:paraId="198C2076" w14:textId="77777777" w:rsidR="00CA17AC" w:rsidRDefault="001C35C5">
            <w:pPr>
              <w:pStyle w:val="TableParagraph"/>
              <w:spacing w:before="1" w:line="197" w:lineRule="exact"/>
              <w:ind w:left="143" w:right="59"/>
              <w:jc w:val="center"/>
              <w:rPr>
                <w:rFonts w:ascii="Calibri"/>
                <w:b/>
                <w:sz w:val="18"/>
              </w:rPr>
            </w:pPr>
            <w:r>
              <w:rPr>
                <w:rFonts w:ascii="Calibri"/>
                <w:b/>
                <w:sz w:val="18"/>
              </w:rPr>
              <w:t>2021</w:t>
            </w:r>
          </w:p>
        </w:tc>
        <w:tc>
          <w:tcPr>
            <w:tcW w:w="669" w:type="dxa"/>
            <w:tcBorders>
              <w:top w:val="single" w:sz="6" w:space="0" w:color="000000"/>
              <w:left w:val="single" w:sz="4" w:space="0" w:color="000000"/>
              <w:bottom w:val="single" w:sz="4" w:space="0" w:color="000000"/>
              <w:right w:val="single" w:sz="4" w:space="0" w:color="000000"/>
            </w:tcBorders>
            <w:shd w:val="clear" w:color="auto" w:fill="BEBEBE"/>
          </w:tcPr>
          <w:p w14:paraId="198C2077" w14:textId="77777777" w:rsidR="00CA17AC" w:rsidRDefault="001C35C5">
            <w:pPr>
              <w:pStyle w:val="TableParagraph"/>
              <w:spacing w:before="1" w:line="197" w:lineRule="exact"/>
              <w:ind w:right="98"/>
              <w:jc w:val="right"/>
              <w:rPr>
                <w:rFonts w:ascii="Calibri"/>
                <w:b/>
                <w:sz w:val="18"/>
              </w:rPr>
            </w:pPr>
            <w:r>
              <w:rPr>
                <w:rFonts w:ascii="Calibri"/>
                <w:b/>
                <w:sz w:val="18"/>
              </w:rPr>
              <w:t>2022</w:t>
            </w:r>
          </w:p>
        </w:tc>
        <w:tc>
          <w:tcPr>
            <w:tcW w:w="789" w:type="dxa"/>
            <w:tcBorders>
              <w:top w:val="single" w:sz="6" w:space="0" w:color="000000"/>
              <w:left w:val="single" w:sz="4" w:space="0" w:color="000000"/>
              <w:bottom w:val="single" w:sz="4" w:space="0" w:color="000000"/>
              <w:right w:val="single" w:sz="2" w:space="0" w:color="000000"/>
            </w:tcBorders>
            <w:shd w:val="clear" w:color="auto" w:fill="BEBEBE"/>
          </w:tcPr>
          <w:p w14:paraId="198C2078" w14:textId="77777777" w:rsidR="00CA17AC" w:rsidRDefault="001C35C5">
            <w:pPr>
              <w:pStyle w:val="TableParagraph"/>
              <w:spacing w:before="1" w:line="197" w:lineRule="exact"/>
              <w:ind w:right="162"/>
              <w:jc w:val="right"/>
              <w:rPr>
                <w:rFonts w:ascii="Calibri"/>
                <w:b/>
                <w:sz w:val="18"/>
              </w:rPr>
            </w:pPr>
            <w:r>
              <w:rPr>
                <w:rFonts w:ascii="Calibri"/>
                <w:b/>
                <w:sz w:val="18"/>
              </w:rPr>
              <w:t>2023</w:t>
            </w:r>
          </w:p>
        </w:tc>
        <w:tc>
          <w:tcPr>
            <w:tcW w:w="818" w:type="dxa"/>
            <w:tcBorders>
              <w:top w:val="single" w:sz="6" w:space="0" w:color="000000"/>
              <w:left w:val="single" w:sz="2" w:space="0" w:color="000000"/>
              <w:bottom w:val="single" w:sz="6" w:space="0" w:color="000000"/>
            </w:tcBorders>
            <w:shd w:val="clear" w:color="auto" w:fill="BEBEBE"/>
          </w:tcPr>
          <w:p w14:paraId="198C2079" w14:textId="77777777" w:rsidR="00CA17AC" w:rsidRDefault="001C35C5">
            <w:pPr>
              <w:pStyle w:val="TableParagraph"/>
              <w:spacing w:before="1" w:line="197" w:lineRule="exact"/>
              <w:ind w:left="272"/>
              <w:rPr>
                <w:rFonts w:ascii="Calibri"/>
                <w:b/>
                <w:sz w:val="18"/>
              </w:rPr>
            </w:pPr>
            <w:r>
              <w:rPr>
                <w:rFonts w:ascii="Calibri"/>
                <w:b/>
                <w:sz w:val="18"/>
              </w:rPr>
              <w:t>2024</w:t>
            </w:r>
          </w:p>
        </w:tc>
        <w:tc>
          <w:tcPr>
            <w:tcW w:w="681" w:type="dxa"/>
            <w:tcBorders>
              <w:top w:val="single" w:sz="4" w:space="0" w:color="000000"/>
              <w:bottom w:val="single" w:sz="4" w:space="0" w:color="000000"/>
              <w:right w:val="single" w:sz="4" w:space="0" w:color="000000"/>
            </w:tcBorders>
            <w:shd w:val="clear" w:color="auto" w:fill="BEBEBE"/>
          </w:tcPr>
          <w:p w14:paraId="198C207A" w14:textId="77777777" w:rsidR="00CA17AC" w:rsidRDefault="001C35C5">
            <w:pPr>
              <w:pStyle w:val="TableParagraph"/>
              <w:spacing w:before="1" w:line="197" w:lineRule="exact"/>
              <w:ind w:left="126" w:right="46"/>
              <w:jc w:val="center"/>
              <w:rPr>
                <w:rFonts w:ascii="Calibri"/>
                <w:b/>
                <w:sz w:val="18"/>
              </w:rPr>
            </w:pPr>
            <w:r>
              <w:rPr>
                <w:rFonts w:ascii="Calibri"/>
                <w:b/>
                <w:sz w:val="18"/>
              </w:rPr>
              <w:t>2020</w:t>
            </w:r>
          </w:p>
        </w:tc>
        <w:tc>
          <w:tcPr>
            <w:tcW w:w="611" w:type="dxa"/>
            <w:tcBorders>
              <w:top w:val="single" w:sz="4" w:space="0" w:color="000000"/>
              <w:left w:val="single" w:sz="4" w:space="0" w:color="000000"/>
              <w:bottom w:val="single" w:sz="4" w:space="0" w:color="000000"/>
              <w:right w:val="single" w:sz="4" w:space="0" w:color="000000"/>
            </w:tcBorders>
            <w:shd w:val="clear" w:color="auto" w:fill="BEBEBE"/>
          </w:tcPr>
          <w:p w14:paraId="198C207B" w14:textId="77777777" w:rsidR="00CA17AC" w:rsidRDefault="001C35C5">
            <w:pPr>
              <w:pStyle w:val="TableParagraph"/>
              <w:spacing w:before="1" w:line="197" w:lineRule="exact"/>
              <w:ind w:right="70"/>
              <w:jc w:val="right"/>
              <w:rPr>
                <w:rFonts w:ascii="Calibri"/>
                <w:b/>
                <w:sz w:val="18"/>
              </w:rPr>
            </w:pPr>
            <w:r>
              <w:rPr>
                <w:rFonts w:ascii="Calibri"/>
                <w:b/>
                <w:sz w:val="18"/>
              </w:rPr>
              <w:t>2021</w:t>
            </w:r>
          </w:p>
        </w:tc>
        <w:tc>
          <w:tcPr>
            <w:tcW w:w="637" w:type="dxa"/>
            <w:tcBorders>
              <w:top w:val="single" w:sz="4" w:space="0" w:color="000000"/>
              <w:left w:val="single" w:sz="4" w:space="0" w:color="000000"/>
              <w:bottom w:val="single" w:sz="4" w:space="0" w:color="000000"/>
              <w:right w:val="single" w:sz="4" w:space="0" w:color="000000"/>
            </w:tcBorders>
            <w:shd w:val="clear" w:color="auto" w:fill="BEBEBE"/>
          </w:tcPr>
          <w:p w14:paraId="198C207C" w14:textId="77777777" w:rsidR="00CA17AC" w:rsidRDefault="001C35C5">
            <w:pPr>
              <w:pStyle w:val="TableParagraph"/>
              <w:spacing w:before="1" w:line="197" w:lineRule="exact"/>
              <w:ind w:left="180"/>
              <w:rPr>
                <w:rFonts w:ascii="Calibri"/>
                <w:b/>
                <w:sz w:val="18"/>
              </w:rPr>
            </w:pPr>
            <w:r>
              <w:rPr>
                <w:rFonts w:ascii="Calibri"/>
                <w:b/>
                <w:sz w:val="18"/>
              </w:rPr>
              <w:t>2022</w:t>
            </w:r>
          </w:p>
        </w:tc>
        <w:tc>
          <w:tcPr>
            <w:tcW w:w="639" w:type="dxa"/>
            <w:tcBorders>
              <w:top w:val="single" w:sz="4" w:space="0" w:color="000000"/>
              <w:left w:val="single" w:sz="4" w:space="0" w:color="000000"/>
              <w:bottom w:val="single" w:sz="4" w:space="0" w:color="000000"/>
              <w:right w:val="single" w:sz="4" w:space="0" w:color="000000"/>
            </w:tcBorders>
            <w:shd w:val="clear" w:color="auto" w:fill="BEBEBE"/>
          </w:tcPr>
          <w:p w14:paraId="198C207D" w14:textId="77777777" w:rsidR="00CA17AC" w:rsidRDefault="001C35C5">
            <w:pPr>
              <w:pStyle w:val="TableParagraph"/>
              <w:spacing w:before="1" w:line="197" w:lineRule="exact"/>
              <w:ind w:left="181"/>
              <w:rPr>
                <w:rFonts w:ascii="Calibri"/>
                <w:b/>
                <w:sz w:val="18"/>
              </w:rPr>
            </w:pPr>
            <w:r>
              <w:rPr>
                <w:rFonts w:ascii="Calibri"/>
                <w:b/>
                <w:sz w:val="18"/>
              </w:rPr>
              <w:t>2023</w:t>
            </w:r>
          </w:p>
        </w:tc>
        <w:tc>
          <w:tcPr>
            <w:tcW w:w="635" w:type="dxa"/>
            <w:tcBorders>
              <w:top w:val="single" w:sz="4" w:space="0" w:color="000000"/>
              <w:left w:val="single" w:sz="4" w:space="0" w:color="000000"/>
              <w:bottom w:val="single" w:sz="4" w:space="0" w:color="000000"/>
            </w:tcBorders>
            <w:shd w:val="clear" w:color="auto" w:fill="BEBEBE"/>
          </w:tcPr>
          <w:p w14:paraId="198C207E" w14:textId="77777777" w:rsidR="00CA17AC" w:rsidRDefault="001C35C5">
            <w:pPr>
              <w:pStyle w:val="TableParagraph"/>
              <w:spacing w:before="1" w:line="197" w:lineRule="exact"/>
              <w:ind w:left="183"/>
              <w:rPr>
                <w:rFonts w:ascii="Calibri"/>
                <w:b/>
                <w:sz w:val="18"/>
              </w:rPr>
            </w:pPr>
            <w:r>
              <w:rPr>
                <w:rFonts w:ascii="Calibri"/>
                <w:b/>
                <w:sz w:val="18"/>
              </w:rPr>
              <w:t>2024</w:t>
            </w:r>
          </w:p>
        </w:tc>
        <w:tc>
          <w:tcPr>
            <w:tcW w:w="680" w:type="dxa"/>
            <w:tcBorders>
              <w:top w:val="single" w:sz="4" w:space="0" w:color="000000"/>
              <w:bottom w:val="single" w:sz="4" w:space="0" w:color="000000"/>
              <w:right w:val="single" w:sz="4" w:space="0" w:color="000000"/>
            </w:tcBorders>
            <w:shd w:val="clear" w:color="auto" w:fill="BEBEBE"/>
          </w:tcPr>
          <w:p w14:paraId="198C207F" w14:textId="77777777" w:rsidR="00CA17AC" w:rsidRDefault="001C35C5">
            <w:pPr>
              <w:pStyle w:val="TableParagraph"/>
              <w:spacing w:before="1" w:line="197" w:lineRule="exact"/>
              <w:ind w:right="98"/>
              <w:jc w:val="right"/>
              <w:rPr>
                <w:rFonts w:ascii="Calibri"/>
                <w:b/>
                <w:sz w:val="18"/>
              </w:rPr>
            </w:pPr>
            <w:r>
              <w:rPr>
                <w:rFonts w:ascii="Calibri"/>
                <w:b/>
                <w:sz w:val="18"/>
              </w:rPr>
              <w:t>2020</w:t>
            </w:r>
          </w:p>
        </w:tc>
        <w:tc>
          <w:tcPr>
            <w:tcW w:w="637" w:type="dxa"/>
            <w:tcBorders>
              <w:top w:val="single" w:sz="4" w:space="0" w:color="000000"/>
              <w:left w:val="single" w:sz="4" w:space="0" w:color="000000"/>
              <w:bottom w:val="single" w:sz="4" w:space="0" w:color="000000"/>
              <w:right w:val="single" w:sz="4" w:space="0" w:color="000000"/>
            </w:tcBorders>
            <w:shd w:val="clear" w:color="auto" w:fill="BEBEBE"/>
          </w:tcPr>
          <w:p w14:paraId="198C2080" w14:textId="77777777" w:rsidR="00CA17AC" w:rsidRDefault="001C35C5">
            <w:pPr>
              <w:pStyle w:val="TableParagraph"/>
              <w:spacing w:before="1" w:line="197" w:lineRule="exact"/>
              <w:ind w:right="73"/>
              <w:jc w:val="right"/>
              <w:rPr>
                <w:rFonts w:ascii="Calibri"/>
                <w:b/>
                <w:sz w:val="18"/>
              </w:rPr>
            </w:pPr>
            <w:r>
              <w:rPr>
                <w:rFonts w:ascii="Calibri"/>
                <w:b/>
                <w:sz w:val="18"/>
              </w:rPr>
              <w:t>2021</w:t>
            </w:r>
          </w:p>
        </w:tc>
        <w:tc>
          <w:tcPr>
            <w:tcW w:w="639" w:type="dxa"/>
            <w:tcBorders>
              <w:top w:val="single" w:sz="4" w:space="0" w:color="000000"/>
              <w:left w:val="single" w:sz="4" w:space="0" w:color="000000"/>
              <w:bottom w:val="single" w:sz="4" w:space="0" w:color="000000"/>
              <w:right w:val="single" w:sz="4" w:space="0" w:color="000000"/>
            </w:tcBorders>
            <w:shd w:val="clear" w:color="auto" w:fill="BEBEBE"/>
          </w:tcPr>
          <w:p w14:paraId="198C2081" w14:textId="77777777" w:rsidR="00CA17AC" w:rsidRDefault="001C35C5">
            <w:pPr>
              <w:pStyle w:val="TableParagraph"/>
              <w:spacing w:before="1" w:line="197" w:lineRule="exact"/>
              <w:ind w:left="188"/>
              <w:rPr>
                <w:rFonts w:ascii="Calibri"/>
                <w:b/>
                <w:sz w:val="18"/>
              </w:rPr>
            </w:pPr>
            <w:r>
              <w:rPr>
                <w:rFonts w:ascii="Calibri"/>
                <w:b/>
                <w:sz w:val="18"/>
              </w:rPr>
              <w:t>2022</w:t>
            </w:r>
          </w:p>
        </w:tc>
        <w:tc>
          <w:tcPr>
            <w:tcW w:w="639" w:type="dxa"/>
            <w:tcBorders>
              <w:top w:val="single" w:sz="4" w:space="0" w:color="000000"/>
              <w:left w:val="single" w:sz="4" w:space="0" w:color="000000"/>
              <w:bottom w:val="single" w:sz="4" w:space="0" w:color="000000"/>
              <w:right w:val="single" w:sz="4" w:space="0" w:color="000000"/>
            </w:tcBorders>
            <w:shd w:val="clear" w:color="auto" w:fill="BEBEBE"/>
          </w:tcPr>
          <w:p w14:paraId="198C2082" w14:textId="77777777" w:rsidR="00CA17AC" w:rsidRDefault="001C35C5">
            <w:pPr>
              <w:pStyle w:val="TableParagraph"/>
              <w:spacing w:before="1" w:line="197" w:lineRule="exact"/>
              <w:ind w:left="190"/>
              <w:rPr>
                <w:rFonts w:ascii="Calibri"/>
                <w:b/>
                <w:sz w:val="18"/>
              </w:rPr>
            </w:pPr>
            <w:r>
              <w:rPr>
                <w:rFonts w:ascii="Calibri"/>
                <w:b/>
                <w:sz w:val="18"/>
              </w:rPr>
              <w:t>2023</w:t>
            </w:r>
          </w:p>
        </w:tc>
        <w:tc>
          <w:tcPr>
            <w:tcW w:w="680" w:type="dxa"/>
            <w:tcBorders>
              <w:top w:val="single" w:sz="4" w:space="0" w:color="000000"/>
              <w:left w:val="single" w:sz="4" w:space="0" w:color="000000"/>
              <w:bottom w:val="single" w:sz="4" w:space="0" w:color="000000"/>
            </w:tcBorders>
            <w:shd w:val="clear" w:color="auto" w:fill="BEBEBE"/>
          </w:tcPr>
          <w:p w14:paraId="198C2083" w14:textId="77777777" w:rsidR="00CA17AC" w:rsidRDefault="001C35C5">
            <w:pPr>
              <w:pStyle w:val="TableParagraph"/>
              <w:spacing w:before="1" w:line="197" w:lineRule="exact"/>
              <w:ind w:left="213"/>
              <w:rPr>
                <w:rFonts w:ascii="Calibri"/>
                <w:b/>
                <w:sz w:val="18"/>
              </w:rPr>
            </w:pPr>
            <w:r>
              <w:rPr>
                <w:rFonts w:ascii="Calibri"/>
                <w:b/>
                <w:sz w:val="18"/>
              </w:rPr>
              <w:t>2024</w:t>
            </w:r>
          </w:p>
        </w:tc>
        <w:tc>
          <w:tcPr>
            <w:tcW w:w="642" w:type="dxa"/>
            <w:tcBorders>
              <w:top w:val="single" w:sz="4" w:space="0" w:color="000000"/>
              <w:bottom w:val="single" w:sz="4" w:space="0" w:color="000000"/>
              <w:right w:val="single" w:sz="4" w:space="0" w:color="000000"/>
            </w:tcBorders>
            <w:shd w:val="clear" w:color="auto" w:fill="BEBEBE"/>
          </w:tcPr>
          <w:p w14:paraId="198C2084" w14:textId="77777777" w:rsidR="00CA17AC" w:rsidRDefault="001C35C5">
            <w:pPr>
              <w:pStyle w:val="TableParagraph"/>
              <w:spacing w:before="1" w:line="197" w:lineRule="exact"/>
              <w:ind w:left="185"/>
              <w:rPr>
                <w:rFonts w:ascii="Calibri"/>
                <w:b/>
                <w:sz w:val="18"/>
              </w:rPr>
            </w:pPr>
            <w:r>
              <w:rPr>
                <w:rFonts w:ascii="Calibri"/>
                <w:b/>
                <w:sz w:val="18"/>
              </w:rPr>
              <w:t>2020</w:t>
            </w:r>
          </w:p>
        </w:tc>
        <w:tc>
          <w:tcPr>
            <w:tcW w:w="752" w:type="dxa"/>
            <w:tcBorders>
              <w:top w:val="single" w:sz="4" w:space="0" w:color="000000"/>
              <w:left w:val="single" w:sz="4" w:space="0" w:color="000000"/>
              <w:bottom w:val="single" w:sz="4" w:space="0" w:color="000000"/>
              <w:right w:val="single" w:sz="4" w:space="0" w:color="000000"/>
            </w:tcBorders>
            <w:shd w:val="clear" w:color="auto" w:fill="BEBEBE"/>
          </w:tcPr>
          <w:p w14:paraId="198C2085" w14:textId="77777777" w:rsidR="00CA17AC" w:rsidRDefault="001C35C5">
            <w:pPr>
              <w:pStyle w:val="TableParagraph"/>
              <w:spacing w:before="1" w:line="197" w:lineRule="exact"/>
              <w:ind w:left="190" w:right="62"/>
              <w:jc w:val="center"/>
              <w:rPr>
                <w:rFonts w:ascii="Calibri"/>
                <w:b/>
                <w:sz w:val="18"/>
              </w:rPr>
            </w:pPr>
            <w:r>
              <w:rPr>
                <w:rFonts w:ascii="Calibri"/>
                <w:b/>
                <w:sz w:val="18"/>
              </w:rPr>
              <w:t>2021</w:t>
            </w:r>
          </w:p>
        </w:tc>
        <w:tc>
          <w:tcPr>
            <w:tcW w:w="639" w:type="dxa"/>
            <w:tcBorders>
              <w:top w:val="single" w:sz="4" w:space="0" w:color="000000"/>
              <w:left w:val="single" w:sz="4" w:space="0" w:color="000000"/>
              <w:bottom w:val="single" w:sz="4" w:space="0" w:color="000000"/>
              <w:right w:val="single" w:sz="4" w:space="0" w:color="000000"/>
            </w:tcBorders>
            <w:shd w:val="clear" w:color="auto" w:fill="BEBEBE"/>
          </w:tcPr>
          <w:p w14:paraId="198C2086" w14:textId="77777777" w:rsidR="00CA17AC" w:rsidRDefault="001C35C5">
            <w:pPr>
              <w:pStyle w:val="TableParagraph"/>
              <w:spacing w:before="1" w:line="197" w:lineRule="exact"/>
              <w:ind w:left="196"/>
              <w:rPr>
                <w:rFonts w:ascii="Calibri"/>
                <w:b/>
                <w:sz w:val="18"/>
              </w:rPr>
            </w:pPr>
            <w:r>
              <w:rPr>
                <w:rFonts w:ascii="Calibri"/>
                <w:b/>
                <w:sz w:val="18"/>
              </w:rPr>
              <w:t>2022</w:t>
            </w:r>
          </w:p>
        </w:tc>
        <w:tc>
          <w:tcPr>
            <w:tcW w:w="637" w:type="dxa"/>
            <w:tcBorders>
              <w:top w:val="single" w:sz="4" w:space="0" w:color="000000"/>
              <w:left w:val="single" w:sz="4" w:space="0" w:color="000000"/>
              <w:bottom w:val="single" w:sz="4" w:space="0" w:color="000000"/>
              <w:right w:val="single" w:sz="4" w:space="0" w:color="000000"/>
            </w:tcBorders>
            <w:shd w:val="clear" w:color="auto" w:fill="BEBEBE"/>
          </w:tcPr>
          <w:p w14:paraId="198C2087" w14:textId="77777777" w:rsidR="00CA17AC" w:rsidRDefault="001C35C5">
            <w:pPr>
              <w:pStyle w:val="TableParagraph"/>
              <w:spacing w:before="1" w:line="197" w:lineRule="exact"/>
              <w:ind w:right="61"/>
              <w:jc w:val="right"/>
              <w:rPr>
                <w:rFonts w:ascii="Calibri"/>
                <w:b/>
                <w:sz w:val="18"/>
              </w:rPr>
            </w:pPr>
            <w:r>
              <w:rPr>
                <w:rFonts w:ascii="Calibri"/>
                <w:b/>
                <w:sz w:val="18"/>
              </w:rPr>
              <w:t>2023</w:t>
            </w:r>
          </w:p>
        </w:tc>
        <w:tc>
          <w:tcPr>
            <w:tcW w:w="776" w:type="dxa"/>
            <w:tcBorders>
              <w:top w:val="single" w:sz="4" w:space="0" w:color="000000"/>
              <w:left w:val="single" w:sz="4" w:space="0" w:color="000000"/>
              <w:bottom w:val="single" w:sz="4" w:space="0" w:color="000000"/>
            </w:tcBorders>
            <w:shd w:val="clear" w:color="auto" w:fill="BEBEBE"/>
          </w:tcPr>
          <w:p w14:paraId="198C2088" w14:textId="77777777" w:rsidR="00CA17AC" w:rsidRDefault="001C35C5">
            <w:pPr>
              <w:pStyle w:val="TableParagraph"/>
              <w:spacing w:before="1" w:line="197" w:lineRule="exact"/>
              <w:ind w:left="207" w:right="59"/>
              <w:jc w:val="center"/>
              <w:rPr>
                <w:rFonts w:ascii="Calibri"/>
                <w:b/>
                <w:sz w:val="18"/>
              </w:rPr>
            </w:pPr>
            <w:r>
              <w:rPr>
                <w:rFonts w:ascii="Calibri"/>
                <w:b/>
                <w:sz w:val="18"/>
              </w:rPr>
              <w:t>2024</w:t>
            </w:r>
          </w:p>
        </w:tc>
      </w:tr>
      <w:tr w:rsidR="00CA17AC" w14:paraId="198C20B3" w14:textId="77777777">
        <w:trPr>
          <w:trHeight w:val="733"/>
        </w:trPr>
        <w:tc>
          <w:tcPr>
            <w:tcW w:w="1680" w:type="dxa"/>
            <w:tcBorders>
              <w:top w:val="single" w:sz="4" w:space="0" w:color="000000"/>
              <w:bottom w:val="single" w:sz="4" w:space="0" w:color="000000"/>
            </w:tcBorders>
          </w:tcPr>
          <w:p w14:paraId="198C208A" w14:textId="77777777" w:rsidR="00CA17AC" w:rsidRDefault="001C35C5">
            <w:pPr>
              <w:pStyle w:val="TableParagraph"/>
              <w:spacing w:before="75"/>
              <w:ind w:left="107" w:right="325"/>
              <w:rPr>
                <w:rFonts w:ascii="Calibri"/>
                <w:i/>
                <w:sz w:val="16"/>
              </w:rPr>
            </w:pPr>
            <w:r>
              <w:rPr>
                <w:rFonts w:ascii="Calibri"/>
                <w:sz w:val="16"/>
              </w:rPr>
              <w:t>One off/casual</w:t>
            </w:r>
            <w:r>
              <w:rPr>
                <w:rFonts w:ascii="Calibri"/>
                <w:spacing w:val="-9"/>
                <w:sz w:val="16"/>
              </w:rPr>
              <w:t xml:space="preserve"> </w:t>
            </w:r>
            <w:r>
              <w:rPr>
                <w:rFonts w:ascii="Calibri"/>
                <w:sz w:val="16"/>
              </w:rPr>
              <w:t xml:space="preserve">use </w:t>
            </w:r>
            <w:r>
              <w:rPr>
                <w:rFonts w:ascii="Calibri"/>
                <w:i/>
                <w:sz w:val="16"/>
              </w:rPr>
              <w:t>Single session (10% of full</w:t>
            </w:r>
            <w:r>
              <w:rPr>
                <w:rFonts w:ascii="Calibri"/>
                <w:i/>
                <w:spacing w:val="-2"/>
                <w:sz w:val="16"/>
              </w:rPr>
              <w:t xml:space="preserve"> </w:t>
            </w:r>
            <w:r>
              <w:rPr>
                <w:rFonts w:ascii="Calibri"/>
                <w:i/>
                <w:sz w:val="16"/>
              </w:rPr>
              <w:t>fee)</w:t>
            </w:r>
          </w:p>
        </w:tc>
        <w:tc>
          <w:tcPr>
            <w:tcW w:w="700" w:type="dxa"/>
            <w:tcBorders>
              <w:top w:val="single" w:sz="4" w:space="0" w:color="000000"/>
              <w:bottom w:val="single" w:sz="4" w:space="0" w:color="000000"/>
              <w:right w:val="single" w:sz="4" w:space="0" w:color="000000"/>
            </w:tcBorders>
          </w:tcPr>
          <w:p w14:paraId="198C208B" w14:textId="77777777" w:rsidR="00CA17AC" w:rsidRDefault="00CA17AC">
            <w:pPr>
              <w:pStyle w:val="TableParagraph"/>
              <w:spacing w:before="3"/>
              <w:rPr>
                <w:rFonts w:ascii="Calibri"/>
              </w:rPr>
            </w:pPr>
          </w:p>
          <w:p w14:paraId="198C208C" w14:textId="77777777" w:rsidR="00CA17AC" w:rsidRDefault="001C35C5">
            <w:pPr>
              <w:pStyle w:val="TableParagraph"/>
              <w:ind w:left="134" w:right="56"/>
              <w:jc w:val="center"/>
              <w:rPr>
                <w:rFonts w:ascii="Calibri"/>
                <w:b/>
                <w:sz w:val="16"/>
              </w:rPr>
            </w:pPr>
            <w:r>
              <w:rPr>
                <w:rFonts w:ascii="Calibri"/>
                <w:b/>
                <w:sz w:val="16"/>
              </w:rPr>
              <w:t>$462</w:t>
            </w:r>
          </w:p>
        </w:tc>
        <w:tc>
          <w:tcPr>
            <w:tcW w:w="705" w:type="dxa"/>
            <w:tcBorders>
              <w:top w:val="single" w:sz="4" w:space="0" w:color="000000"/>
              <w:left w:val="single" w:sz="4" w:space="0" w:color="000000"/>
              <w:bottom w:val="single" w:sz="4" w:space="0" w:color="000000"/>
              <w:right w:val="single" w:sz="4" w:space="0" w:color="000000"/>
            </w:tcBorders>
          </w:tcPr>
          <w:p w14:paraId="198C208D" w14:textId="77777777" w:rsidR="00CA17AC" w:rsidRDefault="00CA17AC">
            <w:pPr>
              <w:pStyle w:val="TableParagraph"/>
              <w:spacing w:before="3"/>
              <w:rPr>
                <w:rFonts w:ascii="Calibri"/>
              </w:rPr>
            </w:pPr>
          </w:p>
          <w:p w14:paraId="198C208E" w14:textId="77777777" w:rsidR="00CA17AC" w:rsidRDefault="001C35C5">
            <w:pPr>
              <w:pStyle w:val="TableParagraph"/>
              <w:ind w:left="147" w:right="58"/>
              <w:jc w:val="center"/>
              <w:rPr>
                <w:rFonts w:ascii="Calibri"/>
                <w:b/>
                <w:sz w:val="16"/>
              </w:rPr>
            </w:pPr>
            <w:r>
              <w:rPr>
                <w:rFonts w:ascii="Calibri"/>
                <w:b/>
                <w:sz w:val="16"/>
              </w:rPr>
              <w:t>$474</w:t>
            </w:r>
          </w:p>
        </w:tc>
        <w:tc>
          <w:tcPr>
            <w:tcW w:w="669" w:type="dxa"/>
            <w:tcBorders>
              <w:top w:val="single" w:sz="4" w:space="0" w:color="000000"/>
              <w:left w:val="single" w:sz="4" w:space="0" w:color="000000"/>
              <w:bottom w:val="single" w:sz="4" w:space="0" w:color="000000"/>
              <w:right w:val="single" w:sz="4" w:space="0" w:color="000000"/>
            </w:tcBorders>
          </w:tcPr>
          <w:p w14:paraId="198C208F" w14:textId="77777777" w:rsidR="00CA17AC" w:rsidRDefault="00CA17AC">
            <w:pPr>
              <w:pStyle w:val="TableParagraph"/>
              <w:spacing w:before="3"/>
              <w:rPr>
                <w:rFonts w:ascii="Calibri"/>
              </w:rPr>
            </w:pPr>
          </w:p>
          <w:p w14:paraId="198C2090" w14:textId="77777777" w:rsidR="00CA17AC" w:rsidRDefault="001C35C5">
            <w:pPr>
              <w:pStyle w:val="TableParagraph"/>
              <w:ind w:right="117"/>
              <w:jc w:val="right"/>
              <w:rPr>
                <w:rFonts w:ascii="Calibri"/>
                <w:b/>
                <w:sz w:val="16"/>
              </w:rPr>
            </w:pPr>
            <w:r>
              <w:rPr>
                <w:rFonts w:ascii="Calibri"/>
                <w:b/>
                <w:sz w:val="16"/>
              </w:rPr>
              <w:t>$486</w:t>
            </w:r>
          </w:p>
        </w:tc>
        <w:tc>
          <w:tcPr>
            <w:tcW w:w="789" w:type="dxa"/>
            <w:tcBorders>
              <w:top w:val="single" w:sz="4" w:space="0" w:color="000000"/>
              <w:left w:val="single" w:sz="4" w:space="0" w:color="000000"/>
              <w:bottom w:val="single" w:sz="4" w:space="0" w:color="000000"/>
              <w:right w:val="single" w:sz="2" w:space="0" w:color="000000"/>
            </w:tcBorders>
          </w:tcPr>
          <w:p w14:paraId="198C2091" w14:textId="77777777" w:rsidR="00CA17AC" w:rsidRDefault="00CA17AC">
            <w:pPr>
              <w:pStyle w:val="TableParagraph"/>
              <w:spacing w:before="3"/>
              <w:rPr>
                <w:rFonts w:ascii="Calibri"/>
              </w:rPr>
            </w:pPr>
          </w:p>
          <w:p w14:paraId="198C2092" w14:textId="77777777" w:rsidR="00CA17AC" w:rsidRDefault="001C35C5">
            <w:pPr>
              <w:pStyle w:val="TableParagraph"/>
              <w:ind w:right="179"/>
              <w:jc w:val="right"/>
              <w:rPr>
                <w:rFonts w:ascii="Calibri"/>
                <w:b/>
                <w:sz w:val="16"/>
              </w:rPr>
            </w:pPr>
            <w:r>
              <w:rPr>
                <w:rFonts w:ascii="Calibri"/>
                <w:b/>
                <w:sz w:val="16"/>
              </w:rPr>
              <w:t>$498</w:t>
            </w:r>
          </w:p>
        </w:tc>
        <w:tc>
          <w:tcPr>
            <w:tcW w:w="818" w:type="dxa"/>
            <w:tcBorders>
              <w:top w:val="single" w:sz="6" w:space="0" w:color="000000"/>
              <w:left w:val="single" w:sz="2" w:space="0" w:color="000000"/>
              <w:bottom w:val="single" w:sz="6" w:space="0" w:color="000000"/>
            </w:tcBorders>
          </w:tcPr>
          <w:p w14:paraId="198C2093" w14:textId="77777777" w:rsidR="00CA17AC" w:rsidRDefault="00CA17AC">
            <w:pPr>
              <w:pStyle w:val="TableParagraph"/>
              <w:spacing w:before="3"/>
              <w:rPr>
                <w:rFonts w:ascii="Calibri"/>
              </w:rPr>
            </w:pPr>
          </w:p>
          <w:p w14:paraId="198C2094" w14:textId="77777777" w:rsidR="00CA17AC" w:rsidRDefault="001C35C5">
            <w:pPr>
              <w:pStyle w:val="TableParagraph"/>
              <w:ind w:left="293"/>
              <w:rPr>
                <w:rFonts w:ascii="Calibri"/>
                <w:b/>
                <w:sz w:val="16"/>
              </w:rPr>
            </w:pPr>
            <w:r>
              <w:rPr>
                <w:rFonts w:ascii="Calibri"/>
                <w:b/>
                <w:sz w:val="16"/>
              </w:rPr>
              <w:t>$510</w:t>
            </w:r>
          </w:p>
        </w:tc>
        <w:tc>
          <w:tcPr>
            <w:tcW w:w="681" w:type="dxa"/>
            <w:tcBorders>
              <w:top w:val="single" w:sz="4" w:space="0" w:color="000000"/>
              <w:bottom w:val="single" w:sz="4" w:space="0" w:color="000000"/>
              <w:right w:val="single" w:sz="4" w:space="0" w:color="000000"/>
            </w:tcBorders>
          </w:tcPr>
          <w:p w14:paraId="198C2095" w14:textId="77777777" w:rsidR="00CA17AC" w:rsidRDefault="00CA17AC">
            <w:pPr>
              <w:pStyle w:val="TableParagraph"/>
              <w:spacing w:before="3"/>
              <w:rPr>
                <w:rFonts w:ascii="Calibri"/>
              </w:rPr>
            </w:pPr>
          </w:p>
          <w:p w14:paraId="198C2096" w14:textId="77777777" w:rsidR="00CA17AC" w:rsidRDefault="001C35C5">
            <w:pPr>
              <w:pStyle w:val="TableParagraph"/>
              <w:ind w:left="128" w:right="43"/>
              <w:jc w:val="center"/>
              <w:rPr>
                <w:rFonts w:ascii="Calibri"/>
                <w:b/>
                <w:sz w:val="16"/>
              </w:rPr>
            </w:pPr>
            <w:r>
              <w:rPr>
                <w:rFonts w:ascii="Calibri"/>
                <w:b/>
                <w:sz w:val="16"/>
              </w:rPr>
              <w:t>$396</w:t>
            </w:r>
          </w:p>
        </w:tc>
        <w:tc>
          <w:tcPr>
            <w:tcW w:w="611" w:type="dxa"/>
            <w:tcBorders>
              <w:top w:val="single" w:sz="4" w:space="0" w:color="000000"/>
              <w:left w:val="single" w:sz="4" w:space="0" w:color="000000"/>
              <w:bottom w:val="single" w:sz="4" w:space="0" w:color="000000"/>
              <w:right w:val="single" w:sz="4" w:space="0" w:color="000000"/>
            </w:tcBorders>
          </w:tcPr>
          <w:p w14:paraId="198C2097" w14:textId="77777777" w:rsidR="00CA17AC" w:rsidRDefault="00CA17AC">
            <w:pPr>
              <w:pStyle w:val="TableParagraph"/>
              <w:spacing w:before="3"/>
              <w:rPr>
                <w:rFonts w:ascii="Calibri"/>
              </w:rPr>
            </w:pPr>
          </w:p>
          <w:p w14:paraId="198C2098" w14:textId="77777777" w:rsidR="00CA17AC" w:rsidRDefault="001C35C5">
            <w:pPr>
              <w:pStyle w:val="TableParagraph"/>
              <w:ind w:right="85"/>
              <w:jc w:val="right"/>
              <w:rPr>
                <w:rFonts w:ascii="Calibri"/>
                <w:b/>
                <w:sz w:val="16"/>
              </w:rPr>
            </w:pPr>
            <w:r>
              <w:rPr>
                <w:rFonts w:ascii="Calibri"/>
                <w:b/>
                <w:sz w:val="16"/>
              </w:rPr>
              <w:t>$406</w:t>
            </w:r>
          </w:p>
        </w:tc>
        <w:tc>
          <w:tcPr>
            <w:tcW w:w="637" w:type="dxa"/>
            <w:tcBorders>
              <w:top w:val="single" w:sz="4" w:space="0" w:color="000000"/>
              <w:left w:val="single" w:sz="4" w:space="0" w:color="000000"/>
              <w:bottom w:val="single" w:sz="4" w:space="0" w:color="000000"/>
              <w:right w:val="single" w:sz="4" w:space="0" w:color="000000"/>
            </w:tcBorders>
          </w:tcPr>
          <w:p w14:paraId="198C2099" w14:textId="77777777" w:rsidR="00CA17AC" w:rsidRDefault="00CA17AC">
            <w:pPr>
              <w:pStyle w:val="TableParagraph"/>
              <w:spacing w:before="3"/>
              <w:rPr>
                <w:rFonts w:ascii="Calibri"/>
              </w:rPr>
            </w:pPr>
          </w:p>
          <w:p w14:paraId="198C209A" w14:textId="77777777" w:rsidR="00CA17AC" w:rsidRDefault="001C35C5">
            <w:pPr>
              <w:pStyle w:val="TableParagraph"/>
              <w:ind w:left="202"/>
              <w:rPr>
                <w:rFonts w:ascii="Calibri"/>
                <w:b/>
                <w:sz w:val="16"/>
              </w:rPr>
            </w:pPr>
            <w:r>
              <w:rPr>
                <w:rFonts w:ascii="Calibri"/>
                <w:b/>
                <w:sz w:val="16"/>
              </w:rPr>
              <w:t>$416</w:t>
            </w:r>
          </w:p>
        </w:tc>
        <w:tc>
          <w:tcPr>
            <w:tcW w:w="639" w:type="dxa"/>
            <w:tcBorders>
              <w:top w:val="single" w:sz="4" w:space="0" w:color="000000"/>
              <w:left w:val="single" w:sz="4" w:space="0" w:color="000000"/>
              <w:bottom w:val="single" w:sz="4" w:space="0" w:color="000000"/>
              <w:right w:val="single" w:sz="4" w:space="0" w:color="000000"/>
            </w:tcBorders>
          </w:tcPr>
          <w:p w14:paraId="198C209B" w14:textId="77777777" w:rsidR="00CA17AC" w:rsidRDefault="00CA17AC">
            <w:pPr>
              <w:pStyle w:val="TableParagraph"/>
              <w:spacing w:before="3"/>
              <w:rPr>
                <w:rFonts w:ascii="Calibri"/>
              </w:rPr>
            </w:pPr>
          </w:p>
          <w:p w14:paraId="198C209C" w14:textId="77777777" w:rsidR="00CA17AC" w:rsidRDefault="001C35C5">
            <w:pPr>
              <w:pStyle w:val="TableParagraph"/>
              <w:ind w:left="203"/>
              <w:rPr>
                <w:rFonts w:ascii="Calibri"/>
                <w:b/>
                <w:sz w:val="16"/>
              </w:rPr>
            </w:pPr>
            <w:r>
              <w:rPr>
                <w:rFonts w:ascii="Calibri"/>
                <w:b/>
                <w:sz w:val="16"/>
              </w:rPr>
              <w:t>$426</w:t>
            </w:r>
          </w:p>
        </w:tc>
        <w:tc>
          <w:tcPr>
            <w:tcW w:w="635" w:type="dxa"/>
            <w:tcBorders>
              <w:top w:val="single" w:sz="4" w:space="0" w:color="000000"/>
              <w:left w:val="single" w:sz="4" w:space="0" w:color="000000"/>
              <w:bottom w:val="single" w:sz="4" w:space="0" w:color="000000"/>
            </w:tcBorders>
          </w:tcPr>
          <w:p w14:paraId="198C209D" w14:textId="77777777" w:rsidR="00CA17AC" w:rsidRDefault="00CA17AC">
            <w:pPr>
              <w:pStyle w:val="TableParagraph"/>
              <w:spacing w:before="3"/>
              <w:rPr>
                <w:rFonts w:ascii="Calibri"/>
              </w:rPr>
            </w:pPr>
          </w:p>
          <w:p w14:paraId="198C209E" w14:textId="77777777" w:rsidR="00CA17AC" w:rsidRDefault="001C35C5">
            <w:pPr>
              <w:pStyle w:val="TableParagraph"/>
              <w:ind w:left="202"/>
              <w:rPr>
                <w:rFonts w:ascii="Calibri"/>
                <w:b/>
                <w:sz w:val="16"/>
              </w:rPr>
            </w:pPr>
            <w:r>
              <w:rPr>
                <w:rFonts w:ascii="Calibri"/>
                <w:b/>
                <w:sz w:val="16"/>
              </w:rPr>
              <w:t>$438</w:t>
            </w:r>
          </w:p>
        </w:tc>
        <w:tc>
          <w:tcPr>
            <w:tcW w:w="680" w:type="dxa"/>
            <w:tcBorders>
              <w:top w:val="single" w:sz="4" w:space="0" w:color="000000"/>
              <w:bottom w:val="single" w:sz="4" w:space="0" w:color="000000"/>
              <w:right w:val="single" w:sz="4" w:space="0" w:color="000000"/>
            </w:tcBorders>
          </w:tcPr>
          <w:p w14:paraId="198C209F" w14:textId="77777777" w:rsidR="00CA17AC" w:rsidRDefault="00CA17AC">
            <w:pPr>
              <w:pStyle w:val="TableParagraph"/>
              <w:spacing w:before="3"/>
              <w:rPr>
                <w:rFonts w:ascii="Calibri"/>
              </w:rPr>
            </w:pPr>
          </w:p>
          <w:p w14:paraId="198C20A0" w14:textId="77777777" w:rsidR="00CA17AC" w:rsidRDefault="001C35C5">
            <w:pPr>
              <w:pStyle w:val="TableParagraph"/>
              <w:ind w:right="115"/>
              <w:jc w:val="right"/>
              <w:rPr>
                <w:rFonts w:ascii="Calibri"/>
                <w:b/>
                <w:sz w:val="16"/>
              </w:rPr>
            </w:pPr>
            <w:r>
              <w:rPr>
                <w:rFonts w:ascii="Calibri"/>
                <w:b/>
                <w:sz w:val="16"/>
              </w:rPr>
              <w:t>$342</w:t>
            </w:r>
          </w:p>
        </w:tc>
        <w:tc>
          <w:tcPr>
            <w:tcW w:w="637" w:type="dxa"/>
            <w:tcBorders>
              <w:top w:val="single" w:sz="4" w:space="0" w:color="000000"/>
              <w:left w:val="single" w:sz="4" w:space="0" w:color="000000"/>
              <w:bottom w:val="single" w:sz="4" w:space="0" w:color="000000"/>
              <w:right w:val="single" w:sz="4" w:space="0" w:color="000000"/>
            </w:tcBorders>
          </w:tcPr>
          <w:p w14:paraId="198C20A1" w14:textId="77777777" w:rsidR="00CA17AC" w:rsidRDefault="00CA17AC">
            <w:pPr>
              <w:pStyle w:val="TableParagraph"/>
              <w:spacing w:before="3"/>
              <w:rPr>
                <w:rFonts w:ascii="Calibri"/>
              </w:rPr>
            </w:pPr>
          </w:p>
          <w:p w14:paraId="198C20A2" w14:textId="77777777" w:rsidR="00CA17AC" w:rsidRDefault="001C35C5">
            <w:pPr>
              <w:pStyle w:val="TableParagraph"/>
              <w:ind w:right="90"/>
              <w:jc w:val="right"/>
              <w:rPr>
                <w:rFonts w:ascii="Calibri"/>
                <w:b/>
                <w:sz w:val="16"/>
              </w:rPr>
            </w:pPr>
            <w:r>
              <w:rPr>
                <w:rFonts w:ascii="Calibri"/>
                <w:b/>
                <w:sz w:val="16"/>
              </w:rPr>
              <w:t>$350</w:t>
            </w:r>
          </w:p>
        </w:tc>
        <w:tc>
          <w:tcPr>
            <w:tcW w:w="639" w:type="dxa"/>
            <w:tcBorders>
              <w:top w:val="single" w:sz="4" w:space="0" w:color="000000"/>
              <w:left w:val="single" w:sz="4" w:space="0" w:color="000000"/>
              <w:bottom w:val="single" w:sz="4" w:space="0" w:color="000000"/>
              <w:right w:val="single" w:sz="4" w:space="0" w:color="000000"/>
            </w:tcBorders>
          </w:tcPr>
          <w:p w14:paraId="198C20A3" w14:textId="77777777" w:rsidR="00CA17AC" w:rsidRDefault="00CA17AC">
            <w:pPr>
              <w:pStyle w:val="TableParagraph"/>
              <w:spacing w:before="3"/>
              <w:rPr>
                <w:rFonts w:ascii="Calibri"/>
              </w:rPr>
            </w:pPr>
          </w:p>
          <w:p w14:paraId="198C20A4" w14:textId="77777777" w:rsidR="00CA17AC" w:rsidRDefault="001C35C5">
            <w:pPr>
              <w:pStyle w:val="TableParagraph"/>
              <w:ind w:left="209"/>
              <w:rPr>
                <w:rFonts w:ascii="Calibri"/>
                <w:b/>
                <w:sz w:val="16"/>
              </w:rPr>
            </w:pPr>
            <w:r>
              <w:rPr>
                <w:rFonts w:ascii="Calibri"/>
                <w:b/>
                <w:sz w:val="16"/>
              </w:rPr>
              <w:t>$358</w:t>
            </w:r>
          </w:p>
        </w:tc>
        <w:tc>
          <w:tcPr>
            <w:tcW w:w="639" w:type="dxa"/>
            <w:tcBorders>
              <w:top w:val="single" w:sz="4" w:space="0" w:color="000000"/>
              <w:left w:val="single" w:sz="4" w:space="0" w:color="000000"/>
              <w:bottom w:val="single" w:sz="4" w:space="0" w:color="000000"/>
              <w:right w:val="single" w:sz="4" w:space="0" w:color="000000"/>
            </w:tcBorders>
          </w:tcPr>
          <w:p w14:paraId="198C20A5" w14:textId="77777777" w:rsidR="00CA17AC" w:rsidRDefault="00CA17AC">
            <w:pPr>
              <w:pStyle w:val="TableParagraph"/>
              <w:spacing w:before="3"/>
              <w:rPr>
                <w:rFonts w:ascii="Calibri"/>
              </w:rPr>
            </w:pPr>
          </w:p>
          <w:p w14:paraId="198C20A6" w14:textId="77777777" w:rsidR="00CA17AC" w:rsidRDefault="001C35C5">
            <w:pPr>
              <w:pStyle w:val="TableParagraph"/>
              <w:ind w:left="211"/>
              <w:rPr>
                <w:rFonts w:ascii="Calibri"/>
                <w:b/>
                <w:sz w:val="16"/>
              </w:rPr>
            </w:pPr>
            <w:r>
              <w:rPr>
                <w:rFonts w:ascii="Calibri"/>
                <w:b/>
                <w:sz w:val="16"/>
              </w:rPr>
              <w:t>$368</w:t>
            </w:r>
          </w:p>
        </w:tc>
        <w:tc>
          <w:tcPr>
            <w:tcW w:w="680" w:type="dxa"/>
            <w:tcBorders>
              <w:top w:val="single" w:sz="4" w:space="0" w:color="000000"/>
              <w:left w:val="single" w:sz="4" w:space="0" w:color="000000"/>
              <w:bottom w:val="single" w:sz="4" w:space="0" w:color="000000"/>
            </w:tcBorders>
          </w:tcPr>
          <w:p w14:paraId="198C20A7" w14:textId="77777777" w:rsidR="00CA17AC" w:rsidRDefault="00CA17AC">
            <w:pPr>
              <w:pStyle w:val="TableParagraph"/>
              <w:spacing w:before="3"/>
              <w:rPr>
                <w:rFonts w:ascii="Calibri"/>
              </w:rPr>
            </w:pPr>
          </w:p>
          <w:p w14:paraId="198C20A8" w14:textId="77777777" w:rsidR="00CA17AC" w:rsidRDefault="001C35C5">
            <w:pPr>
              <w:pStyle w:val="TableParagraph"/>
              <w:ind w:left="234"/>
              <w:rPr>
                <w:rFonts w:ascii="Calibri"/>
                <w:b/>
                <w:sz w:val="16"/>
              </w:rPr>
            </w:pPr>
            <w:r>
              <w:rPr>
                <w:rFonts w:ascii="Calibri"/>
                <w:b/>
                <w:sz w:val="16"/>
              </w:rPr>
              <w:t>$376</w:t>
            </w:r>
          </w:p>
        </w:tc>
        <w:tc>
          <w:tcPr>
            <w:tcW w:w="642" w:type="dxa"/>
            <w:tcBorders>
              <w:top w:val="single" w:sz="4" w:space="0" w:color="000000"/>
              <w:bottom w:val="single" w:sz="4" w:space="0" w:color="000000"/>
              <w:right w:val="single" w:sz="4" w:space="0" w:color="000000"/>
            </w:tcBorders>
          </w:tcPr>
          <w:p w14:paraId="198C20A9" w14:textId="77777777" w:rsidR="00CA17AC" w:rsidRDefault="00CA17AC">
            <w:pPr>
              <w:pStyle w:val="TableParagraph"/>
              <w:spacing w:before="3"/>
              <w:rPr>
                <w:rFonts w:ascii="Calibri"/>
              </w:rPr>
            </w:pPr>
          </w:p>
          <w:p w14:paraId="198C20AA" w14:textId="77777777" w:rsidR="00CA17AC" w:rsidRDefault="001C35C5">
            <w:pPr>
              <w:pStyle w:val="TableParagraph"/>
              <w:ind w:left="204"/>
              <w:rPr>
                <w:rFonts w:ascii="Calibri"/>
                <w:b/>
                <w:sz w:val="16"/>
              </w:rPr>
            </w:pPr>
            <w:r>
              <w:rPr>
                <w:rFonts w:ascii="Calibri"/>
                <w:b/>
                <w:sz w:val="16"/>
              </w:rPr>
              <w:t>$198</w:t>
            </w:r>
          </w:p>
        </w:tc>
        <w:tc>
          <w:tcPr>
            <w:tcW w:w="752" w:type="dxa"/>
            <w:tcBorders>
              <w:top w:val="single" w:sz="4" w:space="0" w:color="000000"/>
              <w:left w:val="single" w:sz="4" w:space="0" w:color="000000"/>
              <w:bottom w:val="single" w:sz="4" w:space="0" w:color="000000"/>
              <w:right w:val="single" w:sz="4" w:space="0" w:color="000000"/>
            </w:tcBorders>
          </w:tcPr>
          <w:p w14:paraId="198C20AB" w14:textId="77777777" w:rsidR="00CA17AC" w:rsidRDefault="00CA17AC">
            <w:pPr>
              <w:pStyle w:val="TableParagraph"/>
              <w:spacing w:before="3"/>
              <w:rPr>
                <w:rFonts w:ascii="Calibri"/>
              </w:rPr>
            </w:pPr>
          </w:p>
          <w:p w14:paraId="198C20AC" w14:textId="77777777" w:rsidR="00CA17AC" w:rsidRDefault="001C35C5">
            <w:pPr>
              <w:pStyle w:val="TableParagraph"/>
              <w:ind w:left="190" w:right="62"/>
              <w:jc w:val="center"/>
              <w:rPr>
                <w:rFonts w:ascii="Calibri"/>
                <w:b/>
                <w:sz w:val="16"/>
              </w:rPr>
            </w:pPr>
            <w:r>
              <w:rPr>
                <w:rFonts w:ascii="Calibri"/>
                <w:b/>
                <w:sz w:val="16"/>
              </w:rPr>
              <w:t>$202</w:t>
            </w:r>
          </w:p>
        </w:tc>
        <w:tc>
          <w:tcPr>
            <w:tcW w:w="639" w:type="dxa"/>
            <w:tcBorders>
              <w:top w:val="single" w:sz="4" w:space="0" w:color="000000"/>
              <w:left w:val="single" w:sz="4" w:space="0" w:color="000000"/>
              <w:bottom w:val="single" w:sz="4" w:space="0" w:color="000000"/>
              <w:right w:val="single" w:sz="4" w:space="0" w:color="000000"/>
            </w:tcBorders>
          </w:tcPr>
          <w:p w14:paraId="198C20AD" w14:textId="77777777" w:rsidR="00CA17AC" w:rsidRDefault="00CA17AC">
            <w:pPr>
              <w:pStyle w:val="TableParagraph"/>
              <w:spacing w:before="3"/>
              <w:rPr>
                <w:rFonts w:ascii="Calibri"/>
              </w:rPr>
            </w:pPr>
          </w:p>
          <w:p w14:paraId="198C20AE" w14:textId="77777777" w:rsidR="00CA17AC" w:rsidRDefault="001C35C5">
            <w:pPr>
              <w:pStyle w:val="TableParagraph"/>
              <w:ind w:left="218"/>
              <w:rPr>
                <w:rFonts w:ascii="Calibri"/>
                <w:b/>
                <w:sz w:val="16"/>
              </w:rPr>
            </w:pPr>
            <w:r>
              <w:rPr>
                <w:rFonts w:ascii="Calibri"/>
                <w:b/>
                <w:sz w:val="16"/>
              </w:rPr>
              <w:t>$208</w:t>
            </w:r>
          </w:p>
        </w:tc>
        <w:tc>
          <w:tcPr>
            <w:tcW w:w="637" w:type="dxa"/>
            <w:tcBorders>
              <w:top w:val="single" w:sz="4" w:space="0" w:color="000000"/>
              <w:left w:val="single" w:sz="4" w:space="0" w:color="000000"/>
              <w:bottom w:val="single" w:sz="4" w:space="0" w:color="000000"/>
              <w:right w:val="single" w:sz="4" w:space="0" w:color="000000"/>
            </w:tcBorders>
          </w:tcPr>
          <w:p w14:paraId="198C20AF" w14:textId="77777777" w:rsidR="00CA17AC" w:rsidRDefault="00CA17AC">
            <w:pPr>
              <w:pStyle w:val="TableParagraph"/>
              <w:spacing w:before="3"/>
              <w:rPr>
                <w:rFonts w:ascii="Calibri"/>
              </w:rPr>
            </w:pPr>
          </w:p>
          <w:p w14:paraId="198C20B0" w14:textId="77777777" w:rsidR="00CA17AC" w:rsidRDefault="001C35C5">
            <w:pPr>
              <w:pStyle w:val="TableParagraph"/>
              <w:ind w:right="78"/>
              <w:jc w:val="right"/>
              <w:rPr>
                <w:rFonts w:ascii="Calibri"/>
                <w:b/>
                <w:sz w:val="16"/>
              </w:rPr>
            </w:pPr>
            <w:r>
              <w:rPr>
                <w:rFonts w:ascii="Calibri"/>
                <w:b/>
                <w:sz w:val="16"/>
              </w:rPr>
              <w:t>$214</w:t>
            </w:r>
          </w:p>
        </w:tc>
        <w:tc>
          <w:tcPr>
            <w:tcW w:w="776" w:type="dxa"/>
            <w:tcBorders>
              <w:top w:val="single" w:sz="4" w:space="0" w:color="000000"/>
              <w:left w:val="single" w:sz="4" w:space="0" w:color="000000"/>
              <w:bottom w:val="single" w:sz="4" w:space="0" w:color="000000"/>
            </w:tcBorders>
          </w:tcPr>
          <w:p w14:paraId="198C20B1" w14:textId="77777777" w:rsidR="00CA17AC" w:rsidRDefault="00CA17AC">
            <w:pPr>
              <w:pStyle w:val="TableParagraph"/>
              <w:spacing w:before="3"/>
              <w:rPr>
                <w:rFonts w:ascii="Calibri"/>
              </w:rPr>
            </w:pPr>
          </w:p>
          <w:p w14:paraId="198C20B2" w14:textId="77777777" w:rsidR="00CA17AC" w:rsidRDefault="001C35C5">
            <w:pPr>
              <w:pStyle w:val="TableParagraph"/>
              <w:ind w:left="207" w:right="59"/>
              <w:jc w:val="center"/>
              <w:rPr>
                <w:rFonts w:ascii="Calibri"/>
                <w:b/>
                <w:sz w:val="16"/>
              </w:rPr>
            </w:pPr>
            <w:r>
              <w:rPr>
                <w:rFonts w:ascii="Calibri"/>
                <w:b/>
                <w:sz w:val="16"/>
              </w:rPr>
              <w:t>$218</w:t>
            </w:r>
          </w:p>
        </w:tc>
      </w:tr>
      <w:tr w:rsidR="00CA17AC" w14:paraId="198C20DD" w14:textId="77777777">
        <w:trPr>
          <w:trHeight w:val="736"/>
        </w:trPr>
        <w:tc>
          <w:tcPr>
            <w:tcW w:w="1680" w:type="dxa"/>
            <w:tcBorders>
              <w:top w:val="single" w:sz="4" w:space="0" w:color="000000"/>
            </w:tcBorders>
          </w:tcPr>
          <w:p w14:paraId="198C20B4" w14:textId="77777777" w:rsidR="00CA17AC" w:rsidRDefault="001C35C5">
            <w:pPr>
              <w:pStyle w:val="TableParagraph"/>
              <w:spacing w:before="76"/>
              <w:ind w:left="107" w:right="188"/>
              <w:rPr>
                <w:rFonts w:ascii="Calibri"/>
                <w:i/>
                <w:sz w:val="16"/>
              </w:rPr>
            </w:pPr>
            <w:r>
              <w:rPr>
                <w:rFonts w:ascii="Calibri"/>
                <w:sz w:val="16"/>
              </w:rPr>
              <w:t xml:space="preserve">Full Seasonal Charge </w:t>
            </w:r>
            <w:r>
              <w:rPr>
                <w:rFonts w:ascii="Calibri"/>
                <w:i/>
                <w:sz w:val="16"/>
              </w:rPr>
              <w:t>Summer or winter season</w:t>
            </w:r>
          </w:p>
        </w:tc>
        <w:tc>
          <w:tcPr>
            <w:tcW w:w="700" w:type="dxa"/>
            <w:tcBorders>
              <w:top w:val="single" w:sz="4" w:space="0" w:color="000000"/>
              <w:right w:val="single" w:sz="4" w:space="0" w:color="000000"/>
            </w:tcBorders>
          </w:tcPr>
          <w:p w14:paraId="198C20B5" w14:textId="77777777" w:rsidR="00CA17AC" w:rsidRDefault="00CA17AC">
            <w:pPr>
              <w:pStyle w:val="TableParagraph"/>
              <w:spacing w:before="1"/>
              <w:rPr>
                <w:rFonts w:ascii="Calibri"/>
              </w:rPr>
            </w:pPr>
          </w:p>
          <w:p w14:paraId="198C20B6" w14:textId="77777777" w:rsidR="00CA17AC" w:rsidRDefault="001C35C5">
            <w:pPr>
              <w:pStyle w:val="TableParagraph"/>
              <w:spacing w:before="1"/>
              <w:ind w:left="136" w:right="56"/>
              <w:jc w:val="center"/>
              <w:rPr>
                <w:rFonts w:ascii="Calibri"/>
                <w:b/>
                <w:sz w:val="16"/>
              </w:rPr>
            </w:pPr>
            <w:r>
              <w:rPr>
                <w:rFonts w:ascii="Calibri"/>
                <w:b/>
                <w:sz w:val="16"/>
              </w:rPr>
              <w:t>$4,620</w:t>
            </w:r>
          </w:p>
        </w:tc>
        <w:tc>
          <w:tcPr>
            <w:tcW w:w="705" w:type="dxa"/>
            <w:tcBorders>
              <w:top w:val="single" w:sz="4" w:space="0" w:color="000000"/>
              <w:left w:val="single" w:sz="4" w:space="0" w:color="000000"/>
              <w:right w:val="single" w:sz="4" w:space="0" w:color="000000"/>
            </w:tcBorders>
          </w:tcPr>
          <w:p w14:paraId="198C20B7" w14:textId="77777777" w:rsidR="00CA17AC" w:rsidRDefault="00CA17AC">
            <w:pPr>
              <w:pStyle w:val="TableParagraph"/>
              <w:spacing w:before="1"/>
              <w:rPr>
                <w:rFonts w:ascii="Calibri"/>
              </w:rPr>
            </w:pPr>
          </w:p>
          <w:p w14:paraId="198C20B8" w14:textId="77777777" w:rsidR="00CA17AC" w:rsidRDefault="001C35C5">
            <w:pPr>
              <w:pStyle w:val="TableParagraph"/>
              <w:spacing w:before="1"/>
              <w:ind w:left="145" w:right="59"/>
              <w:jc w:val="center"/>
              <w:rPr>
                <w:rFonts w:ascii="Calibri"/>
                <w:b/>
                <w:sz w:val="16"/>
              </w:rPr>
            </w:pPr>
            <w:r>
              <w:rPr>
                <w:rFonts w:ascii="Calibri"/>
                <w:b/>
                <w:sz w:val="16"/>
              </w:rPr>
              <w:t>$4,736</w:t>
            </w:r>
          </w:p>
        </w:tc>
        <w:tc>
          <w:tcPr>
            <w:tcW w:w="669" w:type="dxa"/>
            <w:tcBorders>
              <w:top w:val="single" w:sz="4" w:space="0" w:color="000000"/>
              <w:left w:val="single" w:sz="4" w:space="0" w:color="000000"/>
              <w:right w:val="single" w:sz="4" w:space="0" w:color="000000"/>
            </w:tcBorders>
          </w:tcPr>
          <w:p w14:paraId="198C20B9" w14:textId="77777777" w:rsidR="00CA17AC" w:rsidRDefault="00CA17AC">
            <w:pPr>
              <w:pStyle w:val="TableParagraph"/>
              <w:spacing w:before="1"/>
              <w:rPr>
                <w:rFonts w:ascii="Calibri"/>
              </w:rPr>
            </w:pPr>
          </w:p>
          <w:p w14:paraId="198C20BA" w14:textId="77777777" w:rsidR="00CA17AC" w:rsidRDefault="001C35C5">
            <w:pPr>
              <w:pStyle w:val="TableParagraph"/>
              <w:spacing w:before="1"/>
              <w:ind w:right="55"/>
              <w:jc w:val="right"/>
              <w:rPr>
                <w:rFonts w:ascii="Calibri"/>
                <w:b/>
                <w:sz w:val="16"/>
              </w:rPr>
            </w:pPr>
            <w:r>
              <w:rPr>
                <w:rFonts w:ascii="Calibri"/>
                <w:b/>
                <w:sz w:val="16"/>
              </w:rPr>
              <w:t>$4,854</w:t>
            </w:r>
          </w:p>
        </w:tc>
        <w:tc>
          <w:tcPr>
            <w:tcW w:w="789" w:type="dxa"/>
            <w:tcBorders>
              <w:top w:val="single" w:sz="4" w:space="0" w:color="000000"/>
              <w:left w:val="single" w:sz="4" w:space="0" w:color="000000"/>
              <w:right w:val="single" w:sz="2" w:space="0" w:color="000000"/>
            </w:tcBorders>
          </w:tcPr>
          <w:p w14:paraId="198C20BB" w14:textId="77777777" w:rsidR="00CA17AC" w:rsidRDefault="00CA17AC">
            <w:pPr>
              <w:pStyle w:val="TableParagraph"/>
              <w:spacing w:before="1"/>
              <w:rPr>
                <w:rFonts w:ascii="Calibri"/>
              </w:rPr>
            </w:pPr>
          </w:p>
          <w:p w14:paraId="198C20BC" w14:textId="77777777" w:rsidR="00CA17AC" w:rsidRDefault="001C35C5">
            <w:pPr>
              <w:pStyle w:val="TableParagraph"/>
              <w:spacing w:before="1"/>
              <w:ind w:right="119"/>
              <w:jc w:val="right"/>
              <w:rPr>
                <w:rFonts w:ascii="Calibri"/>
                <w:b/>
                <w:sz w:val="16"/>
              </w:rPr>
            </w:pPr>
            <w:r>
              <w:rPr>
                <w:rFonts w:ascii="Calibri"/>
                <w:b/>
                <w:sz w:val="16"/>
              </w:rPr>
              <w:t>$4,975</w:t>
            </w:r>
          </w:p>
        </w:tc>
        <w:tc>
          <w:tcPr>
            <w:tcW w:w="818" w:type="dxa"/>
            <w:tcBorders>
              <w:top w:val="single" w:sz="6" w:space="0" w:color="000000"/>
              <w:left w:val="single" w:sz="2" w:space="0" w:color="000000"/>
            </w:tcBorders>
          </w:tcPr>
          <w:p w14:paraId="198C20BD" w14:textId="77777777" w:rsidR="00CA17AC" w:rsidRDefault="00CA17AC">
            <w:pPr>
              <w:pStyle w:val="TableParagraph"/>
              <w:spacing w:before="1"/>
              <w:rPr>
                <w:rFonts w:ascii="Calibri"/>
              </w:rPr>
            </w:pPr>
          </w:p>
          <w:p w14:paraId="198C20BE" w14:textId="77777777" w:rsidR="00CA17AC" w:rsidRDefault="001C35C5">
            <w:pPr>
              <w:pStyle w:val="TableParagraph"/>
              <w:spacing w:before="1"/>
              <w:ind w:left="231"/>
              <w:rPr>
                <w:rFonts w:ascii="Calibri"/>
                <w:b/>
                <w:sz w:val="16"/>
              </w:rPr>
            </w:pPr>
            <w:r>
              <w:rPr>
                <w:rFonts w:ascii="Calibri"/>
                <w:b/>
                <w:sz w:val="16"/>
              </w:rPr>
              <w:t>$5,099</w:t>
            </w:r>
          </w:p>
        </w:tc>
        <w:tc>
          <w:tcPr>
            <w:tcW w:w="681" w:type="dxa"/>
            <w:tcBorders>
              <w:top w:val="single" w:sz="4" w:space="0" w:color="000000"/>
              <w:right w:val="single" w:sz="4" w:space="0" w:color="000000"/>
            </w:tcBorders>
          </w:tcPr>
          <w:p w14:paraId="198C20BF" w14:textId="77777777" w:rsidR="00CA17AC" w:rsidRDefault="00CA17AC">
            <w:pPr>
              <w:pStyle w:val="TableParagraph"/>
              <w:spacing w:before="1"/>
              <w:rPr>
                <w:rFonts w:ascii="Calibri"/>
              </w:rPr>
            </w:pPr>
          </w:p>
          <w:p w14:paraId="198C20C0" w14:textId="77777777" w:rsidR="00CA17AC" w:rsidRDefault="001C35C5">
            <w:pPr>
              <w:pStyle w:val="TableParagraph"/>
              <w:spacing w:before="1"/>
              <w:ind w:left="128" w:right="46"/>
              <w:jc w:val="center"/>
              <w:rPr>
                <w:rFonts w:ascii="Calibri"/>
                <w:b/>
                <w:sz w:val="16"/>
              </w:rPr>
            </w:pPr>
            <w:r>
              <w:rPr>
                <w:rFonts w:ascii="Calibri"/>
                <w:b/>
                <w:sz w:val="16"/>
              </w:rPr>
              <w:t>$3,960</w:t>
            </w:r>
          </w:p>
        </w:tc>
        <w:tc>
          <w:tcPr>
            <w:tcW w:w="611" w:type="dxa"/>
            <w:tcBorders>
              <w:top w:val="single" w:sz="4" w:space="0" w:color="000000"/>
              <w:left w:val="single" w:sz="4" w:space="0" w:color="000000"/>
              <w:right w:val="single" w:sz="4" w:space="0" w:color="000000"/>
            </w:tcBorders>
          </w:tcPr>
          <w:p w14:paraId="198C20C1" w14:textId="77777777" w:rsidR="00CA17AC" w:rsidRDefault="00CA17AC">
            <w:pPr>
              <w:pStyle w:val="TableParagraph"/>
              <w:spacing w:before="1"/>
              <w:rPr>
                <w:rFonts w:ascii="Calibri"/>
              </w:rPr>
            </w:pPr>
          </w:p>
          <w:p w14:paraId="198C20C2" w14:textId="77777777" w:rsidR="00CA17AC" w:rsidRDefault="001C35C5">
            <w:pPr>
              <w:pStyle w:val="TableParagraph"/>
              <w:spacing w:before="1"/>
              <w:ind w:right="25"/>
              <w:jc w:val="right"/>
              <w:rPr>
                <w:rFonts w:ascii="Calibri"/>
                <w:b/>
                <w:sz w:val="16"/>
              </w:rPr>
            </w:pPr>
            <w:r>
              <w:rPr>
                <w:rFonts w:ascii="Calibri"/>
                <w:b/>
                <w:sz w:val="16"/>
              </w:rPr>
              <w:t>$4,059</w:t>
            </w:r>
          </w:p>
        </w:tc>
        <w:tc>
          <w:tcPr>
            <w:tcW w:w="637" w:type="dxa"/>
            <w:tcBorders>
              <w:top w:val="single" w:sz="4" w:space="0" w:color="000000"/>
              <w:left w:val="single" w:sz="4" w:space="0" w:color="000000"/>
              <w:right w:val="single" w:sz="4" w:space="0" w:color="000000"/>
            </w:tcBorders>
          </w:tcPr>
          <w:p w14:paraId="198C20C3" w14:textId="77777777" w:rsidR="00CA17AC" w:rsidRDefault="00CA17AC">
            <w:pPr>
              <w:pStyle w:val="TableParagraph"/>
              <w:spacing w:before="1"/>
              <w:rPr>
                <w:rFonts w:ascii="Calibri"/>
              </w:rPr>
            </w:pPr>
          </w:p>
          <w:p w14:paraId="198C20C4" w14:textId="77777777" w:rsidR="00CA17AC" w:rsidRDefault="001C35C5">
            <w:pPr>
              <w:pStyle w:val="TableParagraph"/>
              <w:spacing w:before="1"/>
              <w:ind w:left="139"/>
              <w:rPr>
                <w:rFonts w:ascii="Calibri"/>
                <w:b/>
                <w:sz w:val="16"/>
              </w:rPr>
            </w:pPr>
            <w:r>
              <w:rPr>
                <w:rFonts w:ascii="Calibri"/>
                <w:b/>
                <w:sz w:val="16"/>
              </w:rPr>
              <w:t>$4,160</w:t>
            </w:r>
          </w:p>
        </w:tc>
        <w:tc>
          <w:tcPr>
            <w:tcW w:w="639" w:type="dxa"/>
            <w:tcBorders>
              <w:top w:val="single" w:sz="4" w:space="0" w:color="000000"/>
              <w:left w:val="single" w:sz="4" w:space="0" w:color="000000"/>
              <w:right w:val="single" w:sz="4" w:space="0" w:color="000000"/>
            </w:tcBorders>
          </w:tcPr>
          <w:p w14:paraId="198C20C5" w14:textId="77777777" w:rsidR="00CA17AC" w:rsidRDefault="00CA17AC">
            <w:pPr>
              <w:pStyle w:val="TableParagraph"/>
              <w:spacing w:before="1"/>
              <w:rPr>
                <w:rFonts w:ascii="Calibri"/>
              </w:rPr>
            </w:pPr>
          </w:p>
          <w:p w14:paraId="198C20C6" w14:textId="77777777" w:rsidR="00CA17AC" w:rsidRDefault="001C35C5">
            <w:pPr>
              <w:pStyle w:val="TableParagraph"/>
              <w:spacing w:before="1"/>
              <w:ind w:left="141"/>
              <w:rPr>
                <w:rFonts w:ascii="Calibri"/>
                <w:b/>
                <w:sz w:val="16"/>
              </w:rPr>
            </w:pPr>
            <w:r>
              <w:rPr>
                <w:rFonts w:ascii="Calibri"/>
                <w:b/>
                <w:sz w:val="16"/>
              </w:rPr>
              <w:t>$4,264</w:t>
            </w:r>
          </w:p>
        </w:tc>
        <w:tc>
          <w:tcPr>
            <w:tcW w:w="635" w:type="dxa"/>
            <w:tcBorders>
              <w:top w:val="single" w:sz="4" w:space="0" w:color="000000"/>
              <w:left w:val="single" w:sz="4" w:space="0" w:color="000000"/>
            </w:tcBorders>
          </w:tcPr>
          <w:p w14:paraId="198C20C7" w14:textId="77777777" w:rsidR="00CA17AC" w:rsidRDefault="00CA17AC">
            <w:pPr>
              <w:pStyle w:val="TableParagraph"/>
              <w:spacing w:before="1"/>
              <w:rPr>
                <w:rFonts w:ascii="Calibri"/>
              </w:rPr>
            </w:pPr>
          </w:p>
          <w:p w14:paraId="198C20C8" w14:textId="77777777" w:rsidR="00CA17AC" w:rsidRDefault="001C35C5">
            <w:pPr>
              <w:pStyle w:val="TableParagraph"/>
              <w:spacing w:before="1"/>
              <w:ind w:left="142"/>
              <w:rPr>
                <w:rFonts w:ascii="Calibri"/>
                <w:b/>
                <w:sz w:val="16"/>
              </w:rPr>
            </w:pPr>
            <w:r>
              <w:rPr>
                <w:rFonts w:ascii="Calibri"/>
                <w:b/>
                <w:sz w:val="16"/>
              </w:rPr>
              <w:t>$4,371</w:t>
            </w:r>
          </w:p>
        </w:tc>
        <w:tc>
          <w:tcPr>
            <w:tcW w:w="680" w:type="dxa"/>
            <w:tcBorders>
              <w:top w:val="single" w:sz="4" w:space="0" w:color="000000"/>
              <w:right w:val="single" w:sz="4" w:space="0" w:color="000000"/>
            </w:tcBorders>
          </w:tcPr>
          <w:p w14:paraId="198C20C9" w14:textId="77777777" w:rsidR="00CA17AC" w:rsidRDefault="00CA17AC">
            <w:pPr>
              <w:pStyle w:val="TableParagraph"/>
              <w:spacing w:before="1"/>
              <w:rPr>
                <w:rFonts w:ascii="Calibri"/>
              </w:rPr>
            </w:pPr>
          </w:p>
          <w:p w14:paraId="198C20CA" w14:textId="77777777" w:rsidR="00CA17AC" w:rsidRDefault="001C35C5">
            <w:pPr>
              <w:pStyle w:val="TableParagraph"/>
              <w:spacing w:before="1"/>
              <w:ind w:right="55"/>
              <w:jc w:val="right"/>
              <w:rPr>
                <w:rFonts w:ascii="Calibri"/>
                <w:b/>
                <w:sz w:val="16"/>
              </w:rPr>
            </w:pPr>
            <w:r>
              <w:rPr>
                <w:rFonts w:ascii="Calibri"/>
                <w:b/>
                <w:sz w:val="16"/>
              </w:rPr>
              <w:t>$3,410</w:t>
            </w:r>
          </w:p>
        </w:tc>
        <w:tc>
          <w:tcPr>
            <w:tcW w:w="637" w:type="dxa"/>
            <w:tcBorders>
              <w:top w:val="single" w:sz="4" w:space="0" w:color="000000"/>
              <w:left w:val="single" w:sz="4" w:space="0" w:color="000000"/>
              <w:right w:val="single" w:sz="4" w:space="0" w:color="000000"/>
            </w:tcBorders>
          </w:tcPr>
          <w:p w14:paraId="198C20CB" w14:textId="77777777" w:rsidR="00CA17AC" w:rsidRDefault="00CA17AC">
            <w:pPr>
              <w:pStyle w:val="TableParagraph"/>
              <w:spacing w:before="1"/>
              <w:rPr>
                <w:rFonts w:ascii="Calibri"/>
              </w:rPr>
            </w:pPr>
          </w:p>
          <w:p w14:paraId="198C20CC" w14:textId="77777777" w:rsidR="00CA17AC" w:rsidRDefault="001C35C5">
            <w:pPr>
              <w:pStyle w:val="TableParagraph"/>
              <w:spacing w:before="1"/>
              <w:ind w:right="30"/>
              <w:jc w:val="right"/>
              <w:rPr>
                <w:rFonts w:ascii="Calibri"/>
                <w:b/>
                <w:sz w:val="16"/>
              </w:rPr>
            </w:pPr>
            <w:r>
              <w:rPr>
                <w:rFonts w:ascii="Calibri"/>
                <w:b/>
                <w:sz w:val="16"/>
              </w:rPr>
              <w:t>$3,495</w:t>
            </w:r>
          </w:p>
        </w:tc>
        <w:tc>
          <w:tcPr>
            <w:tcW w:w="639" w:type="dxa"/>
            <w:tcBorders>
              <w:top w:val="single" w:sz="4" w:space="0" w:color="000000"/>
              <w:left w:val="single" w:sz="4" w:space="0" w:color="000000"/>
              <w:right w:val="single" w:sz="4" w:space="0" w:color="000000"/>
            </w:tcBorders>
          </w:tcPr>
          <w:p w14:paraId="198C20CD" w14:textId="77777777" w:rsidR="00CA17AC" w:rsidRDefault="00CA17AC">
            <w:pPr>
              <w:pStyle w:val="TableParagraph"/>
              <w:spacing w:before="1"/>
              <w:rPr>
                <w:rFonts w:ascii="Calibri"/>
              </w:rPr>
            </w:pPr>
          </w:p>
          <w:p w14:paraId="198C20CE" w14:textId="77777777" w:rsidR="00CA17AC" w:rsidRDefault="001C35C5">
            <w:pPr>
              <w:pStyle w:val="TableParagraph"/>
              <w:spacing w:before="1"/>
              <w:ind w:left="147"/>
              <w:rPr>
                <w:rFonts w:ascii="Calibri"/>
                <w:b/>
                <w:sz w:val="16"/>
              </w:rPr>
            </w:pPr>
            <w:r>
              <w:rPr>
                <w:rFonts w:ascii="Calibri"/>
                <w:b/>
                <w:sz w:val="16"/>
              </w:rPr>
              <w:t>$3,582</w:t>
            </w:r>
          </w:p>
        </w:tc>
        <w:tc>
          <w:tcPr>
            <w:tcW w:w="639" w:type="dxa"/>
            <w:tcBorders>
              <w:top w:val="single" w:sz="4" w:space="0" w:color="000000"/>
              <w:left w:val="single" w:sz="4" w:space="0" w:color="000000"/>
              <w:right w:val="single" w:sz="4" w:space="0" w:color="000000"/>
            </w:tcBorders>
          </w:tcPr>
          <w:p w14:paraId="198C20CF" w14:textId="77777777" w:rsidR="00CA17AC" w:rsidRDefault="00CA17AC">
            <w:pPr>
              <w:pStyle w:val="TableParagraph"/>
              <w:spacing w:before="1"/>
              <w:rPr>
                <w:rFonts w:ascii="Calibri"/>
              </w:rPr>
            </w:pPr>
          </w:p>
          <w:p w14:paraId="198C20D0" w14:textId="77777777" w:rsidR="00CA17AC" w:rsidRDefault="001C35C5">
            <w:pPr>
              <w:pStyle w:val="TableParagraph"/>
              <w:spacing w:before="1"/>
              <w:ind w:left="149"/>
              <w:rPr>
                <w:rFonts w:ascii="Calibri"/>
                <w:b/>
                <w:sz w:val="16"/>
              </w:rPr>
            </w:pPr>
            <w:r>
              <w:rPr>
                <w:rFonts w:ascii="Calibri"/>
                <w:b/>
                <w:sz w:val="16"/>
              </w:rPr>
              <w:t>$3,672</w:t>
            </w:r>
          </w:p>
        </w:tc>
        <w:tc>
          <w:tcPr>
            <w:tcW w:w="680" w:type="dxa"/>
            <w:tcBorders>
              <w:top w:val="single" w:sz="4" w:space="0" w:color="000000"/>
              <w:left w:val="single" w:sz="4" w:space="0" w:color="000000"/>
            </w:tcBorders>
          </w:tcPr>
          <w:p w14:paraId="198C20D1" w14:textId="77777777" w:rsidR="00CA17AC" w:rsidRDefault="00CA17AC">
            <w:pPr>
              <w:pStyle w:val="TableParagraph"/>
              <w:spacing w:before="1"/>
              <w:rPr>
                <w:rFonts w:ascii="Calibri"/>
              </w:rPr>
            </w:pPr>
          </w:p>
          <w:p w14:paraId="198C20D2" w14:textId="77777777" w:rsidR="00CA17AC" w:rsidRDefault="001C35C5">
            <w:pPr>
              <w:pStyle w:val="TableParagraph"/>
              <w:spacing w:before="1"/>
              <w:ind w:left="172"/>
              <w:rPr>
                <w:rFonts w:ascii="Calibri"/>
                <w:b/>
                <w:sz w:val="16"/>
              </w:rPr>
            </w:pPr>
            <w:r>
              <w:rPr>
                <w:rFonts w:ascii="Calibri"/>
                <w:b/>
                <w:sz w:val="16"/>
              </w:rPr>
              <w:t>$3,764</w:t>
            </w:r>
          </w:p>
        </w:tc>
        <w:tc>
          <w:tcPr>
            <w:tcW w:w="642" w:type="dxa"/>
            <w:tcBorders>
              <w:top w:val="single" w:sz="4" w:space="0" w:color="000000"/>
              <w:right w:val="single" w:sz="4" w:space="0" w:color="000000"/>
            </w:tcBorders>
          </w:tcPr>
          <w:p w14:paraId="198C20D3" w14:textId="77777777" w:rsidR="00CA17AC" w:rsidRDefault="00CA17AC">
            <w:pPr>
              <w:pStyle w:val="TableParagraph"/>
              <w:spacing w:before="1"/>
              <w:rPr>
                <w:rFonts w:ascii="Calibri"/>
              </w:rPr>
            </w:pPr>
          </w:p>
          <w:p w14:paraId="198C20D4" w14:textId="77777777" w:rsidR="00CA17AC" w:rsidRDefault="001C35C5">
            <w:pPr>
              <w:pStyle w:val="TableParagraph"/>
              <w:spacing w:before="1"/>
              <w:ind w:left="144"/>
              <w:rPr>
                <w:rFonts w:ascii="Calibri"/>
                <w:b/>
                <w:sz w:val="16"/>
              </w:rPr>
            </w:pPr>
            <w:r>
              <w:rPr>
                <w:rFonts w:ascii="Calibri"/>
                <w:b/>
                <w:sz w:val="16"/>
              </w:rPr>
              <w:t>$1,980</w:t>
            </w:r>
          </w:p>
        </w:tc>
        <w:tc>
          <w:tcPr>
            <w:tcW w:w="752" w:type="dxa"/>
            <w:tcBorders>
              <w:top w:val="single" w:sz="4" w:space="0" w:color="000000"/>
              <w:left w:val="single" w:sz="4" w:space="0" w:color="000000"/>
              <w:right w:val="single" w:sz="4" w:space="0" w:color="000000"/>
            </w:tcBorders>
          </w:tcPr>
          <w:p w14:paraId="198C20D5" w14:textId="77777777" w:rsidR="00CA17AC" w:rsidRDefault="00CA17AC">
            <w:pPr>
              <w:pStyle w:val="TableParagraph"/>
              <w:spacing w:before="1"/>
              <w:rPr>
                <w:rFonts w:ascii="Calibri"/>
              </w:rPr>
            </w:pPr>
          </w:p>
          <w:p w14:paraId="198C20D6" w14:textId="77777777" w:rsidR="00CA17AC" w:rsidRDefault="001C35C5">
            <w:pPr>
              <w:pStyle w:val="TableParagraph"/>
              <w:spacing w:before="1"/>
              <w:ind w:left="192" w:right="62"/>
              <w:jc w:val="center"/>
              <w:rPr>
                <w:rFonts w:ascii="Calibri"/>
                <w:b/>
                <w:sz w:val="16"/>
              </w:rPr>
            </w:pPr>
            <w:r>
              <w:rPr>
                <w:rFonts w:ascii="Calibri"/>
                <w:b/>
                <w:sz w:val="16"/>
              </w:rPr>
              <w:t>$2,029</w:t>
            </w:r>
          </w:p>
        </w:tc>
        <w:tc>
          <w:tcPr>
            <w:tcW w:w="639" w:type="dxa"/>
            <w:tcBorders>
              <w:top w:val="single" w:sz="4" w:space="0" w:color="000000"/>
              <w:left w:val="single" w:sz="4" w:space="0" w:color="000000"/>
              <w:right w:val="single" w:sz="4" w:space="0" w:color="000000"/>
            </w:tcBorders>
          </w:tcPr>
          <w:p w14:paraId="198C20D7" w14:textId="77777777" w:rsidR="00CA17AC" w:rsidRDefault="00CA17AC">
            <w:pPr>
              <w:pStyle w:val="TableParagraph"/>
              <w:spacing w:before="1"/>
              <w:rPr>
                <w:rFonts w:ascii="Calibri"/>
              </w:rPr>
            </w:pPr>
          </w:p>
          <w:p w14:paraId="198C20D8" w14:textId="77777777" w:rsidR="00CA17AC" w:rsidRDefault="001C35C5">
            <w:pPr>
              <w:pStyle w:val="TableParagraph"/>
              <w:spacing w:before="1"/>
              <w:ind w:left="155"/>
              <w:rPr>
                <w:rFonts w:ascii="Calibri"/>
                <w:b/>
                <w:sz w:val="16"/>
              </w:rPr>
            </w:pPr>
            <w:r>
              <w:rPr>
                <w:rFonts w:ascii="Calibri"/>
                <w:b/>
                <w:sz w:val="16"/>
              </w:rPr>
              <w:t>$2,078</w:t>
            </w:r>
          </w:p>
        </w:tc>
        <w:tc>
          <w:tcPr>
            <w:tcW w:w="637" w:type="dxa"/>
            <w:tcBorders>
              <w:top w:val="single" w:sz="4" w:space="0" w:color="000000"/>
              <w:left w:val="single" w:sz="4" w:space="0" w:color="000000"/>
              <w:right w:val="single" w:sz="4" w:space="0" w:color="000000"/>
            </w:tcBorders>
          </w:tcPr>
          <w:p w14:paraId="198C20D9" w14:textId="77777777" w:rsidR="00CA17AC" w:rsidRDefault="00CA17AC">
            <w:pPr>
              <w:pStyle w:val="TableParagraph"/>
              <w:spacing w:before="1"/>
              <w:rPr>
                <w:rFonts w:ascii="Calibri"/>
              </w:rPr>
            </w:pPr>
          </w:p>
          <w:p w14:paraId="198C20DA" w14:textId="77777777" w:rsidR="00CA17AC" w:rsidRDefault="001C35C5">
            <w:pPr>
              <w:pStyle w:val="TableParagraph"/>
              <w:spacing w:before="1"/>
              <w:ind w:right="18"/>
              <w:jc w:val="right"/>
              <w:rPr>
                <w:rFonts w:ascii="Calibri"/>
                <w:b/>
                <w:sz w:val="16"/>
              </w:rPr>
            </w:pPr>
            <w:r>
              <w:rPr>
                <w:rFonts w:ascii="Calibri"/>
                <w:b/>
                <w:sz w:val="16"/>
              </w:rPr>
              <w:t>$2,130</w:t>
            </w:r>
          </w:p>
        </w:tc>
        <w:tc>
          <w:tcPr>
            <w:tcW w:w="776" w:type="dxa"/>
            <w:tcBorders>
              <w:top w:val="single" w:sz="4" w:space="0" w:color="000000"/>
              <w:left w:val="single" w:sz="4" w:space="0" w:color="000000"/>
            </w:tcBorders>
          </w:tcPr>
          <w:p w14:paraId="198C20DB" w14:textId="77777777" w:rsidR="00CA17AC" w:rsidRDefault="00CA17AC">
            <w:pPr>
              <w:pStyle w:val="TableParagraph"/>
              <w:spacing w:before="1"/>
              <w:rPr>
                <w:rFonts w:ascii="Calibri"/>
              </w:rPr>
            </w:pPr>
          </w:p>
          <w:p w14:paraId="198C20DC" w14:textId="77777777" w:rsidR="00CA17AC" w:rsidRDefault="001C35C5">
            <w:pPr>
              <w:pStyle w:val="TableParagraph"/>
              <w:spacing w:before="1"/>
              <w:ind w:left="209" w:right="59"/>
              <w:jc w:val="center"/>
              <w:rPr>
                <w:rFonts w:ascii="Calibri"/>
                <w:b/>
                <w:sz w:val="16"/>
              </w:rPr>
            </w:pPr>
            <w:r>
              <w:rPr>
                <w:rFonts w:ascii="Calibri"/>
                <w:b/>
                <w:sz w:val="16"/>
              </w:rPr>
              <w:t>$2,183</w:t>
            </w:r>
          </w:p>
        </w:tc>
      </w:tr>
    </w:tbl>
    <w:p w14:paraId="198C20DE" w14:textId="77777777" w:rsidR="00CA17AC" w:rsidRDefault="00CA17AC">
      <w:pPr>
        <w:jc w:val="center"/>
        <w:rPr>
          <w:rFonts w:ascii="Calibri"/>
          <w:sz w:val="16"/>
        </w:rPr>
        <w:sectPr w:rsidR="00CA17AC">
          <w:pgSz w:w="16840" w:h="11910" w:orient="landscape"/>
          <w:pgMar w:top="1320" w:right="360" w:bottom="620" w:left="580" w:header="557" w:footer="440" w:gutter="0"/>
          <w:cols w:space="720"/>
        </w:sectPr>
      </w:pPr>
    </w:p>
    <w:p w14:paraId="198C20DF" w14:textId="77777777" w:rsidR="00CA17AC" w:rsidRDefault="00CA17AC">
      <w:pPr>
        <w:pStyle w:val="BodyText"/>
        <w:rPr>
          <w:rFonts w:ascii="Calibri"/>
          <w:sz w:val="20"/>
        </w:rPr>
      </w:pPr>
    </w:p>
    <w:p w14:paraId="198C20E0" w14:textId="77777777" w:rsidR="00CA17AC" w:rsidRDefault="00CA17AC">
      <w:pPr>
        <w:pStyle w:val="BodyText"/>
        <w:spacing w:before="8"/>
        <w:rPr>
          <w:rFonts w:ascii="Calibri"/>
          <w:sz w:val="15"/>
        </w:rPr>
      </w:pPr>
    </w:p>
    <w:p w14:paraId="198C20E1" w14:textId="77777777" w:rsidR="00CA17AC" w:rsidRDefault="001C35C5">
      <w:pPr>
        <w:pStyle w:val="Heading2"/>
        <w:numPr>
          <w:ilvl w:val="1"/>
          <w:numId w:val="9"/>
        </w:numPr>
        <w:tabs>
          <w:tab w:val="left" w:pos="847"/>
          <w:tab w:val="left" w:pos="848"/>
        </w:tabs>
        <w:ind w:left="848"/>
      </w:pPr>
      <w:r>
        <w:rPr>
          <w:color w:val="2D74B5"/>
        </w:rPr>
        <w:t>Commercial, Private and Community</w:t>
      </w:r>
      <w:r>
        <w:rPr>
          <w:color w:val="2D74B5"/>
          <w:spacing w:val="-3"/>
        </w:rPr>
        <w:t xml:space="preserve"> </w:t>
      </w:r>
      <w:r>
        <w:rPr>
          <w:color w:val="2D74B5"/>
        </w:rPr>
        <w:t>Events</w:t>
      </w:r>
    </w:p>
    <w:p w14:paraId="198C20E2" w14:textId="77777777" w:rsidR="00CA17AC" w:rsidRDefault="001C35C5">
      <w:pPr>
        <w:pStyle w:val="BodyText"/>
        <w:spacing w:before="23"/>
        <w:ind w:left="848"/>
        <w:rPr>
          <w:rFonts w:ascii="Calibri"/>
        </w:rPr>
      </w:pPr>
      <w:r>
        <w:rPr>
          <w:rFonts w:ascii="Calibri"/>
        </w:rPr>
        <w:t>The commercial, Private and Community use of open space is subject to the application process and conditions outlined in the Sporting Facilities User Guide.</w:t>
      </w:r>
    </w:p>
    <w:p w14:paraId="198C20E3" w14:textId="77777777" w:rsidR="00CA17AC" w:rsidRDefault="00CA17AC">
      <w:pPr>
        <w:pStyle w:val="BodyText"/>
        <w:spacing w:before="4"/>
        <w:rPr>
          <w:rFonts w:ascii="Calibri"/>
          <w:sz w:val="25"/>
        </w:rPr>
      </w:pPr>
    </w:p>
    <w:p w14:paraId="198C20E4" w14:textId="77777777" w:rsidR="00CA17AC" w:rsidRDefault="001C35C5">
      <w:pPr>
        <w:pStyle w:val="BodyText"/>
        <w:spacing w:before="1"/>
        <w:ind w:left="848"/>
        <w:rPr>
          <w:rFonts w:ascii="Calibri"/>
        </w:rPr>
      </w:pPr>
      <w:r>
        <w:rPr>
          <w:rFonts w:ascii="Calibri"/>
        </w:rPr>
        <w:t>Applicants for use of Open Space for events must first complete an Events Application Form also found on Councils website.</w:t>
      </w:r>
    </w:p>
    <w:p w14:paraId="198C20E5" w14:textId="77777777" w:rsidR="00CA17AC" w:rsidRDefault="001C35C5">
      <w:pPr>
        <w:pStyle w:val="BodyText"/>
        <w:spacing w:before="182" w:line="259" w:lineRule="auto"/>
        <w:ind w:left="848" w:right="1106"/>
        <w:jc w:val="both"/>
        <w:rPr>
          <w:rFonts w:ascii="Calibri"/>
        </w:rPr>
      </w:pPr>
      <w:r>
        <w:rPr>
          <w:rFonts w:ascii="Calibri"/>
        </w:rPr>
        <w:t>For the purpose of hiring community facilities in Maroondah, a commercial or private user is considered to be an organisation, including incorporated body, co-operative</w:t>
      </w:r>
      <w:r>
        <w:rPr>
          <w:rFonts w:ascii="Calibri"/>
          <w:spacing w:val="-3"/>
        </w:rPr>
        <w:t xml:space="preserve"> </w:t>
      </w:r>
      <w:r>
        <w:rPr>
          <w:rFonts w:ascii="Calibri"/>
        </w:rPr>
        <w:t>society,</w:t>
      </w:r>
      <w:r>
        <w:rPr>
          <w:rFonts w:ascii="Calibri"/>
          <w:spacing w:val="-2"/>
        </w:rPr>
        <w:t xml:space="preserve"> </w:t>
      </w:r>
      <w:r>
        <w:rPr>
          <w:rFonts w:ascii="Calibri"/>
        </w:rPr>
        <w:t>partnership</w:t>
      </w:r>
      <w:r>
        <w:rPr>
          <w:rFonts w:ascii="Calibri"/>
          <w:spacing w:val="-4"/>
        </w:rPr>
        <w:t xml:space="preserve"> </w:t>
      </w:r>
      <w:r>
        <w:rPr>
          <w:rFonts w:ascii="Calibri"/>
        </w:rPr>
        <w:t>or</w:t>
      </w:r>
      <w:r>
        <w:rPr>
          <w:rFonts w:ascii="Calibri"/>
          <w:spacing w:val="-2"/>
        </w:rPr>
        <w:t xml:space="preserve"> </w:t>
      </w:r>
      <w:r>
        <w:rPr>
          <w:rFonts w:ascii="Calibri"/>
        </w:rPr>
        <w:t>sole</w:t>
      </w:r>
      <w:r>
        <w:rPr>
          <w:rFonts w:ascii="Calibri"/>
          <w:spacing w:val="-2"/>
        </w:rPr>
        <w:t xml:space="preserve"> </w:t>
      </w:r>
      <w:r>
        <w:rPr>
          <w:rFonts w:ascii="Calibri"/>
        </w:rPr>
        <w:t>trader</w:t>
      </w:r>
      <w:r>
        <w:rPr>
          <w:rFonts w:ascii="Calibri"/>
          <w:spacing w:val="-3"/>
        </w:rPr>
        <w:t xml:space="preserve"> </w:t>
      </w:r>
      <w:r>
        <w:rPr>
          <w:rFonts w:ascii="Calibri"/>
        </w:rPr>
        <w:t>conducting</w:t>
      </w:r>
      <w:r>
        <w:rPr>
          <w:rFonts w:ascii="Calibri"/>
          <w:spacing w:val="-4"/>
        </w:rPr>
        <w:t xml:space="preserve"> </w:t>
      </w:r>
      <w:r>
        <w:rPr>
          <w:rFonts w:ascii="Calibri"/>
        </w:rPr>
        <w:t>activities</w:t>
      </w:r>
      <w:r>
        <w:rPr>
          <w:rFonts w:ascii="Calibri"/>
          <w:spacing w:val="-1"/>
        </w:rPr>
        <w:t xml:space="preserve"> </w:t>
      </w:r>
      <w:r>
        <w:rPr>
          <w:rFonts w:ascii="Calibri"/>
        </w:rPr>
        <w:t>for</w:t>
      </w:r>
      <w:r>
        <w:rPr>
          <w:rFonts w:ascii="Calibri"/>
          <w:spacing w:val="-3"/>
        </w:rPr>
        <w:t xml:space="preserve"> </w:t>
      </w:r>
      <w:r>
        <w:rPr>
          <w:rFonts w:ascii="Calibri"/>
        </w:rPr>
        <w:t>the</w:t>
      </w:r>
      <w:r>
        <w:rPr>
          <w:rFonts w:ascii="Calibri"/>
          <w:spacing w:val="-2"/>
        </w:rPr>
        <w:t xml:space="preserve"> </w:t>
      </w:r>
      <w:r>
        <w:rPr>
          <w:rFonts w:ascii="Calibri"/>
        </w:rPr>
        <w:t>purpose</w:t>
      </w:r>
      <w:r>
        <w:rPr>
          <w:rFonts w:ascii="Calibri"/>
          <w:spacing w:val="-5"/>
        </w:rPr>
        <w:t xml:space="preserve"> </w:t>
      </w:r>
      <w:r>
        <w:rPr>
          <w:rFonts w:ascii="Calibri"/>
        </w:rPr>
        <w:t>of</w:t>
      </w:r>
      <w:r>
        <w:rPr>
          <w:rFonts w:ascii="Calibri"/>
          <w:spacing w:val="-2"/>
        </w:rPr>
        <w:t xml:space="preserve"> </w:t>
      </w:r>
      <w:r>
        <w:rPr>
          <w:rFonts w:ascii="Calibri"/>
        </w:rPr>
        <w:t>deriving</w:t>
      </w:r>
      <w:r>
        <w:rPr>
          <w:rFonts w:ascii="Calibri"/>
          <w:spacing w:val="-3"/>
        </w:rPr>
        <w:t xml:space="preserve"> </w:t>
      </w:r>
      <w:r>
        <w:rPr>
          <w:rFonts w:ascii="Calibri"/>
        </w:rPr>
        <w:t>a</w:t>
      </w:r>
      <w:r>
        <w:rPr>
          <w:rFonts w:ascii="Calibri"/>
          <w:spacing w:val="-3"/>
        </w:rPr>
        <w:t xml:space="preserve"> </w:t>
      </w:r>
      <w:r>
        <w:rPr>
          <w:rFonts w:ascii="Calibri"/>
        </w:rPr>
        <w:t>financial</w:t>
      </w:r>
      <w:r>
        <w:rPr>
          <w:rFonts w:ascii="Calibri"/>
          <w:spacing w:val="-3"/>
        </w:rPr>
        <w:t xml:space="preserve"> </w:t>
      </w:r>
      <w:r>
        <w:rPr>
          <w:rFonts w:ascii="Calibri"/>
        </w:rPr>
        <w:t>return</w:t>
      </w:r>
      <w:r>
        <w:rPr>
          <w:rFonts w:ascii="Calibri"/>
          <w:spacing w:val="-3"/>
        </w:rPr>
        <w:t xml:space="preserve"> </w:t>
      </w:r>
      <w:r>
        <w:rPr>
          <w:rFonts w:ascii="Calibri"/>
        </w:rPr>
        <w:t>to</w:t>
      </w:r>
      <w:r>
        <w:rPr>
          <w:rFonts w:ascii="Calibri"/>
          <w:spacing w:val="-2"/>
        </w:rPr>
        <w:t xml:space="preserve"> </w:t>
      </w:r>
      <w:r>
        <w:rPr>
          <w:rFonts w:ascii="Calibri"/>
        </w:rPr>
        <w:t>the</w:t>
      </w:r>
      <w:r>
        <w:rPr>
          <w:rFonts w:ascii="Calibri"/>
          <w:spacing w:val="-2"/>
        </w:rPr>
        <w:t xml:space="preserve"> </w:t>
      </w:r>
      <w:r>
        <w:rPr>
          <w:rFonts w:ascii="Calibri"/>
        </w:rPr>
        <w:t>proprietors</w:t>
      </w:r>
      <w:r>
        <w:rPr>
          <w:rFonts w:ascii="Calibri"/>
          <w:spacing w:val="-5"/>
        </w:rPr>
        <w:t xml:space="preserve"> </w:t>
      </w:r>
      <w:r>
        <w:rPr>
          <w:rFonts w:ascii="Calibri"/>
        </w:rPr>
        <w:t>or</w:t>
      </w:r>
      <w:r>
        <w:rPr>
          <w:rFonts w:ascii="Calibri"/>
          <w:spacing w:val="-3"/>
        </w:rPr>
        <w:t xml:space="preserve"> </w:t>
      </w:r>
      <w:r>
        <w:rPr>
          <w:rFonts w:ascii="Calibri"/>
        </w:rPr>
        <w:t>shareholders.</w:t>
      </w:r>
      <w:r>
        <w:rPr>
          <w:rFonts w:ascii="Calibri"/>
          <w:spacing w:val="-5"/>
        </w:rPr>
        <w:t xml:space="preserve"> </w:t>
      </w:r>
      <w:r>
        <w:rPr>
          <w:rFonts w:ascii="Calibri"/>
        </w:rPr>
        <w:t>Private bookings will be charged the commercial rate as outlined</w:t>
      </w:r>
      <w:r>
        <w:rPr>
          <w:rFonts w:ascii="Calibri"/>
          <w:spacing w:val="-12"/>
        </w:rPr>
        <w:t xml:space="preserve"> </w:t>
      </w:r>
      <w:r>
        <w:rPr>
          <w:rFonts w:ascii="Calibri"/>
        </w:rPr>
        <w:t>below.</w:t>
      </w:r>
    </w:p>
    <w:p w14:paraId="198C20E6" w14:textId="77777777" w:rsidR="00CA17AC" w:rsidRDefault="00CA17AC">
      <w:pPr>
        <w:pStyle w:val="BodyText"/>
        <w:spacing w:before="7"/>
        <w:rPr>
          <w:rFonts w:ascii="Calibri"/>
          <w:sz w:val="19"/>
        </w:rPr>
      </w:pPr>
    </w:p>
    <w:p w14:paraId="198C20E7" w14:textId="77777777" w:rsidR="00CA17AC" w:rsidRDefault="001C35C5">
      <w:pPr>
        <w:pStyle w:val="BodyText"/>
        <w:spacing w:before="1"/>
        <w:ind w:left="848"/>
        <w:rPr>
          <w:rFonts w:ascii="Calibri"/>
        </w:rPr>
      </w:pPr>
      <w:r>
        <w:rPr>
          <w:rFonts w:ascii="Calibri"/>
        </w:rPr>
        <w:t>The category utilised for an open space booking will depend on the size of the location and its associated amenities.</w:t>
      </w:r>
    </w:p>
    <w:p w14:paraId="198C20E8" w14:textId="77777777" w:rsidR="00CA17AC" w:rsidRDefault="00CA17AC">
      <w:pPr>
        <w:pStyle w:val="BodyText"/>
        <w:spacing w:before="10"/>
        <w:rPr>
          <w:rFonts w:ascii="Calibri"/>
          <w:sz w:val="24"/>
        </w:rPr>
      </w:pPr>
    </w:p>
    <w:tbl>
      <w:tblPr>
        <w:tblW w:w="0" w:type="auto"/>
        <w:tblInd w:w="4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683"/>
        <w:gridCol w:w="701"/>
        <w:gridCol w:w="703"/>
        <w:gridCol w:w="672"/>
        <w:gridCol w:w="790"/>
        <w:gridCol w:w="815"/>
        <w:gridCol w:w="680"/>
        <w:gridCol w:w="613"/>
        <w:gridCol w:w="642"/>
        <w:gridCol w:w="642"/>
        <w:gridCol w:w="638"/>
        <w:gridCol w:w="681"/>
        <w:gridCol w:w="643"/>
        <w:gridCol w:w="643"/>
        <w:gridCol w:w="641"/>
        <w:gridCol w:w="687"/>
        <w:gridCol w:w="647"/>
        <w:gridCol w:w="757"/>
        <w:gridCol w:w="642"/>
        <w:gridCol w:w="644"/>
        <w:gridCol w:w="783"/>
      </w:tblGrid>
      <w:tr w:rsidR="00CA17AC" w14:paraId="198C20EE" w14:textId="77777777">
        <w:trPr>
          <w:trHeight w:val="217"/>
        </w:trPr>
        <w:tc>
          <w:tcPr>
            <w:tcW w:w="1683" w:type="dxa"/>
            <w:tcBorders>
              <w:bottom w:val="single" w:sz="4" w:space="0" w:color="000000"/>
            </w:tcBorders>
            <w:shd w:val="clear" w:color="auto" w:fill="BEBEBE"/>
          </w:tcPr>
          <w:p w14:paraId="198C20E9" w14:textId="77777777" w:rsidR="00CA17AC" w:rsidRDefault="001C35C5">
            <w:pPr>
              <w:pStyle w:val="TableParagraph"/>
              <w:spacing w:before="1" w:line="197" w:lineRule="exact"/>
              <w:ind w:left="107"/>
              <w:rPr>
                <w:rFonts w:ascii="Calibri"/>
                <w:b/>
                <w:sz w:val="18"/>
              </w:rPr>
            </w:pPr>
            <w:r>
              <w:rPr>
                <w:rFonts w:ascii="Calibri"/>
                <w:b/>
                <w:sz w:val="18"/>
              </w:rPr>
              <w:t>Type of use</w:t>
            </w:r>
          </w:p>
        </w:tc>
        <w:tc>
          <w:tcPr>
            <w:tcW w:w="3681" w:type="dxa"/>
            <w:gridSpan w:val="5"/>
            <w:tcBorders>
              <w:bottom w:val="single" w:sz="6" w:space="0" w:color="000000"/>
            </w:tcBorders>
            <w:shd w:val="clear" w:color="auto" w:fill="BEBEBE"/>
          </w:tcPr>
          <w:p w14:paraId="198C20EA" w14:textId="77777777" w:rsidR="00CA17AC" w:rsidRDefault="001C35C5">
            <w:pPr>
              <w:pStyle w:val="TableParagraph"/>
              <w:spacing w:before="1" w:line="197" w:lineRule="exact"/>
              <w:ind w:left="1100"/>
              <w:rPr>
                <w:rFonts w:ascii="Calibri"/>
                <w:b/>
                <w:sz w:val="18"/>
              </w:rPr>
            </w:pPr>
            <w:r>
              <w:rPr>
                <w:rFonts w:ascii="Calibri"/>
                <w:b/>
                <w:sz w:val="18"/>
              </w:rPr>
              <w:t>Category AA Ground</w:t>
            </w:r>
          </w:p>
        </w:tc>
        <w:tc>
          <w:tcPr>
            <w:tcW w:w="3215" w:type="dxa"/>
            <w:gridSpan w:val="5"/>
            <w:tcBorders>
              <w:bottom w:val="single" w:sz="4" w:space="0" w:color="000000"/>
            </w:tcBorders>
            <w:shd w:val="clear" w:color="auto" w:fill="BEBEBE"/>
          </w:tcPr>
          <w:p w14:paraId="198C20EB" w14:textId="77777777" w:rsidR="00CA17AC" w:rsidRDefault="001C35C5">
            <w:pPr>
              <w:pStyle w:val="TableParagraph"/>
              <w:spacing w:before="1" w:line="197" w:lineRule="exact"/>
              <w:ind w:left="919"/>
              <w:rPr>
                <w:rFonts w:ascii="Calibri"/>
                <w:b/>
                <w:sz w:val="18"/>
              </w:rPr>
            </w:pPr>
            <w:r>
              <w:rPr>
                <w:rFonts w:ascii="Calibri"/>
                <w:b/>
                <w:sz w:val="18"/>
              </w:rPr>
              <w:t>Category A Ground</w:t>
            </w:r>
          </w:p>
        </w:tc>
        <w:tc>
          <w:tcPr>
            <w:tcW w:w="3295" w:type="dxa"/>
            <w:gridSpan w:val="5"/>
            <w:tcBorders>
              <w:bottom w:val="single" w:sz="4" w:space="0" w:color="000000"/>
            </w:tcBorders>
            <w:shd w:val="clear" w:color="auto" w:fill="BEBEBE"/>
          </w:tcPr>
          <w:p w14:paraId="198C20EC" w14:textId="77777777" w:rsidR="00CA17AC" w:rsidRDefault="001C35C5">
            <w:pPr>
              <w:pStyle w:val="TableParagraph"/>
              <w:spacing w:before="1" w:line="197" w:lineRule="exact"/>
              <w:ind w:left="954"/>
              <w:rPr>
                <w:rFonts w:ascii="Calibri"/>
                <w:b/>
                <w:sz w:val="18"/>
              </w:rPr>
            </w:pPr>
            <w:r>
              <w:rPr>
                <w:rFonts w:ascii="Calibri"/>
                <w:b/>
                <w:sz w:val="18"/>
              </w:rPr>
              <w:t>Category B Ground</w:t>
            </w:r>
          </w:p>
        </w:tc>
        <w:tc>
          <w:tcPr>
            <w:tcW w:w="3473" w:type="dxa"/>
            <w:gridSpan w:val="5"/>
            <w:tcBorders>
              <w:bottom w:val="single" w:sz="4" w:space="0" w:color="000000"/>
            </w:tcBorders>
            <w:shd w:val="clear" w:color="auto" w:fill="BEBEBE"/>
          </w:tcPr>
          <w:p w14:paraId="198C20ED" w14:textId="77777777" w:rsidR="00CA17AC" w:rsidRDefault="001C35C5">
            <w:pPr>
              <w:pStyle w:val="TableParagraph"/>
              <w:spacing w:before="1" w:line="197" w:lineRule="exact"/>
              <w:ind w:left="1032"/>
              <w:rPr>
                <w:rFonts w:ascii="Calibri"/>
                <w:b/>
                <w:sz w:val="18"/>
              </w:rPr>
            </w:pPr>
            <w:r>
              <w:rPr>
                <w:rFonts w:ascii="Calibri"/>
                <w:b/>
                <w:sz w:val="18"/>
              </w:rPr>
              <w:t>Category C Ground</w:t>
            </w:r>
          </w:p>
        </w:tc>
      </w:tr>
      <w:tr w:rsidR="00CA17AC" w14:paraId="198C2104" w14:textId="77777777">
        <w:trPr>
          <w:trHeight w:val="220"/>
        </w:trPr>
        <w:tc>
          <w:tcPr>
            <w:tcW w:w="1683" w:type="dxa"/>
            <w:tcBorders>
              <w:top w:val="single" w:sz="4" w:space="0" w:color="000000"/>
              <w:bottom w:val="single" w:sz="6" w:space="0" w:color="000000"/>
            </w:tcBorders>
            <w:shd w:val="clear" w:color="auto" w:fill="BEBEBE"/>
          </w:tcPr>
          <w:p w14:paraId="198C20EF" w14:textId="77777777" w:rsidR="00CA17AC" w:rsidRDefault="00CA17AC">
            <w:pPr>
              <w:pStyle w:val="TableParagraph"/>
              <w:rPr>
                <w:rFonts w:ascii="Times New Roman"/>
                <w:sz w:val="14"/>
              </w:rPr>
            </w:pPr>
          </w:p>
        </w:tc>
        <w:tc>
          <w:tcPr>
            <w:tcW w:w="701" w:type="dxa"/>
            <w:tcBorders>
              <w:top w:val="single" w:sz="6" w:space="0" w:color="000000"/>
              <w:bottom w:val="single" w:sz="4" w:space="0" w:color="000000"/>
              <w:right w:val="single" w:sz="4" w:space="0" w:color="000000"/>
            </w:tcBorders>
            <w:shd w:val="clear" w:color="auto" w:fill="BEBEBE"/>
          </w:tcPr>
          <w:p w14:paraId="198C20F0" w14:textId="77777777" w:rsidR="00CA17AC" w:rsidRDefault="001C35C5">
            <w:pPr>
              <w:pStyle w:val="TableParagraph"/>
              <w:spacing w:before="1" w:line="199" w:lineRule="exact"/>
              <w:ind w:right="118"/>
              <w:jc w:val="right"/>
              <w:rPr>
                <w:rFonts w:ascii="Calibri"/>
                <w:b/>
                <w:sz w:val="18"/>
              </w:rPr>
            </w:pPr>
            <w:r>
              <w:rPr>
                <w:rFonts w:ascii="Calibri"/>
                <w:b/>
                <w:sz w:val="18"/>
              </w:rPr>
              <w:t>2020</w:t>
            </w:r>
          </w:p>
        </w:tc>
        <w:tc>
          <w:tcPr>
            <w:tcW w:w="703" w:type="dxa"/>
            <w:tcBorders>
              <w:top w:val="single" w:sz="6" w:space="0" w:color="000000"/>
              <w:left w:val="single" w:sz="4" w:space="0" w:color="000000"/>
              <w:bottom w:val="single" w:sz="4" w:space="0" w:color="000000"/>
              <w:right w:val="single" w:sz="4" w:space="0" w:color="000000"/>
            </w:tcBorders>
            <w:shd w:val="clear" w:color="auto" w:fill="BEBEBE"/>
          </w:tcPr>
          <w:p w14:paraId="198C20F1" w14:textId="77777777" w:rsidR="00CA17AC" w:rsidRDefault="001C35C5">
            <w:pPr>
              <w:pStyle w:val="TableParagraph"/>
              <w:spacing w:before="1" w:line="199" w:lineRule="exact"/>
              <w:ind w:right="120"/>
              <w:jc w:val="right"/>
              <w:rPr>
                <w:rFonts w:ascii="Calibri"/>
                <w:b/>
                <w:sz w:val="18"/>
              </w:rPr>
            </w:pPr>
            <w:r>
              <w:rPr>
                <w:rFonts w:ascii="Calibri"/>
                <w:b/>
                <w:sz w:val="18"/>
              </w:rPr>
              <w:t>2021</w:t>
            </w:r>
          </w:p>
        </w:tc>
        <w:tc>
          <w:tcPr>
            <w:tcW w:w="672" w:type="dxa"/>
            <w:tcBorders>
              <w:top w:val="single" w:sz="6" w:space="0" w:color="000000"/>
              <w:left w:val="single" w:sz="4" w:space="0" w:color="000000"/>
              <w:bottom w:val="single" w:sz="4" w:space="0" w:color="000000"/>
              <w:right w:val="single" w:sz="4" w:space="0" w:color="000000"/>
            </w:tcBorders>
            <w:shd w:val="clear" w:color="auto" w:fill="BEBEBE"/>
          </w:tcPr>
          <w:p w14:paraId="198C20F2" w14:textId="77777777" w:rsidR="00CA17AC" w:rsidRDefault="001C35C5">
            <w:pPr>
              <w:pStyle w:val="TableParagraph"/>
              <w:spacing w:before="1" w:line="199" w:lineRule="exact"/>
              <w:ind w:right="103"/>
              <w:jc w:val="right"/>
              <w:rPr>
                <w:rFonts w:ascii="Calibri"/>
                <w:b/>
                <w:sz w:val="18"/>
              </w:rPr>
            </w:pPr>
            <w:r>
              <w:rPr>
                <w:rFonts w:ascii="Calibri"/>
                <w:b/>
                <w:sz w:val="18"/>
              </w:rPr>
              <w:t>2022</w:t>
            </w:r>
          </w:p>
        </w:tc>
        <w:tc>
          <w:tcPr>
            <w:tcW w:w="790" w:type="dxa"/>
            <w:tcBorders>
              <w:top w:val="single" w:sz="6" w:space="0" w:color="000000"/>
              <w:left w:val="single" w:sz="4" w:space="0" w:color="000000"/>
              <w:bottom w:val="single" w:sz="4" w:space="0" w:color="000000"/>
              <w:right w:val="single" w:sz="2" w:space="0" w:color="000000"/>
            </w:tcBorders>
            <w:shd w:val="clear" w:color="auto" w:fill="BEBEBE"/>
          </w:tcPr>
          <w:p w14:paraId="198C20F3" w14:textId="77777777" w:rsidR="00CA17AC" w:rsidRDefault="001C35C5">
            <w:pPr>
              <w:pStyle w:val="TableParagraph"/>
              <w:spacing w:before="1" w:line="199" w:lineRule="exact"/>
              <w:ind w:right="166"/>
              <w:jc w:val="right"/>
              <w:rPr>
                <w:rFonts w:ascii="Calibri"/>
                <w:b/>
                <w:sz w:val="18"/>
              </w:rPr>
            </w:pPr>
            <w:r>
              <w:rPr>
                <w:rFonts w:ascii="Calibri"/>
                <w:b/>
                <w:sz w:val="18"/>
              </w:rPr>
              <w:t>2023</w:t>
            </w:r>
          </w:p>
        </w:tc>
        <w:tc>
          <w:tcPr>
            <w:tcW w:w="815" w:type="dxa"/>
            <w:tcBorders>
              <w:top w:val="single" w:sz="6" w:space="0" w:color="000000"/>
              <w:left w:val="single" w:sz="2" w:space="0" w:color="000000"/>
              <w:bottom w:val="single" w:sz="6" w:space="0" w:color="000000"/>
            </w:tcBorders>
            <w:shd w:val="clear" w:color="auto" w:fill="BEBEBE"/>
          </w:tcPr>
          <w:p w14:paraId="198C20F4" w14:textId="77777777" w:rsidR="00CA17AC" w:rsidRDefault="001C35C5">
            <w:pPr>
              <w:pStyle w:val="TableParagraph"/>
              <w:spacing w:before="1" w:line="199" w:lineRule="exact"/>
              <w:ind w:left="263"/>
              <w:rPr>
                <w:rFonts w:ascii="Calibri"/>
                <w:b/>
                <w:sz w:val="18"/>
              </w:rPr>
            </w:pPr>
            <w:r>
              <w:rPr>
                <w:rFonts w:ascii="Calibri"/>
                <w:b/>
                <w:sz w:val="18"/>
              </w:rPr>
              <w:t>2024</w:t>
            </w:r>
          </w:p>
        </w:tc>
        <w:tc>
          <w:tcPr>
            <w:tcW w:w="680" w:type="dxa"/>
            <w:tcBorders>
              <w:top w:val="single" w:sz="4" w:space="0" w:color="000000"/>
              <w:bottom w:val="single" w:sz="4" w:space="0" w:color="000000"/>
              <w:right w:val="single" w:sz="4" w:space="0" w:color="000000"/>
            </w:tcBorders>
            <w:shd w:val="clear" w:color="auto" w:fill="BEBEBE"/>
          </w:tcPr>
          <w:p w14:paraId="198C20F5" w14:textId="77777777" w:rsidR="00CA17AC" w:rsidRDefault="001C35C5">
            <w:pPr>
              <w:pStyle w:val="TableParagraph"/>
              <w:spacing w:before="1" w:line="199" w:lineRule="exact"/>
              <w:ind w:right="110"/>
              <w:jc w:val="right"/>
              <w:rPr>
                <w:rFonts w:ascii="Calibri"/>
                <w:b/>
                <w:sz w:val="18"/>
              </w:rPr>
            </w:pPr>
            <w:r>
              <w:rPr>
                <w:rFonts w:ascii="Calibri"/>
                <w:b/>
                <w:sz w:val="18"/>
              </w:rPr>
              <w:t>2020</w:t>
            </w:r>
          </w:p>
        </w:tc>
        <w:tc>
          <w:tcPr>
            <w:tcW w:w="613" w:type="dxa"/>
            <w:tcBorders>
              <w:top w:val="single" w:sz="4" w:space="0" w:color="000000"/>
              <w:left w:val="single" w:sz="4" w:space="0" w:color="000000"/>
              <w:bottom w:val="single" w:sz="4" w:space="0" w:color="000000"/>
              <w:right w:val="single" w:sz="4" w:space="0" w:color="000000"/>
            </w:tcBorders>
            <w:shd w:val="clear" w:color="auto" w:fill="BEBEBE"/>
          </w:tcPr>
          <w:p w14:paraId="198C20F6" w14:textId="77777777" w:rsidR="00CA17AC" w:rsidRDefault="001C35C5">
            <w:pPr>
              <w:pStyle w:val="TableParagraph"/>
              <w:spacing w:before="1" w:line="199" w:lineRule="exact"/>
              <w:ind w:left="138" w:right="60"/>
              <w:jc w:val="center"/>
              <w:rPr>
                <w:rFonts w:ascii="Calibri"/>
                <w:b/>
                <w:sz w:val="18"/>
              </w:rPr>
            </w:pPr>
            <w:r>
              <w:rPr>
                <w:rFonts w:ascii="Calibri"/>
                <w:b/>
                <w:sz w:val="18"/>
              </w:rPr>
              <w:t>2021</w:t>
            </w:r>
          </w:p>
        </w:tc>
        <w:tc>
          <w:tcPr>
            <w:tcW w:w="642" w:type="dxa"/>
            <w:tcBorders>
              <w:top w:val="single" w:sz="4" w:space="0" w:color="000000"/>
              <w:left w:val="single" w:sz="4" w:space="0" w:color="000000"/>
              <w:bottom w:val="single" w:sz="4" w:space="0" w:color="000000"/>
              <w:right w:val="single" w:sz="4" w:space="0" w:color="000000"/>
            </w:tcBorders>
            <w:shd w:val="clear" w:color="auto" w:fill="BEBEBE"/>
          </w:tcPr>
          <w:p w14:paraId="198C20F7" w14:textId="77777777" w:rsidR="00CA17AC" w:rsidRDefault="001C35C5">
            <w:pPr>
              <w:pStyle w:val="TableParagraph"/>
              <w:spacing w:before="1" w:line="199" w:lineRule="exact"/>
              <w:ind w:left="99" w:right="23"/>
              <w:jc w:val="center"/>
              <w:rPr>
                <w:rFonts w:ascii="Calibri"/>
                <w:b/>
                <w:sz w:val="18"/>
              </w:rPr>
            </w:pPr>
            <w:r>
              <w:rPr>
                <w:rFonts w:ascii="Calibri"/>
                <w:b/>
                <w:sz w:val="18"/>
              </w:rPr>
              <w:t>2022</w:t>
            </w:r>
          </w:p>
        </w:tc>
        <w:tc>
          <w:tcPr>
            <w:tcW w:w="642" w:type="dxa"/>
            <w:tcBorders>
              <w:top w:val="single" w:sz="4" w:space="0" w:color="000000"/>
              <w:left w:val="single" w:sz="4" w:space="0" w:color="000000"/>
              <w:bottom w:val="single" w:sz="4" w:space="0" w:color="000000"/>
              <w:right w:val="single" w:sz="4" w:space="0" w:color="000000"/>
            </w:tcBorders>
            <w:shd w:val="clear" w:color="auto" w:fill="BEBEBE"/>
          </w:tcPr>
          <w:p w14:paraId="198C20F8" w14:textId="77777777" w:rsidR="00CA17AC" w:rsidRDefault="001C35C5">
            <w:pPr>
              <w:pStyle w:val="TableParagraph"/>
              <w:spacing w:before="1" w:line="199" w:lineRule="exact"/>
              <w:ind w:left="97" w:right="23"/>
              <w:jc w:val="center"/>
              <w:rPr>
                <w:rFonts w:ascii="Calibri"/>
                <w:b/>
                <w:sz w:val="18"/>
              </w:rPr>
            </w:pPr>
            <w:r>
              <w:rPr>
                <w:rFonts w:ascii="Calibri"/>
                <w:b/>
                <w:sz w:val="18"/>
              </w:rPr>
              <w:t>2023</w:t>
            </w:r>
          </w:p>
        </w:tc>
        <w:tc>
          <w:tcPr>
            <w:tcW w:w="638" w:type="dxa"/>
            <w:tcBorders>
              <w:top w:val="single" w:sz="4" w:space="0" w:color="000000"/>
              <w:left w:val="single" w:sz="4" w:space="0" w:color="000000"/>
              <w:bottom w:val="single" w:sz="4" w:space="0" w:color="000000"/>
            </w:tcBorders>
            <w:shd w:val="clear" w:color="auto" w:fill="BEBEBE"/>
          </w:tcPr>
          <w:p w14:paraId="198C20F9" w14:textId="77777777" w:rsidR="00CA17AC" w:rsidRDefault="001C35C5">
            <w:pPr>
              <w:pStyle w:val="TableParagraph"/>
              <w:spacing w:before="1" w:line="199" w:lineRule="exact"/>
              <w:ind w:left="149" w:right="64"/>
              <w:jc w:val="center"/>
              <w:rPr>
                <w:rFonts w:ascii="Calibri"/>
                <w:b/>
                <w:sz w:val="18"/>
              </w:rPr>
            </w:pPr>
            <w:r>
              <w:rPr>
                <w:rFonts w:ascii="Calibri"/>
                <w:b/>
                <w:sz w:val="18"/>
              </w:rPr>
              <w:t>2024</w:t>
            </w:r>
          </w:p>
        </w:tc>
        <w:tc>
          <w:tcPr>
            <w:tcW w:w="681" w:type="dxa"/>
            <w:tcBorders>
              <w:top w:val="single" w:sz="4" w:space="0" w:color="000000"/>
              <w:bottom w:val="single" w:sz="4" w:space="0" w:color="000000"/>
              <w:right w:val="single" w:sz="4" w:space="0" w:color="000000"/>
            </w:tcBorders>
            <w:shd w:val="clear" w:color="auto" w:fill="BEBEBE"/>
          </w:tcPr>
          <w:p w14:paraId="198C20FA" w14:textId="77777777" w:rsidR="00CA17AC" w:rsidRDefault="001C35C5">
            <w:pPr>
              <w:pStyle w:val="TableParagraph"/>
              <w:spacing w:before="1" w:line="199" w:lineRule="exact"/>
              <w:ind w:left="103" w:right="46"/>
              <w:jc w:val="center"/>
              <w:rPr>
                <w:rFonts w:ascii="Calibri"/>
                <w:b/>
                <w:sz w:val="18"/>
              </w:rPr>
            </w:pPr>
            <w:r>
              <w:rPr>
                <w:rFonts w:ascii="Calibri"/>
                <w:b/>
                <w:sz w:val="18"/>
              </w:rPr>
              <w:t>2020</w:t>
            </w:r>
          </w:p>
        </w:tc>
        <w:tc>
          <w:tcPr>
            <w:tcW w:w="643" w:type="dxa"/>
            <w:tcBorders>
              <w:top w:val="single" w:sz="4" w:space="0" w:color="000000"/>
              <w:left w:val="single" w:sz="4" w:space="0" w:color="000000"/>
              <w:bottom w:val="single" w:sz="4" w:space="0" w:color="000000"/>
              <w:right w:val="single" w:sz="4" w:space="0" w:color="000000"/>
            </w:tcBorders>
            <w:shd w:val="clear" w:color="auto" w:fill="BEBEBE"/>
          </w:tcPr>
          <w:p w14:paraId="198C20FB" w14:textId="77777777" w:rsidR="00CA17AC" w:rsidRDefault="001C35C5">
            <w:pPr>
              <w:pStyle w:val="TableParagraph"/>
              <w:spacing w:before="1" w:line="199" w:lineRule="exact"/>
              <w:ind w:left="91" w:right="28"/>
              <w:jc w:val="center"/>
              <w:rPr>
                <w:rFonts w:ascii="Calibri"/>
                <w:b/>
                <w:sz w:val="18"/>
              </w:rPr>
            </w:pPr>
            <w:r>
              <w:rPr>
                <w:rFonts w:ascii="Calibri"/>
                <w:b/>
                <w:sz w:val="18"/>
              </w:rPr>
              <w:t>2021</w:t>
            </w:r>
          </w:p>
        </w:tc>
        <w:tc>
          <w:tcPr>
            <w:tcW w:w="643" w:type="dxa"/>
            <w:tcBorders>
              <w:top w:val="single" w:sz="4" w:space="0" w:color="000000"/>
              <w:left w:val="single" w:sz="4" w:space="0" w:color="000000"/>
              <w:bottom w:val="single" w:sz="4" w:space="0" w:color="000000"/>
              <w:right w:val="single" w:sz="4" w:space="0" w:color="000000"/>
            </w:tcBorders>
            <w:shd w:val="clear" w:color="auto" w:fill="BEBEBE"/>
          </w:tcPr>
          <w:p w14:paraId="198C20FC" w14:textId="77777777" w:rsidR="00CA17AC" w:rsidRDefault="001C35C5">
            <w:pPr>
              <w:pStyle w:val="TableParagraph"/>
              <w:spacing w:before="1" w:line="199" w:lineRule="exact"/>
              <w:ind w:left="87" w:right="28"/>
              <w:jc w:val="center"/>
              <w:rPr>
                <w:rFonts w:ascii="Calibri"/>
                <w:b/>
                <w:sz w:val="18"/>
              </w:rPr>
            </w:pPr>
            <w:r>
              <w:rPr>
                <w:rFonts w:ascii="Calibri"/>
                <w:b/>
                <w:sz w:val="18"/>
              </w:rPr>
              <w:t>2022</w:t>
            </w:r>
          </w:p>
        </w:tc>
        <w:tc>
          <w:tcPr>
            <w:tcW w:w="641" w:type="dxa"/>
            <w:tcBorders>
              <w:top w:val="single" w:sz="4" w:space="0" w:color="000000"/>
              <w:left w:val="single" w:sz="4" w:space="0" w:color="000000"/>
              <w:bottom w:val="single" w:sz="4" w:space="0" w:color="000000"/>
              <w:right w:val="single" w:sz="4" w:space="0" w:color="000000"/>
            </w:tcBorders>
            <w:shd w:val="clear" w:color="auto" w:fill="BEBEBE"/>
          </w:tcPr>
          <w:p w14:paraId="198C20FD" w14:textId="77777777" w:rsidR="00CA17AC" w:rsidRDefault="001C35C5">
            <w:pPr>
              <w:pStyle w:val="TableParagraph"/>
              <w:spacing w:before="1" w:line="199" w:lineRule="exact"/>
              <w:ind w:left="83" w:right="26"/>
              <w:jc w:val="center"/>
              <w:rPr>
                <w:rFonts w:ascii="Calibri"/>
                <w:b/>
                <w:sz w:val="18"/>
              </w:rPr>
            </w:pPr>
            <w:r>
              <w:rPr>
                <w:rFonts w:ascii="Calibri"/>
                <w:b/>
                <w:sz w:val="18"/>
              </w:rPr>
              <w:t>2023</w:t>
            </w:r>
          </w:p>
        </w:tc>
        <w:tc>
          <w:tcPr>
            <w:tcW w:w="687" w:type="dxa"/>
            <w:tcBorders>
              <w:top w:val="single" w:sz="4" w:space="0" w:color="000000"/>
              <w:left w:val="single" w:sz="4" w:space="0" w:color="000000"/>
              <w:bottom w:val="single" w:sz="4" w:space="0" w:color="000000"/>
            </w:tcBorders>
            <w:shd w:val="clear" w:color="auto" w:fill="BEBEBE"/>
          </w:tcPr>
          <w:p w14:paraId="198C20FE" w14:textId="77777777" w:rsidR="00CA17AC" w:rsidRDefault="001C35C5">
            <w:pPr>
              <w:pStyle w:val="TableParagraph"/>
              <w:spacing w:before="1" w:line="199" w:lineRule="exact"/>
              <w:ind w:right="119"/>
              <w:jc w:val="right"/>
              <w:rPr>
                <w:rFonts w:ascii="Calibri"/>
                <w:b/>
                <w:sz w:val="18"/>
              </w:rPr>
            </w:pPr>
            <w:r>
              <w:rPr>
                <w:rFonts w:ascii="Calibri"/>
                <w:b/>
                <w:sz w:val="18"/>
              </w:rPr>
              <w:t>2024</w:t>
            </w:r>
          </w:p>
        </w:tc>
        <w:tc>
          <w:tcPr>
            <w:tcW w:w="647" w:type="dxa"/>
            <w:tcBorders>
              <w:top w:val="single" w:sz="4" w:space="0" w:color="000000"/>
              <w:bottom w:val="single" w:sz="4" w:space="0" w:color="000000"/>
              <w:right w:val="single" w:sz="4" w:space="0" w:color="000000"/>
            </w:tcBorders>
            <w:shd w:val="clear" w:color="auto" w:fill="BEBEBE"/>
          </w:tcPr>
          <w:p w14:paraId="198C20FF" w14:textId="77777777" w:rsidR="00CA17AC" w:rsidRDefault="001C35C5">
            <w:pPr>
              <w:pStyle w:val="TableParagraph"/>
              <w:spacing w:before="1" w:line="199" w:lineRule="exact"/>
              <w:ind w:left="128" w:right="94"/>
              <w:jc w:val="center"/>
              <w:rPr>
                <w:rFonts w:ascii="Calibri"/>
                <w:b/>
                <w:sz w:val="18"/>
              </w:rPr>
            </w:pPr>
            <w:r>
              <w:rPr>
                <w:rFonts w:ascii="Calibri"/>
                <w:b/>
                <w:sz w:val="18"/>
              </w:rPr>
              <w:t>2020</w:t>
            </w:r>
          </w:p>
        </w:tc>
        <w:tc>
          <w:tcPr>
            <w:tcW w:w="757" w:type="dxa"/>
            <w:tcBorders>
              <w:top w:val="single" w:sz="4" w:space="0" w:color="000000"/>
              <w:left w:val="single" w:sz="4" w:space="0" w:color="000000"/>
              <w:bottom w:val="single" w:sz="4" w:space="0" w:color="000000"/>
              <w:right w:val="single" w:sz="4" w:space="0" w:color="000000"/>
            </w:tcBorders>
            <w:shd w:val="clear" w:color="auto" w:fill="BEBEBE"/>
          </w:tcPr>
          <w:p w14:paraId="198C2100" w14:textId="77777777" w:rsidR="00CA17AC" w:rsidRDefault="001C35C5">
            <w:pPr>
              <w:pStyle w:val="TableParagraph"/>
              <w:spacing w:before="1" w:line="199" w:lineRule="exact"/>
              <w:ind w:right="169"/>
              <w:jc w:val="right"/>
              <w:rPr>
                <w:rFonts w:ascii="Calibri"/>
                <w:b/>
                <w:sz w:val="18"/>
              </w:rPr>
            </w:pPr>
            <w:r>
              <w:rPr>
                <w:rFonts w:ascii="Calibri"/>
                <w:b/>
                <w:sz w:val="18"/>
              </w:rPr>
              <w:t>2021</w:t>
            </w:r>
          </w:p>
        </w:tc>
        <w:tc>
          <w:tcPr>
            <w:tcW w:w="642" w:type="dxa"/>
            <w:tcBorders>
              <w:top w:val="single" w:sz="4" w:space="0" w:color="000000"/>
              <w:left w:val="single" w:sz="4" w:space="0" w:color="000000"/>
              <w:bottom w:val="single" w:sz="4" w:space="0" w:color="000000"/>
              <w:right w:val="single" w:sz="4" w:space="0" w:color="000000"/>
            </w:tcBorders>
            <w:shd w:val="clear" w:color="auto" w:fill="BEBEBE"/>
          </w:tcPr>
          <w:p w14:paraId="198C2101" w14:textId="77777777" w:rsidR="00CA17AC" w:rsidRDefault="001C35C5">
            <w:pPr>
              <w:pStyle w:val="TableParagraph"/>
              <w:spacing w:before="1" w:line="199" w:lineRule="exact"/>
              <w:ind w:left="54" w:right="23"/>
              <w:jc w:val="center"/>
              <w:rPr>
                <w:rFonts w:ascii="Calibri"/>
                <w:b/>
                <w:sz w:val="18"/>
              </w:rPr>
            </w:pPr>
            <w:r>
              <w:rPr>
                <w:rFonts w:ascii="Calibri"/>
                <w:b/>
                <w:sz w:val="18"/>
              </w:rPr>
              <w:t>2022</w:t>
            </w:r>
          </w:p>
        </w:tc>
        <w:tc>
          <w:tcPr>
            <w:tcW w:w="644" w:type="dxa"/>
            <w:tcBorders>
              <w:top w:val="single" w:sz="4" w:space="0" w:color="000000"/>
              <w:left w:val="single" w:sz="4" w:space="0" w:color="000000"/>
              <w:bottom w:val="single" w:sz="4" w:space="0" w:color="000000"/>
              <w:right w:val="single" w:sz="4" w:space="0" w:color="000000"/>
            </w:tcBorders>
            <w:shd w:val="clear" w:color="auto" w:fill="BEBEBE"/>
          </w:tcPr>
          <w:p w14:paraId="198C2102" w14:textId="77777777" w:rsidR="00CA17AC" w:rsidRDefault="001C35C5">
            <w:pPr>
              <w:pStyle w:val="TableParagraph"/>
              <w:spacing w:before="1" w:line="199" w:lineRule="exact"/>
              <w:ind w:left="125" w:right="103"/>
              <w:jc w:val="center"/>
              <w:rPr>
                <w:rFonts w:ascii="Calibri"/>
                <w:b/>
                <w:sz w:val="18"/>
              </w:rPr>
            </w:pPr>
            <w:r>
              <w:rPr>
                <w:rFonts w:ascii="Calibri"/>
                <w:b/>
                <w:sz w:val="18"/>
              </w:rPr>
              <w:t>2023</w:t>
            </w:r>
          </w:p>
        </w:tc>
        <w:tc>
          <w:tcPr>
            <w:tcW w:w="783" w:type="dxa"/>
            <w:tcBorders>
              <w:top w:val="single" w:sz="4" w:space="0" w:color="000000"/>
              <w:left w:val="single" w:sz="4" w:space="0" w:color="000000"/>
              <w:bottom w:val="single" w:sz="4" w:space="0" w:color="000000"/>
            </w:tcBorders>
            <w:shd w:val="clear" w:color="auto" w:fill="BEBEBE"/>
          </w:tcPr>
          <w:p w14:paraId="198C2103" w14:textId="77777777" w:rsidR="00CA17AC" w:rsidRDefault="001C35C5">
            <w:pPr>
              <w:pStyle w:val="TableParagraph"/>
              <w:spacing w:before="1" w:line="199" w:lineRule="exact"/>
              <w:ind w:left="152" w:right="121"/>
              <w:jc w:val="center"/>
              <w:rPr>
                <w:rFonts w:ascii="Calibri"/>
                <w:b/>
                <w:sz w:val="18"/>
              </w:rPr>
            </w:pPr>
            <w:r>
              <w:rPr>
                <w:rFonts w:ascii="Calibri"/>
                <w:b/>
                <w:sz w:val="18"/>
              </w:rPr>
              <w:t>2024</w:t>
            </w:r>
          </w:p>
        </w:tc>
      </w:tr>
      <w:tr w:rsidR="00CA17AC" w14:paraId="198C212F" w14:textId="77777777">
        <w:trPr>
          <w:trHeight w:val="587"/>
        </w:trPr>
        <w:tc>
          <w:tcPr>
            <w:tcW w:w="1683" w:type="dxa"/>
            <w:tcBorders>
              <w:top w:val="single" w:sz="6" w:space="0" w:color="000000"/>
              <w:bottom w:val="single" w:sz="6" w:space="0" w:color="000000"/>
            </w:tcBorders>
          </w:tcPr>
          <w:p w14:paraId="198C2105" w14:textId="77777777" w:rsidR="00CA17AC" w:rsidRDefault="001C35C5">
            <w:pPr>
              <w:pStyle w:val="TableParagraph"/>
              <w:spacing w:before="1"/>
              <w:ind w:left="107" w:right="303"/>
              <w:rPr>
                <w:rFonts w:ascii="Calibri"/>
                <w:sz w:val="16"/>
              </w:rPr>
            </w:pPr>
            <w:r>
              <w:rPr>
                <w:rFonts w:ascii="Calibri"/>
                <w:sz w:val="16"/>
              </w:rPr>
              <w:t>Community Use (20% of full season</w:t>
            </w:r>
          </w:p>
          <w:p w14:paraId="198C2106" w14:textId="77777777" w:rsidR="00CA17AC" w:rsidRDefault="001C35C5">
            <w:pPr>
              <w:pStyle w:val="TableParagraph"/>
              <w:spacing w:line="176" w:lineRule="exact"/>
              <w:ind w:left="107"/>
              <w:rPr>
                <w:rFonts w:ascii="Calibri"/>
                <w:sz w:val="16"/>
              </w:rPr>
            </w:pPr>
            <w:r>
              <w:rPr>
                <w:rFonts w:ascii="Calibri"/>
                <w:sz w:val="16"/>
              </w:rPr>
              <w:t>fee) - per day</w:t>
            </w:r>
          </w:p>
        </w:tc>
        <w:tc>
          <w:tcPr>
            <w:tcW w:w="701" w:type="dxa"/>
            <w:tcBorders>
              <w:top w:val="single" w:sz="4" w:space="0" w:color="000000"/>
              <w:bottom w:val="single" w:sz="4" w:space="0" w:color="000000"/>
              <w:right w:val="single" w:sz="4" w:space="0" w:color="000000"/>
            </w:tcBorders>
          </w:tcPr>
          <w:p w14:paraId="198C2107" w14:textId="77777777" w:rsidR="00CA17AC" w:rsidRDefault="00CA17AC">
            <w:pPr>
              <w:pStyle w:val="TableParagraph"/>
              <w:rPr>
                <w:rFonts w:ascii="Calibri"/>
                <w:sz w:val="16"/>
              </w:rPr>
            </w:pPr>
          </w:p>
          <w:p w14:paraId="198C2108" w14:textId="77777777" w:rsidR="00CA17AC" w:rsidRDefault="001C35C5">
            <w:pPr>
              <w:pStyle w:val="TableParagraph"/>
              <w:ind w:right="137"/>
              <w:jc w:val="right"/>
              <w:rPr>
                <w:rFonts w:ascii="Calibri"/>
                <w:b/>
                <w:sz w:val="16"/>
              </w:rPr>
            </w:pPr>
            <w:r>
              <w:rPr>
                <w:rFonts w:ascii="Calibri"/>
                <w:b/>
                <w:sz w:val="16"/>
              </w:rPr>
              <w:t>$924</w:t>
            </w:r>
          </w:p>
        </w:tc>
        <w:tc>
          <w:tcPr>
            <w:tcW w:w="703" w:type="dxa"/>
            <w:tcBorders>
              <w:top w:val="single" w:sz="4" w:space="0" w:color="000000"/>
              <w:left w:val="single" w:sz="4" w:space="0" w:color="000000"/>
              <w:bottom w:val="single" w:sz="4" w:space="0" w:color="000000"/>
              <w:right w:val="single" w:sz="4" w:space="0" w:color="000000"/>
            </w:tcBorders>
          </w:tcPr>
          <w:p w14:paraId="198C2109" w14:textId="77777777" w:rsidR="00CA17AC" w:rsidRDefault="00CA17AC">
            <w:pPr>
              <w:pStyle w:val="TableParagraph"/>
              <w:rPr>
                <w:rFonts w:ascii="Calibri"/>
                <w:sz w:val="16"/>
              </w:rPr>
            </w:pPr>
          </w:p>
          <w:p w14:paraId="198C210A" w14:textId="77777777" w:rsidR="00CA17AC" w:rsidRDefault="001C35C5">
            <w:pPr>
              <w:pStyle w:val="TableParagraph"/>
              <w:ind w:right="137"/>
              <w:jc w:val="right"/>
              <w:rPr>
                <w:rFonts w:ascii="Calibri"/>
                <w:b/>
                <w:sz w:val="16"/>
              </w:rPr>
            </w:pPr>
            <w:r>
              <w:rPr>
                <w:rFonts w:ascii="Calibri"/>
                <w:b/>
                <w:sz w:val="16"/>
              </w:rPr>
              <w:t>$947</w:t>
            </w:r>
          </w:p>
        </w:tc>
        <w:tc>
          <w:tcPr>
            <w:tcW w:w="672" w:type="dxa"/>
            <w:tcBorders>
              <w:top w:val="single" w:sz="4" w:space="0" w:color="000000"/>
              <w:left w:val="single" w:sz="4" w:space="0" w:color="000000"/>
              <w:bottom w:val="single" w:sz="4" w:space="0" w:color="000000"/>
              <w:right w:val="single" w:sz="4" w:space="0" w:color="000000"/>
            </w:tcBorders>
          </w:tcPr>
          <w:p w14:paraId="198C210B" w14:textId="77777777" w:rsidR="00CA17AC" w:rsidRDefault="00CA17AC">
            <w:pPr>
              <w:pStyle w:val="TableParagraph"/>
              <w:rPr>
                <w:rFonts w:ascii="Calibri"/>
                <w:sz w:val="16"/>
              </w:rPr>
            </w:pPr>
          </w:p>
          <w:p w14:paraId="198C210C" w14:textId="77777777" w:rsidR="00CA17AC" w:rsidRDefault="001C35C5">
            <w:pPr>
              <w:pStyle w:val="TableParagraph"/>
              <w:ind w:right="122"/>
              <w:jc w:val="right"/>
              <w:rPr>
                <w:rFonts w:ascii="Calibri"/>
                <w:b/>
                <w:sz w:val="16"/>
              </w:rPr>
            </w:pPr>
            <w:r>
              <w:rPr>
                <w:rFonts w:ascii="Calibri"/>
                <w:b/>
                <w:sz w:val="16"/>
              </w:rPr>
              <w:t>$971</w:t>
            </w:r>
          </w:p>
        </w:tc>
        <w:tc>
          <w:tcPr>
            <w:tcW w:w="790" w:type="dxa"/>
            <w:tcBorders>
              <w:top w:val="single" w:sz="4" w:space="0" w:color="000000"/>
              <w:left w:val="single" w:sz="4" w:space="0" w:color="000000"/>
              <w:bottom w:val="single" w:sz="4" w:space="0" w:color="000000"/>
              <w:right w:val="single" w:sz="2" w:space="0" w:color="000000"/>
            </w:tcBorders>
          </w:tcPr>
          <w:p w14:paraId="198C210D" w14:textId="77777777" w:rsidR="00CA17AC" w:rsidRDefault="00CA17AC">
            <w:pPr>
              <w:pStyle w:val="TableParagraph"/>
              <w:rPr>
                <w:rFonts w:ascii="Calibri"/>
                <w:sz w:val="16"/>
              </w:rPr>
            </w:pPr>
          </w:p>
          <w:p w14:paraId="198C210E" w14:textId="77777777" w:rsidR="00CA17AC" w:rsidRDefault="001C35C5">
            <w:pPr>
              <w:pStyle w:val="TableParagraph"/>
              <w:ind w:right="183"/>
              <w:jc w:val="right"/>
              <w:rPr>
                <w:rFonts w:ascii="Calibri"/>
                <w:b/>
                <w:sz w:val="16"/>
              </w:rPr>
            </w:pPr>
            <w:r>
              <w:rPr>
                <w:rFonts w:ascii="Calibri"/>
                <w:b/>
                <w:sz w:val="16"/>
              </w:rPr>
              <w:t>$995</w:t>
            </w:r>
          </w:p>
        </w:tc>
        <w:tc>
          <w:tcPr>
            <w:tcW w:w="815" w:type="dxa"/>
            <w:tcBorders>
              <w:top w:val="single" w:sz="6" w:space="0" w:color="000000"/>
              <w:left w:val="single" w:sz="2" w:space="0" w:color="000000"/>
              <w:bottom w:val="single" w:sz="6" w:space="0" w:color="000000"/>
            </w:tcBorders>
          </w:tcPr>
          <w:p w14:paraId="198C210F" w14:textId="77777777" w:rsidR="00CA17AC" w:rsidRDefault="00CA17AC">
            <w:pPr>
              <w:pStyle w:val="TableParagraph"/>
              <w:rPr>
                <w:rFonts w:ascii="Calibri"/>
                <w:sz w:val="16"/>
              </w:rPr>
            </w:pPr>
          </w:p>
          <w:p w14:paraId="198C2110" w14:textId="77777777" w:rsidR="00CA17AC" w:rsidRDefault="001C35C5">
            <w:pPr>
              <w:pStyle w:val="TableParagraph"/>
              <w:ind w:left="223"/>
              <w:rPr>
                <w:rFonts w:ascii="Calibri"/>
                <w:b/>
                <w:sz w:val="16"/>
              </w:rPr>
            </w:pPr>
            <w:r>
              <w:rPr>
                <w:rFonts w:ascii="Calibri"/>
                <w:b/>
                <w:sz w:val="16"/>
              </w:rPr>
              <w:t>$1,020</w:t>
            </w:r>
          </w:p>
        </w:tc>
        <w:tc>
          <w:tcPr>
            <w:tcW w:w="680" w:type="dxa"/>
            <w:tcBorders>
              <w:top w:val="single" w:sz="4" w:space="0" w:color="000000"/>
              <w:bottom w:val="single" w:sz="4" w:space="0" w:color="000000"/>
              <w:right w:val="single" w:sz="4" w:space="0" w:color="000000"/>
            </w:tcBorders>
          </w:tcPr>
          <w:p w14:paraId="198C2111" w14:textId="77777777" w:rsidR="00CA17AC" w:rsidRDefault="00CA17AC">
            <w:pPr>
              <w:pStyle w:val="TableParagraph"/>
              <w:rPr>
                <w:rFonts w:ascii="Calibri"/>
                <w:sz w:val="16"/>
              </w:rPr>
            </w:pPr>
          </w:p>
          <w:p w14:paraId="198C2112" w14:textId="77777777" w:rsidR="00CA17AC" w:rsidRDefault="001C35C5">
            <w:pPr>
              <w:pStyle w:val="TableParagraph"/>
              <w:ind w:right="127"/>
              <w:jc w:val="right"/>
              <w:rPr>
                <w:rFonts w:ascii="Calibri"/>
                <w:b/>
                <w:sz w:val="16"/>
              </w:rPr>
            </w:pPr>
            <w:r>
              <w:rPr>
                <w:rFonts w:ascii="Calibri"/>
                <w:b/>
                <w:sz w:val="16"/>
              </w:rPr>
              <w:t>$792</w:t>
            </w:r>
          </w:p>
        </w:tc>
        <w:tc>
          <w:tcPr>
            <w:tcW w:w="613" w:type="dxa"/>
            <w:tcBorders>
              <w:top w:val="single" w:sz="4" w:space="0" w:color="000000"/>
              <w:left w:val="single" w:sz="4" w:space="0" w:color="000000"/>
              <w:bottom w:val="single" w:sz="4" w:space="0" w:color="000000"/>
              <w:right w:val="single" w:sz="4" w:space="0" w:color="000000"/>
            </w:tcBorders>
          </w:tcPr>
          <w:p w14:paraId="198C2113" w14:textId="77777777" w:rsidR="00CA17AC" w:rsidRDefault="00CA17AC">
            <w:pPr>
              <w:pStyle w:val="TableParagraph"/>
              <w:rPr>
                <w:rFonts w:ascii="Calibri"/>
                <w:sz w:val="16"/>
              </w:rPr>
            </w:pPr>
          </w:p>
          <w:p w14:paraId="198C2114" w14:textId="77777777" w:rsidR="00CA17AC" w:rsidRDefault="001C35C5">
            <w:pPr>
              <w:pStyle w:val="TableParagraph"/>
              <w:ind w:left="138" w:right="55"/>
              <w:jc w:val="center"/>
              <w:rPr>
                <w:rFonts w:ascii="Calibri"/>
                <w:b/>
                <w:sz w:val="16"/>
              </w:rPr>
            </w:pPr>
            <w:r>
              <w:rPr>
                <w:rFonts w:ascii="Calibri"/>
                <w:b/>
                <w:sz w:val="16"/>
              </w:rPr>
              <w:t>$812</w:t>
            </w:r>
          </w:p>
        </w:tc>
        <w:tc>
          <w:tcPr>
            <w:tcW w:w="642" w:type="dxa"/>
            <w:tcBorders>
              <w:top w:val="single" w:sz="4" w:space="0" w:color="000000"/>
              <w:left w:val="single" w:sz="4" w:space="0" w:color="000000"/>
              <w:bottom w:val="single" w:sz="4" w:space="0" w:color="000000"/>
              <w:right w:val="single" w:sz="4" w:space="0" w:color="000000"/>
            </w:tcBorders>
          </w:tcPr>
          <w:p w14:paraId="198C2115" w14:textId="77777777" w:rsidR="00CA17AC" w:rsidRDefault="00CA17AC">
            <w:pPr>
              <w:pStyle w:val="TableParagraph"/>
              <w:rPr>
                <w:rFonts w:ascii="Calibri"/>
                <w:sz w:val="16"/>
              </w:rPr>
            </w:pPr>
          </w:p>
          <w:p w14:paraId="198C2116" w14:textId="77777777" w:rsidR="00CA17AC" w:rsidRDefault="001C35C5">
            <w:pPr>
              <w:pStyle w:val="TableParagraph"/>
              <w:ind w:left="104" w:right="23"/>
              <w:jc w:val="center"/>
              <w:rPr>
                <w:rFonts w:ascii="Calibri"/>
                <w:b/>
                <w:sz w:val="16"/>
              </w:rPr>
            </w:pPr>
            <w:r>
              <w:rPr>
                <w:rFonts w:ascii="Calibri"/>
                <w:b/>
                <w:sz w:val="16"/>
              </w:rPr>
              <w:t>$832</w:t>
            </w:r>
          </w:p>
        </w:tc>
        <w:tc>
          <w:tcPr>
            <w:tcW w:w="642" w:type="dxa"/>
            <w:tcBorders>
              <w:top w:val="single" w:sz="4" w:space="0" w:color="000000"/>
              <w:left w:val="single" w:sz="4" w:space="0" w:color="000000"/>
              <w:bottom w:val="single" w:sz="4" w:space="0" w:color="000000"/>
              <w:right w:val="single" w:sz="4" w:space="0" w:color="000000"/>
            </w:tcBorders>
          </w:tcPr>
          <w:p w14:paraId="198C2117" w14:textId="77777777" w:rsidR="00CA17AC" w:rsidRDefault="00CA17AC">
            <w:pPr>
              <w:pStyle w:val="TableParagraph"/>
              <w:rPr>
                <w:rFonts w:ascii="Calibri"/>
                <w:sz w:val="16"/>
              </w:rPr>
            </w:pPr>
          </w:p>
          <w:p w14:paraId="198C2118" w14:textId="77777777" w:rsidR="00CA17AC" w:rsidRDefault="001C35C5">
            <w:pPr>
              <w:pStyle w:val="TableParagraph"/>
              <w:ind w:left="101" w:right="23"/>
              <w:jc w:val="center"/>
              <w:rPr>
                <w:rFonts w:ascii="Calibri"/>
                <w:b/>
                <w:sz w:val="16"/>
              </w:rPr>
            </w:pPr>
            <w:r>
              <w:rPr>
                <w:rFonts w:ascii="Calibri"/>
                <w:b/>
                <w:sz w:val="16"/>
              </w:rPr>
              <w:t>$853</w:t>
            </w:r>
          </w:p>
        </w:tc>
        <w:tc>
          <w:tcPr>
            <w:tcW w:w="638" w:type="dxa"/>
            <w:tcBorders>
              <w:top w:val="single" w:sz="4" w:space="0" w:color="000000"/>
              <w:left w:val="single" w:sz="4" w:space="0" w:color="000000"/>
              <w:bottom w:val="single" w:sz="4" w:space="0" w:color="000000"/>
            </w:tcBorders>
          </w:tcPr>
          <w:p w14:paraId="198C2119" w14:textId="77777777" w:rsidR="00CA17AC" w:rsidRDefault="00CA17AC">
            <w:pPr>
              <w:pStyle w:val="TableParagraph"/>
              <w:rPr>
                <w:rFonts w:ascii="Calibri"/>
                <w:sz w:val="16"/>
              </w:rPr>
            </w:pPr>
          </w:p>
          <w:p w14:paraId="198C211A" w14:textId="77777777" w:rsidR="00CA17AC" w:rsidRDefault="001C35C5">
            <w:pPr>
              <w:pStyle w:val="TableParagraph"/>
              <w:ind w:left="149" w:right="64"/>
              <w:jc w:val="center"/>
              <w:rPr>
                <w:rFonts w:ascii="Calibri"/>
                <w:b/>
                <w:sz w:val="16"/>
              </w:rPr>
            </w:pPr>
            <w:r>
              <w:rPr>
                <w:rFonts w:ascii="Calibri"/>
                <w:b/>
                <w:sz w:val="16"/>
              </w:rPr>
              <w:t>$874</w:t>
            </w:r>
          </w:p>
        </w:tc>
        <w:tc>
          <w:tcPr>
            <w:tcW w:w="681" w:type="dxa"/>
            <w:tcBorders>
              <w:top w:val="single" w:sz="4" w:space="0" w:color="000000"/>
              <w:bottom w:val="single" w:sz="4" w:space="0" w:color="000000"/>
              <w:right w:val="single" w:sz="4" w:space="0" w:color="000000"/>
            </w:tcBorders>
          </w:tcPr>
          <w:p w14:paraId="198C211B" w14:textId="77777777" w:rsidR="00CA17AC" w:rsidRDefault="00CA17AC">
            <w:pPr>
              <w:pStyle w:val="TableParagraph"/>
              <w:rPr>
                <w:rFonts w:ascii="Calibri"/>
                <w:sz w:val="16"/>
              </w:rPr>
            </w:pPr>
          </w:p>
          <w:p w14:paraId="198C211C" w14:textId="77777777" w:rsidR="00CA17AC" w:rsidRDefault="001C35C5">
            <w:pPr>
              <w:pStyle w:val="TableParagraph"/>
              <w:ind w:left="108" w:right="46"/>
              <w:jc w:val="center"/>
              <w:rPr>
                <w:rFonts w:ascii="Calibri"/>
                <w:b/>
                <w:sz w:val="16"/>
              </w:rPr>
            </w:pPr>
            <w:r>
              <w:rPr>
                <w:rFonts w:ascii="Calibri"/>
                <w:b/>
                <w:sz w:val="16"/>
              </w:rPr>
              <w:t>$682</w:t>
            </w:r>
          </w:p>
        </w:tc>
        <w:tc>
          <w:tcPr>
            <w:tcW w:w="643" w:type="dxa"/>
            <w:tcBorders>
              <w:top w:val="single" w:sz="4" w:space="0" w:color="000000"/>
              <w:left w:val="single" w:sz="4" w:space="0" w:color="000000"/>
              <w:bottom w:val="single" w:sz="4" w:space="0" w:color="000000"/>
              <w:right w:val="single" w:sz="4" w:space="0" w:color="000000"/>
            </w:tcBorders>
          </w:tcPr>
          <w:p w14:paraId="198C211D" w14:textId="77777777" w:rsidR="00CA17AC" w:rsidRDefault="00CA17AC">
            <w:pPr>
              <w:pStyle w:val="TableParagraph"/>
              <w:rPr>
                <w:rFonts w:ascii="Calibri"/>
                <w:sz w:val="16"/>
              </w:rPr>
            </w:pPr>
          </w:p>
          <w:p w14:paraId="198C211E" w14:textId="77777777" w:rsidR="00CA17AC" w:rsidRDefault="001C35C5">
            <w:pPr>
              <w:pStyle w:val="TableParagraph"/>
              <w:ind w:left="96" w:right="28"/>
              <w:jc w:val="center"/>
              <w:rPr>
                <w:rFonts w:ascii="Calibri"/>
                <w:b/>
                <w:sz w:val="16"/>
              </w:rPr>
            </w:pPr>
            <w:r>
              <w:rPr>
                <w:rFonts w:ascii="Calibri"/>
                <w:b/>
                <w:sz w:val="16"/>
              </w:rPr>
              <w:t>$699</w:t>
            </w:r>
          </w:p>
        </w:tc>
        <w:tc>
          <w:tcPr>
            <w:tcW w:w="643" w:type="dxa"/>
            <w:tcBorders>
              <w:top w:val="single" w:sz="4" w:space="0" w:color="000000"/>
              <w:left w:val="single" w:sz="4" w:space="0" w:color="000000"/>
              <w:bottom w:val="single" w:sz="4" w:space="0" w:color="000000"/>
              <w:right w:val="single" w:sz="4" w:space="0" w:color="000000"/>
            </w:tcBorders>
          </w:tcPr>
          <w:p w14:paraId="198C211F" w14:textId="77777777" w:rsidR="00CA17AC" w:rsidRDefault="00CA17AC">
            <w:pPr>
              <w:pStyle w:val="TableParagraph"/>
              <w:rPr>
                <w:rFonts w:ascii="Calibri"/>
                <w:sz w:val="16"/>
              </w:rPr>
            </w:pPr>
          </w:p>
          <w:p w14:paraId="198C2120" w14:textId="77777777" w:rsidR="00CA17AC" w:rsidRDefault="001C35C5">
            <w:pPr>
              <w:pStyle w:val="TableParagraph"/>
              <w:ind w:left="92" w:right="28"/>
              <w:jc w:val="center"/>
              <w:rPr>
                <w:rFonts w:ascii="Calibri"/>
                <w:b/>
                <w:sz w:val="16"/>
              </w:rPr>
            </w:pPr>
            <w:r>
              <w:rPr>
                <w:rFonts w:ascii="Calibri"/>
                <w:b/>
                <w:sz w:val="16"/>
              </w:rPr>
              <w:t>$716</w:t>
            </w:r>
          </w:p>
        </w:tc>
        <w:tc>
          <w:tcPr>
            <w:tcW w:w="641" w:type="dxa"/>
            <w:tcBorders>
              <w:top w:val="single" w:sz="4" w:space="0" w:color="000000"/>
              <w:left w:val="single" w:sz="4" w:space="0" w:color="000000"/>
              <w:bottom w:val="single" w:sz="4" w:space="0" w:color="000000"/>
              <w:right w:val="single" w:sz="4" w:space="0" w:color="000000"/>
            </w:tcBorders>
          </w:tcPr>
          <w:p w14:paraId="198C2121" w14:textId="77777777" w:rsidR="00CA17AC" w:rsidRDefault="00CA17AC">
            <w:pPr>
              <w:pStyle w:val="TableParagraph"/>
              <w:rPr>
                <w:rFonts w:ascii="Calibri"/>
                <w:sz w:val="16"/>
              </w:rPr>
            </w:pPr>
          </w:p>
          <w:p w14:paraId="198C2122" w14:textId="77777777" w:rsidR="00CA17AC" w:rsidRDefault="001C35C5">
            <w:pPr>
              <w:pStyle w:val="TableParagraph"/>
              <w:ind w:left="87" w:right="26"/>
              <w:jc w:val="center"/>
              <w:rPr>
                <w:rFonts w:ascii="Calibri"/>
                <w:b/>
                <w:sz w:val="16"/>
              </w:rPr>
            </w:pPr>
            <w:r>
              <w:rPr>
                <w:rFonts w:ascii="Calibri"/>
                <w:b/>
                <w:sz w:val="16"/>
              </w:rPr>
              <w:t>$734</w:t>
            </w:r>
          </w:p>
        </w:tc>
        <w:tc>
          <w:tcPr>
            <w:tcW w:w="687" w:type="dxa"/>
            <w:tcBorders>
              <w:top w:val="single" w:sz="4" w:space="0" w:color="000000"/>
              <w:left w:val="single" w:sz="4" w:space="0" w:color="000000"/>
              <w:bottom w:val="single" w:sz="4" w:space="0" w:color="000000"/>
            </w:tcBorders>
          </w:tcPr>
          <w:p w14:paraId="198C2123" w14:textId="77777777" w:rsidR="00CA17AC" w:rsidRDefault="00CA17AC">
            <w:pPr>
              <w:pStyle w:val="TableParagraph"/>
              <w:rPr>
                <w:rFonts w:ascii="Calibri"/>
                <w:sz w:val="16"/>
              </w:rPr>
            </w:pPr>
          </w:p>
          <w:p w14:paraId="198C2124" w14:textId="77777777" w:rsidR="00CA17AC" w:rsidRDefault="001C35C5">
            <w:pPr>
              <w:pStyle w:val="TableParagraph"/>
              <w:ind w:right="136"/>
              <w:jc w:val="right"/>
              <w:rPr>
                <w:rFonts w:ascii="Calibri"/>
                <w:b/>
                <w:sz w:val="16"/>
              </w:rPr>
            </w:pPr>
            <w:r>
              <w:rPr>
                <w:rFonts w:ascii="Calibri"/>
                <w:b/>
                <w:sz w:val="16"/>
              </w:rPr>
              <w:t>$752</w:t>
            </w:r>
          </w:p>
        </w:tc>
        <w:tc>
          <w:tcPr>
            <w:tcW w:w="647" w:type="dxa"/>
            <w:tcBorders>
              <w:top w:val="single" w:sz="4" w:space="0" w:color="000000"/>
              <w:bottom w:val="single" w:sz="4" w:space="0" w:color="000000"/>
              <w:right w:val="single" w:sz="4" w:space="0" w:color="000000"/>
            </w:tcBorders>
          </w:tcPr>
          <w:p w14:paraId="198C2125" w14:textId="77777777" w:rsidR="00CA17AC" w:rsidRDefault="00CA17AC">
            <w:pPr>
              <w:pStyle w:val="TableParagraph"/>
              <w:rPr>
                <w:rFonts w:ascii="Calibri"/>
                <w:sz w:val="16"/>
              </w:rPr>
            </w:pPr>
          </w:p>
          <w:p w14:paraId="198C2126" w14:textId="77777777" w:rsidR="00CA17AC" w:rsidRDefault="001C35C5">
            <w:pPr>
              <w:pStyle w:val="TableParagraph"/>
              <w:ind w:left="128" w:right="94"/>
              <w:jc w:val="center"/>
              <w:rPr>
                <w:rFonts w:ascii="Calibri"/>
                <w:b/>
                <w:sz w:val="16"/>
              </w:rPr>
            </w:pPr>
            <w:r>
              <w:rPr>
                <w:rFonts w:ascii="Calibri"/>
                <w:b/>
                <w:sz w:val="16"/>
              </w:rPr>
              <w:t>$396</w:t>
            </w:r>
          </w:p>
        </w:tc>
        <w:tc>
          <w:tcPr>
            <w:tcW w:w="757" w:type="dxa"/>
            <w:tcBorders>
              <w:top w:val="single" w:sz="4" w:space="0" w:color="000000"/>
              <w:left w:val="single" w:sz="4" w:space="0" w:color="000000"/>
              <w:bottom w:val="single" w:sz="4" w:space="0" w:color="000000"/>
              <w:right w:val="single" w:sz="4" w:space="0" w:color="000000"/>
            </w:tcBorders>
          </w:tcPr>
          <w:p w14:paraId="198C2127" w14:textId="77777777" w:rsidR="00CA17AC" w:rsidRDefault="00CA17AC">
            <w:pPr>
              <w:pStyle w:val="TableParagraph"/>
              <w:rPr>
                <w:rFonts w:ascii="Calibri"/>
                <w:sz w:val="16"/>
              </w:rPr>
            </w:pPr>
          </w:p>
          <w:p w14:paraId="198C2128" w14:textId="77777777" w:rsidR="00CA17AC" w:rsidRDefault="001C35C5">
            <w:pPr>
              <w:pStyle w:val="TableParagraph"/>
              <w:ind w:right="190"/>
              <w:jc w:val="right"/>
              <w:rPr>
                <w:rFonts w:ascii="Calibri"/>
                <w:b/>
                <w:sz w:val="16"/>
              </w:rPr>
            </w:pPr>
            <w:r>
              <w:rPr>
                <w:rFonts w:ascii="Calibri"/>
                <w:b/>
                <w:sz w:val="16"/>
              </w:rPr>
              <w:t>$406</w:t>
            </w:r>
          </w:p>
        </w:tc>
        <w:tc>
          <w:tcPr>
            <w:tcW w:w="642" w:type="dxa"/>
            <w:tcBorders>
              <w:top w:val="single" w:sz="4" w:space="0" w:color="000000"/>
              <w:left w:val="single" w:sz="4" w:space="0" w:color="000000"/>
              <w:bottom w:val="single" w:sz="4" w:space="0" w:color="000000"/>
              <w:right w:val="single" w:sz="4" w:space="0" w:color="000000"/>
            </w:tcBorders>
          </w:tcPr>
          <w:p w14:paraId="198C2129" w14:textId="77777777" w:rsidR="00CA17AC" w:rsidRDefault="00CA17AC">
            <w:pPr>
              <w:pStyle w:val="TableParagraph"/>
              <w:rPr>
                <w:rFonts w:ascii="Calibri"/>
                <w:sz w:val="16"/>
              </w:rPr>
            </w:pPr>
          </w:p>
          <w:p w14:paraId="198C212A" w14:textId="77777777" w:rsidR="00CA17AC" w:rsidRDefault="001C35C5">
            <w:pPr>
              <w:pStyle w:val="TableParagraph"/>
              <w:ind w:left="59" w:right="23"/>
              <w:jc w:val="center"/>
              <w:rPr>
                <w:rFonts w:ascii="Calibri"/>
                <w:b/>
                <w:sz w:val="16"/>
              </w:rPr>
            </w:pPr>
            <w:r>
              <w:rPr>
                <w:rFonts w:ascii="Calibri"/>
                <w:b/>
                <w:sz w:val="16"/>
              </w:rPr>
              <w:t>$416</w:t>
            </w:r>
          </w:p>
        </w:tc>
        <w:tc>
          <w:tcPr>
            <w:tcW w:w="644" w:type="dxa"/>
            <w:tcBorders>
              <w:top w:val="single" w:sz="4" w:space="0" w:color="000000"/>
              <w:left w:val="single" w:sz="4" w:space="0" w:color="000000"/>
              <w:bottom w:val="single" w:sz="4" w:space="0" w:color="000000"/>
              <w:right w:val="single" w:sz="4" w:space="0" w:color="000000"/>
            </w:tcBorders>
          </w:tcPr>
          <w:p w14:paraId="198C212B" w14:textId="77777777" w:rsidR="00CA17AC" w:rsidRDefault="00CA17AC">
            <w:pPr>
              <w:pStyle w:val="TableParagraph"/>
              <w:rPr>
                <w:rFonts w:ascii="Calibri"/>
                <w:sz w:val="16"/>
              </w:rPr>
            </w:pPr>
          </w:p>
          <w:p w14:paraId="198C212C" w14:textId="77777777" w:rsidR="00CA17AC" w:rsidRDefault="001C35C5">
            <w:pPr>
              <w:pStyle w:val="TableParagraph"/>
              <w:ind w:left="125" w:right="98"/>
              <w:jc w:val="center"/>
              <w:rPr>
                <w:rFonts w:ascii="Calibri"/>
                <w:b/>
                <w:sz w:val="16"/>
              </w:rPr>
            </w:pPr>
            <w:r>
              <w:rPr>
                <w:rFonts w:ascii="Calibri"/>
                <w:b/>
                <w:sz w:val="16"/>
              </w:rPr>
              <w:t>$426</w:t>
            </w:r>
          </w:p>
        </w:tc>
        <w:tc>
          <w:tcPr>
            <w:tcW w:w="783" w:type="dxa"/>
            <w:tcBorders>
              <w:top w:val="single" w:sz="4" w:space="0" w:color="000000"/>
              <w:left w:val="single" w:sz="4" w:space="0" w:color="000000"/>
              <w:bottom w:val="single" w:sz="4" w:space="0" w:color="000000"/>
            </w:tcBorders>
          </w:tcPr>
          <w:p w14:paraId="198C212D" w14:textId="77777777" w:rsidR="00CA17AC" w:rsidRDefault="00CA17AC">
            <w:pPr>
              <w:pStyle w:val="TableParagraph"/>
              <w:rPr>
                <w:rFonts w:ascii="Calibri"/>
                <w:sz w:val="16"/>
              </w:rPr>
            </w:pPr>
          </w:p>
          <w:p w14:paraId="198C212E" w14:textId="77777777" w:rsidR="00CA17AC" w:rsidRDefault="001C35C5">
            <w:pPr>
              <w:pStyle w:val="TableParagraph"/>
              <w:ind w:left="152" w:right="121"/>
              <w:jc w:val="center"/>
              <w:rPr>
                <w:rFonts w:ascii="Calibri"/>
                <w:b/>
                <w:sz w:val="16"/>
              </w:rPr>
            </w:pPr>
            <w:r>
              <w:rPr>
                <w:rFonts w:ascii="Calibri"/>
                <w:b/>
                <w:sz w:val="16"/>
              </w:rPr>
              <w:t>$437</w:t>
            </w:r>
          </w:p>
        </w:tc>
      </w:tr>
      <w:tr w:rsidR="00CA17AC" w14:paraId="198C215A" w14:textId="77777777">
        <w:trPr>
          <w:trHeight w:val="585"/>
        </w:trPr>
        <w:tc>
          <w:tcPr>
            <w:tcW w:w="1683" w:type="dxa"/>
            <w:tcBorders>
              <w:top w:val="single" w:sz="6" w:space="0" w:color="000000"/>
              <w:bottom w:val="single" w:sz="6" w:space="0" w:color="000000"/>
            </w:tcBorders>
          </w:tcPr>
          <w:p w14:paraId="198C2130" w14:textId="77777777" w:rsidR="00CA17AC" w:rsidRDefault="001C35C5">
            <w:pPr>
              <w:pStyle w:val="TableParagraph"/>
              <w:ind w:left="107" w:right="303"/>
              <w:rPr>
                <w:rFonts w:ascii="Calibri"/>
                <w:sz w:val="16"/>
              </w:rPr>
            </w:pPr>
            <w:r>
              <w:rPr>
                <w:rFonts w:ascii="Calibri"/>
                <w:sz w:val="16"/>
              </w:rPr>
              <w:t>Community Use (20% of full season</w:t>
            </w:r>
          </w:p>
          <w:p w14:paraId="198C2131" w14:textId="77777777" w:rsidR="00CA17AC" w:rsidRDefault="001C35C5">
            <w:pPr>
              <w:pStyle w:val="TableParagraph"/>
              <w:spacing w:line="175" w:lineRule="exact"/>
              <w:ind w:left="107"/>
              <w:rPr>
                <w:rFonts w:ascii="Calibri"/>
                <w:sz w:val="16"/>
              </w:rPr>
            </w:pPr>
            <w:r>
              <w:rPr>
                <w:rFonts w:ascii="Calibri"/>
                <w:sz w:val="16"/>
              </w:rPr>
              <w:t>fee) - per hr</w:t>
            </w:r>
          </w:p>
        </w:tc>
        <w:tc>
          <w:tcPr>
            <w:tcW w:w="701" w:type="dxa"/>
            <w:tcBorders>
              <w:top w:val="single" w:sz="4" w:space="0" w:color="000000"/>
              <w:bottom w:val="single" w:sz="4" w:space="0" w:color="000000"/>
              <w:right w:val="single" w:sz="4" w:space="0" w:color="000000"/>
            </w:tcBorders>
          </w:tcPr>
          <w:p w14:paraId="198C2132" w14:textId="77777777" w:rsidR="00CA17AC" w:rsidRDefault="00CA17AC">
            <w:pPr>
              <w:pStyle w:val="TableParagraph"/>
              <w:spacing w:before="9"/>
              <w:rPr>
                <w:rFonts w:ascii="Calibri"/>
                <w:sz w:val="15"/>
              </w:rPr>
            </w:pPr>
          </w:p>
          <w:p w14:paraId="198C2133" w14:textId="77777777" w:rsidR="00CA17AC" w:rsidRDefault="001C35C5">
            <w:pPr>
              <w:pStyle w:val="TableParagraph"/>
              <w:spacing w:before="1"/>
              <w:ind w:right="137"/>
              <w:jc w:val="right"/>
              <w:rPr>
                <w:rFonts w:ascii="Calibri"/>
                <w:b/>
                <w:sz w:val="16"/>
              </w:rPr>
            </w:pPr>
            <w:r>
              <w:rPr>
                <w:rFonts w:ascii="Calibri"/>
                <w:b/>
                <w:sz w:val="16"/>
              </w:rPr>
              <w:t>$115</w:t>
            </w:r>
          </w:p>
        </w:tc>
        <w:tc>
          <w:tcPr>
            <w:tcW w:w="703" w:type="dxa"/>
            <w:tcBorders>
              <w:top w:val="single" w:sz="4" w:space="0" w:color="000000"/>
              <w:left w:val="single" w:sz="4" w:space="0" w:color="000000"/>
              <w:bottom w:val="single" w:sz="4" w:space="0" w:color="000000"/>
              <w:right w:val="single" w:sz="4" w:space="0" w:color="000000"/>
            </w:tcBorders>
          </w:tcPr>
          <w:p w14:paraId="198C2134" w14:textId="77777777" w:rsidR="00CA17AC" w:rsidRDefault="00CA17AC">
            <w:pPr>
              <w:pStyle w:val="TableParagraph"/>
              <w:spacing w:before="9"/>
              <w:rPr>
                <w:rFonts w:ascii="Calibri"/>
                <w:sz w:val="15"/>
              </w:rPr>
            </w:pPr>
          </w:p>
          <w:p w14:paraId="198C2135" w14:textId="77777777" w:rsidR="00CA17AC" w:rsidRDefault="001C35C5">
            <w:pPr>
              <w:pStyle w:val="TableParagraph"/>
              <w:spacing w:before="1"/>
              <w:ind w:right="137"/>
              <w:jc w:val="right"/>
              <w:rPr>
                <w:rFonts w:ascii="Calibri"/>
                <w:b/>
                <w:sz w:val="16"/>
              </w:rPr>
            </w:pPr>
            <w:r>
              <w:rPr>
                <w:rFonts w:ascii="Calibri"/>
                <w:b/>
                <w:sz w:val="16"/>
              </w:rPr>
              <w:t>$118</w:t>
            </w:r>
          </w:p>
        </w:tc>
        <w:tc>
          <w:tcPr>
            <w:tcW w:w="672" w:type="dxa"/>
            <w:tcBorders>
              <w:top w:val="single" w:sz="4" w:space="0" w:color="000000"/>
              <w:left w:val="single" w:sz="4" w:space="0" w:color="000000"/>
              <w:bottom w:val="single" w:sz="4" w:space="0" w:color="000000"/>
              <w:right w:val="single" w:sz="4" w:space="0" w:color="000000"/>
            </w:tcBorders>
          </w:tcPr>
          <w:p w14:paraId="198C2136" w14:textId="77777777" w:rsidR="00CA17AC" w:rsidRDefault="00CA17AC">
            <w:pPr>
              <w:pStyle w:val="TableParagraph"/>
              <w:spacing w:before="9"/>
              <w:rPr>
                <w:rFonts w:ascii="Calibri"/>
                <w:sz w:val="15"/>
              </w:rPr>
            </w:pPr>
          </w:p>
          <w:p w14:paraId="198C2137" w14:textId="77777777" w:rsidR="00CA17AC" w:rsidRDefault="001C35C5">
            <w:pPr>
              <w:pStyle w:val="TableParagraph"/>
              <w:spacing w:before="1"/>
              <w:ind w:right="122"/>
              <w:jc w:val="right"/>
              <w:rPr>
                <w:rFonts w:ascii="Calibri"/>
                <w:b/>
                <w:sz w:val="16"/>
              </w:rPr>
            </w:pPr>
            <w:r>
              <w:rPr>
                <w:rFonts w:ascii="Calibri"/>
                <w:b/>
                <w:sz w:val="16"/>
              </w:rPr>
              <w:t>$121</w:t>
            </w:r>
          </w:p>
        </w:tc>
        <w:tc>
          <w:tcPr>
            <w:tcW w:w="790" w:type="dxa"/>
            <w:tcBorders>
              <w:top w:val="single" w:sz="4" w:space="0" w:color="000000"/>
              <w:left w:val="single" w:sz="4" w:space="0" w:color="000000"/>
              <w:bottom w:val="single" w:sz="4" w:space="0" w:color="000000"/>
              <w:right w:val="single" w:sz="2" w:space="0" w:color="000000"/>
            </w:tcBorders>
          </w:tcPr>
          <w:p w14:paraId="198C2138" w14:textId="77777777" w:rsidR="00CA17AC" w:rsidRDefault="00CA17AC">
            <w:pPr>
              <w:pStyle w:val="TableParagraph"/>
              <w:spacing w:before="9"/>
              <w:rPr>
                <w:rFonts w:ascii="Calibri"/>
                <w:sz w:val="15"/>
              </w:rPr>
            </w:pPr>
          </w:p>
          <w:p w14:paraId="198C2139" w14:textId="77777777" w:rsidR="00CA17AC" w:rsidRDefault="001C35C5">
            <w:pPr>
              <w:pStyle w:val="TableParagraph"/>
              <w:spacing w:before="1"/>
              <w:ind w:right="183"/>
              <w:jc w:val="right"/>
              <w:rPr>
                <w:rFonts w:ascii="Calibri"/>
                <w:b/>
                <w:sz w:val="16"/>
              </w:rPr>
            </w:pPr>
            <w:r>
              <w:rPr>
                <w:rFonts w:ascii="Calibri"/>
                <w:b/>
                <w:sz w:val="16"/>
              </w:rPr>
              <w:t>$124</w:t>
            </w:r>
          </w:p>
        </w:tc>
        <w:tc>
          <w:tcPr>
            <w:tcW w:w="815" w:type="dxa"/>
            <w:tcBorders>
              <w:top w:val="single" w:sz="6" w:space="0" w:color="000000"/>
              <w:left w:val="single" w:sz="2" w:space="0" w:color="000000"/>
              <w:bottom w:val="single" w:sz="6" w:space="0" w:color="000000"/>
            </w:tcBorders>
          </w:tcPr>
          <w:p w14:paraId="198C213A" w14:textId="77777777" w:rsidR="00CA17AC" w:rsidRDefault="00CA17AC">
            <w:pPr>
              <w:pStyle w:val="TableParagraph"/>
              <w:spacing w:before="9"/>
              <w:rPr>
                <w:rFonts w:ascii="Calibri"/>
                <w:sz w:val="15"/>
              </w:rPr>
            </w:pPr>
          </w:p>
          <w:p w14:paraId="198C213B" w14:textId="77777777" w:rsidR="00CA17AC" w:rsidRDefault="001C35C5">
            <w:pPr>
              <w:pStyle w:val="TableParagraph"/>
              <w:spacing w:before="1"/>
              <w:ind w:left="285"/>
              <w:rPr>
                <w:rFonts w:ascii="Calibri"/>
                <w:b/>
                <w:sz w:val="16"/>
              </w:rPr>
            </w:pPr>
            <w:r>
              <w:rPr>
                <w:rFonts w:ascii="Calibri"/>
                <w:b/>
                <w:sz w:val="16"/>
              </w:rPr>
              <w:t>$127</w:t>
            </w:r>
          </w:p>
        </w:tc>
        <w:tc>
          <w:tcPr>
            <w:tcW w:w="680" w:type="dxa"/>
            <w:tcBorders>
              <w:top w:val="single" w:sz="4" w:space="0" w:color="000000"/>
              <w:bottom w:val="single" w:sz="4" w:space="0" w:color="000000"/>
              <w:right w:val="single" w:sz="4" w:space="0" w:color="000000"/>
            </w:tcBorders>
          </w:tcPr>
          <w:p w14:paraId="198C213C" w14:textId="77777777" w:rsidR="00CA17AC" w:rsidRDefault="00CA17AC">
            <w:pPr>
              <w:pStyle w:val="TableParagraph"/>
              <w:spacing w:before="9"/>
              <w:rPr>
                <w:rFonts w:ascii="Calibri"/>
                <w:sz w:val="15"/>
              </w:rPr>
            </w:pPr>
          </w:p>
          <w:p w14:paraId="198C213D" w14:textId="77777777" w:rsidR="00CA17AC" w:rsidRDefault="001C35C5">
            <w:pPr>
              <w:pStyle w:val="TableParagraph"/>
              <w:spacing w:before="1"/>
              <w:ind w:right="169"/>
              <w:jc w:val="right"/>
              <w:rPr>
                <w:rFonts w:ascii="Calibri"/>
                <w:b/>
                <w:sz w:val="16"/>
              </w:rPr>
            </w:pPr>
            <w:r>
              <w:rPr>
                <w:rFonts w:ascii="Calibri"/>
                <w:b/>
                <w:sz w:val="16"/>
              </w:rPr>
              <w:t>$99</w:t>
            </w:r>
          </w:p>
        </w:tc>
        <w:tc>
          <w:tcPr>
            <w:tcW w:w="613" w:type="dxa"/>
            <w:tcBorders>
              <w:top w:val="single" w:sz="4" w:space="0" w:color="000000"/>
              <w:left w:val="single" w:sz="4" w:space="0" w:color="000000"/>
              <w:bottom w:val="single" w:sz="4" w:space="0" w:color="000000"/>
              <w:right w:val="single" w:sz="4" w:space="0" w:color="000000"/>
            </w:tcBorders>
          </w:tcPr>
          <w:p w14:paraId="198C213E" w14:textId="77777777" w:rsidR="00CA17AC" w:rsidRDefault="00CA17AC">
            <w:pPr>
              <w:pStyle w:val="TableParagraph"/>
              <w:spacing w:before="9"/>
              <w:rPr>
                <w:rFonts w:ascii="Calibri"/>
                <w:sz w:val="15"/>
              </w:rPr>
            </w:pPr>
          </w:p>
          <w:p w14:paraId="198C213F" w14:textId="77777777" w:rsidR="00CA17AC" w:rsidRDefault="001C35C5">
            <w:pPr>
              <w:pStyle w:val="TableParagraph"/>
              <w:spacing w:before="1"/>
              <w:ind w:left="138" w:right="55"/>
              <w:jc w:val="center"/>
              <w:rPr>
                <w:rFonts w:ascii="Calibri"/>
                <w:b/>
                <w:sz w:val="16"/>
              </w:rPr>
            </w:pPr>
            <w:r>
              <w:rPr>
                <w:rFonts w:ascii="Calibri"/>
                <w:b/>
                <w:sz w:val="16"/>
              </w:rPr>
              <w:t>$101</w:t>
            </w:r>
          </w:p>
        </w:tc>
        <w:tc>
          <w:tcPr>
            <w:tcW w:w="642" w:type="dxa"/>
            <w:tcBorders>
              <w:top w:val="single" w:sz="4" w:space="0" w:color="000000"/>
              <w:left w:val="single" w:sz="4" w:space="0" w:color="000000"/>
              <w:bottom w:val="single" w:sz="4" w:space="0" w:color="000000"/>
              <w:right w:val="single" w:sz="4" w:space="0" w:color="000000"/>
            </w:tcBorders>
          </w:tcPr>
          <w:p w14:paraId="198C2140" w14:textId="77777777" w:rsidR="00CA17AC" w:rsidRDefault="00CA17AC">
            <w:pPr>
              <w:pStyle w:val="TableParagraph"/>
              <w:spacing w:before="9"/>
              <w:rPr>
                <w:rFonts w:ascii="Calibri"/>
                <w:sz w:val="15"/>
              </w:rPr>
            </w:pPr>
          </w:p>
          <w:p w14:paraId="198C2141" w14:textId="77777777" w:rsidR="00CA17AC" w:rsidRDefault="001C35C5">
            <w:pPr>
              <w:pStyle w:val="TableParagraph"/>
              <w:spacing w:before="1"/>
              <w:ind w:left="104" w:right="23"/>
              <w:jc w:val="center"/>
              <w:rPr>
                <w:rFonts w:ascii="Calibri"/>
                <w:b/>
                <w:sz w:val="16"/>
              </w:rPr>
            </w:pPr>
            <w:r>
              <w:rPr>
                <w:rFonts w:ascii="Calibri"/>
                <w:b/>
                <w:sz w:val="16"/>
              </w:rPr>
              <w:t>$104</w:t>
            </w:r>
          </w:p>
        </w:tc>
        <w:tc>
          <w:tcPr>
            <w:tcW w:w="642" w:type="dxa"/>
            <w:tcBorders>
              <w:top w:val="single" w:sz="4" w:space="0" w:color="000000"/>
              <w:left w:val="single" w:sz="4" w:space="0" w:color="000000"/>
              <w:bottom w:val="single" w:sz="4" w:space="0" w:color="000000"/>
              <w:right w:val="single" w:sz="4" w:space="0" w:color="000000"/>
            </w:tcBorders>
          </w:tcPr>
          <w:p w14:paraId="198C2142" w14:textId="77777777" w:rsidR="00CA17AC" w:rsidRDefault="00CA17AC">
            <w:pPr>
              <w:pStyle w:val="TableParagraph"/>
              <w:spacing w:before="9"/>
              <w:rPr>
                <w:rFonts w:ascii="Calibri"/>
                <w:sz w:val="15"/>
              </w:rPr>
            </w:pPr>
          </w:p>
          <w:p w14:paraId="198C2143" w14:textId="77777777" w:rsidR="00CA17AC" w:rsidRDefault="001C35C5">
            <w:pPr>
              <w:pStyle w:val="TableParagraph"/>
              <w:spacing w:before="1"/>
              <w:ind w:left="101" w:right="23"/>
              <w:jc w:val="center"/>
              <w:rPr>
                <w:rFonts w:ascii="Calibri"/>
                <w:b/>
                <w:sz w:val="16"/>
              </w:rPr>
            </w:pPr>
            <w:r>
              <w:rPr>
                <w:rFonts w:ascii="Calibri"/>
                <w:b/>
                <w:sz w:val="16"/>
              </w:rPr>
              <w:t>$106</w:t>
            </w:r>
          </w:p>
        </w:tc>
        <w:tc>
          <w:tcPr>
            <w:tcW w:w="638" w:type="dxa"/>
            <w:tcBorders>
              <w:top w:val="single" w:sz="4" w:space="0" w:color="000000"/>
              <w:left w:val="single" w:sz="4" w:space="0" w:color="000000"/>
              <w:bottom w:val="single" w:sz="4" w:space="0" w:color="000000"/>
            </w:tcBorders>
          </w:tcPr>
          <w:p w14:paraId="198C2144" w14:textId="77777777" w:rsidR="00CA17AC" w:rsidRDefault="00CA17AC">
            <w:pPr>
              <w:pStyle w:val="TableParagraph"/>
              <w:spacing w:before="9"/>
              <w:rPr>
                <w:rFonts w:ascii="Calibri"/>
                <w:sz w:val="15"/>
              </w:rPr>
            </w:pPr>
          </w:p>
          <w:p w14:paraId="198C2145" w14:textId="77777777" w:rsidR="00CA17AC" w:rsidRDefault="001C35C5">
            <w:pPr>
              <w:pStyle w:val="TableParagraph"/>
              <w:spacing w:before="1"/>
              <w:ind w:left="149" w:right="64"/>
              <w:jc w:val="center"/>
              <w:rPr>
                <w:rFonts w:ascii="Calibri"/>
                <w:b/>
                <w:sz w:val="16"/>
              </w:rPr>
            </w:pPr>
            <w:r>
              <w:rPr>
                <w:rFonts w:ascii="Calibri"/>
                <w:b/>
                <w:sz w:val="16"/>
              </w:rPr>
              <w:t>$109</w:t>
            </w:r>
          </w:p>
        </w:tc>
        <w:tc>
          <w:tcPr>
            <w:tcW w:w="681" w:type="dxa"/>
            <w:tcBorders>
              <w:top w:val="single" w:sz="4" w:space="0" w:color="000000"/>
              <w:bottom w:val="single" w:sz="4" w:space="0" w:color="000000"/>
              <w:right w:val="single" w:sz="4" w:space="0" w:color="000000"/>
            </w:tcBorders>
          </w:tcPr>
          <w:p w14:paraId="198C2146" w14:textId="77777777" w:rsidR="00CA17AC" w:rsidRDefault="00CA17AC">
            <w:pPr>
              <w:pStyle w:val="TableParagraph"/>
              <w:spacing w:before="9"/>
              <w:rPr>
                <w:rFonts w:ascii="Calibri"/>
                <w:sz w:val="15"/>
              </w:rPr>
            </w:pPr>
          </w:p>
          <w:p w14:paraId="198C2147" w14:textId="77777777" w:rsidR="00CA17AC" w:rsidRDefault="001C35C5">
            <w:pPr>
              <w:pStyle w:val="TableParagraph"/>
              <w:spacing w:before="1"/>
              <w:ind w:left="108" w:right="46"/>
              <w:jc w:val="center"/>
              <w:rPr>
                <w:rFonts w:ascii="Calibri"/>
                <w:b/>
                <w:sz w:val="16"/>
              </w:rPr>
            </w:pPr>
            <w:r>
              <w:rPr>
                <w:rFonts w:ascii="Calibri"/>
                <w:b/>
                <w:sz w:val="16"/>
              </w:rPr>
              <w:t>$85</w:t>
            </w:r>
          </w:p>
        </w:tc>
        <w:tc>
          <w:tcPr>
            <w:tcW w:w="643" w:type="dxa"/>
            <w:tcBorders>
              <w:top w:val="single" w:sz="4" w:space="0" w:color="000000"/>
              <w:left w:val="single" w:sz="4" w:space="0" w:color="000000"/>
              <w:bottom w:val="single" w:sz="4" w:space="0" w:color="000000"/>
              <w:right w:val="single" w:sz="4" w:space="0" w:color="000000"/>
            </w:tcBorders>
          </w:tcPr>
          <w:p w14:paraId="198C2148" w14:textId="77777777" w:rsidR="00CA17AC" w:rsidRDefault="00CA17AC">
            <w:pPr>
              <w:pStyle w:val="TableParagraph"/>
              <w:spacing w:before="9"/>
              <w:rPr>
                <w:rFonts w:ascii="Calibri"/>
                <w:sz w:val="15"/>
              </w:rPr>
            </w:pPr>
          </w:p>
          <w:p w14:paraId="198C2149" w14:textId="77777777" w:rsidR="00CA17AC" w:rsidRDefault="001C35C5">
            <w:pPr>
              <w:pStyle w:val="TableParagraph"/>
              <w:spacing w:before="1"/>
              <w:ind w:left="96" w:right="28"/>
              <w:jc w:val="center"/>
              <w:rPr>
                <w:rFonts w:ascii="Calibri"/>
                <w:b/>
                <w:sz w:val="16"/>
              </w:rPr>
            </w:pPr>
            <w:r>
              <w:rPr>
                <w:rFonts w:ascii="Calibri"/>
                <w:b/>
                <w:sz w:val="16"/>
              </w:rPr>
              <w:t>$87</w:t>
            </w:r>
          </w:p>
        </w:tc>
        <w:tc>
          <w:tcPr>
            <w:tcW w:w="643" w:type="dxa"/>
            <w:tcBorders>
              <w:top w:val="single" w:sz="4" w:space="0" w:color="000000"/>
              <w:left w:val="single" w:sz="4" w:space="0" w:color="000000"/>
              <w:bottom w:val="single" w:sz="4" w:space="0" w:color="000000"/>
              <w:right w:val="single" w:sz="4" w:space="0" w:color="000000"/>
            </w:tcBorders>
          </w:tcPr>
          <w:p w14:paraId="198C214A" w14:textId="77777777" w:rsidR="00CA17AC" w:rsidRDefault="00CA17AC">
            <w:pPr>
              <w:pStyle w:val="TableParagraph"/>
              <w:spacing w:before="9"/>
              <w:rPr>
                <w:rFonts w:ascii="Calibri"/>
                <w:sz w:val="15"/>
              </w:rPr>
            </w:pPr>
          </w:p>
          <w:p w14:paraId="198C214B" w14:textId="77777777" w:rsidR="00CA17AC" w:rsidRDefault="001C35C5">
            <w:pPr>
              <w:pStyle w:val="TableParagraph"/>
              <w:spacing w:before="1"/>
              <w:ind w:left="92" w:right="28"/>
              <w:jc w:val="center"/>
              <w:rPr>
                <w:rFonts w:ascii="Calibri"/>
                <w:b/>
                <w:sz w:val="16"/>
              </w:rPr>
            </w:pPr>
            <w:r>
              <w:rPr>
                <w:rFonts w:ascii="Calibri"/>
                <w:b/>
                <w:sz w:val="16"/>
              </w:rPr>
              <w:t>$89</w:t>
            </w:r>
          </w:p>
        </w:tc>
        <w:tc>
          <w:tcPr>
            <w:tcW w:w="641" w:type="dxa"/>
            <w:tcBorders>
              <w:top w:val="single" w:sz="4" w:space="0" w:color="000000"/>
              <w:left w:val="single" w:sz="4" w:space="0" w:color="000000"/>
              <w:bottom w:val="single" w:sz="4" w:space="0" w:color="000000"/>
              <w:right w:val="single" w:sz="4" w:space="0" w:color="000000"/>
            </w:tcBorders>
          </w:tcPr>
          <w:p w14:paraId="198C214C" w14:textId="77777777" w:rsidR="00CA17AC" w:rsidRDefault="00CA17AC">
            <w:pPr>
              <w:pStyle w:val="TableParagraph"/>
              <w:spacing w:before="9"/>
              <w:rPr>
                <w:rFonts w:ascii="Calibri"/>
                <w:sz w:val="15"/>
              </w:rPr>
            </w:pPr>
          </w:p>
          <w:p w14:paraId="198C214D" w14:textId="77777777" w:rsidR="00CA17AC" w:rsidRDefault="001C35C5">
            <w:pPr>
              <w:pStyle w:val="TableParagraph"/>
              <w:spacing w:before="1"/>
              <w:ind w:left="87" w:right="26"/>
              <w:jc w:val="center"/>
              <w:rPr>
                <w:rFonts w:ascii="Calibri"/>
                <w:b/>
                <w:sz w:val="16"/>
              </w:rPr>
            </w:pPr>
            <w:r>
              <w:rPr>
                <w:rFonts w:ascii="Calibri"/>
                <w:b/>
                <w:sz w:val="16"/>
              </w:rPr>
              <w:t>$91</w:t>
            </w:r>
          </w:p>
        </w:tc>
        <w:tc>
          <w:tcPr>
            <w:tcW w:w="687" w:type="dxa"/>
            <w:tcBorders>
              <w:top w:val="single" w:sz="4" w:space="0" w:color="000000"/>
              <w:left w:val="single" w:sz="4" w:space="0" w:color="000000"/>
              <w:bottom w:val="single" w:sz="4" w:space="0" w:color="000000"/>
            </w:tcBorders>
          </w:tcPr>
          <w:p w14:paraId="198C214E" w14:textId="77777777" w:rsidR="00CA17AC" w:rsidRDefault="00CA17AC">
            <w:pPr>
              <w:pStyle w:val="TableParagraph"/>
              <w:spacing w:before="9"/>
              <w:rPr>
                <w:rFonts w:ascii="Calibri"/>
                <w:sz w:val="15"/>
              </w:rPr>
            </w:pPr>
          </w:p>
          <w:p w14:paraId="198C214F" w14:textId="77777777" w:rsidR="00CA17AC" w:rsidRDefault="001C35C5">
            <w:pPr>
              <w:pStyle w:val="TableParagraph"/>
              <w:spacing w:before="1"/>
              <w:ind w:right="177"/>
              <w:jc w:val="right"/>
              <w:rPr>
                <w:rFonts w:ascii="Calibri"/>
                <w:b/>
                <w:sz w:val="16"/>
              </w:rPr>
            </w:pPr>
            <w:r>
              <w:rPr>
                <w:rFonts w:ascii="Calibri"/>
                <w:b/>
                <w:sz w:val="16"/>
              </w:rPr>
              <w:t>$94</w:t>
            </w:r>
          </w:p>
        </w:tc>
        <w:tc>
          <w:tcPr>
            <w:tcW w:w="647" w:type="dxa"/>
            <w:tcBorders>
              <w:top w:val="single" w:sz="4" w:space="0" w:color="000000"/>
              <w:bottom w:val="single" w:sz="4" w:space="0" w:color="000000"/>
              <w:right w:val="single" w:sz="4" w:space="0" w:color="000000"/>
            </w:tcBorders>
          </w:tcPr>
          <w:p w14:paraId="198C2150" w14:textId="77777777" w:rsidR="00CA17AC" w:rsidRDefault="00CA17AC">
            <w:pPr>
              <w:pStyle w:val="TableParagraph"/>
              <w:spacing w:before="9"/>
              <w:rPr>
                <w:rFonts w:ascii="Calibri"/>
                <w:sz w:val="15"/>
              </w:rPr>
            </w:pPr>
          </w:p>
          <w:p w14:paraId="198C2151" w14:textId="77777777" w:rsidR="00CA17AC" w:rsidRDefault="001C35C5">
            <w:pPr>
              <w:pStyle w:val="TableParagraph"/>
              <w:spacing w:before="1"/>
              <w:ind w:left="128" w:right="94"/>
              <w:jc w:val="center"/>
              <w:rPr>
                <w:rFonts w:ascii="Calibri"/>
                <w:b/>
                <w:sz w:val="16"/>
              </w:rPr>
            </w:pPr>
            <w:r>
              <w:rPr>
                <w:rFonts w:ascii="Calibri"/>
                <w:b/>
                <w:sz w:val="16"/>
              </w:rPr>
              <w:t>$94</w:t>
            </w:r>
          </w:p>
        </w:tc>
        <w:tc>
          <w:tcPr>
            <w:tcW w:w="757" w:type="dxa"/>
            <w:tcBorders>
              <w:top w:val="single" w:sz="4" w:space="0" w:color="000000"/>
              <w:left w:val="single" w:sz="4" w:space="0" w:color="000000"/>
              <w:bottom w:val="single" w:sz="4" w:space="0" w:color="000000"/>
              <w:right w:val="single" w:sz="4" w:space="0" w:color="000000"/>
            </w:tcBorders>
          </w:tcPr>
          <w:p w14:paraId="198C2152" w14:textId="77777777" w:rsidR="00CA17AC" w:rsidRDefault="00CA17AC">
            <w:pPr>
              <w:pStyle w:val="TableParagraph"/>
              <w:spacing w:before="9"/>
              <w:rPr>
                <w:rFonts w:ascii="Calibri"/>
                <w:sz w:val="15"/>
              </w:rPr>
            </w:pPr>
          </w:p>
          <w:p w14:paraId="198C2153" w14:textId="77777777" w:rsidR="00CA17AC" w:rsidRDefault="001C35C5">
            <w:pPr>
              <w:pStyle w:val="TableParagraph"/>
              <w:spacing w:before="1"/>
              <w:ind w:right="229"/>
              <w:jc w:val="right"/>
              <w:rPr>
                <w:rFonts w:ascii="Calibri"/>
                <w:b/>
                <w:sz w:val="16"/>
              </w:rPr>
            </w:pPr>
            <w:r>
              <w:rPr>
                <w:rFonts w:ascii="Calibri"/>
                <w:b/>
                <w:sz w:val="16"/>
              </w:rPr>
              <w:t>$50</w:t>
            </w:r>
          </w:p>
        </w:tc>
        <w:tc>
          <w:tcPr>
            <w:tcW w:w="642" w:type="dxa"/>
            <w:tcBorders>
              <w:top w:val="single" w:sz="4" w:space="0" w:color="000000"/>
              <w:left w:val="single" w:sz="4" w:space="0" w:color="000000"/>
              <w:bottom w:val="single" w:sz="4" w:space="0" w:color="000000"/>
              <w:right w:val="single" w:sz="4" w:space="0" w:color="000000"/>
            </w:tcBorders>
          </w:tcPr>
          <w:p w14:paraId="198C2154" w14:textId="77777777" w:rsidR="00CA17AC" w:rsidRDefault="00CA17AC">
            <w:pPr>
              <w:pStyle w:val="TableParagraph"/>
              <w:spacing w:before="9"/>
              <w:rPr>
                <w:rFonts w:ascii="Calibri"/>
                <w:sz w:val="15"/>
              </w:rPr>
            </w:pPr>
          </w:p>
          <w:p w14:paraId="198C2155" w14:textId="77777777" w:rsidR="00CA17AC" w:rsidRDefault="001C35C5">
            <w:pPr>
              <w:pStyle w:val="TableParagraph"/>
              <w:spacing w:before="1"/>
              <w:ind w:left="59" w:right="23"/>
              <w:jc w:val="center"/>
              <w:rPr>
                <w:rFonts w:ascii="Calibri"/>
                <w:b/>
                <w:sz w:val="16"/>
              </w:rPr>
            </w:pPr>
            <w:r>
              <w:rPr>
                <w:rFonts w:ascii="Calibri"/>
                <w:b/>
                <w:sz w:val="16"/>
              </w:rPr>
              <w:t>$52</w:t>
            </w:r>
          </w:p>
        </w:tc>
        <w:tc>
          <w:tcPr>
            <w:tcW w:w="644" w:type="dxa"/>
            <w:tcBorders>
              <w:top w:val="single" w:sz="4" w:space="0" w:color="000000"/>
              <w:left w:val="single" w:sz="4" w:space="0" w:color="000000"/>
              <w:bottom w:val="single" w:sz="4" w:space="0" w:color="000000"/>
              <w:right w:val="single" w:sz="4" w:space="0" w:color="000000"/>
            </w:tcBorders>
          </w:tcPr>
          <w:p w14:paraId="198C2156" w14:textId="77777777" w:rsidR="00CA17AC" w:rsidRDefault="00CA17AC">
            <w:pPr>
              <w:pStyle w:val="TableParagraph"/>
              <w:spacing w:before="9"/>
              <w:rPr>
                <w:rFonts w:ascii="Calibri"/>
                <w:sz w:val="15"/>
              </w:rPr>
            </w:pPr>
          </w:p>
          <w:p w14:paraId="198C2157" w14:textId="77777777" w:rsidR="00CA17AC" w:rsidRDefault="001C35C5">
            <w:pPr>
              <w:pStyle w:val="TableParagraph"/>
              <w:spacing w:before="1"/>
              <w:ind w:left="125" w:right="98"/>
              <w:jc w:val="center"/>
              <w:rPr>
                <w:rFonts w:ascii="Calibri"/>
                <w:b/>
                <w:sz w:val="16"/>
              </w:rPr>
            </w:pPr>
            <w:r>
              <w:rPr>
                <w:rFonts w:ascii="Calibri"/>
                <w:b/>
                <w:sz w:val="16"/>
              </w:rPr>
              <w:t>$53</w:t>
            </w:r>
          </w:p>
        </w:tc>
        <w:tc>
          <w:tcPr>
            <w:tcW w:w="783" w:type="dxa"/>
            <w:tcBorders>
              <w:top w:val="single" w:sz="4" w:space="0" w:color="000000"/>
              <w:left w:val="single" w:sz="4" w:space="0" w:color="000000"/>
              <w:bottom w:val="single" w:sz="4" w:space="0" w:color="000000"/>
            </w:tcBorders>
          </w:tcPr>
          <w:p w14:paraId="198C2158" w14:textId="77777777" w:rsidR="00CA17AC" w:rsidRDefault="00CA17AC">
            <w:pPr>
              <w:pStyle w:val="TableParagraph"/>
              <w:spacing w:before="9"/>
              <w:rPr>
                <w:rFonts w:ascii="Calibri"/>
                <w:sz w:val="15"/>
              </w:rPr>
            </w:pPr>
          </w:p>
          <w:p w14:paraId="198C2159" w14:textId="77777777" w:rsidR="00CA17AC" w:rsidRDefault="001C35C5">
            <w:pPr>
              <w:pStyle w:val="TableParagraph"/>
              <w:spacing w:before="1"/>
              <w:ind w:left="152" w:right="121"/>
              <w:jc w:val="center"/>
              <w:rPr>
                <w:rFonts w:ascii="Calibri"/>
                <w:b/>
                <w:sz w:val="16"/>
              </w:rPr>
            </w:pPr>
            <w:r>
              <w:rPr>
                <w:rFonts w:ascii="Calibri"/>
                <w:b/>
                <w:sz w:val="16"/>
              </w:rPr>
              <w:t>$54</w:t>
            </w:r>
          </w:p>
        </w:tc>
      </w:tr>
      <w:tr w:rsidR="00CA17AC" w14:paraId="198C2185" w14:textId="77777777">
        <w:trPr>
          <w:trHeight w:val="782"/>
        </w:trPr>
        <w:tc>
          <w:tcPr>
            <w:tcW w:w="1683" w:type="dxa"/>
            <w:tcBorders>
              <w:top w:val="single" w:sz="6" w:space="0" w:color="000000"/>
              <w:bottom w:val="single" w:sz="6" w:space="0" w:color="000000"/>
            </w:tcBorders>
          </w:tcPr>
          <w:p w14:paraId="198C215B" w14:textId="77777777" w:rsidR="00CA17AC" w:rsidRDefault="001C35C5">
            <w:pPr>
              <w:pStyle w:val="TableParagraph"/>
              <w:ind w:left="107" w:right="271"/>
              <w:rPr>
                <w:rFonts w:ascii="Calibri"/>
                <w:i/>
                <w:sz w:val="16"/>
              </w:rPr>
            </w:pPr>
            <w:r>
              <w:rPr>
                <w:rFonts w:ascii="Calibri"/>
                <w:sz w:val="16"/>
              </w:rPr>
              <w:t xml:space="preserve">Commercial Use </w:t>
            </w:r>
            <w:r>
              <w:rPr>
                <w:rFonts w:ascii="Calibri"/>
                <w:i/>
                <w:sz w:val="16"/>
              </w:rPr>
              <w:t>(5% of full seasonal fee) - charged per</w:t>
            </w:r>
          </w:p>
          <w:p w14:paraId="198C215C" w14:textId="77777777" w:rsidR="00CA17AC" w:rsidRDefault="001C35C5">
            <w:pPr>
              <w:pStyle w:val="TableParagraph"/>
              <w:spacing w:before="1" w:line="175" w:lineRule="exact"/>
              <w:ind w:left="107"/>
              <w:rPr>
                <w:rFonts w:ascii="Calibri"/>
                <w:i/>
                <w:sz w:val="16"/>
              </w:rPr>
            </w:pPr>
            <w:r>
              <w:rPr>
                <w:rFonts w:ascii="Calibri"/>
                <w:i/>
                <w:sz w:val="16"/>
              </w:rPr>
              <w:t>hour</w:t>
            </w:r>
          </w:p>
        </w:tc>
        <w:tc>
          <w:tcPr>
            <w:tcW w:w="701" w:type="dxa"/>
            <w:tcBorders>
              <w:top w:val="single" w:sz="4" w:space="0" w:color="000000"/>
              <w:bottom w:val="single" w:sz="4" w:space="0" w:color="000000"/>
              <w:right w:val="single" w:sz="4" w:space="0" w:color="000000"/>
            </w:tcBorders>
          </w:tcPr>
          <w:p w14:paraId="198C215D" w14:textId="77777777" w:rsidR="00CA17AC" w:rsidRDefault="00CA17AC">
            <w:pPr>
              <w:pStyle w:val="TableParagraph"/>
              <w:rPr>
                <w:rFonts w:ascii="Calibri"/>
                <w:sz w:val="16"/>
              </w:rPr>
            </w:pPr>
          </w:p>
          <w:p w14:paraId="198C215E" w14:textId="77777777" w:rsidR="00CA17AC" w:rsidRDefault="001C35C5">
            <w:pPr>
              <w:pStyle w:val="TableParagraph"/>
              <w:spacing w:before="99"/>
              <w:ind w:right="137"/>
              <w:jc w:val="right"/>
              <w:rPr>
                <w:rFonts w:ascii="Calibri"/>
                <w:b/>
                <w:sz w:val="16"/>
              </w:rPr>
            </w:pPr>
            <w:r>
              <w:rPr>
                <w:rFonts w:ascii="Calibri"/>
                <w:b/>
                <w:sz w:val="16"/>
              </w:rPr>
              <w:t>$231</w:t>
            </w:r>
          </w:p>
        </w:tc>
        <w:tc>
          <w:tcPr>
            <w:tcW w:w="703" w:type="dxa"/>
            <w:tcBorders>
              <w:top w:val="single" w:sz="4" w:space="0" w:color="000000"/>
              <w:left w:val="single" w:sz="4" w:space="0" w:color="000000"/>
              <w:bottom w:val="single" w:sz="4" w:space="0" w:color="000000"/>
              <w:right w:val="single" w:sz="4" w:space="0" w:color="000000"/>
            </w:tcBorders>
          </w:tcPr>
          <w:p w14:paraId="198C215F" w14:textId="77777777" w:rsidR="00CA17AC" w:rsidRDefault="00CA17AC">
            <w:pPr>
              <w:pStyle w:val="TableParagraph"/>
              <w:rPr>
                <w:rFonts w:ascii="Calibri"/>
                <w:sz w:val="16"/>
              </w:rPr>
            </w:pPr>
          </w:p>
          <w:p w14:paraId="198C2160" w14:textId="77777777" w:rsidR="00CA17AC" w:rsidRDefault="001C35C5">
            <w:pPr>
              <w:pStyle w:val="TableParagraph"/>
              <w:spacing w:before="99"/>
              <w:ind w:right="137"/>
              <w:jc w:val="right"/>
              <w:rPr>
                <w:rFonts w:ascii="Calibri"/>
                <w:b/>
                <w:sz w:val="16"/>
              </w:rPr>
            </w:pPr>
            <w:r>
              <w:rPr>
                <w:rFonts w:ascii="Calibri"/>
                <w:b/>
                <w:sz w:val="16"/>
              </w:rPr>
              <w:t>$237</w:t>
            </w:r>
          </w:p>
        </w:tc>
        <w:tc>
          <w:tcPr>
            <w:tcW w:w="672" w:type="dxa"/>
            <w:tcBorders>
              <w:top w:val="single" w:sz="4" w:space="0" w:color="000000"/>
              <w:left w:val="single" w:sz="4" w:space="0" w:color="000000"/>
              <w:bottom w:val="single" w:sz="4" w:space="0" w:color="000000"/>
              <w:right w:val="single" w:sz="4" w:space="0" w:color="000000"/>
            </w:tcBorders>
          </w:tcPr>
          <w:p w14:paraId="198C2161" w14:textId="77777777" w:rsidR="00CA17AC" w:rsidRDefault="00CA17AC">
            <w:pPr>
              <w:pStyle w:val="TableParagraph"/>
              <w:rPr>
                <w:rFonts w:ascii="Calibri"/>
                <w:sz w:val="16"/>
              </w:rPr>
            </w:pPr>
          </w:p>
          <w:p w14:paraId="198C2162" w14:textId="77777777" w:rsidR="00CA17AC" w:rsidRDefault="001C35C5">
            <w:pPr>
              <w:pStyle w:val="TableParagraph"/>
              <w:spacing w:before="99"/>
              <w:ind w:right="122"/>
              <w:jc w:val="right"/>
              <w:rPr>
                <w:rFonts w:ascii="Calibri"/>
                <w:b/>
                <w:sz w:val="16"/>
              </w:rPr>
            </w:pPr>
            <w:r>
              <w:rPr>
                <w:rFonts w:ascii="Calibri"/>
                <w:b/>
                <w:sz w:val="16"/>
              </w:rPr>
              <w:t>$243</w:t>
            </w:r>
          </w:p>
        </w:tc>
        <w:tc>
          <w:tcPr>
            <w:tcW w:w="790" w:type="dxa"/>
            <w:tcBorders>
              <w:top w:val="single" w:sz="4" w:space="0" w:color="000000"/>
              <w:left w:val="single" w:sz="4" w:space="0" w:color="000000"/>
              <w:bottom w:val="single" w:sz="4" w:space="0" w:color="000000"/>
              <w:right w:val="single" w:sz="2" w:space="0" w:color="000000"/>
            </w:tcBorders>
          </w:tcPr>
          <w:p w14:paraId="198C2163" w14:textId="77777777" w:rsidR="00CA17AC" w:rsidRDefault="00CA17AC">
            <w:pPr>
              <w:pStyle w:val="TableParagraph"/>
              <w:rPr>
                <w:rFonts w:ascii="Calibri"/>
                <w:sz w:val="16"/>
              </w:rPr>
            </w:pPr>
          </w:p>
          <w:p w14:paraId="198C2164" w14:textId="77777777" w:rsidR="00CA17AC" w:rsidRDefault="001C35C5">
            <w:pPr>
              <w:pStyle w:val="TableParagraph"/>
              <w:spacing w:before="99"/>
              <w:ind w:right="183"/>
              <w:jc w:val="right"/>
              <w:rPr>
                <w:rFonts w:ascii="Calibri"/>
                <w:b/>
                <w:sz w:val="16"/>
              </w:rPr>
            </w:pPr>
            <w:r>
              <w:rPr>
                <w:rFonts w:ascii="Calibri"/>
                <w:b/>
                <w:sz w:val="16"/>
              </w:rPr>
              <w:t>$249</w:t>
            </w:r>
          </w:p>
        </w:tc>
        <w:tc>
          <w:tcPr>
            <w:tcW w:w="815" w:type="dxa"/>
            <w:tcBorders>
              <w:top w:val="single" w:sz="6" w:space="0" w:color="000000"/>
              <w:left w:val="single" w:sz="2" w:space="0" w:color="000000"/>
              <w:bottom w:val="single" w:sz="6" w:space="0" w:color="000000"/>
            </w:tcBorders>
          </w:tcPr>
          <w:p w14:paraId="198C2165" w14:textId="77777777" w:rsidR="00CA17AC" w:rsidRDefault="00CA17AC">
            <w:pPr>
              <w:pStyle w:val="TableParagraph"/>
              <w:rPr>
                <w:rFonts w:ascii="Calibri"/>
                <w:sz w:val="16"/>
              </w:rPr>
            </w:pPr>
          </w:p>
          <w:p w14:paraId="198C2166" w14:textId="77777777" w:rsidR="00CA17AC" w:rsidRDefault="001C35C5">
            <w:pPr>
              <w:pStyle w:val="TableParagraph"/>
              <w:spacing w:before="99"/>
              <w:ind w:left="285"/>
              <w:rPr>
                <w:rFonts w:ascii="Calibri"/>
                <w:b/>
                <w:sz w:val="16"/>
              </w:rPr>
            </w:pPr>
            <w:r>
              <w:rPr>
                <w:rFonts w:ascii="Calibri"/>
                <w:b/>
                <w:sz w:val="16"/>
              </w:rPr>
              <w:t>$255</w:t>
            </w:r>
          </w:p>
        </w:tc>
        <w:tc>
          <w:tcPr>
            <w:tcW w:w="680" w:type="dxa"/>
            <w:tcBorders>
              <w:top w:val="single" w:sz="4" w:space="0" w:color="000000"/>
              <w:bottom w:val="single" w:sz="4" w:space="0" w:color="000000"/>
              <w:right w:val="single" w:sz="4" w:space="0" w:color="000000"/>
            </w:tcBorders>
          </w:tcPr>
          <w:p w14:paraId="198C2167" w14:textId="77777777" w:rsidR="00CA17AC" w:rsidRDefault="00CA17AC">
            <w:pPr>
              <w:pStyle w:val="TableParagraph"/>
              <w:rPr>
                <w:rFonts w:ascii="Calibri"/>
                <w:sz w:val="16"/>
              </w:rPr>
            </w:pPr>
          </w:p>
          <w:p w14:paraId="198C2168" w14:textId="77777777" w:rsidR="00CA17AC" w:rsidRDefault="001C35C5">
            <w:pPr>
              <w:pStyle w:val="TableParagraph"/>
              <w:spacing w:before="99"/>
              <w:ind w:right="127"/>
              <w:jc w:val="right"/>
              <w:rPr>
                <w:rFonts w:ascii="Calibri"/>
                <w:b/>
                <w:sz w:val="16"/>
              </w:rPr>
            </w:pPr>
            <w:r>
              <w:rPr>
                <w:rFonts w:ascii="Calibri"/>
                <w:b/>
                <w:sz w:val="16"/>
              </w:rPr>
              <w:t>$198</w:t>
            </w:r>
          </w:p>
        </w:tc>
        <w:tc>
          <w:tcPr>
            <w:tcW w:w="613" w:type="dxa"/>
            <w:tcBorders>
              <w:top w:val="single" w:sz="4" w:space="0" w:color="000000"/>
              <w:left w:val="single" w:sz="4" w:space="0" w:color="000000"/>
              <w:bottom w:val="single" w:sz="4" w:space="0" w:color="000000"/>
              <w:right w:val="single" w:sz="4" w:space="0" w:color="000000"/>
            </w:tcBorders>
          </w:tcPr>
          <w:p w14:paraId="198C2169" w14:textId="77777777" w:rsidR="00CA17AC" w:rsidRDefault="00CA17AC">
            <w:pPr>
              <w:pStyle w:val="TableParagraph"/>
              <w:rPr>
                <w:rFonts w:ascii="Calibri"/>
                <w:sz w:val="16"/>
              </w:rPr>
            </w:pPr>
          </w:p>
          <w:p w14:paraId="198C216A" w14:textId="77777777" w:rsidR="00CA17AC" w:rsidRDefault="001C35C5">
            <w:pPr>
              <w:pStyle w:val="TableParagraph"/>
              <w:spacing w:before="99"/>
              <w:ind w:left="138" w:right="55"/>
              <w:jc w:val="center"/>
              <w:rPr>
                <w:rFonts w:ascii="Calibri"/>
                <w:b/>
                <w:sz w:val="16"/>
              </w:rPr>
            </w:pPr>
            <w:r>
              <w:rPr>
                <w:rFonts w:ascii="Calibri"/>
                <w:b/>
                <w:sz w:val="16"/>
              </w:rPr>
              <w:t>$203</w:t>
            </w:r>
          </w:p>
        </w:tc>
        <w:tc>
          <w:tcPr>
            <w:tcW w:w="642" w:type="dxa"/>
            <w:tcBorders>
              <w:top w:val="single" w:sz="4" w:space="0" w:color="000000"/>
              <w:left w:val="single" w:sz="4" w:space="0" w:color="000000"/>
              <w:bottom w:val="single" w:sz="4" w:space="0" w:color="000000"/>
              <w:right w:val="single" w:sz="4" w:space="0" w:color="000000"/>
            </w:tcBorders>
          </w:tcPr>
          <w:p w14:paraId="198C216B" w14:textId="77777777" w:rsidR="00CA17AC" w:rsidRDefault="00CA17AC">
            <w:pPr>
              <w:pStyle w:val="TableParagraph"/>
              <w:rPr>
                <w:rFonts w:ascii="Calibri"/>
                <w:sz w:val="16"/>
              </w:rPr>
            </w:pPr>
          </w:p>
          <w:p w14:paraId="198C216C" w14:textId="77777777" w:rsidR="00CA17AC" w:rsidRDefault="001C35C5">
            <w:pPr>
              <w:pStyle w:val="TableParagraph"/>
              <w:spacing w:before="99"/>
              <w:ind w:left="104" w:right="23"/>
              <w:jc w:val="center"/>
              <w:rPr>
                <w:rFonts w:ascii="Calibri"/>
                <w:b/>
                <w:sz w:val="16"/>
              </w:rPr>
            </w:pPr>
            <w:r>
              <w:rPr>
                <w:rFonts w:ascii="Calibri"/>
                <w:b/>
                <w:sz w:val="16"/>
              </w:rPr>
              <w:t>$208</w:t>
            </w:r>
          </w:p>
        </w:tc>
        <w:tc>
          <w:tcPr>
            <w:tcW w:w="642" w:type="dxa"/>
            <w:tcBorders>
              <w:top w:val="single" w:sz="4" w:space="0" w:color="000000"/>
              <w:left w:val="single" w:sz="4" w:space="0" w:color="000000"/>
              <w:bottom w:val="single" w:sz="4" w:space="0" w:color="000000"/>
              <w:right w:val="single" w:sz="4" w:space="0" w:color="000000"/>
            </w:tcBorders>
          </w:tcPr>
          <w:p w14:paraId="198C216D" w14:textId="77777777" w:rsidR="00CA17AC" w:rsidRDefault="00CA17AC">
            <w:pPr>
              <w:pStyle w:val="TableParagraph"/>
              <w:rPr>
                <w:rFonts w:ascii="Calibri"/>
                <w:sz w:val="16"/>
              </w:rPr>
            </w:pPr>
          </w:p>
          <w:p w14:paraId="198C216E" w14:textId="77777777" w:rsidR="00CA17AC" w:rsidRDefault="001C35C5">
            <w:pPr>
              <w:pStyle w:val="TableParagraph"/>
              <w:spacing w:before="99"/>
              <w:ind w:left="101" w:right="23"/>
              <w:jc w:val="center"/>
              <w:rPr>
                <w:rFonts w:ascii="Calibri"/>
                <w:b/>
                <w:sz w:val="16"/>
              </w:rPr>
            </w:pPr>
            <w:r>
              <w:rPr>
                <w:rFonts w:ascii="Calibri"/>
                <w:b/>
                <w:sz w:val="16"/>
              </w:rPr>
              <w:t>$213</w:t>
            </w:r>
          </w:p>
        </w:tc>
        <w:tc>
          <w:tcPr>
            <w:tcW w:w="638" w:type="dxa"/>
            <w:tcBorders>
              <w:top w:val="single" w:sz="4" w:space="0" w:color="000000"/>
              <w:left w:val="single" w:sz="4" w:space="0" w:color="000000"/>
              <w:bottom w:val="single" w:sz="4" w:space="0" w:color="000000"/>
            </w:tcBorders>
          </w:tcPr>
          <w:p w14:paraId="198C216F" w14:textId="77777777" w:rsidR="00CA17AC" w:rsidRDefault="00CA17AC">
            <w:pPr>
              <w:pStyle w:val="TableParagraph"/>
              <w:rPr>
                <w:rFonts w:ascii="Calibri"/>
                <w:sz w:val="16"/>
              </w:rPr>
            </w:pPr>
          </w:p>
          <w:p w14:paraId="198C2170" w14:textId="77777777" w:rsidR="00CA17AC" w:rsidRDefault="001C35C5">
            <w:pPr>
              <w:pStyle w:val="TableParagraph"/>
              <w:spacing w:before="99"/>
              <w:ind w:left="149" w:right="64"/>
              <w:jc w:val="center"/>
              <w:rPr>
                <w:rFonts w:ascii="Calibri"/>
                <w:b/>
                <w:sz w:val="16"/>
              </w:rPr>
            </w:pPr>
            <w:r>
              <w:rPr>
                <w:rFonts w:ascii="Calibri"/>
                <w:b/>
                <w:sz w:val="16"/>
              </w:rPr>
              <w:t>$219</w:t>
            </w:r>
          </w:p>
        </w:tc>
        <w:tc>
          <w:tcPr>
            <w:tcW w:w="681" w:type="dxa"/>
            <w:tcBorders>
              <w:top w:val="single" w:sz="4" w:space="0" w:color="000000"/>
              <w:bottom w:val="single" w:sz="4" w:space="0" w:color="000000"/>
              <w:right w:val="single" w:sz="4" w:space="0" w:color="000000"/>
            </w:tcBorders>
          </w:tcPr>
          <w:p w14:paraId="198C2171" w14:textId="77777777" w:rsidR="00CA17AC" w:rsidRDefault="00CA17AC">
            <w:pPr>
              <w:pStyle w:val="TableParagraph"/>
              <w:rPr>
                <w:rFonts w:ascii="Calibri"/>
                <w:sz w:val="16"/>
              </w:rPr>
            </w:pPr>
          </w:p>
          <w:p w14:paraId="198C2172" w14:textId="77777777" w:rsidR="00CA17AC" w:rsidRDefault="001C35C5">
            <w:pPr>
              <w:pStyle w:val="TableParagraph"/>
              <w:spacing w:before="99"/>
              <w:ind w:left="108" w:right="46"/>
              <w:jc w:val="center"/>
              <w:rPr>
                <w:rFonts w:ascii="Calibri"/>
                <w:b/>
                <w:sz w:val="16"/>
              </w:rPr>
            </w:pPr>
            <w:r>
              <w:rPr>
                <w:rFonts w:ascii="Calibri"/>
                <w:b/>
                <w:sz w:val="16"/>
              </w:rPr>
              <w:t>$171</w:t>
            </w:r>
          </w:p>
        </w:tc>
        <w:tc>
          <w:tcPr>
            <w:tcW w:w="643" w:type="dxa"/>
            <w:tcBorders>
              <w:top w:val="single" w:sz="4" w:space="0" w:color="000000"/>
              <w:left w:val="single" w:sz="4" w:space="0" w:color="000000"/>
              <w:bottom w:val="single" w:sz="4" w:space="0" w:color="000000"/>
              <w:right w:val="single" w:sz="4" w:space="0" w:color="000000"/>
            </w:tcBorders>
          </w:tcPr>
          <w:p w14:paraId="198C2173" w14:textId="77777777" w:rsidR="00CA17AC" w:rsidRDefault="00CA17AC">
            <w:pPr>
              <w:pStyle w:val="TableParagraph"/>
              <w:rPr>
                <w:rFonts w:ascii="Calibri"/>
                <w:sz w:val="16"/>
              </w:rPr>
            </w:pPr>
          </w:p>
          <w:p w14:paraId="198C2174" w14:textId="77777777" w:rsidR="00CA17AC" w:rsidRDefault="001C35C5">
            <w:pPr>
              <w:pStyle w:val="TableParagraph"/>
              <w:spacing w:before="99"/>
              <w:ind w:left="96" w:right="28"/>
              <w:jc w:val="center"/>
              <w:rPr>
                <w:rFonts w:ascii="Calibri"/>
                <w:b/>
                <w:sz w:val="16"/>
              </w:rPr>
            </w:pPr>
            <w:r>
              <w:rPr>
                <w:rFonts w:ascii="Calibri"/>
                <w:b/>
                <w:sz w:val="16"/>
              </w:rPr>
              <w:t>$175</w:t>
            </w:r>
          </w:p>
        </w:tc>
        <w:tc>
          <w:tcPr>
            <w:tcW w:w="643" w:type="dxa"/>
            <w:tcBorders>
              <w:top w:val="single" w:sz="4" w:space="0" w:color="000000"/>
              <w:left w:val="single" w:sz="4" w:space="0" w:color="000000"/>
              <w:bottom w:val="single" w:sz="4" w:space="0" w:color="000000"/>
              <w:right w:val="single" w:sz="4" w:space="0" w:color="000000"/>
            </w:tcBorders>
          </w:tcPr>
          <w:p w14:paraId="198C2175" w14:textId="77777777" w:rsidR="00CA17AC" w:rsidRDefault="00CA17AC">
            <w:pPr>
              <w:pStyle w:val="TableParagraph"/>
              <w:rPr>
                <w:rFonts w:ascii="Calibri"/>
                <w:sz w:val="16"/>
              </w:rPr>
            </w:pPr>
          </w:p>
          <w:p w14:paraId="198C2176" w14:textId="77777777" w:rsidR="00CA17AC" w:rsidRDefault="001C35C5">
            <w:pPr>
              <w:pStyle w:val="TableParagraph"/>
              <w:spacing w:before="99"/>
              <w:ind w:left="92" w:right="28"/>
              <w:jc w:val="center"/>
              <w:rPr>
                <w:rFonts w:ascii="Calibri"/>
                <w:b/>
                <w:sz w:val="16"/>
              </w:rPr>
            </w:pPr>
            <w:r>
              <w:rPr>
                <w:rFonts w:ascii="Calibri"/>
                <w:b/>
                <w:sz w:val="16"/>
              </w:rPr>
              <w:t>$179</w:t>
            </w:r>
          </w:p>
        </w:tc>
        <w:tc>
          <w:tcPr>
            <w:tcW w:w="641" w:type="dxa"/>
            <w:tcBorders>
              <w:top w:val="single" w:sz="4" w:space="0" w:color="000000"/>
              <w:left w:val="single" w:sz="4" w:space="0" w:color="000000"/>
              <w:bottom w:val="single" w:sz="4" w:space="0" w:color="000000"/>
              <w:right w:val="single" w:sz="4" w:space="0" w:color="000000"/>
            </w:tcBorders>
          </w:tcPr>
          <w:p w14:paraId="198C2177" w14:textId="77777777" w:rsidR="00CA17AC" w:rsidRDefault="00CA17AC">
            <w:pPr>
              <w:pStyle w:val="TableParagraph"/>
              <w:rPr>
                <w:rFonts w:ascii="Calibri"/>
                <w:sz w:val="16"/>
              </w:rPr>
            </w:pPr>
          </w:p>
          <w:p w14:paraId="198C2178" w14:textId="77777777" w:rsidR="00CA17AC" w:rsidRDefault="001C35C5">
            <w:pPr>
              <w:pStyle w:val="TableParagraph"/>
              <w:spacing w:before="99"/>
              <w:ind w:left="87" w:right="26"/>
              <w:jc w:val="center"/>
              <w:rPr>
                <w:rFonts w:ascii="Calibri"/>
                <w:b/>
                <w:sz w:val="16"/>
              </w:rPr>
            </w:pPr>
            <w:r>
              <w:rPr>
                <w:rFonts w:ascii="Calibri"/>
                <w:b/>
                <w:sz w:val="16"/>
              </w:rPr>
              <w:t>$184</w:t>
            </w:r>
          </w:p>
        </w:tc>
        <w:tc>
          <w:tcPr>
            <w:tcW w:w="687" w:type="dxa"/>
            <w:tcBorders>
              <w:top w:val="single" w:sz="4" w:space="0" w:color="000000"/>
              <w:left w:val="single" w:sz="4" w:space="0" w:color="000000"/>
              <w:bottom w:val="single" w:sz="4" w:space="0" w:color="000000"/>
            </w:tcBorders>
          </w:tcPr>
          <w:p w14:paraId="198C2179" w14:textId="77777777" w:rsidR="00CA17AC" w:rsidRDefault="00CA17AC">
            <w:pPr>
              <w:pStyle w:val="TableParagraph"/>
              <w:rPr>
                <w:rFonts w:ascii="Calibri"/>
                <w:sz w:val="16"/>
              </w:rPr>
            </w:pPr>
          </w:p>
          <w:p w14:paraId="198C217A" w14:textId="77777777" w:rsidR="00CA17AC" w:rsidRDefault="001C35C5">
            <w:pPr>
              <w:pStyle w:val="TableParagraph"/>
              <w:spacing w:before="99"/>
              <w:ind w:right="136"/>
              <w:jc w:val="right"/>
              <w:rPr>
                <w:rFonts w:ascii="Calibri"/>
                <w:b/>
                <w:sz w:val="16"/>
              </w:rPr>
            </w:pPr>
            <w:r>
              <w:rPr>
                <w:rFonts w:ascii="Calibri"/>
                <w:b/>
                <w:sz w:val="16"/>
              </w:rPr>
              <w:t>$188</w:t>
            </w:r>
          </w:p>
        </w:tc>
        <w:tc>
          <w:tcPr>
            <w:tcW w:w="647" w:type="dxa"/>
            <w:tcBorders>
              <w:top w:val="single" w:sz="4" w:space="0" w:color="000000"/>
              <w:bottom w:val="single" w:sz="4" w:space="0" w:color="000000"/>
              <w:right w:val="single" w:sz="4" w:space="0" w:color="000000"/>
            </w:tcBorders>
          </w:tcPr>
          <w:p w14:paraId="198C217B" w14:textId="77777777" w:rsidR="00CA17AC" w:rsidRDefault="00CA17AC">
            <w:pPr>
              <w:pStyle w:val="TableParagraph"/>
              <w:rPr>
                <w:rFonts w:ascii="Calibri"/>
                <w:sz w:val="16"/>
              </w:rPr>
            </w:pPr>
          </w:p>
          <w:p w14:paraId="198C217C" w14:textId="77777777" w:rsidR="00CA17AC" w:rsidRDefault="001C35C5">
            <w:pPr>
              <w:pStyle w:val="TableParagraph"/>
              <w:spacing w:before="99"/>
              <w:ind w:left="128" w:right="94"/>
              <w:jc w:val="center"/>
              <w:rPr>
                <w:rFonts w:ascii="Calibri"/>
                <w:b/>
                <w:sz w:val="16"/>
              </w:rPr>
            </w:pPr>
            <w:r>
              <w:rPr>
                <w:rFonts w:ascii="Calibri"/>
                <w:b/>
                <w:sz w:val="16"/>
              </w:rPr>
              <w:t>$99</w:t>
            </w:r>
          </w:p>
        </w:tc>
        <w:tc>
          <w:tcPr>
            <w:tcW w:w="757" w:type="dxa"/>
            <w:tcBorders>
              <w:top w:val="single" w:sz="4" w:space="0" w:color="000000"/>
              <w:left w:val="single" w:sz="4" w:space="0" w:color="000000"/>
              <w:bottom w:val="single" w:sz="4" w:space="0" w:color="000000"/>
              <w:right w:val="single" w:sz="4" w:space="0" w:color="000000"/>
            </w:tcBorders>
          </w:tcPr>
          <w:p w14:paraId="198C217D" w14:textId="77777777" w:rsidR="00CA17AC" w:rsidRDefault="00CA17AC">
            <w:pPr>
              <w:pStyle w:val="TableParagraph"/>
              <w:rPr>
                <w:rFonts w:ascii="Calibri"/>
                <w:sz w:val="16"/>
              </w:rPr>
            </w:pPr>
          </w:p>
          <w:p w14:paraId="198C217E" w14:textId="77777777" w:rsidR="00CA17AC" w:rsidRDefault="001C35C5">
            <w:pPr>
              <w:pStyle w:val="TableParagraph"/>
              <w:spacing w:before="99"/>
              <w:ind w:right="190"/>
              <w:jc w:val="right"/>
              <w:rPr>
                <w:rFonts w:ascii="Calibri"/>
                <w:b/>
                <w:sz w:val="16"/>
              </w:rPr>
            </w:pPr>
            <w:r>
              <w:rPr>
                <w:rFonts w:ascii="Calibri"/>
                <w:b/>
                <w:sz w:val="16"/>
              </w:rPr>
              <w:t>$101</w:t>
            </w:r>
          </w:p>
        </w:tc>
        <w:tc>
          <w:tcPr>
            <w:tcW w:w="642" w:type="dxa"/>
            <w:tcBorders>
              <w:top w:val="single" w:sz="4" w:space="0" w:color="000000"/>
              <w:left w:val="single" w:sz="4" w:space="0" w:color="000000"/>
              <w:bottom w:val="single" w:sz="4" w:space="0" w:color="000000"/>
              <w:right w:val="single" w:sz="4" w:space="0" w:color="000000"/>
            </w:tcBorders>
          </w:tcPr>
          <w:p w14:paraId="198C217F" w14:textId="77777777" w:rsidR="00CA17AC" w:rsidRDefault="00CA17AC">
            <w:pPr>
              <w:pStyle w:val="TableParagraph"/>
              <w:rPr>
                <w:rFonts w:ascii="Calibri"/>
                <w:sz w:val="16"/>
              </w:rPr>
            </w:pPr>
          </w:p>
          <w:p w14:paraId="198C2180" w14:textId="77777777" w:rsidR="00CA17AC" w:rsidRDefault="001C35C5">
            <w:pPr>
              <w:pStyle w:val="TableParagraph"/>
              <w:spacing w:before="99"/>
              <w:ind w:left="59" w:right="23"/>
              <w:jc w:val="center"/>
              <w:rPr>
                <w:rFonts w:ascii="Calibri"/>
                <w:b/>
                <w:sz w:val="16"/>
              </w:rPr>
            </w:pPr>
            <w:r>
              <w:rPr>
                <w:rFonts w:ascii="Calibri"/>
                <w:b/>
                <w:sz w:val="16"/>
              </w:rPr>
              <w:t>$104</w:t>
            </w:r>
          </w:p>
        </w:tc>
        <w:tc>
          <w:tcPr>
            <w:tcW w:w="644" w:type="dxa"/>
            <w:tcBorders>
              <w:top w:val="single" w:sz="4" w:space="0" w:color="000000"/>
              <w:left w:val="single" w:sz="4" w:space="0" w:color="000000"/>
              <w:bottom w:val="single" w:sz="4" w:space="0" w:color="000000"/>
              <w:right w:val="single" w:sz="4" w:space="0" w:color="000000"/>
            </w:tcBorders>
          </w:tcPr>
          <w:p w14:paraId="198C2181" w14:textId="77777777" w:rsidR="00CA17AC" w:rsidRDefault="00CA17AC">
            <w:pPr>
              <w:pStyle w:val="TableParagraph"/>
              <w:rPr>
                <w:rFonts w:ascii="Calibri"/>
                <w:sz w:val="16"/>
              </w:rPr>
            </w:pPr>
          </w:p>
          <w:p w14:paraId="198C2182" w14:textId="77777777" w:rsidR="00CA17AC" w:rsidRDefault="001C35C5">
            <w:pPr>
              <w:pStyle w:val="TableParagraph"/>
              <w:spacing w:before="99"/>
              <w:ind w:left="125" w:right="98"/>
              <w:jc w:val="center"/>
              <w:rPr>
                <w:rFonts w:ascii="Calibri"/>
                <w:b/>
                <w:sz w:val="16"/>
              </w:rPr>
            </w:pPr>
            <w:r>
              <w:rPr>
                <w:rFonts w:ascii="Calibri"/>
                <w:b/>
                <w:sz w:val="16"/>
              </w:rPr>
              <w:t>$107</w:t>
            </w:r>
          </w:p>
        </w:tc>
        <w:tc>
          <w:tcPr>
            <w:tcW w:w="783" w:type="dxa"/>
            <w:tcBorders>
              <w:top w:val="single" w:sz="4" w:space="0" w:color="000000"/>
              <w:left w:val="single" w:sz="4" w:space="0" w:color="000000"/>
              <w:bottom w:val="single" w:sz="4" w:space="0" w:color="000000"/>
            </w:tcBorders>
          </w:tcPr>
          <w:p w14:paraId="198C2183" w14:textId="77777777" w:rsidR="00CA17AC" w:rsidRDefault="00CA17AC">
            <w:pPr>
              <w:pStyle w:val="TableParagraph"/>
              <w:rPr>
                <w:rFonts w:ascii="Calibri"/>
                <w:sz w:val="16"/>
              </w:rPr>
            </w:pPr>
          </w:p>
          <w:p w14:paraId="198C2184" w14:textId="77777777" w:rsidR="00CA17AC" w:rsidRDefault="001C35C5">
            <w:pPr>
              <w:pStyle w:val="TableParagraph"/>
              <w:spacing w:before="99"/>
              <w:ind w:left="152" w:right="121"/>
              <w:jc w:val="center"/>
              <w:rPr>
                <w:rFonts w:ascii="Calibri"/>
                <w:b/>
                <w:sz w:val="16"/>
              </w:rPr>
            </w:pPr>
            <w:r>
              <w:rPr>
                <w:rFonts w:ascii="Calibri"/>
                <w:b/>
                <w:sz w:val="16"/>
              </w:rPr>
              <w:t>$109</w:t>
            </w:r>
          </w:p>
        </w:tc>
      </w:tr>
    </w:tbl>
    <w:p w14:paraId="198C2186" w14:textId="77777777" w:rsidR="00CA17AC" w:rsidRDefault="00CA17AC">
      <w:pPr>
        <w:pStyle w:val="BodyText"/>
        <w:spacing w:before="7"/>
        <w:rPr>
          <w:rFonts w:ascii="Calibri"/>
          <w:sz w:val="19"/>
        </w:rPr>
      </w:pPr>
    </w:p>
    <w:p w14:paraId="198C2187" w14:textId="77777777" w:rsidR="00CA17AC" w:rsidRDefault="001C35C5">
      <w:pPr>
        <w:pStyle w:val="Heading1"/>
        <w:numPr>
          <w:ilvl w:val="0"/>
          <w:numId w:val="13"/>
        </w:numPr>
        <w:tabs>
          <w:tab w:val="left" w:pos="488"/>
        </w:tabs>
        <w:spacing w:before="1"/>
        <w:ind w:left="488" w:hanging="361"/>
        <w:rPr>
          <w:rFonts w:ascii="Calibri"/>
          <w:color w:val="2E5395"/>
        </w:rPr>
      </w:pPr>
      <w:r>
        <w:rPr>
          <w:rFonts w:ascii="Calibri"/>
          <w:color w:val="2E5395"/>
        </w:rPr>
        <w:t>TURF WICKETS</w:t>
      </w:r>
    </w:p>
    <w:p w14:paraId="198C2188" w14:textId="77777777" w:rsidR="00CA17AC" w:rsidRDefault="001C35C5">
      <w:pPr>
        <w:pStyle w:val="BodyText"/>
        <w:spacing w:before="60" w:after="5" w:line="256" w:lineRule="auto"/>
        <w:ind w:left="127" w:right="1054"/>
        <w:rPr>
          <w:rFonts w:ascii="Calibri"/>
        </w:rPr>
      </w:pPr>
      <w:r>
        <w:rPr>
          <w:rFonts w:ascii="Calibri"/>
        </w:rPr>
        <w:t>Council</w:t>
      </w:r>
      <w:r>
        <w:rPr>
          <w:rFonts w:ascii="Calibri"/>
          <w:spacing w:val="-13"/>
        </w:rPr>
        <w:t xml:space="preserve"> </w:t>
      </w:r>
      <w:r>
        <w:rPr>
          <w:rFonts w:ascii="Calibri"/>
        </w:rPr>
        <w:t>subsidises</w:t>
      </w:r>
      <w:r>
        <w:rPr>
          <w:rFonts w:ascii="Calibri"/>
          <w:spacing w:val="-12"/>
        </w:rPr>
        <w:t xml:space="preserve"> </w:t>
      </w:r>
      <w:r>
        <w:rPr>
          <w:rFonts w:ascii="Calibri"/>
        </w:rPr>
        <w:t>up</w:t>
      </w:r>
      <w:r>
        <w:rPr>
          <w:rFonts w:ascii="Calibri"/>
          <w:spacing w:val="-13"/>
        </w:rPr>
        <w:t xml:space="preserve"> </w:t>
      </w:r>
      <w:r>
        <w:rPr>
          <w:rFonts w:ascii="Calibri"/>
        </w:rPr>
        <w:t>to</w:t>
      </w:r>
      <w:r>
        <w:rPr>
          <w:rFonts w:ascii="Calibri"/>
          <w:spacing w:val="-14"/>
        </w:rPr>
        <w:t xml:space="preserve"> </w:t>
      </w:r>
      <w:r>
        <w:rPr>
          <w:rFonts w:ascii="Calibri"/>
        </w:rPr>
        <w:t>75%</w:t>
      </w:r>
      <w:r>
        <w:rPr>
          <w:rFonts w:ascii="Calibri"/>
          <w:spacing w:val="-11"/>
        </w:rPr>
        <w:t xml:space="preserve"> </w:t>
      </w:r>
      <w:r>
        <w:rPr>
          <w:rFonts w:ascii="Calibri"/>
        </w:rPr>
        <w:t>of</w:t>
      </w:r>
      <w:r>
        <w:rPr>
          <w:rFonts w:ascii="Calibri"/>
          <w:spacing w:val="-13"/>
        </w:rPr>
        <w:t xml:space="preserve"> </w:t>
      </w:r>
      <w:r>
        <w:rPr>
          <w:rFonts w:ascii="Calibri"/>
        </w:rPr>
        <w:t>the</w:t>
      </w:r>
      <w:r>
        <w:rPr>
          <w:rFonts w:ascii="Calibri"/>
          <w:spacing w:val="-12"/>
        </w:rPr>
        <w:t xml:space="preserve"> </w:t>
      </w:r>
      <w:r>
        <w:rPr>
          <w:rFonts w:ascii="Calibri"/>
        </w:rPr>
        <w:t>cost</w:t>
      </w:r>
      <w:r>
        <w:rPr>
          <w:rFonts w:ascii="Calibri"/>
          <w:spacing w:val="-12"/>
        </w:rPr>
        <w:t xml:space="preserve"> </w:t>
      </w:r>
      <w:r>
        <w:rPr>
          <w:rFonts w:ascii="Calibri"/>
        </w:rPr>
        <w:t>of</w:t>
      </w:r>
      <w:r>
        <w:rPr>
          <w:rFonts w:ascii="Calibri"/>
          <w:spacing w:val="-12"/>
        </w:rPr>
        <w:t xml:space="preserve"> </w:t>
      </w:r>
      <w:r>
        <w:rPr>
          <w:rFonts w:ascii="Calibri"/>
        </w:rPr>
        <w:t>preparation</w:t>
      </w:r>
      <w:r>
        <w:rPr>
          <w:rFonts w:ascii="Calibri"/>
          <w:spacing w:val="-16"/>
        </w:rPr>
        <w:t xml:space="preserve"> </w:t>
      </w:r>
      <w:r>
        <w:rPr>
          <w:rFonts w:ascii="Calibri"/>
        </w:rPr>
        <w:t>of</w:t>
      </w:r>
      <w:r>
        <w:rPr>
          <w:rFonts w:ascii="Calibri"/>
          <w:spacing w:val="-12"/>
        </w:rPr>
        <w:t xml:space="preserve"> </w:t>
      </w:r>
      <w:r>
        <w:rPr>
          <w:rFonts w:ascii="Calibri"/>
        </w:rPr>
        <w:t>turf</w:t>
      </w:r>
      <w:r>
        <w:rPr>
          <w:rFonts w:ascii="Calibri"/>
          <w:spacing w:val="-13"/>
        </w:rPr>
        <w:t xml:space="preserve"> </w:t>
      </w:r>
      <w:r>
        <w:rPr>
          <w:rFonts w:ascii="Calibri"/>
        </w:rPr>
        <w:t>wickets</w:t>
      </w:r>
      <w:r>
        <w:rPr>
          <w:rFonts w:ascii="Calibri"/>
          <w:spacing w:val="-12"/>
        </w:rPr>
        <w:t xml:space="preserve"> </w:t>
      </w:r>
      <w:r>
        <w:rPr>
          <w:rFonts w:ascii="Calibri"/>
        </w:rPr>
        <w:t>for</w:t>
      </w:r>
      <w:r>
        <w:rPr>
          <w:rFonts w:ascii="Calibri"/>
          <w:spacing w:val="-13"/>
        </w:rPr>
        <w:t xml:space="preserve"> </w:t>
      </w:r>
      <w:r>
        <w:rPr>
          <w:rFonts w:ascii="Calibri"/>
        </w:rPr>
        <w:t>each</w:t>
      </w:r>
      <w:r>
        <w:rPr>
          <w:rFonts w:ascii="Calibri"/>
          <w:spacing w:val="-12"/>
        </w:rPr>
        <w:t xml:space="preserve"> </w:t>
      </w:r>
      <w:r>
        <w:rPr>
          <w:rFonts w:ascii="Calibri"/>
        </w:rPr>
        <w:t>Tenant</w:t>
      </w:r>
      <w:r>
        <w:rPr>
          <w:rFonts w:ascii="Calibri"/>
          <w:spacing w:val="-12"/>
        </w:rPr>
        <w:t xml:space="preserve"> </w:t>
      </w:r>
      <w:r>
        <w:rPr>
          <w:rFonts w:ascii="Calibri"/>
        </w:rPr>
        <w:t>Club</w:t>
      </w:r>
      <w:r>
        <w:rPr>
          <w:rFonts w:ascii="Calibri"/>
          <w:spacing w:val="-13"/>
        </w:rPr>
        <w:t xml:space="preserve"> </w:t>
      </w:r>
      <w:r>
        <w:rPr>
          <w:rFonts w:ascii="Calibri"/>
        </w:rPr>
        <w:t>requiring</w:t>
      </w:r>
      <w:r>
        <w:rPr>
          <w:rFonts w:ascii="Calibri"/>
          <w:spacing w:val="-14"/>
        </w:rPr>
        <w:t xml:space="preserve"> </w:t>
      </w:r>
      <w:r>
        <w:rPr>
          <w:rFonts w:ascii="Calibri"/>
        </w:rPr>
        <w:t>such</w:t>
      </w:r>
      <w:r>
        <w:rPr>
          <w:rFonts w:ascii="Calibri"/>
          <w:spacing w:val="-13"/>
        </w:rPr>
        <w:t xml:space="preserve"> </w:t>
      </w:r>
      <w:r>
        <w:rPr>
          <w:rFonts w:ascii="Calibri"/>
        </w:rPr>
        <w:t>facilities.</w:t>
      </w:r>
      <w:r>
        <w:rPr>
          <w:rFonts w:ascii="Calibri"/>
          <w:spacing w:val="24"/>
        </w:rPr>
        <w:t xml:space="preserve"> </w:t>
      </w:r>
      <w:r>
        <w:rPr>
          <w:rFonts w:ascii="Calibri"/>
        </w:rPr>
        <w:t>A</w:t>
      </w:r>
      <w:r>
        <w:rPr>
          <w:rFonts w:ascii="Calibri"/>
          <w:spacing w:val="-12"/>
        </w:rPr>
        <w:t xml:space="preserve"> </w:t>
      </w:r>
      <w:r>
        <w:rPr>
          <w:rFonts w:ascii="Calibri"/>
        </w:rPr>
        <w:t>seasonal</w:t>
      </w:r>
      <w:r>
        <w:rPr>
          <w:rFonts w:ascii="Calibri"/>
          <w:spacing w:val="-13"/>
        </w:rPr>
        <w:t xml:space="preserve"> </w:t>
      </w:r>
      <w:r>
        <w:rPr>
          <w:rFonts w:ascii="Calibri"/>
        </w:rPr>
        <w:t>ground</w:t>
      </w:r>
      <w:r>
        <w:rPr>
          <w:rFonts w:ascii="Calibri"/>
          <w:spacing w:val="-13"/>
        </w:rPr>
        <w:t xml:space="preserve"> </w:t>
      </w:r>
      <w:r>
        <w:rPr>
          <w:rFonts w:ascii="Calibri"/>
        </w:rPr>
        <w:t>fee</w:t>
      </w:r>
      <w:r>
        <w:rPr>
          <w:rFonts w:ascii="Calibri"/>
          <w:spacing w:val="-15"/>
        </w:rPr>
        <w:t xml:space="preserve"> </w:t>
      </w:r>
      <w:r>
        <w:rPr>
          <w:rFonts w:ascii="Calibri"/>
        </w:rPr>
        <w:t>is</w:t>
      </w:r>
      <w:r>
        <w:rPr>
          <w:rFonts w:ascii="Calibri"/>
          <w:spacing w:val="-12"/>
        </w:rPr>
        <w:t xml:space="preserve"> </w:t>
      </w:r>
      <w:r>
        <w:rPr>
          <w:rFonts w:ascii="Calibri"/>
        </w:rPr>
        <w:t>also</w:t>
      </w:r>
      <w:r>
        <w:rPr>
          <w:rFonts w:ascii="Calibri"/>
          <w:spacing w:val="-12"/>
        </w:rPr>
        <w:t xml:space="preserve"> </w:t>
      </w:r>
      <w:r>
        <w:rPr>
          <w:rFonts w:ascii="Calibri"/>
        </w:rPr>
        <w:t>charged</w:t>
      </w:r>
      <w:r>
        <w:rPr>
          <w:rFonts w:ascii="Calibri"/>
          <w:spacing w:val="-12"/>
        </w:rPr>
        <w:t xml:space="preserve"> </w:t>
      </w:r>
      <w:r>
        <w:rPr>
          <w:rFonts w:ascii="Calibri"/>
        </w:rPr>
        <w:t>in</w:t>
      </w:r>
      <w:r>
        <w:rPr>
          <w:rFonts w:ascii="Calibri"/>
          <w:spacing w:val="-14"/>
        </w:rPr>
        <w:t xml:space="preserve"> </w:t>
      </w:r>
      <w:r>
        <w:rPr>
          <w:rFonts w:ascii="Calibri"/>
        </w:rPr>
        <w:t>additional to the turf wicket</w:t>
      </w:r>
      <w:r>
        <w:rPr>
          <w:rFonts w:ascii="Calibri"/>
          <w:spacing w:val="-3"/>
        </w:rPr>
        <w:t xml:space="preserve"> </w:t>
      </w:r>
      <w:r>
        <w:rPr>
          <w:rFonts w:ascii="Calibri"/>
        </w:rPr>
        <w:t>fee.</w:t>
      </w:r>
    </w:p>
    <w:tbl>
      <w:tblPr>
        <w:tblW w:w="0" w:type="auto"/>
        <w:tblInd w:w="2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5"/>
        <w:gridCol w:w="1464"/>
        <w:gridCol w:w="1619"/>
        <w:gridCol w:w="1254"/>
        <w:gridCol w:w="1041"/>
        <w:gridCol w:w="983"/>
        <w:gridCol w:w="1125"/>
        <w:gridCol w:w="982"/>
      </w:tblGrid>
      <w:tr w:rsidR="00CA17AC" w14:paraId="198C218E" w14:textId="77777777">
        <w:trPr>
          <w:trHeight w:val="299"/>
        </w:trPr>
        <w:tc>
          <w:tcPr>
            <w:tcW w:w="2215" w:type="dxa"/>
            <w:vMerge w:val="restart"/>
            <w:shd w:val="clear" w:color="auto" w:fill="A6A6A6"/>
          </w:tcPr>
          <w:p w14:paraId="198C2189" w14:textId="77777777" w:rsidR="00CA17AC" w:rsidRDefault="001C35C5">
            <w:pPr>
              <w:pStyle w:val="TableParagraph"/>
              <w:spacing w:before="155"/>
              <w:ind w:left="743" w:right="731"/>
              <w:jc w:val="center"/>
              <w:rPr>
                <w:rFonts w:ascii="Calibri"/>
                <w:b/>
              </w:rPr>
            </w:pPr>
            <w:r>
              <w:rPr>
                <w:rFonts w:ascii="Calibri"/>
                <w:b/>
              </w:rPr>
              <w:t>Ground</w:t>
            </w:r>
          </w:p>
        </w:tc>
        <w:tc>
          <w:tcPr>
            <w:tcW w:w="1464" w:type="dxa"/>
            <w:vMerge w:val="restart"/>
            <w:shd w:val="clear" w:color="auto" w:fill="A6A6A6"/>
          </w:tcPr>
          <w:p w14:paraId="198C218A" w14:textId="77777777" w:rsidR="00CA17AC" w:rsidRDefault="001C35C5">
            <w:pPr>
              <w:pStyle w:val="TableParagraph"/>
              <w:spacing w:before="164"/>
              <w:ind w:left="199"/>
              <w:rPr>
                <w:rFonts w:ascii="Calibri"/>
                <w:b/>
              </w:rPr>
            </w:pPr>
            <w:r>
              <w:rPr>
                <w:rFonts w:ascii="Calibri"/>
                <w:b/>
              </w:rPr>
              <w:t>Turf Wicket</w:t>
            </w:r>
          </w:p>
        </w:tc>
        <w:tc>
          <w:tcPr>
            <w:tcW w:w="1619" w:type="dxa"/>
            <w:vMerge w:val="restart"/>
            <w:shd w:val="clear" w:color="auto" w:fill="A6A6A6"/>
          </w:tcPr>
          <w:p w14:paraId="198C218B" w14:textId="77777777" w:rsidR="00CA17AC" w:rsidRDefault="001C35C5">
            <w:pPr>
              <w:pStyle w:val="TableParagraph"/>
              <w:spacing w:before="8"/>
              <w:ind w:left="444"/>
              <w:rPr>
                <w:rFonts w:ascii="Calibri"/>
                <w:b/>
              </w:rPr>
            </w:pPr>
            <w:r>
              <w:rPr>
                <w:rFonts w:ascii="Calibri"/>
                <w:b/>
              </w:rPr>
              <w:t>Practice</w:t>
            </w:r>
          </w:p>
          <w:p w14:paraId="198C218C" w14:textId="77777777" w:rsidR="00CA17AC" w:rsidRDefault="001C35C5">
            <w:pPr>
              <w:pStyle w:val="TableParagraph"/>
              <w:spacing w:before="22"/>
              <w:ind w:left="490"/>
              <w:rPr>
                <w:rFonts w:ascii="Calibri"/>
                <w:b/>
              </w:rPr>
            </w:pPr>
            <w:r>
              <w:rPr>
                <w:rFonts w:ascii="Calibri"/>
                <w:b/>
              </w:rPr>
              <w:t>Wicket</w:t>
            </w:r>
          </w:p>
        </w:tc>
        <w:tc>
          <w:tcPr>
            <w:tcW w:w="5385" w:type="dxa"/>
            <w:gridSpan w:val="5"/>
            <w:shd w:val="clear" w:color="auto" w:fill="A6A6A6"/>
          </w:tcPr>
          <w:p w14:paraId="198C218D" w14:textId="77777777" w:rsidR="00CA17AC" w:rsidRDefault="001C35C5">
            <w:pPr>
              <w:pStyle w:val="TableParagraph"/>
              <w:spacing w:before="4"/>
              <w:ind w:left="1926" w:right="1911"/>
              <w:jc w:val="center"/>
              <w:rPr>
                <w:rFonts w:ascii="Calibri"/>
                <w:b/>
              </w:rPr>
            </w:pPr>
            <w:r>
              <w:rPr>
                <w:rFonts w:ascii="Calibri"/>
                <w:b/>
              </w:rPr>
              <w:t>Seasonal Charge</w:t>
            </w:r>
          </w:p>
        </w:tc>
      </w:tr>
      <w:tr w:rsidR="00CA17AC" w14:paraId="198C2197" w14:textId="77777777">
        <w:trPr>
          <w:trHeight w:val="290"/>
        </w:trPr>
        <w:tc>
          <w:tcPr>
            <w:tcW w:w="2215" w:type="dxa"/>
            <w:vMerge/>
            <w:tcBorders>
              <w:top w:val="nil"/>
            </w:tcBorders>
            <w:shd w:val="clear" w:color="auto" w:fill="A6A6A6"/>
          </w:tcPr>
          <w:p w14:paraId="198C218F" w14:textId="77777777" w:rsidR="00CA17AC" w:rsidRDefault="00CA17AC">
            <w:pPr>
              <w:rPr>
                <w:sz w:val="2"/>
                <w:szCs w:val="2"/>
              </w:rPr>
            </w:pPr>
          </w:p>
        </w:tc>
        <w:tc>
          <w:tcPr>
            <w:tcW w:w="1464" w:type="dxa"/>
            <w:vMerge/>
            <w:tcBorders>
              <w:top w:val="nil"/>
            </w:tcBorders>
            <w:shd w:val="clear" w:color="auto" w:fill="A6A6A6"/>
          </w:tcPr>
          <w:p w14:paraId="198C2190" w14:textId="77777777" w:rsidR="00CA17AC" w:rsidRDefault="00CA17AC">
            <w:pPr>
              <w:rPr>
                <w:sz w:val="2"/>
                <w:szCs w:val="2"/>
              </w:rPr>
            </w:pPr>
          </w:p>
        </w:tc>
        <w:tc>
          <w:tcPr>
            <w:tcW w:w="1619" w:type="dxa"/>
            <w:vMerge/>
            <w:tcBorders>
              <w:top w:val="nil"/>
            </w:tcBorders>
            <w:shd w:val="clear" w:color="auto" w:fill="A6A6A6"/>
          </w:tcPr>
          <w:p w14:paraId="198C2191" w14:textId="77777777" w:rsidR="00CA17AC" w:rsidRDefault="00CA17AC">
            <w:pPr>
              <w:rPr>
                <w:sz w:val="2"/>
                <w:szCs w:val="2"/>
              </w:rPr>
            </w:pPr>
          </w:p>
        </w:tc>
        <w:tc>
          <w:tcPr>
            <w:tcW w:w="1254" w:type="dxa"/>
            <w:shd w:val="clear" w:color="auto" w:fill="A6A6A6"/>
          </w:tcPr>
          <w:p w14:paraId="198C2192" w14:textId="77777777" w:rsidR="00CA17AC" w:rsidRDefault="001C35C5">
            <w:pPr>
              <w:pStyle w:val="TableParagraph"/>
              <w:spacing w:line="268" w:lineRule="exact"/>
              <w:ind w:left="352"/>
              <w:rPr>
                <w:rFonts w:ascii="Calibri"/>
                <w:b/>
              </w:rPr>
            </w:pPr>
            <w:r>
              <w:rPr>
                <w:rFonts w:ascii="Calibri"/>
                <w:b/>
              </w:rPr>
              <w:t>2020</w:t>
            </w:r>
          </w:p>
        </w:tc>
        <w:tc>
          <w:tcPr>
            <w:tcW w:w="1041" w:type="dxa"/>
            <w:shd w:val="clear" w:color="auto" w:fill="A6A6A6"/>
          </w:tcPr>
          <w:p w14:paraId="198C2193" w14:textId="77777777" w:rsidR="00CA17AC" w:rsidRDefault="001C35C5">
            <w:pPr>
              <w:pStyle w:val="TableParagraph"/>
              <w:spacing w:line="268" w:lineRule="exact"/>
              <w:ind w:left="35" w:right="125"/>
              <w:jc w:val="center"/>
              <w:rPr>
                <w:rFonts w:ascii="Calibri"/>
                <w:b/>
              </w:rPr>
            </w:pPr>
            <w:r>
              <w:rPr>
                <w:rFonts w:ascii="Calibri"/>
                <w:b/>
              </w:rPr>
              <w:t>2021</w:t>
            </w:r>
          </w:p>
        </w:tc>
        <w:tc>
          <w:tcPr>
            <w:tcW w:w="983" w:type="dxa"/>
            <w:shd w:val="clear" w:color="auto" w:fill="A6A6A6"/>
          </w:tcPr>
          <w:p w14:paraId="198C2194" w14:textId="77777777" w:rsidR="00CA17AC" w:rsidRDefault="001C35C5">
            <w:pPr>
              <w:pStyle w:val="TableParagraph"/>
              <w:spacing w:line="268" w:lineRule="exact"/>
              <w:ind w:left="217"/>
              <w:rPr>
                <w:rFonts w:ascii="Calibri"/>
                <w:b/>
              </w:rPr>
            </w:pPr>
            <w:r>
              <w:rPr>
                <w:rFonts w:ascii="Calibri"/>
                <w:b/>
              </w:rPr>
              <w:t>2022</w:t>
            </w:r>
          </w:p>
        </w:tc>
        <w:tc>
          <w:tcPr>
            <w:tcW w:w="1125" w:type="dxa"/>
            <w:shd w:val="clear" w:color="auto" w:fill="A6A6A6"/>
          </w:tcPr>
          <w:p w14:paraId="198C2195" w14:textId="77777777" w:rsidR="00CA17AC" w:rsidRDefault="001C35C5">
            <w:pPr>
              <w:pStyle w:val="TableParagraph"/>
              <w:spacing w:line="268" w:lineRule="exact"/>
              <w:ind w:left="288"/>
              <w:rPr>
                <w:rFonts w:ascii="Calibri"/>
                <w:b/>
              </w:rPr>
            </w:pPr>
            <w:r>
              <w:rPr>
                <w:rFonts w:ascii="Calibri"/>
                <w:b/>
              </w:rPr>
              <w:t>2023</w:t>
            </w:r>
          </w:p>
        </w:tc>
        <w:tc>
          <w:tcPr>
            <w:tcW w:w="982" w:type="dxa"/>
            <w:shd w:val="clear" w:color="auto" w:fill="A6A6A6"/>
          </w:tcPr>
          <w:p w14:paraId="198C2196" w14:textId="77777777" w:rsidR="00CA17AC" w:rsidRDefault="001C35C5">
            <w:pPr>
              <w:pStyle w:val="TableParagraph"/>
              <w:spacing w:line="268" w:lineRule="exact"/>
              <w:ind w:left="10" w:right="94"/>
              <w:jc w:val="center"/>
              <w:rPr>
                <w:rFonts w:ascii="Calibri"/>
                <w:b/>
              </w:rPr>
            </w:pPr>
            <w:r>
              <w:rPr>
                <w:rFonts w:ascii="Calibri"/>
                <w:b/>
              </w:rPr>
              <w:t>2024</w:t>
            </w:r>
          </w:p>
        </w:tc>
      </w:tr>
      <w:tr w:rsidR="00CA17AC" w14:paraId="198C21A0" w14:textId="77777777">
        <w:trPr>
          <w:trHeight w:val="290"/>
        </w:trPr>
        <w:tc>
          <w:tcPr>
            <w:tcW w:w="2215" w:type="dxa"/>
          </w:tcPr>
          <w:p w14:paraId="198C2198" w14:textId="77777777" w:rsidR="00CA17AC" w:rsidRDefault="001C35C5">
            <w:pPr>
              <w:pStyle w:val="TableParagraph"/>
              <w:spacing w:line="268" w:lineRule="exact"/>
              <w:ind w:left="170"/>
              <w:rPr>
                <w:rFonts w:ascii="Calibri"/>
              </w:rPr>
            </w:pPr>
            <w:r>
              <w:rPr>
                <w:rFonts w:ascii="Calibri"/>
              </w:rPr>
              <w:t>Croydon Park</w:t>
            </w:r>
          </w:p>
        </w:tc>
        <w:tc>
          <w:tcPr>
            <w:tcW w:w="1464" w:type="dxa"/>
          </w:tcPr>
          <w:p w14:paraId="198C2199" w14:textId="77777777" w:rsidR="00CA17AC" w:rsidRDefault="001C35C5">
            <w:pPr>
              <w:pStyle w:val="TableParagraph"/>
              <w:spacing w:line="268" w:lineRule="exact"/>
              <w:ind w:left="4"/>
              <w:jc w:val="center"/>
              <w:rPr>
                <w:rFonts w:ascii="Calibri" w:hAnsi="Calibri"/>
              </w:rPr>
            </w:pPr>
            <w:r>
              <w:rPr>
                <w:rFonts w:ascii="Calibri" w:hAnsi="Calibri"/>
              </w:rPr>
              <w:t>√</w:t>
            </w:r>
          </w:p>
        </w:tc>
        <w:tc>
          <w:tcPr>
            <w:tcW w:w="1619" w:type="dxa"/>
          </w:tcPr>
          <w:p w14:paraId="198C219A" w14:textId="77777777" w:rsidR="00CA17AC" w:rsidRDefault="001C35C5">
            <w:pPr>
              <w:pStyle w:val="TableParagraph"/>
              <w:spacing w:line="268" w:lineRule="exact"/>
              <w:ind w:left="9"/>
              <w:jc w:val="center"/>
              <w:rPr>
                <w:rFonts w:ascii="Calibri" w:hAnsi="Calibri"/>
              </w:rPr>
            </w:pPr>
            <w:r>
              <w:rPr>
                <w:rFonts w:ascii="Calibri" w:hAnsi="Calibri"/>
              </w:rPr>
              <w:t>√</w:t>
            </w:r>
          </w:p>
        </w:tc>
        <w:tc>
          <w:tcPr>
            <w:tcW w:w="1254" w:type="dxa"/>
          </w:tcPr>
          <w:p w14:paraId="198C219B" w14:textId="77777777" w:rsidR="00CA17AC" w:rsidRDefault="001C35C5">
            <w:pPr>
              <w:pStyle w:val="TableParagraph"/>
              <w:spacing w:line="268" w:lineRule="exact"/>
              <w:ind w:right="305"/>
              <w:jc w:val="right"/>
              <w:rPr>
                <w:rFonts w:ascii="Calibri"/>
              </w:rPr>
            </w:pPr>
            <w:r>
              <w:rPr>
                <w:rFonts w:ascii="Calibri"/>
              </w:rPr>
              <w:t>$7,274</w:t>
            </w:r>
          </w:p>
        </w:tc>
        <w:tc>
          <w:tcPr>
            <w:tcW w:w="1041" w:type="dxa"/>
          </w:tcPr>
          <w:p w14:paraId="198C219C" w14:textId="77777777" w:rsidR="00CA17AC" w:rsidRDefault="001C35C5">
            <w:pPr>
              <w:pStyle w:val="TableParagraph"/>
              <w:spacing w:line="268" w:lineRule="exact"/>
              <w:ind w:left="140" w:right="125"/>
              <w:jc w:val="center"/>
              <w:rPr>
                <w:rFonts w:ascii="Calibri"/>
              </w:rPr>
            </w:pPr>
            <w:r>
              <w:rPr>
                <w:rFonts w:ascii="Calibri"/>
              </w:rPr>
              <w:t>$8,001</w:t>
            </w:r>
          </w:p>
        </w:tc>
        <w:tc>
          <w:tcPr>
            <w:tcW w:w="983" w:type="dxa"/>
          </w:tcPr>
          <w:p w14:paraId="198C219D" w14:textId="77777777" w:rsidR="00CA17AC" w:rsidRDefault="001C35C5">
            <w:pPr>
              <w:pStyle w:val="TableParagraph"/>
              <w:spacing w:line="268" w:lineRule="exact"/>
              <w:ind w:right="169"/>
              <w:jc w:val="right"/>
              <w:rPr>
                <w:rFonts w:ascii="Calibri"/>
              </w:rPr>
            </w:pPr>
            <w:r>
              <w:rPr>
                <w:rFonts w:ascii="Calibri"/>
              </w:rPr>
              <w:t>$8,801</w:t>
            </w:r>
          </w:p>
        </w:tc>
        <w:tc>
          <w:tcPr>
            <w:tcW w:w="1125" w:type="dxa"/>
          </w:tcPr>
          <w:p w14:paraId="198C219E" w14:textId="77777777" w:rsidR="00CA17AC" w:rsidRDefault="001C35C5">
            <w:pPr>
              <w:pStyle w:val="TableParagraph"/>
              <w:spacing w:line="268" w:lineRule="exact"/>
              <w:ind w:left="259"/>
              <w:rPr>
                <w:rFonts w:ascii="Calibri"/>
              </w:rPr>
            </w:pPr>
            <w:r>
              <w:rPr>
                <w:rFonts w:ascii="Calibri"/>
              </w:rPr>
              <w:t>$9,681</w:t>
            </w:r>
          </w:p>
        </w:tc>
        <w:tc>
          <w:tcPr>
            <w:tcW w:w="982" w:type="dxa"/>
          </w:tcPr>
          <w:p w14:paraId="198C219F" w14:textId="77777777" w:rsidR="00CA17AC" w:rsidRDefault="001C35C5">
            <w:pPr>
              <w:pStyle w:val="TableParagraph"/>
              <w:spacing w:line="268" w:lineRule="exact"/>
              <w:ind w:left="113" w:right="94"/>
              <w:jc w:val="center"/>
              <w:rPr>
                <w:rFonts w:ascii="Calibri"/>
              </w:rPr>
            </w:pPr>
            <w:r>
              <w:rPr>
                <w:rFonts w:ascii="Calibri"/>
              </w:rPr>
              <w:t>$10,649</w:t>
            </w:r>
          </w:p>
        </w:tc>
      </w:tr>
      <w:tr w:rsidR="00CA17AC" w14:paraId="198C21A9" w14:textId="77777777">
        <w:trPr>
          <w:trHeight w:val="290"/>
        </w:trPr>
        <w:tc>
          <w:tcPr>
            <w:tcW w:w="2215" w:type="dxa"/>
          </w:tcPr>
          <w:p w14:paraId="198C21A1" w14:textId="77777777" w:rsidR="00CA17AC" w:rsidRDefault="001C35C5">
            <w:pPr>
              <w:pStyle w:val="TableParagraph"/>
              <w:spacing w:line="268" w:lineRule="exact"/>
              <w:ind w:left="170"/>
              <w:rPr>
                <w:rFonts w:ascii="Calibri"/>
              </w:rPr>
            </w:pPr>
            <w:r>
              <w:rPr>
                <w:rFonts w:ascii="Calibri"/>
              </w:rPr>
              <w:t>Jubilee Park # 1 Oval</w:t>
            </w:r>
          </w:p>
        </w:tc>
        <w:tc>
          <w:tcPr>
            <w:tcW w:w="1464" w:type="dxa"/>
          </w:tcPr>
          <w:p w14:paraId="198C21A2" w14:textId="77777777" w:rsidR="00CA17AC" w:rsidRDefault="001C35C5">
            <w:pPr>
              <w:pStyle w:val="TableParagraph"/>
              <w:spacing w:line="268" w:lineRule="exact"/>
              <w:ind w:left="4"/>
              <w:jc w:val="center"/>
              <w:rPr>
                <w:rFonts w:ascii="Calibri" w:hAnsi="Calibri"/>
              </w:rPr>
            </w:pPr>
            <w:r>
              <w:rPr>
                <w:rFonts w:ascii="Calibri" w:hAnsi="Calibri"/>
              </w:rPr>
              <w:t>√</w:t>
            </w:r>
          </w:p>
        </w:tc>
        <w:tc>
          <w:tcPr>
            <w:tcW w:w="1619" w:type="dxa"/>
          </w:tcPr>
          <w:p w14:paraId="198C21A3" w14:textId="77777777" w:rsidR="00CA17AC" w:rsidRDefault="001C35C5">
            <w:pPr>
              <w:pStyle w:val="TableParagraph"/>
              <w:spacing w:line="268" w:lineRule="exact"/>
              <w:ind w:left="9"/>
              <w:jc w:val="center"/>
              <w:rPr>
                <w:rFonts w:ascii="Calibri" w:hAnsi="Calibri"/>
              </w:rPr>
            </w:pPr>
            <w:r>
              <w:rPr>
                <w:rFonts w:ascii="Calibri" w:hAnsi="Calibri"/>
              </w:rPr>
              <w:t>√</w:t>
            </w:r>
          </w:p>
        </w:tc>
        <w:tc>
          <w:tcPr>
            <w:tcW w:w="1254" w:type="dxa"/>
          </w:tcPr>
          <w:p w14:paraId="198C21A4" w14:textId="77777777" w:rsidR="00CA17AC" w:rsidRDefault="001C35C5">
            <w:pPr>
              <w:pStyle w:val="TableParagraph"/>
              <w:spacing w:line="268" w:lineRule="exact"/>
              <w:ind w:right="250"/>
              <w:jc w:val="right"/>
              <w:rPr>
                <w:rFonts w:ascii="Calibri"/>
              </w:rPr>
            </w:pPr>
            <w:r>
              <w:rPr>
                <w:rFonts w:ascii="Calibri"/>
              </w:rPr>
              <w:t>$11,146</w:t>
            </w:r>
          </w:p>
        </w:tc>
        <w:tc>
          <w:tcPr>
            <w:tcW w:w="1041" w:type="dxa"/>
          </w:tcPr>
          <w:p w14:paraId="198C21A5" w14:textId="77777777" w:rsidR="00CA17AC" w:rsidRDefault="001C35C5">
            <w:pPr>
              <w:pStyle w:val="TableParagraph"/>
              <w:spacing w:line="268" w:lineRule="exact"/>
              <w:ind w:left="142" w:right="125"/>
              <w:jc w:val="center"/>
              <w:rPr>
                <w:rFonts w:ascii="Calibri"/>
              </w:rPr>
            </w:pPr>
            <w:r>
              <w:rPr>
                <w:rFonts w:ascii="Calibri"/>
              </w:rPr>
              <w:t>$12,260</w:t>
            </w:r>
          </w:p>
        </w:tc>
        <w:tc>
          <w:tcPr>
            <w:tcW w:w="983" w:type="dxa"/>
          </w:tcPr>
          <w:p w14:paraId="198C21A6" w14:textId="77777777" w:rsidR="00CA17AC" w:rsidRDefault="001C35C5">
            <w:pPr>
              <w:pStyle w:val="TableParagraph"/>
              <w:spacing w:line="268" w:lineRule="exact"/>
              <w:ind w:right="111"/>
              <w:jc w:val="right"/>
              <w:rPr>
                <w:rFonts w:ascii="Calibri"/>
              </w:rPr>
            </w:pPr>
            <w:r>
              <w:rPr>
                <w:rFonts w:ascii="Calibri"/>
              </w:rPr>
              <w:t>$13,486</w:t>
            </w:r>
          </w:p>
        </w:tc>
        <w:tc>
          <w:tcPr>
            <w:tcW w:w="1125" w:type="dxa"/>
          </w:tcPr>
          <w:p w14:paraId="198C21A7" w14:textId="77777777" w:rsidR="00CA17AC" w:rsidRDefault="001C35C5">
            <w:pPr>
              <w:pStyle w:val="TableParagraph"/>
              <w:spacing w:line="268" w:lineRule="exact"/>
              <w:ind w:left="201"/>
              <w:rPr>
                <w:rFonts w:ascii="Calibri"/>
              </w:rPr>
            </w:pPr>
            <w:r>
              <w:rPr>
                <w:rFonts w:ascii="Calibri"/>
              </w:rPr>
              <w:t>$14,834</w:t>
            </w:r>
          </w:p>
        </w:tc>
        <w:tc>
          <w:tcPr>
            <w:tcW w:w="982" w:type="dxa"/>
          </w:tcPr>
          <w:p w14:paraId="198C21A8" w14:textId="77777777" w:rsidR="00CA17AC" w:rsidRDefault="001C35C5">
            <w:pPr>
              <w:pStyle w:val="TableParagraph"/>
              <w:spacing w:line="268" w:lineRule="exact"/>
              <w:ind w:left="113" w:right="94"/>
              <w:jc w:val="center"/>
              <w:rPr>
                <w:rFonts w:ascii="Calibri"/>
              </w:rPr>
            </w:pPr>
            <w:r>
              <w:rPr>
                <w:rFonts w:ascii="Calibri"/>
              </w:rPr>
              <w:t>$16,318</w:t>
            </w:r>
          </w:p>
        </w:tc>
      </w:tr>
      <w:tr w:rsidR="00CA17AC" w14:paraId="198C21B2" w14:textId="77777777">
        <w:trPr>
          <w:trHeight w:val="289"/>
        </w:trPr>
        <w:tc>
          <w:tcPr>
            <w:tcW w:w="2215" w:type="dxa"/>
          </w:tcPr>
          <w:p w14:paraId="198C21AA" w14:textId="77777777" w:rsidR="00CA17AC" w:rsidRDefault="001C35C5">
            <w:pPr>
              <w:pStyle w:val="TableParagraph"/>
              <w:spacing w:line="268" w:lineRule="exact"/>
              <w:ind w:left="170"/>
              <w:rPr>
                <w:rFonts w:ascii="Calibri"/>
              </w:rPr>
            </w:pPr>
            <w:r>
              <w:rPr>
                <w:rFonts w:ascii="Calibri"/>
              </w:rPr>
              <w:t>Jubilee Park # 2 Oval</w:t>
            </w:r>
          </w:p>
        </w:tc>
        <w:tc>
          <w:tcPr>
            <w:tcW w:w="1464" w:type="dxa"/>
          </w:tcPr>
          <w:p w14:paraId="198C21AB" w14:textId="77777777" w:rsidR="00CA17AC" w:rsidRDefault="001C35C5">
            <w:pPr>
              <w:pStyle w:val="TableParagraph"/>
              <w:spacing w:line="268" w:lineRule="exact"/>
              <w:ind w:left="4"/>
              <w:jc w:val="center"/>
              <w:rPr>
                <w:rFonts w:ascii="Calibri" w:hAnsi="Calibri"/>
              </w:rPr>
            </w:pPr>
            <w:r>
              <w:rPr>
                <w:rFonts w:ascii="Calibri" w:hAnsi="Calibri"/>
              </w:rPr>
              <w:t>√</w:t>
            </w:r>
          </w:p>
        </w:tc>
        <w:tc>
          <w:tcPr>
            <w:tcW w:w="1619" w:type="dxa"/>
          </w:tcPr>
          <w:p w14:paraId="198C21AC" w14:textId="77777777" w:rsidR="00CA17AC" w:rsidRDefault="00CA17AC">
            <w:pPr>
              <w:pStyle w:val="TableParagraph"/>
              <w:rPr>
                <w:rFonts w:ascii="Times New Roman"/>
                <w:sz w:val="20"/>
              </w:rPr>
            </w:pPr>
          </w:p>
        </w:tc>
        <w:tc>
          <w:tcPr>
            <w:tcW w:w="1254" w:type="dxa"/>
          </w:tcPr>
          <w:p w14:paraId="198C21AD" w14:textId="77777777" w:rsidR="00CA17AC" w:rsidRDefault="001C35C5">
            <w:pPr>
              <w:pStyle w:val="TableParagraph"/>
              <w:spacing w:line="268" w:lineRule="exact"/>
              <w:ind w:left="430" w:right="418"/>
              <w:jc w:val="center"/>
              <w:rPr>
                <w:rFonts w:ascii="Calibri"/>
              </w:rPr>
            </w:pPr>
            <w:r>
              <w:rPr>
                <w:rFonts w:ascii="Calibri"/>
              </w:rPr>
              <w:t>N/A</w:t>
            </w:r>
          </w:p>
        </w:tc>
        <w:tc>
          <w:tcPr>
            <w:tcW w:w="1041" w:type="dxa"/>
          </w:tcPr>
          <w:p w14:paraId="198C21AE" w14:textId="77777777" w:rsidR="00CA17AC" w:rsidRDefault="001C35C5">
            <w:pPr>
              <w:pStyle w:val="TableParagraph"/>
              <w:spacing w:line="268" w:lineRule="exact"/>
              <w:ind w:left="140" w:right="125"/>
              <w:jc w:val="center"/>
              <w:rPr>
                <w:rFonts w:ascii="Calibri"/>
              </w:rPr>
            </w:pPr>
            <w:r>
              <w:rPr>
                <w:rFonts w:ascii="Calibri"/>
              </w:rPr>
              <w:t>$8,001</w:t>
            </w:r>
          </w:p>
        </w:tc>
        <w:tc>
          <w:tcPr>
            <w:tcW w:w="983" w:type="dxa"/>
          </w:tcPr>
          <w:p w14:paraId="198C21AF" w14:textId="77777777" w:rsidR="00CA17AC" w:rsidRDefault="001C35C5">
            <w:pPr>
              <w:pStyle w:val="TableParagraph"/>
              <w:spacing w:line="268" w:lineRule="exact"/>
              <w:ind w:right="169"/>
              <w:jc w:val="right"/>
              <w:rPr>
                <w:rFonts w:ascii="Calibri"/>
              </w:rPr>
            </w:pPr>
            <w:r>
              <w:rPr>
                <w:rFonts w:ascii="Calibri"/>
              </w:rPr>
              <w:t>$8,801</w:t>
            </w:r>
          </w:p>
        </w:tc>
        <w:tc>
          <w:tcPr>
            <w:tcW w:w="1125" w:type="dxa"/>
          </w:tcPr>
          <w:p w14:paraId="198C21B0" w14:textId="77777777" w:rsidR="00CA17AC" w:rsidRDefault="001C35C5">
            <w:pPr>
              <w:pStyle w:val="TableParagraph"/>
              <w:spacing w:line="268" w:lineRule="exact"/>
              <w:ind w:left="259"/>
              <w:rPr>
                <w:rFonts w:ascii="Calibri"/>
              </w:rPr>
            </w:pPr>
            <w:r>
              <w:rPr>
                <w:rFonts w:ascii="Calibri"/>
              </w:rPr>
              <w:t>$9,681</w:t>
            </w:r>
          </w:p>
        </w:tc>
        <w:tc>
          <w:tcPr>
            <w:tcW w:w="982" w:type="dxa"/>
          </w:tcPr>
          <w:p w14:paraId="198C21B1" w14:textId="77777777" w:rsidR="00CA17AC" w:rsidRDefault="001C35C5">
            <w:pPr>
              <w:pStyle w:val="TableParagraph"/>
              <w:spacing w:line="268" w:lineRule="exact"/>
              <w:ind w:left="113" w:right="94"/>
              <w:jc w:val="center"/>
              <w:rPr>
                <w:rFonts w:ascii="Calibri"/>
              </w:rPr>
            </w:pPr>
            <w:r>
              <w:rPr>
                <w:rFonts w:ascii="Calibri"/>
              </w:rPr>
              <w:t>$10,649</w:t>
            </w:r>
          </w:p>
        </w:tc>
      </w:tr>
      <w:tr w:rsidR="00CA17AC" w14:paraId="198C21BB" w14:textId="77777777">
        <w:trPr>
          <w:trHeight w:val="287"/>
        </w:trPr>
        <w:tc>
          <w:tcPr>
            <w:tcW w:w="2215" w:type="dxa"/>
          </w:tcPr>
          <w:p w14:paraId="198C21B3" w14:textId="77777777" w:rsidR="00CA17AC" w:rsidRDefault="001C35C5">
            <w:pPr>
              <w:pStyle w:val="TableParagraph"/>
              <w:spacing w:line="268" w:lineRule="exact"/>
              <w:ind w:left="170"/>
              <w:rPr>
                <w:rFonts w:ascii="Calibri"/>
              </w:rPr>
            </w:pPr>
            <w:r>
              <w:rPr>
                <w:rFonts w:ascii="Calibri"/>
              </w:rPr>
              <w:t>Fred Geale Oval</w:t>
            </w:r>
          </w:p>
        </w:tc>
        <w:tc>
          <w:tcPr>
            <w:tcW w:w="1464" w:type="dxa"/>
          </w:tcPr>
          <w:p w14:paraId="198C21B4" w14:textId="77777777" w:rsidR="00CA17AC" w:rsidRDefault="001C35C5">
            <w:pPr>
              <w:pStyle w:val="TableParagraph"/>
              <w:spacing w:line="268" w:lineRule="exact"/>
              <w:ind w:left="4"/>
              <w:jc w:val="center"/>
              <w:rPr>
                <w:rFonts w:ascii="Calibri" w:hAnsi="Calibri"/>
              </w:rPr>
            </w:pPr>
            <w:r>
              <w:rPr>
                <w:rFonts w:ascii="Calibri" w:hAnsi="Calibri"/>
              </w:rPr>
              <w:t>√</w:t>
            </w:r>
          </w:p>
        </w:tc>
        <w:tc>
          <w:tcPr>
            <w:tcW w:w="1619" w:type="dxa"/>
          </w:tcPr>
          <w:p w14:paraId="198C21B5" w14:textId="77777777" w:rsidR="00CA17AC" w:rsidRDefault="00CA17AC">
            <w:pPr>
              <w:pStyle w:val="TableParagraph"/>
              <w:rPr>
                <w:rFonts w:ascii="Times New Roman"/>
                <w:sz w:val="20"/>
              </w:rPr>
            </w:pPr>
          </w:p>
        </w:tc>
        <w:tc>
          <w:tcPr>
            <w:tcW w:w="1254" w:type="dxa"/>
          </w:tcPr>
          <w:p w14:paraId="198C21B6" w14:textId="77777777" w:rsidR="00CA17AC" w:rsidRDefault="001C35C5">
            <w:pPr>
              <w:pStyle w:val="TableParagraph"/>
              <w:spacing w:line="268" w:lineRule="exact"/>
              <w:ind w:right="305"/>
              <w:jc w:val="right"/>
              <w:rPr>
                <w:rFonts w:ascii="Calibri"/>
              </w:rPr>
            </w:pPr>
            <w:r>
              <w:rPr>
                <w:rFonts w:ascii="Calibri"/>
              </w:rPr>
              <w:t>$4,032</w:t>
            </w:r>
          </w:p>
        </w:tc>
        <w:tc>
          <w:tcPr>
            <w:tcW w:w="1041" w:type="dxa"/>
          </w:tcPr>
          <w:p w14:paraId="198C21B7" w14:textId="77777777" w:rsidR="00CA17AC" w:rsidRDefault="001C35C5">
            <w:pPr>
              <w:pStyle w:val="TableParagraph"/>
              <w:spacing w:line="268" w:lineRule="exact"/>
              <w:ind w:left="140" w:right="125"/>
              <w:jc w:val="center"/>
              <w:rPr>
                <w:rFonts w:ascii="Calibri"/>
              </w:rPr>
            </w:pPr>
            <w:r>
              <w:rPr>
                <w:rFonts w:ascii="Calibri"/>
              </w:rPr>
              <w:t>$4,435</w:t>
            </w:r>
          </w:p>
        </w:tc>
        <w:tc>
          <w:tcPr>
            <w:tcW w:w="983" w:type="dxa"/>
          </w:tcPr>
          <w:p w14:paraId="198C21B8" w14:textId="77777777" w:rsidR="00CA17AC" w:rsidRDefault="001C35C5">
            <w:pPr>
              <w:pStyle w:val="TableParagraph"/>
              <w:spacing w:line="268" w:lineRule="exact"/>
              <w:ind w:right="169"/>
              <w:jc w:val="right"/>
              <w:rPr>
                <w:rFonts w:ascii="Calibri"/>
              </w:rPr>
            </w:pPr>
            <w:r>
              <w:rPr>
                <w:rFonts w:ascii="Calibri"/>
              </w:rPr>
              <w:t>$4,878</w:t>
            </w:r>
          </w:p>
        </w:tc>
        <w:tc>
          <w:tcPr>
            <w:tcW w:w="1125" w:type="dxa"/>
          </w:tcPr>
          <w:p w14:paraId="198C21B9" w14:textId="77777777" w:rsidR="00CA17AC" w:rsidRDefault="001C35C5">
            <w:pPr>
              <w:pStyle w:val="TableParagraph"/>
              <w:spacing w:line="268" w:lineRule="exact"/>
              <w:ind w:left="259"/>
              <w:rPr>
                <w:rFonts w:ascii="Calibri"/>
              </w:rPr>
            </w:pPr>
            <w:r>
              <w:rPr>
                <w:rFonts w:ascii="Calibri"/>
              </w:rPr>
              <w:t>$5,366</w:t>
            </w:r>
          </w:p>
        </w:tc>
        <w:tc>
          <w:tcPr>
            <w:tcW w:w="982" w:type="dxa"/>
          </w:tcPr>
          <w:p w14:paraId="198C21BA" w14:textId="77777777" w:rsidR="00CA17AC" w:rsidRDefault="001C35C5">
            <w:pPr>
              <w:pStyle w:val="TableParagraph"/>
              <w:spacing w:line="268" w:lineRule="exact"/>
              <w:ind w:left="113" w:right="92"/>
              <w:jc w:val="center"/>
              <w:rPr>
                <w:rFonts w:ascii="Calibri"/>
              </w:rPr>
            </w:pPr>
            <w:r>
              <w:rPr>
                <w:rFonts w:ascii="Calibri"/>
              </w:rPr>
              <w:t>$5,902</w:t>
            </w:r>
          </w:p>
        </w:tc>
      </w:tr>
      <w:tr w:rsidR="00CA17AC" w14:paraId="198C21C4" w14:textId="77777777">
        <w:trPr>
          <w:trHeight w:val="290"/>
        </w:trPr>
        <w:tc>
          <w:tcPr>
            <w:tcW w:w="2215" w:type="dxa"/>
          </w:tcPr>
          <w:p w14:paraId="198C21BC" w14:textId="77777777" w:rsidR="00CA17AC" w:rsidRDefault="001C35C5">
            <w:pPr>
              <w:pStyle w:val="TableParagraph"/>
              <w:spacing w:before="1"/>
              <w:ind w:left="170"/>
              <w:rPr>
                <w:rFonts w:ascii="Calibri"/>
              </w:rPr>
            </w:pPr>
            <w:r>
              <w:rPr>
                <w:rFonts w:ascii="Calibri"/>
              </w:rPr>
              <w:t>H E Parker # 1 Oval</w:t>
            </w:r>
          </w:p>
        </w:tc>
        <w:tc>
          <w:tcPr>
            <w:tcW w:w="1464" w:type="dxa"/>
          </w:tcPr>
          <w:p w14:paraId="198C21BD" w14:textId="77777777" w:rsidR="00CA17AC" w:rsidRDefault="001C35C5">
            <w:pPr>
              <w:pStyle w:val="TableParagraph"/>
              <w:spacing w:before="1"/>
              <w:ind w:left="4"/>
              <w:jc w:val="center"/>
              <w:rPr>
                <w:rFonts w:ascii="Calibri" w:hAnsi="Calibri"/>
              </w:rPr>
            </w:pPr>
            <w:r>
              <w:rPr>
                <w:rFonts w:ascii="Calibri" w:hAnsi="Calibri"/>
              </w:rPr>
              <w:t>√</w:t>
            </w:r>
          </w:p>
        </w:tc>
        <w:tc>
          <w:tcPr>
            <w:tcW w:w="1619" w:type="dxa"/>
          </w:tcPr>
          <w:p w14:paraId="198C21BE" w14:textId="77777777" w:rsidR="00CA17AC" w:rsidRDefault="00CA17AC">
            <w:pPr>
              <w:pStyle w:val="TableParagraph"/>
              <w:rPr>
                <w:rFonts w:ascii="Times New Roman"/>
                <w:sz w:val="20"/>
              </w:rPr>
            </w:pPr>
          </w:p>
        </w:tc>
        <w:tc>
          <w:tcPr>
            <w:tcW w:w="1254" w:type="dxa"/>
          </w:tcPr>
          <w:p w14:paraId="198C21BF" w14:textId="77777777" w:rsidR="00CA17AC" w:rsidRDefault="001C35C5">
            <w:pPr>
              <w:pStyle w:val="TableParagraph"/>
              <w:spacing w:before="1"/>
              <w:ind w:left="430" w:right="418"/>
              <w:jc w:val="center"/>
              <w:rPr>
                <w:rFonts w:ascii="Calibri"/>
              </w:rPr>
            </w:pPr>
            <w:r>
              <w:rPr>
                <w:rFonts w:ascii="Calibri"/>
              </w:rPr>
              <w:t>N/A</w:t>
            </w:r>
          </w:p>
        </w:tc>
        <w:tc>
          <w:tcPr>
            <w:tcW w:w="1041" w:type="dxa"/>
          </w:tcPr>
          <w:p w14:paraId="198C21C0" w14:textId="77777777" w:rsidR="00CA17AC" w:rsidRDefault="001C35C5">
            <w:pPr>
              <w:pStyle w:val="TableParagraph"/>
              <w:spacing w:before="1"/>
              <w:ind w:left="140" w:right="125"/>
              <w:jc w:val="center"/>
              <w:rPr>
                <w:rFonts w:ascii="Calibri"/>
              </w:rPr>
            </w:pPr>
            <w:r>
              <w:rPr>
                <w:rFonts w:ascii="Calibri"/>
              </w:rPr>
              <w:t>$8,001</w:t>
            </w:r>
          </w:p>
        </w:tc>
        <w:tc>
          <w:tcPr>
            <w:tcW w:w="983" w:type="dxa"/>
          </w:tcPr>
          <w:p w14:paraId="198C21C1" w14:textId="77777777" w:rsidR="00CA17AC" w:rsidRDefault="001C35C5">
            <w:pPr>
              <w:pStyle w:val="TableParagraph"/>
              <w:spacing w:before="1"/>
              <w:ind w:right="169"/>
              <w:jc w:val="right"/>
              <w:rPr>
                <w:rFonts w:ascii="Calibri"/>
              </w:rPr>
            </w:pPr>
            <w:r>
              <w:rPr>
                <w:rFonts w:ascii="Calibri"/>
              </w:rPr>
              <w:t>$8,801</w:t>
            </w:r>
          </w:p>
        </w:tc>
        <w:tc>
          <w:tcPr>
            <w:tcW w:w="1125" w:type="dxa"/>
          </w:tcPr>
          <w:p w14:paraId="198C21C2" w14:textId="77777777" w:rsidR="00CA17AC" w:rsidRDefault="001C35C5">
            <w:pPr>
              <w:pStyle w:val="TableParagraph"/>
              <w:spacing w:before="1"/>
              <w:ind w:left="259"/>
              <w:rPr>
                <w:rFonts w:ascii="Calibri"/>
              </w:rPr>
            </w:pPr>
            <w:r>
              <w:rPr>
                <w:rFonts w:ascii="Calibri"/>
              </w:rPr>
              <w:t>$9,681</w:t>
            </w:r>
          </w:p>
        </w:tc>
        <w:tc>
          <w:tcPr>
            <w:tcW w:w="982" w:type="dxa"/>
          </w:tcPr>
          <w:p w14:paraId="198C21C3" w14:textId="77777777" w:rsidR="00CA17AC" w:rsidRDefault="001C35C5">
            <w:pPr>
              <w:pStyle w:val="TableParagraph"/>
              <w:spacing w:before="1"/>
              <w:ind w:left="113" w:right="94"/>
              <w:jc w:val="center"/>
              <w:rPr>
                <w:rFonts w:ascii="Calibri"/>
              </w:rPr>
            </w:pPr>
            <w:r>
              <w:rPr>
                <w:rFonts w:ascii="Calibri"/>
              </w:rPr>
              <w:t>$10,649</w:t>
            </w:r>
          </w:p>
        </w:tc>
      </w:tr>
      <w:tr w:rsidR="00CA17AC" w14:paraId="198C21CD" w14:textId="77777777">
        <w:trPr>
          <w:trHeight w:val="292"/>
        </w:trPr>
        <w:tc>
          <w:tcPr>
            <w:tcW w:w="2215" w:type="dxa"/>
          </w:tcPr>
          <w:p w14:paraId="198C21C5" w14:textId="77777777" w:rsidR="00CA17AC" w:rsidRDefault="001C35C5">
            <w:pPr>
              <w:pStyle w:val="TableParagraph"/>
              <w:spacing w:before="1"/>
              <w:ind w:left="170"/>
              <w:rPr>
                <w:rFonts w:ascii="Calibri"/>
              </w:rPr>
            </w:pPr>
            <w:r>
              <w:rPr>
                <w:rFonts w:ascii="Calibri"/>
              </w:rPr>
              <w:t>Proc Park Oval</w:t>
            </w:r>
          </w:p>
        </w:tc>
        <w:tc>
          <w:tcPr>
            <w:tcW w:w="1464" w:type="dxa"/>
          </w:tcPr>
          <w:p w14:paraId="198C21C6" w14:textId="77777777" w:rsidR="00CA17AC" w:rsidRDefault="001C35C5">
            <w:pPr>
              <w:pStyle w:val="TableParagraph"/>
              <w:spacing w:before="1"/>
              <w:ind w:left="4"/>
              <w:jc w:val="center"/>
              <w:rPr>
                <w:rFonts w:ascii="Calibri" w:hAnsi="Calibri"/>
              </w:rPr>
            </w:pPr>
            <w:r>
              <w:rPr>
                <w:rFonts w:ascii="Calibri" w:hAnsi="Calibri"/>
              </w:rPr>
              <w:t>√</w:t>
            </w:r>
          </w:p>
        </w:tc>
        <w:tc>
          <w:tcPr>
            <w:tcW w:w="1619" w:type="dxa"/>
          </w:tcPr>
          <w:p w14:paraId="198C21C7" w14:textId="77777777" w:rsidR="00CA17AC" w:rsidRDefault="00CA17AC">
            <w:pPr>
              <w:pStyle w:val="TableParagraph"/>
              <w:rPr>
                <w:rFonts w:ascii="Times New Roman"/>
                <w:sz w:val="20"/>
              </w:rPr>
            </w:pPr>
          </w:p>
        </w:tc>
        <w:tc>
          <w:tcPr>
            <w:tcW w:w="1254" w:type="dxa"/>
          </w:tcPr>
          <w:p w14:paraId="198C21C8" w14:textId="77777777" w:rsidR="00CA17AC" w:rsidRDefault="001C35C5">
            <w:pPr>
              <w:pStyle w:val="TableParagraph"/>
              <w:spacing w:before="1"/>
              <w:ind w:left="430" w:right="418"/>
              <w:jc w:val="center"/>
              <w:rPr>
                <w:rFonts w:ascii="Calibri"/>
              </w:rPr>
            </w:pPr>
            <w:r>
              <w:rPr>
                <w:rFonts w:ascii="Calibri"/>
              </w:rPr>
              <w:t>N/A</w:t>
            </w:r>
          </w:p>
        </w:tc>
        <w:tc>
          <w:tcPr>
            <w:tcW w:w="1041" w:type="dxa"/>
          </w:tcPr>
          <w:p w14:paraId="198C21C9" w14:textId="77777777" w:rsidR="00CA17AC" w:rsidRDefault="001C35C5">
            <w:pPr>
              <w:pStyle w:val="TableParagraph"/>
              <w:spacing w:before="1"/>
              <w:ind w:left="140" w:right="125"/>
              <w:jc w:val="center"/>
              <w:rPr>
                <w:rFonts w:ascii="Calibri"/>
              </w:rPr>
            </w:pPr>
            <w:r>
              <w:rPr>
                <w:rFonts w:ascii="Calibri"/>
              </w:rPr>
              <w:t>$4,435</w:t>
            </w:r>
          </w:p>
        </w:tc>
        <w:tc>
          <w:tcPr>
            <w:tcW w:w="983" w:type="dxa"/>
          </w:tcPr>
          <w:p w14:paraId="198C21CA" w14:textId="77777777" w:rsidR="00CA17AC" w:rsidRDefault="001C35C5">
            <w:pPr>
              <w:pStyle w:val="TableParagraph"/>
              <w:spacing w:before="1"/>
              <w:ind w:right="169"/>
              <w:jc w:val="right"/>
              <w:rPr>
                <w:rFonts w:ascii="Calibri"/>
              </w:rPr>
            </w:pPr>
            <w:r>
              <w:rPr>
                <w:rFonts w:ascii="Calibri"/>
              </w:rPr>
              <w:t>$4,878</w:t>
            </w:r>
          </w:p>
        </w:tc>
        <w:tc>
          <w:tcPr>
            <w:tcW w:w="1125" w:type="dxa"/>
          </w:tcPr>
          <w:p w14:paraId="198C21CB" w14:textId="77777777" w:rsidR="00CA17AC" w:rsidRDefault="001C35C5">
            <w:pPr>
              <w:pStyle w:val="TableParagraph"/>
              <w:spacing w:before="1"/>
              <w:ind w:left="259"/>
              <w:rPr>
                <w:rFonts w:ascii="Calibri"/>
              </w:rPr>
            </w:pPr>
            <w:r>
              <w:rPr>
                <w:rFonts w:ascii="Calibri"/>
              </w:rPr>
              <w:t>$5,366</w:t>
            </w:r>
          </w:p>
        </w:tc>
        <w:tc>
          <w:tcPr>
            <w:tcW w:w="982" w:type="dxa"/>
          </w:tcPr>
          <w:p w14:paraId="198C21CC" w14:textId="77777777" w:rsidR="00CA17AC" w:rsidRDefault="001C35C5">
            <w:pPr>
              <w:pStyle w:val="TableParagraph"/>
              <w:spacing w:before="1"/>
              <w:ind w:left="113" w:right="92"/>
              <w:jc w:val="center"/>
              <w:rPr>
                <w:rFonts w:ascii="Calibri"/>
              </w:rPr>
            </w:pPr>
            <w:r>
              <w:rPr>
                <w:rFonts w:ascii="Calibri"/>
              </w:rPr>
              <w:t>$5,902</w:t>
            </w:r>
          </w:p>
        </w:tc>
      </w:tr>
    </w:tbl>
    <w:p w14:paraId="198C21CE" w14:textId="77777777" w:rsidR="00CA17AC" w:rsidRDefault="00CA17AC">
      <w:pPr>
        <w:jc w:val="center"/>
        <w:rPr>
          <w:rFonts w:ascii="Calibri"/>
        </w:rPr>
        <w:sectPr w:rsidR="00CA17AC">
          <w:pgSz w:w="16840" w:h="11910" w:orient="landscape"/>
          <w:pgMar w:top="1320" w:right="360" w:bottom="620" w:left="580" w:header="557" w:footer="440" w:gutter="0"/>
          <w:cols w:space="720"/>
        </w:sectPr>
      </w:pPr>
    </w:p>
    <w:p w14:paraId="198C21CF" w14:textId="77777777" w:rsidR="00CA17AC" w:rsidRDefault="00CA17AC">
      <w:pPr>
        <w:pStyle w:val="BodyText"/>
        <w:rPr>
          <w:rFonts w:ascii="Calibri"/>
          <w:sz w:val="20"/>
        </w:rPr>
      </w:pPr>
    </w:p>
    <w:p w14:paraId="198C21D0" w14:textId="77777777" w:rsidR="00CA17AC" w:rsidRDefault="00CA17AC">
      <w:pPr>
        <w:pStyle w:val="BodyText"/>
        <w:spacing w:before="8"/>
        <w:rPr>
          <w:rFonts w:ascii="Calibri"/>
          <w:sz w:val="26"/>
        </w:rPr>
      </w:pPr>
    </w:p>
    <w:p w14:paraId="198C21D1" w14:textId="77777777" w:rsidR="00CA17AC" w:rsidRDefault="001C35C5">
      <w:pPr>
        <w:pStyle w:val="BodyText"/>
        <w:spacing w:before="56" w:line="259" w:lineRule="auto"/>
        <w:ind w:left="127" w:right="1163"/>
        <w:jc w:val="both"/>
        <w:rPr>
          <w:rFonts w:ascii="Calibri"/>
        </w:rPr>
      </w:pPr>
      <w:r>
        <w:rPr>
          <w:rFonts w:ascii="Calibri"/>
        </w:rPr>
        <w:t>Any</w:t>
      </w:r>
      <w:r>
        <w:rPr>
          <w:rFonts w:ascii="Calibri"/>
          <w:spacing w:val="-4"/>
        </w:rPr>
        <w:t xml:space="preserve"> </w:t>
      </w:r>
      <w:r>
        <w:rPr>
          <w:rFonts w:ascii="Calibri"/>
        </w:rPr>
        <w:t>additional</w:t>
      </w:r>
      <w:r>
        <w:rPr>
          <w:rFonts w:ascii="Calibri"/>
          <w:spacing w:val="-4"/>
        </w:rPr>
        <w:t xml:space="preserve"> </w:t>
      </w:r>
      <w:r>
        <w:rPr>
          <w:rFonts w:ascii="Calibri"/>
        </w:rPr>
        <w:t>use</w:t>
      </w:r>
      <w:r>
        <w:rPr>
          <w:rFonts w:ascii="Calibri"/>
          <w:spacing w:val="-5"/>
        </w:rPr>
        <w:t xml:space="preserve"> </w:t>
      </w:r>
      <w:r>
        <w:rPr>
          <w:rFonts w:ascii="Calibri"/>
        </w:rPr>
        <w:t>of</w:t>
      </w:r>
      <w:r>
        <w:rPr>
          <w:rFonts w:ascii="Calibri"/>
          <w:spacing w:val="-6"/>
        </w:rPr>
        <w:t xml:space="preserve"> </w:t>
      </w:r>
      <w:r>
        <w:rPr>
          <w:rFonts w:ascii="Calibri"/>
        </w:rPr>
        <w:t>turf</w:t>
      </w:r>
      <w:r>
        <w:rPr>
          <w:rFonts w:ascii="Calibri"/>
          <w:spacing w:val="-8"/>
        </w:rPr>
        <w:t xml:space="preserve"> </w:t>
      </w:r>
      <w:r>
        <w:rPr>
          <w:rFonts w:ascii="Calibri"/>
        </w:rPr>
        <w:t>wickets,</w:t>
      </w:r>
      <w:r>
        <w:rPr>
          <w:rFonts w:ascii="Calibri"/>
          <w:spacing w:val="-5"/>
        </w:rPr>
        <w:t xml:space="preserve"> </w:t>
      </w:r>
      <w:r>
        <w:rPr>
          <w:rFonts w:ascii="Calibri"/>
        </w:rPr>
        <w:t>outside</w:t>
      </w:r>
      <w:r>
        <w:rPr>
          <w:rFonts w:ascii="Calibri"/>
          <w:spacing w:val="-5"/>
        </w:rPr>
        <w:t xml:space="preserve"> </w:t>
      </w:r>
      <w:r>
        <w:rPr>
          <w:rFonts w:ascii="Calibri"/>
        </w:rPr>
        <w:t>the</w:t>
      </w:r>
      <w:r>
        <w:rPr>
          <w:rFonts w:ascii="Calibri"/>
          <w:spacing w:val="-6"/>
        </w:rPr>
        <w:t xml:space="preserve"> </w:t>
      </w:r>
      <w:r>
        <w:rPr>
          <w:rFonts w:ascii="Calibri"/>
        </w:rPr>
        <w:t>normal</w:t>
      </w:r>
      <w:r>
        <w:rPr>
          <w:rFonts w:ascii="Calibri"/>
          <w:spacing w:val="-3"/>
        </w:rPr>
        <w:t xml:space="preserve"> </w:t>
      </w:r>
      <w:r>
        <w:rPr>
          <w:rFonts w:ascii="Calibri"/>
        </w:rPr>
        <w:t>allocation,</w:t>
      </w:r>
      <w:r>
        <w:rPr>
          <w:rFonts w:ascii="Calibri"/>
          <w:spacing w:val="-5"/>
        </w:rPr>
        <w:t xml:space="preserve"> </w:t>
      </w:r>
      <w:r>
        <w:rPr>
          <w:rFonts w:ascii="Calibri"/>
        </w:rPr>
        <w:t>may</w:t>
      </w:r>
      <w:r>
        <w:rPr>
          <w:rFonts w:ascii="Calibri"/>
          <w:spacing w:val="-5"/>
        </w:rPr>
        <w:t xml:space="preserve"> </w:t>
      </w:r>
      <w:r>
        <w:rPr>
          <w:rFonts w:ascii="Calibri"/>
        </w:rPr>
        <w:t>incur</w:t>
      </w:r>
      <w:r>
        <w:rPr>
          <w:rFonts w:ascii="Calibri"/>
          <w:spacing w:val="-5"/>
        </w:rPr>
        <w:t xml:space="preserve"> </w:t>
      </w:r>
      <w:r>
        <w:rPr>
          <w:rFonts w:ascii="Calibri"/>
        </w:rPr>
        <w:t>an</w:t>
      </w:r>
      <w:r>
        <w:rPr>
          <w:rFonts w:ascii="Calibri"/>
          <w:spacing w:val="-6"/>
        </w:rPr>
        <w:t xml:space="preserve"> </w:t>
      </w:r>
      <w:r>
        <w:rPr>
          <w:rFonts w:ascii="Calibri"/>
        </w:rPr>
        <w:t>additional</w:t>
      </w:r>
      <w:r>
        <w:rPr>
          <w:rFonts w:ascii="Calibri"/>
          <w:spacing w:val="-4"/>
        </w:rPr>
        <w:t xml:space="preserve"> </w:t>
      </w:r>
      <w:r>
        <w:rPr>
          <w:rFonts w:ascii="Calibri"/>
        </w:rPr>
        <w:t>fee.</w:t>
      </w:r>
      <w:r>
        <w:rPr>
          <w:rFonts w:ascii="Calibri"/>
          <w:spacing w:val="-5"/>
        </w:rPr>
        <w:t xml:space="preserve"> </w:t>
      </w:r>
      <w:r>
        <w:rPr>
          <w:rFonts w:ascii="Calibri"/>
        </w:rPr>
        <w:t>Council</w:t>
      </w:r>
      <w:r>
        <w:rPr>
          <w:rFonts w:ascii="Calibri"/>
          <w:spacing w:val="-5"/>
        </w:rPr>
        <w:t xml:space="preserve"> </w:t>
      </w:r>
      <w:r>
        <w:rPr>
          <w:rFonts w:ascii="Calibri"/>
        </w:rPr>
        <w:t>will</w:t>
      </w:r>
      <w:r>
        <w:rPr>
          <w:rFonts w:ascii="Calibri"/>
          <w:spacing w:val="-6"/>
        </w:rPr>
        <w:t xml:space="preserve"> </w:t>
      </w:r>
      <w:r>
        <w:rPr>
          <w:rFonts w:ascii="Calibri"/>
        </w:rPr>
        <w:t>prepare</w:t>
      </w:r>
      <w:r>
        <w:rPr>
          <w:rFonts w:ascii="Calibri"/>
          <w:spacing w:val="-5"/>
        </w:rPr>
        <w:t xml:space="preserve"> </w:t>
      </w:r>
      <w:r>
        <w:rPr>
          <w:rFonts w:ascii="Calibri"/>
        </w:rPr>
        <w:t>match</w:t>
      </w:r>
      <w:r>
        <w:rPr>
          <w:rFonts w:ascii="Calibri"/>
          <w:spacing w:val="-6"/>
        </w:rPr>
        <w:t xml:space="preserve"> </w:t>
      </w:r>
      <w:r>
        <w:rPr>
          <w:rFonts w:ascii="Calibri"/>
        </w:rPr>
        <w:t>and</w:t>
      </w:r>
      <w:r>
        <w:rPr>
          <w:rFonts w:ascii="Calibri"/>
          <w:spacing w:val="-4"/>
        </w:rPr>
        <w:t xml:space="preserve"> </w:t>
      </w:r>
      <w:r>
        <w:rPr>
          <w:rFonts w:ascii="Calibri"/>
        </w:rPr>
        <w:t>practice</w:t>
      </w:r>
      <w:r>
        <w:rPr>
          <w:rFonts w:ascii="Calibri"/>
          <w:spacing w:val="-7"/>
        </w:rPr>
        <w:t xml:space="preserve"> </w:t>
      </w:r>
      <w:r>
        <w:rPr>
          <w:rFonts w:ascii="Calibri"/>
        </w:rPr>
        <w:t>wickets</w:t>
      </w:r>
      <w:r>
        <w:rPr>
          <w:rFonts w:ascii="Calibri"/>
          <w:spacing w:val="-5"/>
        </w:rPr>
        <w:t xml:space="preserve"> </w:t>
      </w:r>
      <w:r>
        <w:rPr>
          <w:rFonts w:ascii="Calibri"/>
        </w:rPr>
        <w:t>for</w:t>
      </w:r>
      <w:r>
        <w:rPr>
          <w:rFonts w:ascii="Calibri"/>
          <w:spacing w:val="-6"/>
        </w:rPr>
        <w:t xml:space="preserve"> </w:t>
      </w:r>
      <w:r>
        <w:rPr>
          <w:rFonts w:ascii="Calibri"/>
        </w:rPr>
        <w:t>the</w:t>
      </w:r>
      <w:r>
        <w:rPr>
          <w:rFonts w:ascii="Calibri"/>
          <w:spacing w:val="-3"/>
        </w:rPr>
        <w:t xml:space="preserve"> </w:t>
      </w:r>
      <w:r>
        <w:rPr>
          <w:rFonts w:ascii="Calibri"/>
        </w:rPr>
        <w:t>semi-finals</w:t>
      </w:r>
      <w:r>
        <w:rPr>
          <w:rFonts w:ascii="Calibri"/>
          <w:spacing w:val="-6"/>
        </w:rPr>
        <w:t xml:space="preserve"> </w:t>
      </w:r>
      <w:r>
        <w:rPr>
          <w:rFonts w:ascii="Calibri"/>
        </w:rPr>
        <w:t>and finals of yearly competition at no charge to the Tenant Club if they involve Maroondah clubs. The following allocation conditions will also</w:t>
      </w:r>
      <w:r>
        <w:rPr>
          <w:rFonts w:ascii="Calibri"/>
          <w:spacing w:val="-30"/>
        </w:rPr>
        <w:t xml:space="preserve"> </w:t>
      </w:r>
      <w:r>
        <w:rPr>
          <w:rFonts w:ascii="Calibri"/>
        </w:rPr>
        <w:t>apply:</w:t>
      </w:r>
    </w:p>
    <w:p w14:paraId="198C21D2" w14:textId="77777777" w:rsidR="00CA17AC" w:rsidRDefault="001C35C5">
      <w:pPr>
        <w:pStyle w:val="ListParagraph"/>
        <w:numPr>
          <w:ilvl w:val="0"/>
          <w:numId w:val="8"/>
        </w:numPr>
        <w:tabs>
          <w:tab w:val="left" w:pos="629"/>
          <w:tab w:val="left" w:pos="630"/>
        </w:tabs>
        <w:spacing w:before="164" w:line="237" w:lineRule="auto"/>
        <w:ind w:right="1166"/>
        <w:rPr>
          <w:rFonts w:ascii="Calibri" w:hAnsi="Calibri"/>
        </w:rPr>
      </w:pPr>
      <w:r>
        <w:rPr>
          <w:rFonts w:ascii="Calibri" w:hAnsi="Calibri"/>
        </w:rPr>
        <w:t>Any</w:t>
      </w:r>
      <w:r>
        <w:rPr>
          <w:rFonts w:ascii="Calibri" w:hAnsi="Calibri"/>
          <w:spacing w:val="-4"/>
        </w:rPr>
        <w:t xml:space="preserve"> </w:t>
      </w:r>
      <w:r>
        <w:rPr>
          <w:rFonts w:ascii="Calibri" w:hAnsi="Calibri"/>
        </w:rPr>
        <w:t>additional</w:t>
      </w:r>
      <w:r>
        <w:rPr>
          <w:rFonts w:ascii="Calibri" w:hAnsi="Calibri"/>
          <w:spacing w:val="-6"/>
        </w:rPr>
        <w:t xml:space="preserve"> </w:t>
      </w:r>
      <w:r>
        <w:rPr>
          <w:rFonts w:ascii="Calibri" w:hAnsi="Calibri"/>
        </w:rPr>
        <w:t>matches</w:t>
      </w:r>
      <w:r>
        <w:rPr>
          <w:rFonts w:ascii="Calibri" w:hAnsi="Calibri"/>
          <w:spacing w:val="-8"/>
        </w:rPr>
        <w:t xml:space="preserve"> </w:t>
      </w:r>
      <w:r>
        <w:rPr>
          <w:rFonts w:ascii="Calibri" w:hAnsi="Calibri"/>
        </w:rPr>
        <w:t>outside</w:t>
      </w:r>
      <w:r>
        <w:rPr>
          <w:rFonts w:ascii="Calibri" w:hAnsi="Calibri"/>
          <w:spacing w:val="-5"/>
        </w:rPr>
        <w:t xml:space="preserve"> </w:t>
      </w:r>
      <w:r>
        <w:rPr>
          <w:rFonts w:ascii="Calibri" w:hAnsi="Calibri"/>
        </w:rPr>
        <w:t>of</w:t>
      </w:r>
      <w:r>
        <w:rPr>
          <w:rFonts w:ascii="Calibri" w:hAnsi="Calibri"/>
          <w:spacing w:val="-6"/>
        </w:rPr>
        <w:t xml:space="preserve"> </w:t>
      </w:r>
      <w:r>
        <w:rPr>
          <w:rFonts w:ascii="Calibri" w:hAnsi="Calibri"/>
        </w:rPr>
        <w:t>allocated</w:t>
      </w:r>
      <w:r>
        <w:rPr>
          <w:rFonts w:ascii="Calibri" w:hAnsi="Calibri"/>
          <w:spacing w:val="-6"/>
        </w:rPr>
        <w:t xml:space="preserve"> </w:t>
      </w:r>
      <w:r>
        <w:rPr>
          <w:rFonts w:ascii="Calibri" w:hAnsi="Calibri"/>
        </w:rPr>
        <w:t>tenancy</w:t>
      </w:r>
      <w:r>
        <w:rPr>
          <w:rFonts w:ascii="Calibri" w:hAnsi="Calibri"/>
          <w:spacing w:val="-5"/>
        </w:rPr>
        <w:t xml:space="preserve"> </w:t>
      </w:r>
      <w:r>
        <w:rPr>
          <w:rFonts w:ascii="Calibri" w:hAnsi="Calibri"/>
        </w:rPr>
        <w:t>agreement,</w:t>
      </w:r>
      <w:r>
        <w:rPr>
          <w:rFonts w:ascii="Calibri" w:hAnsi="Calibri"/>
          <w:spacing w:val="-5"/>
        </w:rPr>
        <w:t xml:space="preserve"> </w:t>
      </w:r>
      <w:r>
        <w:rPr>
          <w:rFonts w:ascii="Calibri" w:hAnsi="Calibri"/>
        </w:rPr>
        <w:t>including</w:t>
      </w:r>
      <w:r>
        <w:rPr>
          <w:rFonts w:ascii="Calibri" w:hAnsi="Calibri"/>
          <w:spacing w:val="-4"/>
        </w:rPr>
        <w:t xml:space="preserve"> </w:t>
      </w:r>
      <w:r>
        <w:rPr>
          <w:rFonts w:ascii="Calibri" w:hAnsi="Calibri"/>
        </w:rPr>
        <w:t>visiting</w:t>
      </w:r>
      <w:r>
        <w:rPr>
          <w:rFonts w:ascii="Calibri" w:hAnsi="Calibri"/>
          <w:spacing w:val="-4"/>
        </w:rPr>
        <w:t xml:space="preserve"> </w:t>
      </w:r>
      <w:r>
        <w:rPr>
          <w:rFonts w:ascii="Calibri" w:hAnsi="Calibri"/>
        </w:rPr>
        <w:t>internationals,</w:t>
      </w:r>
      <w:r>
        <w:rPr>
          <w:rFonts w:ascii="Calibri" w:hAnsi="Calibri"/>
          <w:spacing w:val="-6"/>
        </w:rPr>
        <w:t xml:space="preserve"> </w:t>
      </w:r>
      <w:r>
        <w:rPr>
          <w:rFonts w:ascii="Calibri" w:hAnsi="Calibri"/>
        </w:rPr>
        <w:t>state</w:t>
      </w:r>
      <w:r>
        <w:rPr>
          <w:rFonts w:ascii="Calibri" w:hAnsi="Calibri"/>
          <w:spacing w:val="-5"/>
        </w:rPr>
        <w:t xml:space="preserve"> </w:t>
      </w:r>
      <w:r>
        <w:rPr>
          <w:rFonts w:ascii="Calibri" w:hAnsi="Calibri"/>
        </w:rPr>
        <w:t>teams</w:t>
      </w:r>
      <w:r>
        <w:rPr>
          <w:rFonts w:ascii="Calibri" w:hAnsi="Calibri"/>
          <w:spacing w:val="-6"/>
        </w:rPr>
        <w:t xml:space="preserve"> </w:t>
      </w:r>
      <w:r>
        <w:rPr>
          <w:rFonts w:ascii="Calibri" w:hAnsi="Calibri"/>
        </w:rPr>
        <w:t>or</w:t>
      </w:r>
      <w:r>
        <w:rPr>
          <w:rFonts w:ascii="Calibri" w:hAnsi="Calibri"/>
          <w:spacing w:val="-6"/>
        </w:rPr>
        <w:t xml:space="preserve"> </w:t>
      </w:r>
      <w:r>
        <w:rPr>
          <w:rFonts w:ascii="Calibri" w:hAnsi="Calibri"/>
        </w:rPr>
        <w:t>exhibition</w:t>
      </w:r>
      <w:r>
        <w:rPr>
          <w:rFonts w:ascii="Calibri" w:hAnsi="Calibri"/>
          <w:spacing w:val="-6"/>
        </w:rPr>
        <w:t xml:space="preserve"> </w:t>
      </w:r>
      <w:r>
        <w:rPr>
          <w:rFonts w:ascii="Calibri" w:hAnsi="Calibri"/>
        </w:rPr>
        <w:t>matches</w:t>
      </w:r>
      <w:r>
        <w:rPr>
          <w:rFonts w:ascii="Calibri" w:hAnsi="Calibri"/>
          <w:spacing w:val="-6"/>
        </w:rPr>
        <w:t xml:space="preserve"> </w:t>
      </w:r>
      <w:r>
        <w:rPr>
          <w:rFonts w:ascii="Calibri" w:hAnsi="Calibri"/>
        </w:rPr>
        <w:t>a</w:t>
      </w:r>
      <w:r>
        <w:rPr>
          <w:rFonts w:ascii="Calibri" w:hAnsi="Calibri"/>
          <w:spacing w:val="-6"/>
        </w:rPr>
        <w:t xml:space="preserve"> </w:t>
      </w:r>
      <w:r>
        <w:rPr>
          <w:rFonts w:ascii="Calibri" w:hAnsi="Calibri"/>
        </w:rPr>
        <w:t>fee</w:t>
      </w:r>
      <w:r>
        <w:rPr>
          <w:rFonts w:ascii="Calibri" w:hAnsi="Calibri"/>
          <w:spacing w:val="-5"/>
        </w:rPr>
        <w:t xml:space="preserve"> </w:t>
      </w:r>
      <w:r>
        <w:rPr>
          <w:rFonts w:ascii="Calibri" w:hAnsi="Calibri"/>
        </w:rPr>
        <w:t>of</w:t>
      </w:r>
      <w:r>
        <w:rPr>
          <w:rFonts w:ascii="Calibri" w:hAnsi="Calibri"/>
          <w:spacing w:val="-6"/>
        </w:rPr>
        <w:t xml:space="preserve"> </w:t>
      </w:r>
      <w:r>
        <w:rPr>
          <w:rFonts w:ascii="Calibri" w:hAnsi="Calibri"/>
        </w:rPr>
        <w:t>$200.00</w:t>
      </w:r>
      <w:r>
        <w:rPr>
          <w:rFonts w:ascii="Calibri" w:hAnsi="Calibri"/>
          <w:spacing w:val="-5"/>
        </w:rPr>
        <w:t xml:space="preserve"> </w:t>
      </w:r>
      <w:r>
        <w:rPr>
          <w:rFonts w:ascii="Calibri" w:hAnsi="Calibri"/>
        </w:rPr>
        <w:t>(including GST) per day will apply for centre wicket</w:t>
      </w:r>
      <w:r>
        <w:rPr>
          <w:rFonts w:ascii="Calibri" w:hAnsi="Calibri"/>
          <w:spacing w:val="-4"/>
        </w:rPr>
        <w:t xml:space="preserve"> </w:t>
      </w:r>
      <w:r>
        <w:rPr>
          <w:rFonts w:ascii="Calibri" w:hAnsi="Calibri"/>
        </w:rPr>
        <w:t>preparation.</w:t>
      </w:r>
    </w:p>
    <w:p w14:paraId="198C21D3" w14:textId="77777777" w:rsidR="00CA17AC" w:rsidRDefault="00CA17AC">
      <w:pPr>
        <w:pStyle w:val="BodyText"/>
        <w:rPr>
          <w:rFonts w:ascii="Calibri"/>
        </w:rPr>
      </w:pPr>
    </w:p>
    <w:p w14:paraId="198C21D4" w14:textId="77777777" w:rsidR="00CA17AC" w:rsidRDefault="00CA17AC">
      <w:pPr>
        <w:pStyle w:val="BodyText"/>
        <w:spacing w:before="6"/>
        <w:rPr>
          <w:rFonts w:ascii="Calibri"/>
          <w:sz w:val="17"/>
        </w:rPr>
      </w:pPr>
    </w:p>
    <w:p w14:paraId="198C21D5" w14:textId="77777777" w:rsidR="00CA17AC" w:rsidRDefault="001C35C5">
      <w:pPr>
        <w:pStyle w:val="Heading1"/>
        <w:numPr>
          <w:ilvl w:val="0"/>
          <w:numId w:val="13"/>
        </w:numPr>
        <w:tabs>
          <w:tab w:val="left" w:pos="488"/>
        </w:tabs>
        <w:ind w:left="488" w:hanging="361"/>
        <w:rPr>
          <w:rFonts w:ascii="Calibri"/>
          <w:color w:val="2E5395"/>
        </w:rPr>
      </w:pPr>
      <w:r>
        <w:rPr>
          <w:rFonts w:ascii="Calibri"/>
          <w:color w:val="2E5395"/>
        </w:rPr>
        <w:t>ATHLETICS</w:t>
      </w:r>
      <w:r>
        <w:rPr>
          <w:rFonts w:ascii="Calibri"/>
          <w:color w:val="2E5395"/>
          <w:spacing w:val="-4"/>
        </w:rPr>
        <w:t xml:space="preserve"> </w:t>
      </w:r>
      <w:r>
        <w:rPr>
          <w:rFonts w:ascii="Calibri"/>
          <w:color w:val="2E5395"/>
        </w:rPr>
        <w:t>TRACKS</w:t>
      </w:r>
    </w:p>
    <w:p w14:paraId="198C21D6" w14:textId="77777777" w:rsidR="00CA17AC" w:rsidRDefault="001C35C5">
      <w:pPr>
        <w:pStyle w:val="BodyText"/>
        <w:spacing w:before="59" w:line="259" w:lineRule="auto"/>
        <w:ind w:left="127" w:right="1164"/>
        <w:jc w:val="both"/>
        <w:rPr>
          <w:rFonts w:ascii="Calibri" w:hAnsi="Calibri"/>
        </w:rPr>
      </w:pPr>
      <w:r>
        <w:rPr>
          <w:rFonts w:ascii="Calibri" w:hAnsi="Calibri"/>
        </w:rPr>
        <w:t>Council owns and maintains 2 athletics tracks that are equipped to meet the needs of users by providing an all weather surface, marked tracks, spectator seating and pavilions. AC Robertson Athletics Field is currently managed on behalf of Council by the Ringwood Athletic Track Special Committee of Management. Council will be taking over the management and booking of the AC Robertson Field Athletic Track in July 2020. A full review of the pricing structure and management of Council’s Athletic Tracks will be undertaken prior to this change in management.</w:t>
      </w:r>
    </w:p>
    <w:p w14:paraId="198C21D7" w14:textId="77777777" w:rsidR="00CA17AC" w:rsidRDefault="00CA17AC">
      <w:pPr>
        <w:pStyle w:val="BodyText"/>
        <w:rPr>
          <w:rFonts w:ascii="Calibri"/>
        </w:rPr>
      </w:pPr>
    </w:p>
    <w:p w14:paraId="198C21D8" w14:textId="77777777" w:rsidR="00CA17AC" w:rsidRDefault="001C35C5">
      <w:pPr>
        <w:pStyle w:val="Heading6"/>
        <w:spacing w:before="153"/>
        <w:ind w:left="127"/>
        <w:rPr>
          <w:rFonts w:ascii="Calibri"/>
        </w:rPr>
      </w:pPr>
      <w:r>
        <w:rPr>
          <w:rFonts w:ascii="Calibri"/>
        </w:rPr>
        <w:t>Town Park Athletics Track</w:t>
      </w:r>
    </w:p>
    <w:p w14:paraId="198C21D9" w14:textId="77777777" w:rsidR="00CA17AC" w:rsidRDefault="001C35C5">
      <w:pPr>
        <w:pStyle w:val="BodyText"/>
        <w:spacing w:before="22"/>
        <w:ind w:left="127"/>
        <w:rPr>
          <w:rFonts w:ascii="Calibri"/>
        </w:rPr>
      </w:pPr>
      <w:r>
        <w:rPr>
          <w:rFonts w:ascii="Calibri"/>
        </w:rPr>
        <w:t>Town Park Athletics Track is managed directly by Council. The following fees apply for the use of the Track:</w:t>
      </w:r>
    </w:p>
    <w:p w14:paraId="198C21DA" w14:textId="77777777" w:rsidR="00CA17AC" w:rsidRDefault="00CA17AC">
      <w:pPr>
        <w:pStyle w:val="BodyText"/>
        <w:spacing w:before="10"/>
        <w:rPr>
          <w:rFonts w:ascii="Calibri"/>
          <w:sz w:val="14"/>
        </w:rPr>
      </w:pPr>
    </w:p>
    <w:tbl>
      <w:tblPr>
        <w:tblW w:w="0" w:type="auto"/>
        <w:tblInd w:w="15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389"/>
        <w:gridCol w:w="1133"/>
        <w:gridCol w:w="1191"/>
        <w:gridCol w:w="1050"/>
        <w:gridCol w:w="994"/>
        <w:gridCol w:w="992"/>
      </w:tblGrid>
      <w:tr w:rsidR="00CA17AC" w14:paraId="198C21DD" w14:textId="77777777">
        <w:trPr>
          <w:trHeight w:val="414"/>
        </w:trPr>
        <w:tc>
          <w:tcPr>
            <w:tcW w:w="5389" w:type="dxa"/>
            <w:tcBorders>
              <w:bottom w:val="single" w:sz="4" w:space="0" w:color="000000"/>
              <w:right w:val="single" w:sz="4" w:space="0" w:color="000000"/>
            </w:tcBorders>
            <w:shd w:val="clear" w:color="auto" w:fill="A6A6A6"/>
          </w:tcPr>
          <w:p w14:paraId="198C21DB" w14:textId="77777777" w:rsidR="00CA17AC" w:rsidRDefault="001C35C5">
            <w:pPr>
              <w:pStyle w:val="TableParagraph"/>
              <w:spacing w:before="73"/>
              <w:ind w:left="109"/>
              <w:rPr>
                <w:rFonts w:ascii="Calibri"/>
                <w:b/>
              </w:rPr>
            </w:pPr>
            <w:r>
              <w:rPr>
                <w:rFonts w:ascii="Calibri"/>
                <w:b/>
              </w:rPr>
              <w:t>Type of use</w:t>
            </w:r>
          </w:p>
        </w:tc>
        <w:tc>
          <w:tcPr>
            <w:tcW w:w="5360" w:type="dxa"/>
            <w:gridSpan w:val="5"/>
            <w:tcBorders>
              <w:left w:val="single" w:sz="4" w:space="0" w:color="000000"/>
              <w:bottom w:val="single" w:sz="4" w:space="0" w:color="000000"/>
            </w:tcBorders>
            <w:shd w:val="clear" w:color="auto" w:fill="A6A6A6"/>
          </w:tcPr>
          <w:p w14:paraId="198C21DC" w14:textId="77777777" w:rsidR="00CA17AC" w:rsidRDefault="001C35C5">
            <w:pPr>
              <w:pStyle w:val="TableParagraph"/>
              <w:spacing w:before="73"/>
              <w:ind w:left="2027" w:right="1992"/>
              <w:jc w:val="center"/>
              <w:rPr>
                <w:rFonts w:ascii="Calibri"/>
                <w:b/>
              </w:rPr>
            </w:pPr>
            <w:r>
              <w:rPr>
                <w:rFonts w:ascii="Calibri"/>
                <w:b/>
              </w:rPr>
              <w:t>Casual Charge</w:t>
            </w:r>
          </w:p>
        </w:tc>
      </w:tr>
      <w:tr w:rsidR="00CA17AC" w14:paraId="198C21E4" w14:textId="77777777">
        <w:trPr>
          <w:trHeight w:val="328"/>
        </w:trPr>
        <w:tc>
          <w:tcPr>
            <w:tcW w:w="5389" w:type="dxa"/>
            <w:tcBorders>
              <w:top w:val="single" w:sz="4" w:space="0" w:color="000000"/>
              <w:bottom w:val="single" w:sz="4" w:space="0" w:color="000000"/>
              <w:right w:val="single" w:sz="4" w:space="0" w:color="000000"/>
            </w:tcBorders>
            <w:shd w:val="clear" w:color="auto" w:fill="A6A6A6"/>
          </w:tcPr>
          <w:p w14:paraId="198C21DE" w14:textId="77777777" w:rsidR="00CA17AC" w:rsidRDefault="00CA17AC">
            <w:pPr>
              <w:pStyle w:val="TableParagraph"/>
              <w:rPr>
                <w:rFonts w:ascii="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auto" w:fill="A6A6A6"/>
          </w:tcPr>
          <w:p w14:paraId="198C21DF" w14:textId="77777777" w:rsidR="00CA17AC" w:rsidRDefault="001C35C5">
            <w:pPr>
              <w:pStyle w:val="TableParagraph"/>
              <w:spacing w:before="18"/>
              <w:ind w:left="226" w:right="304"/>
              <w:jc w:val="center"/>
              <w:rPr>
                <w:rFonts w:ascii="Calibri"/>
                <w:b/>
              </w:rPr>
            </w:pPr>
            <w:r>
              <w:rPr>
                <w:rFonts w:ascii="Calibri"/>
                <w:b/>
              </w:rPr>
              <w:t>2020</w:t>
            </w:r>
          </w:p>
        </w:tc>
        <w:tc>
          <w:tcPr>
            <w:tcW w:w="1191" w:type="dxa"/>
            <w:tcBorders>
              <w:top w:val="single" w:sz="4" w:space="0" w:color="000000"/>
              <w:left w:val="single" w:sz="4" w:space="0" w:color="000000"/>
              <w:bottom w:val="single" w:sz="4" w:space="0" w:color="000000"/>
              <w:right w:val="single" w:sz="4" w:space="0" w:color="000000"/>
            </w:tcBorders>
            <w:shd w:val="clear" w:color="auto" w:fill="A6A6A6"/>
          </w:tcPr>
          <w:p w14:paraId="198C21E0" w14:textId="77777777" w:rsidR="00CA17AC" w:rsidRDefault="001C35C5">
            <w:pPr>
              <w:pStyle w:val="TableParagraph"/>
              <w:spacing w:before="18"/>
              <w:ind w:right="403"/>
              <w:jc w:val="right"/>
              <w:rPr>
                <w:rFonts w:ascii="Calibri"/>
                <w:b/>
              </w:rPr>
            </w:pPr>
            <w:r>
              <w:rPr>
                <w:rFonts w:ascii="Calibri"/>
                <w:b/>
              </w:rPr>
              <w:t>2021</w:t>
            </w:r>
          </w:p>
        </w:tc>
        <w:tc>
          <w:tcPr>
            <w:tcW w:w="1050" w:type="dxa"/>
            <w:tcBorders>
              <w:top w:val="single" w:sz="4" w:space="0" w:color="000000"/>
              <w:left w:val="single" w:sz="4" w:space="0" w:color="000000"/>
              <w:bottom w:val="single" w:sz="4" w:space="0" w:color="000000"/>
              <w:right w:val="single" w:sz="4" w:space="0" w:color="000000"/>
            </w:tcBorders>
            <w:shd w:val="clear" w:color="auto" w:fill="A6A6A6"/>
          </w:tcPr>
          <w:p w14:paraId="198C21E1" w14:textId="77777777" w:rsidR="00CA17AC" w:rsidRDefault="001C35C5">
            <w:pPr>
              <w:pStyle w:val="TableParagraph"/>
              <w:spacing w:before="18"/>
              <w:ind w:right="334"/>
              <w:jc w:val="right"/>
              <w:rPr>
                <w:rFonts w:ascii="Calibri"/>
                <w:b/>
              </w:rPr>
            </w:pPr>
            <w:r>
              <w:rPr>
                <w:rFonts w:ascii="Calibri"/>
                <w:b/>
              </w:rPr>
              <w:t>2022</w:t>
            </w:r>
          </w:p>
        </w:tc>
        <w:tc>
          <w:tcPr>
            <w:tcW w:w="994" w:type="dxa"/>
            <w:tcBorders>
              <w:top w:val="single" w:sz="4" w:space="0" w:color="000000"/>
              <w:left w:val="single" w:sz="4" w:space="0" w:color="000000"/>
              <w:bottom w:val="single" w:sz="4" w:space="0" w:color="000000"/>
              <w:right w:val="single" w:sz="4" w:space="0" w:color="000000"/>
            </w:tcBorders>
            <w:shd w:val="clear" w:color="auto" w:fill="A6A6A6"/>
          </w:tcPr>
          <w:p w14:paraId="198C21E2" w14:textId="77777777" w:rsidR="00CA17AC" w:rsidRDefault="001C35C5">
            <w:pPr>
              <w:pStyle w:val="TableParagraph"/>
              <w:spacing w:before="18"/>
              <w:ind w:left="160" w:right="236"/>
              <w:jc w:val="center"/>
              <w:rPr>
                <w:rFonts w:ascii="Calibri"/>
                <w:b/>
              </w:rPr>
            </w:pPr>
            <w:r>
              <w:rPr>
                <w:rFonts w:ascii="Calibri"/>
                <w:b/>
              </w:rPr>
              <w:t>2023</w:t>
            </w:r>
          </w:p>
        </w:tc>
        <w:tc>
          <w:tcPr>
            <w:tcW w:w="992" w:type="dxa"/>
            <w:tcBorders>
              <w:top w:val="single" w:sz="4" w:space="0" w:color="000000"/>
              <w:left w:val="single" w:sz="4" w:space="0" w:color="000000"/>
              <w:bottom w:val="single" w:sz="4" w:space="0" w:color="000000"/>
            </w:tcBorders>
            <w:shd w:val="clear" w:color="auto" w:fill="A6A6A6"/>
          </w:tcPr>
          <w:p w14:paraId="198C21E3" w14:textId="77777777" w:rsidR="00CA17AC" w:rsidRDefault="001C35C5">
            <w:pPr>
              <w:pStyle w:val="TableParagraph"/>
              <w:spacing w:before="18"/>
              <w:ind w:right="296"/>
              <w:jc w:val="right"/>
              <w:rPr>
                <w:rFonts w:ascii="Calibri"/>
                <w:b/>
              </w:rPr>
            </w:pPr>
            <w:r>
              <w:rPr>
                <w:rFonts w:ascii="Calibri"/>
                <w:b/>
              </w:rPr>
              <w:t>2024</w:t>
            </w:r>
          </w:p>
        </w:tc>
      </w:tr>
      <w:tr w:rsidR="00CA17AC" w14:paraId="198C21EB" w14:textId="77777777">
        <w:trPr>
          <w:trHeight w:val="290"/>
        </w:trPr>
        <w:tc>
          <w:tcPr>
            <w:tcW w:w="5389" w:type="dxa"/>
            <w:tcBorders>
              <w:top w:val="single" w:sz="4" w:space="0" w:color="000000"/>
              <w:bottom w:val="single" w:sz="4" w:space="0" w:color="000000"/>
              <w:right w:val="single" w:sz="4" w:space="0" w:color="000000"/>
            </w:tcBorders>
          </w:tcPr>
          <w:p w14:paraId="198C21E5" w14:textId="77777777" w:rsidR="00CA17AC" w:rsidRDefault="001C35C5">
            <w:pPr>
              <w:pStyle w:val="TableParagraph"/>
              <w:spacing w:before="8" w:line="261" w:lineRule="exact"/>
              <w:ind w:left="109"/>
              <w:rPr>
                <w:rFonts w:ascii="Calibri"/>
              </w:rPr>
            </w:pPr>
            <w:r>
              <w:rPr>
                <w:rFonts w:ascii="Calibri"/>
              </w:rPr>
              <w:t>Casual Use - Maroondah based organisations</w:t>
            </w:r>
          </w:p>
        </w:tc>
        <w:tc>
          <w:tcPr>
            <w:tcW w:w="1133" w:type="dxa"/>
            <w:tcBorders>
              <w:top w:val="single" w:sz="4" w:space="0" w:color="000000"/>
              <w:left w:val="single" w:sz="4" w:space="0" w:color="000000"/>
              <w:bottom w:val="single" w:sz="4" w:space="0" w:color="000000"/>
              <w:right w:val="single" w:sz="4" w:space="0" w:color="000000"/>
            </w:tcBorders>
          </w:tcPr>
          <w:p w14:paraId="198C21E6" w14:textId="77777777" w:rsidR="00CA17AC" w:rsidRDefault="001C35C5">
            <w:pPr>
              <w:pStyle w:val="TableParagraph"/>
              <w:spacing w:line="268" w:lineRule="exact"/>
              <w:ind w:left="279" w:right="252"/>
              <w:jc w:val="center"/>
              <w:rPr>
                <w:rFonts w:ascii="Calibri"/>
              </w:rPr>
            </w:pPr>
            <w:r>
              <w:rPr>
                <w:rFonts w:ascii="Calibri"/>
              </w:rPr>
              <w:t>$55</w:t>
            </w:r>
          </w:p>
        </w:tc>
        <w:tc>
          <w:tcPr>
            <w:tcW w:w="1191" w:type="dxa"/>
            <w:tcBorders>
              <w:top w:val="single" w:sz="4" w:space="0" w:color="000000"/>
              <w:left w:val="single" w:sz="4" w:space="0" w:color="000000"/>
              <w:bottom w:val="single" w:sz="4" w:space="0" w:color="000000"/>
              <w:right w:val="single" w:sz="4" w:space="0" w:color="000000"/>
            </w:tcBorders>
          </w:tcPr>
          <w:p w14:paraId="198C21E7" w14:textId="77777777" w:rsidR="00CA17AC" w:rsidRDefault="001C35C5">
            <w:pPr>
              <w:pStyle w:val="TableParagraph"/>
              <w:spacing w:line="268" w:lineRule="exact"/>
              <w:ind w:right="405"/>
              <w:jc w:val="right"/>
              <w:rPr>
                <w:rFonts w:ascii="Calibri"/>
              </w:rPr>
            </w:pPr>
            <w:r>
              <w:rPr>
                <w:rFonts w:ascii="Calibri"/>
              </w:rPr>
              <w:t>$56</w:t>
            </w:r>
          </w:p>
        </w:tc>
        <w:tc>
          <w:tcPr>
            <w:tcW w:w="1050" w:type="dxa"/>
            <w:tcBorders>
              <w:top w:val="single" w:sz="4" w:space="0" w:color="000000"/>
              <w:left w:val="single" w:sz="4" w:space="0" w:color="000000"/>
              <w:bottom w:val="single" w:sz="4" w:space="0" w:color="000000"/>
              <w:right w:val="single" w:sz="4" w:space="0" w:color="000000"/>
            </w:tcBorders>
          </w:tcPr>
          <w:p w14:paraId="198C21E8" w14:textId="77777777" w:rsidR="00CA17AC" w:rsidRDefault="001C35C5">
            <w:pPr>
              <w:pStyle w:val="TableParagraph"/>
              <w:spacing w:line="268" w:lineRule="exact"/>
              <w:ind w:right="336"/>
              <w:jc w:val="right"/>
              <w:rPr>
                <w:rFonts w:ascii="Calibri"/>
              </w:rPr>
            </w:pPr>
            <w:r>
              <w:rPr>
                <w:rFonts w:ascii="Calibri"/>
              </w:rPr>
              <w:t>$57</w:t>
            </w:r>
          </w:p>
        </w:tc>
        <w:tc>
          <w:tcPr>
            <w:tcW w:w="994" w:type="dxa"/>
            <w:tcBorders>
              <w:top w:val="single" w:sz="4" w:space="0" w:color="000000"/>
              <w:left w:val="single" w:sz="4" w:space="0" w:color="000000"/>
              <w:bottom w:val="single" w:sz="4" w:space="0" w:color="000000"/>
              <w:right w:val="single" w:sz="4" w:space="0" w:color="000000"/>
            </w:tcBorders>
          </w:tcPr>
          <w:p w14:paraId="198C21E9" w14:textId="77777777" w:rsidR="00CA17AC" w:rsidRDefault="001C35C5">
            <w:pPr>
              <w:pStyle w:val="TableParagraph"/>
              <w:spacing w:line="268" w:lineRule="exact"/>
              <w:ind w:left="211" w:right="183"/>
              <w:jc w:val="center"/>
              <w:rPr>
                <w:rFonts w:ascii="Calibri"/>
              </w:rPr>
            </w:pPr>
            <w:r>
              <w:rPr>
                <w:rFonts w:ascii="Calibri"/>
              </w:rPr>
              <w:t>$58</w:t>
            </w:r>
          </w:p>
        </w:tc>
        <w:tc>
          <w:tcPr>
            <w:tcW w:w="992" w:type="dxa"/>
            <w:tcBorders>
              <w:top w:val="single" w:sz="4" w:space="0" w:color="000000"/>
              <w:left w:val="single" w:sz="4" w:space="0" w:color="000000"/>
              <w:bottom w:val="single" w:sz="4" w:space="0" w:color="000000"/>
            </w:tcBorders>
          </w:tcPr>
          <w:p w14:paraId="198C21EA" w14:textId="77777777" w:rsidR="00CA17AC" w:rsidRDefault="001C35C5">
            <w:pPr>
              <w:pStyle w:val="TableParagraph"/>
              <w:spacing w:line="268" w:lineRule="exact"/>
              <w:ind w:right="298"/>
              <w:jc w:val="right"/>
              <w:rPr>
                <w:rFonts w:ascii="Calibri"/>
              </w:rPr>
            </w:pPr>
            <w:r>
              <w:rPr>
                <w:rFonts w:ascii="Calibri"/>
              </w:rPr>
              <w:t>$59</w:t>
            </w:r>
          </w:p>
        </w:tc>
      </w:tr>
      <w:tr w:rsidR="00CA17AC" w14:paraId="198C21F2" w14:textId="77777777">
        <w:trPr>
          <w:trHeight w:val="290"/>
        </w:trPr>
        <w:tc>
          <w:tcPr>
            <w:tcW w:w="5389" w:type="dxa"/>
            <w:tcBorders>
              <w:top w:val="single" w:sz="4" w:space="0" w:color="000000"/>
              <w:bottom w:val="single" w:sz="4" w:space="0" w:color="000000"/>
              <w:right w:val="single" w:sz="4" w:space="0" w:color="000000"/>
            </w:tcBorders>
          </w:tcPr>
          <w:p w14:paraId="198C21EC" w14:textId="77777777" w:rsidR="00CA17AC" w:rsidRDefault="001C35C5">
            <w:pPr>
              <w:pStyle w:val="TableParagraph"/>
              <w:spacing w:before="8" w:line="261" w:lineRule="exact"/>
              <w:ind w:left="109"/>
              <w:rPr>
                <w:rFonts w:ascii="Calibri" w:hAnsi="Calibri"/>
              </w:rPr>
            </w:pPr>
            <w:r>
              <w:rPr>
                <w:rFonts w:ascii="Calibri" w:hAnsi="Calibri"/>
              </w:rPr>
              <w:t>Casual Use – Non MCC Organisations</w:t>
            </w:r>
          </w:p>
        </w:tc>
        <w:tc>
          <w:tcPr>
            <w:tcW w:w="1133" w:type="dxa"/>
            <w:tcBorders>
              <w:top w:val="single" w:sz="4" w:space="0" w:color="000000"/>
              <w:left w:val="single" w:sz="4" w:space="0" w:color="000000"/>
              <w:bottom w:val="single" w:sz="4" w:space="0" w:color="000000"/>
              <w:right w:val="single" w:sz="4" w:space="0" w:color="000000"/>
            </w:tcBorders>
          </w:tcPr>
          <w:p w14:paraId="198C21ED" w14:textId="77777777" w:rsidR="00CA17AC" w:rsidRDefault="001C35C5">
            <w:pPr>
              <w:pStyle w:val="TableParagraph"/>
              <w:spacing w:line="268" w:lineRule="exact"/>
              <w:ind w:left="279" w:right="252"/>
              <w:jc w:val="center"/>
              <w:rPr>
                <w:rFonts w:ascii="Calibri"/>
              </w:rPr>
            </w:pPr>
            <w:r>
              <w:rPr>
                <w:rFonts w:ascii="Calibri"/>
              </w:rPr>
              <w:t>$77</w:t>
            </w:r>
          </w:p>
        </w:tc>
        <w:tc>
          <w:tcPr>
            <w:tcW w:w="1191" w:type="dxa"/>
            <w:tcBorders>
              <w:top w:val="single" w:sz="4" w:space="0" w:color="000000"/>
              <w:left w:val="single" w:sz="4" w:space="0" w:color="000000"/>
              <w:bottom w:val="single" w:sz="4" w:space="0" w:color="000000"/>
              <w:right w:val="single" w:sz="4" w:space="0" w:color="000000"/>
            </w:tcBorders>
          </w:tcPr>
          <w:p w14:paraId="198C21EE" w14:textId="77777777" w:rsidR="00CA17AC" w:rsidRDefault="001C35C5">
            <w:pPr>
              <w:pStyle w:val="TableParagraph"/>
              <w:spacing w:line="268" w:lineRule="exact"/>
              <w:ind w:right="405"/>
              <w:jc w:val="right"/>
              <w:rPr>
                <w:rFonts w:ascii="Calibri"/>
              </w:rPr>
            </w:pPr>
            <w:r>
              <w:rPr>
                <w:rFonts w:ascii="Calibri"/>
              </w:rPr>
              <w:t>$79</w:t>
            </w:r>
          </w:p>
        </w:tc>
        <w:tc>
          <w:tcPr>
            <w:tcW w:w="1050" w:type="dxa"/>
            <w:tcBorders>
              <w:top w:val="single" w:sz="4" w:space="0" w:color="000000"/>
              <w:left w:val="single" w:sz="4" w:space="0" w:color="000000"/>
              <w:bottom w:val="single" w:sz="4" w:space="0" w:color="000000"/>
              <w:right w:val="single" w:sz="4" w:space="0" w:color="000000"/>
            </w:tcBorders>
          </w:tcPr>
          <w:p w14:paraId="198C21EF" w14:textId="77777777" w:rsidR="00CA17AC" w:rsidRDefault="001C35C5">
            <w:pPr>
              <w:pStyle w:val="TableParagraph"/>
              <w:spacing w:line="268" w:lineRule="exact"/>
              <w:ind w:right="336"/>
              <w:jc w:val="right"/>
              <w:rPr>
                <w:rFonts w:ascii="Calibri"/>
              </w:rPr>
            </w:pPr>
            <w:r>
              <w:rPr>
                <w:rFonts w:ascii="Calibri"/>
              </w:rPr>
              <w:t>$81</w:t>
            </w:r>
          </w:p>
        </w:tc>
        <w:tc>
          <w:tcPr>
            <w:tcW w:w="994" w:type="dxa"/>
            <w:tcBorders>
              <w:top w:val="single" w:sz="4" w:space="0" w:color="000000"/>
              <w:left w:val="single" w:sz="4" w:space="0" w:color="000000"/>
              <w:bottom w:val="single" w:sz="4" w:space="0" w:color="000000"/>
              <w:right w:val="single" w:sz="4" w:space="0" w:color="000000"/>
            </w:tcBorders>
          </w:tcPr>
          <w:p w14:paraId="198C21F0" w14:textId="77777777" w:rsidR="00CA17AC" w:rsidRDefault="001C35C5">
            <w:pPr>
              <w:pStyle w:val="TableParagraph"/>
              <w:spacing w:line="268" w:lineRule="exact"/>
              <w:ind w:left="211" w:right="183"/>
              <w:jc w:val="center"/>
              <w:rPr>
                <w:rFonts w:ascii="Calibri"/>
              </w:rPr>
            </w:pPr>
            <w:r>
              <w:rPr>
                <w:rFonts w:ascii="Calibri"/>
              </w:rPr>
              <w:t>$83</w:t>
            </w:r>
          </w:p>
        </w:tc>
        <w:tc>
          <w:tcPr>
            <w:tcW w:w="992" w:type="dxa"/>
            <w:tcBorders>
              <w:top w:val="single" w:sz="4" w:space="0" w:color="000000"/>
              <w:left w:val="single" w:sz="4" w:space="0" w:color="000000"/>
              <w:bottom w:val="single" w:sz="4" w:space="0" w:color="000000"/>
            </w:tcBorders>
          </w:tcPr>
          <w:p w14:paraId="198C21F1" w14:textId="77777777" w:rsidR="00CA17AC" w:rsidRDefault="001C35C5">
            <w:pPr>
              <w:pStyle w:val="TableParagraph"/>
              <w:spacing w:line="268" w:lineRule="exact"/>
              <w:ind w:right="298"/>
              <w:jc w:val="right"/>
              <w:rPr>
                <w:rFonts w:ascii="Calibri"/>
              </w:rPr>
            </w:pPr>
            <w:r>
              <w:rPr>
                <w:rFonts w:ascii="Calibri"/>
              </w:rPr>
              <w:t>$85</w:t>
            </w:r>
          </w:p>
        </w:tc>
      </w:tr>
      <w:tr w:rsidR="00CA17AC" w14:paraId="198C21F9" w14:textId="77777777">
        <w:trPr>
          <w:trHeight w:val="290"/>
        </w:trPr>
        <w:tc>
          <w:tcPr>
            <w:tcW w:w="5389" w:type="dxa"/>
            <w:tcBorders>
              <w:top w:val="single" w:sz="4" w:space="0" w:color="000000"/>
              <w:bottom w:val="single" w:sz="4" w:space="0" w:color="000000"/>
              <w:right w:val="single" w:sz="4" w:space="0" w:color="000000"/>
            </w:tcBorders>
          </w:tcPr>
          <w:p w14:paraId="198C21F3" w14:textId="77777777" w:rsidR="00CA17AC" w:rsidRDefault="001C35C5">
            <w:pPr>
              <w:pStyle w:val="TableParagraph"/>
              <w:spacing w:before="8" w:line="261" w:lineRule="exact"/>
              <w:ind w:left="109"/>
              <w:rPr>
                <w:rFonts w:ascii="Calibri" w:hAnsi="Calibri"/>
              </w:rPr>
            </w:pPr>
            <w:r>
              <w:rPr>
                <w:rFonts w:ascii="Calibri" w:hAnsi="Calibri"/>
              </w:rPr>
              <w:t>Full Day Casual Use – MCC based organisations</w:t>
            </w:r>
          </w:p>
        </w:tc>
        <w:tc>
          <w:tcPr>
            <w:tcW w:w="1133" w:type="dxa"/>
            <w:tcBorders>
              <w:top w:val="single" w:sz="4" w:space="0" w:color="000000"/>
              <w:left w:val="single" w:sz="4" w:space="0" w:color="000000"/>
              <w:bottom w:val="single" w:sz="4" w:space="0" w:color="000000"/>
              <w:right w:val="single" w:sz="4" w:space="0" w:color="000000"/>
            </w:tcBorders>
          </w:tcPr>
          <w:p w14:paraId="198C21F4" w14:textId="77777777" w:rsidR="00CA17AC" w:rsidRDefault="001C35C5">
            <w:pPr>
              <w:pStyle w:val="TableParagraph"/>
              <w:spacing w:line="268" w:lineRule="exact"/>
              <w:ind w:left="279" w:right="250"/>
              <w:jc w:val="center"/>
              <w:rPr>
                <w:rFonts w:ascii="Calibri"/>
              </w:rPr>
            </w:pPr>
            <w:r>
              <w:rPr>
                <w:rFonts w:ascii="Calibri"/>
              </w:rPr>
              <w:t>$198</w:t>
            </w:r>
          </w:p>
        </w:tc>
        <w:tc>
          <w:tcPr>
            <w:tcW w:w="1191" w:type="dxa"/>
            <w:tcBorders>
              <w:top w:val="single" w:sz="4" w:space="0" w:color="000000"/>
              <w:left w:val="single" w:sz="4" w:space="0" w:color="000000"/>
              <w:bottom w:val="single" w:sz="4" w:space="0" w:color="000000"/>
              <w:right w:val="single" w:sz="4" w:space="0" w:color="000000"/>
            </w:tcBorders>
          </w:tcPr>
          <w:p w14:paraId="198C21F5" w14:textId="77777777" w:rsidR="00CA17AC" w:rsidRDefault="001C35C5">
            <w:pPr>
              <w:pStyle w:val="TableParagraph"/>
              <w:spacing w:line="268" w:lineRule="exact"/>
              <w:ind w:right="350"/>
              <w:jc w:val="right"/>
              <w:rPr>
                <w:rFonts w:ascii="Calibri"/>
              </w:rPr>
            </w:pPr>
            <w:r>
              <w:rPr>
                <w:rFonts w:ascii="Calibri"/>
              </w:rPr>
              <w:t>$203</w:t>
            </w:r>
          </w:p>
        </w:tc>
        <w:tc>
          <w:tcPr>
            <w:tcW w:w="1050" w:type="dxa"/>
            <w:tcBorders>
              <w:top w:val="single" w:sz="4" w:space="0" w:color="000000"/>
              <w:left w:val="single" w:sz="4" w:space="0" w:color="000000"/>
              <w:bottom w:val="single" w:sz="4" w:space="0" w:color="000000"/>
              <w:right w:val="single" w:sz="4" w:space="0" w:color="000000"/>
            </w:tcBorders>
          </w:tcPr>
          <w:p w14:paraId="198C21F6" w14:textId="77777777" w:rsidR="00CA17AC" w:rsidRDefault="001C35C5">
            <w:pPr>
              <w:pStyle w:val="TableParagraph"/>
              <w:spacing w:line="268" w:lineRule="exact"/>
              <w:ind w:right="281"/>
              <w:jc w:val="right"/>
              <w:rPr>
                <w:rFonts w:ascii="Calibri"/>
              </w:rPr>
            </w:pPr>
            <w:r>
              <w:rPr>
                <w:rFonts w:ascii="Calibri"/>
              </w:rPr>
              <w:t>$208</w:t>
            </w:r>
          </w:p>
        </w:tc>
        <w:tc>
          <w:tcPr>
            <w:tcW w:w="994" w:type="dxa"/>
            <w:tcBorders>
              <w:top w:val="single" w:sz="4" w:space="0" w:color="000000"/>
              <w:left w:val="single" w:sz="4" w:space="0" w:color="000000"/>
              <w:bottom w:val="single" w:sz="4" w:space="0" w:color="000000"/>
              <w:right w:val="single" w:sz="4" w:space="0" w:color="000000"/>
            </w:tcBorders>
          </w:tcPr>
          <w:p w14:paraId="198C21F7" w14:textId="77777777" w:rsidR="00CA17AC" w:rsidRDefault="001C35C5">
            <w:pPr>
              <w:pStyle w:val="TableParagraph"/>
              <w:spacing w:line="268" w:lineRule="exact"/>
              <w:ind w:left="211" w:right="185"/>
              <w:jc w:val="center"/>
              <w:rPr>
                <w:rFonts w:ascii="Calibri"/>
              </w:rPr>
            </w:pPr>
            <w:r>
              <w:rPr>
                <w:rFonts w:ascii="Calibri"/>
              </w:rPr>
              <w:t>$213</w:t>
            </w:r>
          </w:p>
        </w:tc>
        <w:tc>
          <w:tcPr>
            <w:tcW w:w="992" w:type="dxa"/>
            <w:tcBorders>
              <w:top w:val="single" w:sz="4" w:space="0" w:color="000000"/>
              <w:left w:val="single" w:sz="4" w:space="0" w:color="000000"/>
              <w:bottom w:val="single" w:sz="4" w:space="0" w:color="000000"/>
            </w:tcBorders>
          </w:tcPr>
          <w:p w14:paraId="198C21F8" w14:textId="77777777" w:rsidR="00CA17AC" w:rsidRDefault="001C35C5">
            <w:pPr>
              <w:pStyle w:val="TableParagraph"/>
              <w:spacing w:line="268" w:lineRule="exact"/>
              <w:ind w:right="243"/>
              <w:jc w:val="right"/>
              <w:rPr>
                <w:rFonts w:ascii="Calibri"/>
              </w:rPr>
            </w:pPr>
            <w:r>
              <w:rPr>
                <w:rFonts w:ascii="Calibri"/>
              </w:rPr>
              <w:t>$219</w:t>
            </w:r>
          </w:p>
        </w:tc>
      </w:tr>
      <w:tr w:rsidR="00CA17AC" w14:paraId="198C2200" w14:textId="77777777">
        <w:trPr>
          <w:trHeight w:val="290"/>
        </w:trPr>
        <w:tc>
          <w:tcPr>
            <w:tcW w:w="5389" w:type="dxa"/>
            <w:tcBorders>
              <w:top w:val="single" w:sz="4" w:space="0" w:color="000000"/>
              <w:bottom w:val="single" w:sz="4" w:space="0" w:color="000000"/>
              <w:right w:val="single" w:sz="4" w:space="0" w:color="000000"/>
            </w:tcBorders>
          </w:tcPr>
          <w:p w14:paraId="198C21FA" w14:textId="77777777" w:rsidR="00CA17AC" w:rsidRDefault="001C35C5">
            <w:pPr>
              <w:pStyle w:val="TableParagraph"/>
              <w:spacing w:before="8" w:line="261" w:lineRule="exact"/>
              <w:ind w:left="109"/>
              <w:rPr>
                <w:rFonts w:ascii="Calibri" w:hAnsi="Calibri"/>
              </w:rPr>
            </w:pPr>
            <w:r>
              <w:rPr>
                <w:rFonts w:ascii="Calibri" w:hAnsi="Calibri"/>
              </w:rPr>
              <w:t>Full Day Casual Use – Non MMC Organisation</w:t>
            </w:r>
          </w:p>
        </w:tc>
        <w:tc>
          <w:tcPr>
            <w:tcW w:w="1133" w:type="dxa"/>
            <w:tcBorders>
              <w:top w:val="single" w:sz="4" w:space="0" w:color="000000"/>
              <w:left w:val="single" w:sz="4" w:space="0" w:color="000000"/>
              <w:bottom w:val="single" w:sz="4" w:space="0" w:color="000000"/>
              <w:right w:val="single" w:sz="4" w:space="0" w:color="000000"/>
            </w:tcBorders>
          </w:tcPr>
          <w:p w14:paraId="198C21FB" w14:textId="77777777" w:rsidR="00CA17AC" w:rsidRDefault="001C35C5">
            <w:pPr>
              <w:pStyle w:val="TableParagraph"/>
              <w:spacing w:line="268" w:lineRule="exact"/>
              <w:ind w:left="279" w:right="250"/>
              <w:jc w:val="center"/>
              <w:rPr>
                <w:rFonts w:ascii="Calibri"/>
              </w:rPr>
            </w:pPr>
            <w:r>
              <w:rPr>
                <w:rFonts w:ascii="Calibri"/>
              </w:rPr>
              <w:t>$381</w:t>
            </w:r>
          </w:p>
        </w:tc>
        <w:tc>
          <w:tcPr>
            <w:tcW w:w="1191" w:type="dxa"/>
            <w:tcBorders>
              <w:top w:val="single" w:sz="4" w:space="0" w:color="000000"/>
              <w:left w:val="single" w:sz="4" w:space="0" w:color="000000"/>
              <w:bottom w:val="single" w:sz="4" w:space="0" w:color="000000"/>
              <w:right w:val="single" w:sz="4" w:space="0" w:color="000000"/>
            </w:tcBorders>
          </w:tcPr>
          <w:p w14:paraId="198C21FC" w14:textId="77777777" w:rsidR="00CA17AC" w:rsidRDefault="001C35C5">
            <w:pPr>
              <w:pStyle w:val="TableParagraph"/>
              <w:spacing w:line="268" w:lineRule="exact"/>
              <w:ind w:right="350"/>
              <w:jc w:val="right"/>
              <w:rPr>
                <w:rFonts w:ascii="Calibri"/>
              </w:rPr>
            </w:pPr>
            <w:r>
              <w:rPr>
                <w:rFonts w:ascii="Calibri"/>
              </w:rPr>
              <w:t>$391</w:t>
            </w:r>
          </w:p>
        </w:tc>
        <w:tc>
          <w:tcPr>
            <w:tcW w:w="1050" w:type="dxa"/>
            <w:tcBorders>
              <w:top w:val="single" w:sz="4" w:space="0" w:color="000000"/>
              <w:left w:val="single" w:sz="4" w:space="0" w:color="000000"/>
              <w:bottom w:val="single" w:sz="4" w:space="0" w:color="000000"/>
              <w:right w:val="single" w:sz="4" w:space="0" w:color="000000"/>
            </w:tcBorders>
          </w:tcPr>
          <w:p w14:paraId="198C21FD" w14:textId="77777777" w:rsidR="00CA17AC" w:rsidRDefault="001C35C5">
            <w:pPr>
              <w:pStyle w:val="TableParagraph"/>
              <w:spacing w:line="268" w:lineRule="exact"/>
              <w:ind w:right="281"/>
              <w:jc w:val="right"/>
              <w:rPr>
                <w:rFonts w:ascii="Calibri"/>
              </w:rPr>
            </w:pPr>
            <w:r>
              <w:rPr>
                <w:rFonts w:ascii="Calibri"/>
              </w:rPr>
              <w:t>$401</w:t>
            </w:r>
          </w:p>
        </w:tc>
        <w:tc>
          <w:tcPr>
            <w:tcW w:w="994" w:type="dxa"/>
            <w:tcBorders>
              <w:top w:val="single" w:sz="4" w:space="0" w:color="000000"/>
              <w:left w:val="single" w:sz="4" w:space="0" w:color="000000"/>
              <w:bottom w:val="single" w:sz="4" w:space="0" w:color="000000"/>
              <w:right w:val="single" w:sz="4" w:space="0" w:color="000000"/>
            </w:tcBorders>
          </w:tcPr>
          <w:p w14:paraId="198C21FE" w14:textId="77777777" w:rsidR="00CA17AC" w:rsidRDefault="001C35C5">
            <w:pPr>
              <w:pStyle w:val="TableParagraph"/>
              <w:spacing w:line="268" w:lineRule="exact"/>
              <w:ind w:left="211" w:right="185"/>
              <w:jc w:val="center"/>
              <w:rPr>
                <w:rFonts w:ascii="Calibri"/>
              </w:rPr>
            </w:pPr>
            <w:r>
              <w:rPr>
                <w:rFonts w:ascii="Calibri"/>
              </w:rPr>
              <w:t>$411</w:t>
            </w:r>
          </w:p>
        </w:tc>
        <w:tc>
          <w:tcPr>
            <w:tcW w:w="992" w:type="dxa"/>
            <w:tcBorders>
              <w:top w:val="single" w:sz="4" w:space="0" w:color="000000"/>
              <w:left w:val="single" w:sz="4" w:space="0" w:color="000000"/>
              <w:bottom w:val="single" w:sz="4" w:space="0" w:color="000000"/>
            </w:tcBorders>
          </w:tcPr>
          <w:p w14:paraId="198C21FF" w14:textId="77777777" w:rsidR="00CA17AC" w:rsidRDefault="001C35C5">
            <w:pPr>
              <w:pStyle w:val="TableParagraph"/>
              <w:spacing w:line="268" w:lineRule="exact"/>
              <w:ind w:right="243"/>
              <w:jc w:val="right"/>
              <w:rPr>
                <w:rFonts w:ascii="Calibri"/>
              </w:rPr>
            </w:pPr>
            <w:r>
              <w:rPr>
                <w:rFonts w:ascii="Calibri"/>
              </w:rPr>
              <w:t>$421</w:t>
            </w:r>
          </w:p>
        </w:tc>
      </w:tr>
      <w:tr w:rsidR="00CA17AC" w14:paraId="198C2207" w14:textId="77777777">
        <w:trPr>
          <w:trHeight w:val="287"/>
        </w:trPr>
        <w:tc>
          <w:tcPr>
            <w:tcW w:w="5389" w:type="dxa"/>
            <w:tcBorders>
              <w:top w:val="single" w:sz="4" w:space="0" w:color="000000"/>
              <w:right w:val="single" w:sz="4" w:space="0" w:color="000000"/>
            </w:tcBorders>
          </w:tcPr>
          <w:p w14:paraId="198C2201" w14:textId="77777777" w:rsidR="00CA17AC" w:rsidRDefault="001C35C5">
            <w:pPr>
              <w:pStyle w:val="TableParagraph"/>
              <w:spacing w:before="8" w:line="258" w:lineRule="exact"/>
              <w:ind w:left="109"/>
              <w:rPr>
                <w:rFonts w:ascii="Calibri"/>
              </w:rPr>
            </w:pPr>
            <w:r>
              <w:rPr>
                <w:rFonts w:ascii="Calibri"/>
              </w:rPr>
              <w:t>Casual Use - Back up Date</w:t>
            </w:r>
          </w:p>
        </w:tc>
        <w:tc>
          <w:tcPr>
            <w:tcW w:w="1133" w:type="dxa"/>
            <w:tcBorders>
              <w:top w:val="single" w:sz="4" w:space="0" w:color="000000"/>
              <w:left w:val="single" w:sz="4" w:space="0" w:color="000000"/>
              <w:right w:val="single" w:sz="4" w:space="0" w:color="000000"/>
            </w:tcBorders>
          </w:tcPr>
          <w:p w14:paraId="198C2202" w14:textId="77777777" w:rsidR="00CA17AC" w:rsidRDefault="00CA17AC">
            <w:pPr>
              <w:pStyle w:val="TableParagraph"/>
              <w:rPr>
                <w:rFonts w:ascii="Times New Roman"/>
                <w:sz w:val="20"/>
              </w:rPr>
            </w:pPr>
          </w:p>
        </w:tc>
        <w:tc>
          <w:tcPr>
            <w:tcW w:w="1191" w:type="dxa"/>
            <w:tcBorders>
              <w:top w:val="single" w:sz="4" w:space="0" w:color="000000"/>
              <w:left w:val="single" w:sz="4" w:space="0" w:color="000000"/>
              <w:right w:val="single" w:sz="4" w:space="0" w:color="000000"/>
            </w:tcBorders>
          </w:tcPr>
          <w:p w14:paraId="198C2203" w14:textId="77777777" w:rsidR="00CA17AC" w:rsidRDefault="001C35C5">
            <w:pPr>
              <w:pStyle w:val="TableParagraph"/>
              <w:spacing w:line="267" w:lineRule="exact"/>
              <w:ind w:right="405"/>
              <w:jc w:val="right"/>
              <w:rPr>
                <w:rFonts w:ascii="Calibri"/>
              </w:rPr>
            </w:pPr>
            <w:r>
              <w:rPr>
                <w:rFonts w:ascii="Calibri"/>
              </w:rPr>
              <w:t>$77</w:t>
            </w:r>
          </w:p>
        </w:tc>
        <w:tc>
          <w:tcPr>
            <w:tcW w:w="1050" w:type="dxa"/>
            <w:tcBorders>
              <w:top w:val="single" w:sz="4" w:space="0" w:color="000000"/>
              <w:left w:val="single" w:sz="4" w:space="0" w:color="000000"/>
              <w:right w:val="single" w:sz="4" w:space="0" w:color="000000"/>
            </w:tcBorders>
          </w:tcPr>
          <w:p w14:paraId="198C2204" w14:textId="77777777" w:rsidR="00CA17AC" w:rsidRDefault="001C35C5">
            <w:pPr>
              <w:pStyle w:val="TableParagraph"/>
              <w:spacing w:line="267" w:lineRule="exact"/>
              <w:ind w:right="336"/>
              <w:jc w:val="right"/>
              <w:rPr>
                <w:rFonts w:ascii="Calibri"/>
              </w:rPr>
            </w:pPr>
            <w:r>
              <w:rPr>
                <w:rFonts w:ascii="Calibri"/>
              </w:rPr>
              <w:t>$77</w:t>
            </w:r>
          </w:p>
        </w:tc>
        <w:tc>
          <w:tcPr>
            <w:tcW w:w="994" w:type="dxa"/>
            <w:tcBorders>
              <w:top w:val="single" w:sz="4" w:space="0" w:color="000000"/>
              <w:left w:val="single" w:sz="4" w:space="0" w:color="000000"/>
              <w:right w:val="single" w:sz="4" w:space="0" w:color="000000"/>
            </w:tcBorders>
          </w:tcPr>
          <w:p w14:paraId="198C2205" w14:textId="77777777" w:rsidR="00CA17AC" w:rsidRDefault="001C35C5">
            <w:pPr>
              <w:pStyle w:val="TableParagraph"/>
              <w:spacing w:line="267" w:lineRule="exact"/>
              <w:ind w:left="211" w:right="183"/>
              <w:jc w:val="center"/>
              <w:rPr>
                <w:rFonts w:ascii="Calibri"/>
              </w:rPr>
            </w:pPr>
            <w:r>
              <w:rPr>
                <w:rFonts w:ascii="Calibri"/>
              </w:rPr>
              <w:t>$77</w:t>
            </w:r>
          </w:p>
        </w:tc>
        <w:tc>
          <w:tcPr>
            <w:tcW w:w="992" w:type="dxa"/>
            <w:tcBorders>
              <w:top w:val="single" w:sz="4" w:space="0" w:color="000000"/>
              <w:left w:val="single" w:sz="4" w:space="0" w:color="000000"/>
            </w:tcBorders>
          </w:tcPr>
          <w:p w14:paraId="198C2206" w14:textId="77777777" w:rsidR="00CA17AC" w:rsidRDefault="001C35C5">
            <w:pPr>
              <w:pStyle w:val="TableParagraph"/>
              <w:spacing w:line="267" w:lineRule="exact"/>
              <w:ind w:right="298"/>
              <w:jc w:val="right"/>
              <w:rPr>
                <w:rFonts w:ascii="Calibri"/>
              </w:rPr>
            </w:pPr>
            <w:r>
              <w:rPr>
                <w:rFonts w:ascii="Calibri"/>
              </w:rPr>
              <w:t>$77</w:t>
            </w:r>
          </w:p>
        </w:tc>
      </w:tr>
    </w:tbl>
    <w:p w14:paraId="198C2208" w14:textId="77777777" w:rsidR="00CA17AC" w:rsidRDefault="00CA17AC">
      <w:pPr>
        <w:pStyle w:val="BodyText"/>
        <w:spacing w:before="1"/>
        <w:rPr>
          <w:rFonts w:ascii="Calibri"/>
        </w:rPr>
      </w:pPr>
    </w:p>
    <w:p w14:paraId="198C2209" w14:textId="77777777" w:rsidR="00CA17AC" w:rsidRDefault="001C35C5">
      <w:pPr>
        <w:pStyle w:val="BodyText"/>
        <w:spacing w:before="1"/>
        <w:ind w:left="127"/>
        <w:rPr>
          <w:rFonts w:ascii="Calibri"/>
        </w:rPr>
      </w:pPr>
      <w:r>
        <w:rPr>
          <w:rFonts w:ascii="Calibri"/>
        </w:rPr>
        <w:t>For seasonal usage of the Town Park Athletics Track please refer to the seasonal charge for category C ground - Section 5.3</w:t>
      </w:r>
    </w:p>
    <w:p w14:paraId="198C220A" w14:textId="77777777" w:rsidR="00CA17AC" w:rsidRDefault="00CA17AC">
      <w:pPr>
        <w:rPr>
          <w:rFonts w:ascii="Calibri"/>
        </w:rPr>
        <w:sectPr w:rsidR="00CA17AC">
          <w:pgSz w:w="16840" w:h="11910" w:orient="landscape"/>
          <w:pgMar w:top="1320" w:right="360" w:bottom="620" w:left="580" w:header="557" w:footer="440" w:gutter="0"/>
          <w:cols w:space="720"/>
        </w:sectPr>
      </w:pPr>
    </w:p>
    <w:p w14:paraId="198C220B" w14:textId="77777777" w:rsidR="00CA17AC" w:rsidRDefault="00CA17AC">
      <w:pPr>
        <w:pStyle w:val="BodyText"/>
        <w:spacing w:before="2"/>
        <w:rPr>
          <w:rFonts w:ascii="Calibri"/>
          <w:sz w:val="27"/>
        </w:rPr>
      </w:pPr>
    </w:p>
    <w:p w14:paraId="198C220C" w14:textId="77777777" w:rsidR="00CA17AC" w:rsidRDefault="001C35C5">
      <w:pPr>
        <w:pStyle w:val="Heading6"/>
        <w:spacing w:before="57"/>
        <w:ind w:left="127"/>
        <w:rPr>
          <w:rFonts w:ascii="Calibri"/>
        </w:rPr>
      </w:pPr>
      <w:r>
        <w:rPr>
          <w:rFonts w:ascii="Calibri"/>
        </w:rPr>
        <w:t>A C Robertson Athletics Track</w:t>
      </w:r>
    </w:p>
    <w:p w14:paraId="198C220D" w14:textId="77777777" w:rsidR="00CA17AC" w:rsidRDefault="001C35C5">
      <w:pPr>
        <w:pStyle w:val="BodyText"/>
        <w:spacing w:before="19"/>
        <w:ind w:left="127"/>
        <w:rPr>
          <w:rFonts w:ascii="Calibri"/>
        </w:rPr>
      </w:pPr>
      <w:r>
        <w:rPr>
          <w:rFonts w:ascii="Calibri"/>
        </w:rPr>
        <w:t>A C Robertson Athletics Track is managed directly by Council. The following fees apply for the use of the Track:</w:t>
      </w:r>
    </w:p>
    <w:p w14:paraId="198C220E" w14:textId="77777777" w:rsidR="00CA17AC" w:rsidRDefault="00CA17AC">
      <w:pPr>
        <w:pStyle w:val="BodyText"/>
        <w:rPr>
          <w:rFonts w:ascii="Calibri"/>
          <w:sz w:val="15"/>
        </w:rPr>
      </w:pPr>
    </w:p>
    <w:tbl>
      <w:tblPr>
        <w:tblW w:w="0" w:type="auto"/>
        <w:tblInd w:w="15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389"/>
        <w:gridCol w:w="1133"/>
        <w:gridCol w:w="1191"/>
        <w:gridCol w:w="1050"/>
        <w:gridCol w:w="994"/>
        <w:gridCol w:w="992"/>
      </w:tblGrid>
      <w:tr w:rsidR="00CA17AC" w14:paraId="198C2211" w14:textId="77777777">
        <w:trPr>
          <w:trHeight w:val="411"/>
        </w:trPr>
        <w:tc>
          <w:tcPr>
            <w:tcW w:w="5389" w:type="dxa"/>
            <w:tcBorders>
              <w:bottom w:val="single" w:sz="4" w:space="0" w:color="000000"/>
              <w:right w:val="single" w:sz="4" w:space="0" w:color="000000"/>
            </w:tcBorders>
            <w:shd w:val="clear" w:color="auto" w:fill="A6A6A6"/>
          </w:tcPr>
          <w:p w14:paraId="198C220F" w14:textId="77777777" w:rsidR="00CA17AC" w:rsidRDefault="001C35C5">
            <w:pPr>
              <w:pStyle w:val="TableParagraph"/>
              <w:spacing w:before="70"/>
              <w:ind w:left="109"/>
              <w:rPr>
                <w:rFonts w:ascii="Calibri"/>
                <w:b/>
              </w:rPr>
            </w:pPr>
            <w:r>
              <w:rPr>
                <w:rFonts w:ascii="Calibri"/>
                <w:b/>
              </w:rPr>
              <w:t>Type of use</w:t>
            </w:r>
          </w:p>
        </w:tc>
        <w:tc>
          <w:tcPr>
            <w:tcW w:w="5360" w:type="dxa"/>
            <w:gridSpan w:val="5"/>
            <w:tcBorders>
              <w:left w:val="single" w:sz="4" w:space="0" w:color="000000"/>
              <w:bottom w:val="single" w:sz="4" w:space="0" w:color="000000"/>
            </w:tcBorders>
            <w:shd w:val="clear" w:color="auto" w:fill="A6A6A6"/>
          </w:tcPr>
          <w:p w14:paraId="198C2210" w14:textId="77777777" w:rsidR="00CA17AC" w:rsidRDefault="001C35C5">
            <w:pPr>
              <w:pStyle w:val="TableParagraph"/>
              <w:spacing w:before="70"/>
              <w:ind w:left="2027" w:right="1992"/>
              <w:jc w:val="center"/>
              <w:rPr>
                <w:rFonts w:ascii="Calibri"/>
                <w:b/>
              </w:rPr>
            </w:pPr>
            <w:r>
              <w:rPr>
                <w:rFonts w:ascii="Calibri"/>
                <w:b/>
              </w:rPr>
              <w:t>Casual Charge</w:t>
            </w:r>
          </w:p>
        </w:tc>
      </w:tr>
      <w:tr w:rsidR="00CA17AC" w14:paraId="198C2218" w14:textId="77777777">
        <w:trPr>
          <w:trHeight w:val="328"/>
        </w:trPr>
        <w:tc>
          <w:tcPr>
            <w:tcW w:w="5389" w:type="dxa"/>
            <w:tcBorders>
              <w:top w:val="single" w:sz="4" w:space="0" w:color="000000"/>
              <w:bottom w:val="single" w:sz="4" w:space="0" w:color="000000"/>
              <w:right w:val="single" w:sz="4" w:space="0" w:color="000000"/>
            </w:tcBorders>
            <w:shd w:val="clear" w:color="auto" w:fill="A6A6A6"/>
          </w:tcPr>
          <w:p w14:paraId="198C2212" w14:textId="77777777" w:rsidR="00CA17AC" w:rsidRDefault="00CA17AC">
            <w:pPr>
              <w:pStyle w:val="TableParagraph"/>
              <w:rPr>
                <w:rFonts w:ascii="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auto" w:fill="A6A6A6"/>
          </w:tcPr>
          <w:p w14:paraId="198C2213" w14:textId="77777777" w:rsidR="00CA17AC" w:rsidRDefault="001C35C5">
            <w:pPr>
              <w:pStyle w:val="TableParagraph"/>
              <w:spacing w:before="20"/>
              <w:ind w:left="226" w:right="304"/>
              <w:jc w:val="center"/>
              <w:rPr>
                <w:rFonts w:ascii="Calibri"/>
                <w:b/>
              </w:rPr>
            </w:pPr>
            <w:r>
              <w:rPr>
                <w:rFonts w:ascii="Calibri"/>
                <w:b/>
              </w:rPr>
              <w:t>2020</w:t>
            </w:r>
          </w:p>
        </w:tc>
        <w:tc>
          <w:tcPr>
            <w:tcW w:w="1191" w:type="dxa"/>
            <w:tcBorders>
              <w:top w:val="single" w:sz="4" w:space="0" w:color="000000"/>
              <w:left w:val="single" w:sz="4" w:space="0" w:color="000000"/>
              <w:bottom w:val="single" w:sz="4" w:space="0" w:color="000000"/>
              <w:right w:val="single" w:sz="4" w:space="0" w:color="000000"/>
            </w:tcBorders>
            <w:shd w:val="clear" w:color="auto" w:fill="A6A6A6"/>
          </w:tcPr>
          <w:p w14:paraId="198C2214" w14:textId="77777777" w:rsidR="00CA17AC" w:rsidRDefault="001C35C5">
            <w:pPr>
              <w:pStyle w:val="TableParagraph"/>
              <w:spacing w:before="20"/>
              <w:ind w:right="403"/>
              <w:jc w:val="right"/>
              <w:rPr>
                <w:rFonts w:ascii="Calibri"/>
                <w:b/>
              </w:rPr>
            </w:pPr>
            <w:r>
              <w:rPr>
                <w:rFonts w:ascii="Calibri"/>
                <w:b/>
              </w:rPr>
              <w:t>2021</w:t>
            </w:r>
          </w:p>
        </w:tc>
        <w:tc>
          <w:tcPr>
            <w:tcW w:w="1050" w:type="dxa"/>
            <w:tcBorders>
              <w:top w:val="single" w:sz="4" w:space="0" w:color="000000"/>
              <w:left w:val="single" w:sz="4" w:space="0" w:color="000000"/>
              <w:bottom w:val="single" w:sz="4" w:space="0" w:color="000000"/>
              <w:right w:val="single" w:sz="4" w:space="0" w:color="000000"/>
            </w:tcBorders>
            <w:shd w:val="clear" w:color="auto" w:fill="A6A6A6"/>
          </w:tcPr>
          <w:p w14:paraId="198C2215" w14:textId="77777777" w:rsidR="00CA17AC" w:rsidRDefault="001C35C5">
            <w:pPr>
              <w:pStyle w:val="TableParagraph"/>
              <w:spacing w:before="20"/>
              <w:ind w:right="334"/>
              <w:jc w:val="right"/>
              <w:rPr>
                <w:rFonts w:ascii="Calibri"/>
                <w:b/>
              </w:rPr>
            </w:pPr>
            <w:r>
              <w:rPr>
                <w:rFonts w:ascii="Calibri"/>
                <w:b/>
              </w:rPr>
              <w:t>2022</w:t>
            </w:r>
          </w:p>
        </w:tc>
        <w:tc>
          <w:tcPr>
            <w:tcW w:w="994" w:type="dxa"/>
            <w:tcBorders>
              <w:top w:val="single" w:sz="4" w:space="0" w:color="000000"/>
              <w:left w:val="single" w:sz="4" w:space="0" w:color="000000"/>
              <w:bottom w:val="single" w:sz="4" w:space="0" w:color="000000"/>
              <w:right w:val="single" w:sz="4" w:space="0" w:color="000000"/>
            </w:tcBorders>
            <w:shd w:val="clear" w:color="auto" w:fill="A6A6A6"/>
          </w:tcPr>
          <w:p w14:paraId="198C2216" w14:textId="77777777" w:rsidR="00CA17AC" w:rsidRDefault="001C35C5">
            <w:pPr>
              <w:pStyle w:val="TableParagraph"/>
              <w:spacing w:before="20"/>
              <w:ind w:left="160" w:right="236"/>
              <w:jc w:val="center"/>
              <w:rPr>
                <w:rFonts w:ascii="Calibri"/>
                <w:b/>
              </w:rPr>
            </w:pPr>
            <w:r>
              <w:rPr>
                <w:rFonts w:ascii="Calibri"/>
                <w:b/>
              </w:rPr>
              <w:t>2023</w:t>
            </w:r>
          </w:p>
        </w:tc>
        <w:tc>
          <w:tcPr>
            <w:tcW w:w="992" w:type="dxa"/>
            <w:tcBorders>
              <w:top w:val="single" w:sz="4" w:space="0" w:color="000000"/>
              <w:left w:val="single" w:sz="4" w:space="0" w:color="000000"/>
              <w:bottom w:val="single" w:sz="4" w:space="0" w:color="000000"/>
            </w:tcBorders>
            <w:shd w:val="clear" w:color="auto" w:fill="A6A6A6"/>
          </w:tcPr>
          <w:p w14:paraId="198C2217" w14:textId="77777777" w:rsidR="00CA17AC" w:rsidRDefault="001C35C5">
            <w:pPr>
              <w:pStyle w:val="TableParagraph"/>
              <w:spacing w:before="20"/>
              <w:ind w:right="296"/>
              <w:jc w:val="right"/>
              <w:rPr>
                <w:rFonts w:ascii="Calibri"/>
                <w:b/>
              </w:rPr>
            </w:pPr>
            <w:r>
              <w:rPr>
                <w:rFonts w:ascii="Calibri"/>
                <w:b/>
              </w:rPr>
              <w:t>2024</w:t>
            </w:r>
          </w:p>
        </w:tc>
      </w:tr>
      <w:tr w:rsidR="00CA17AC" w14:paraId="198C221F" w14:textId="77777777">
        <w:trPr>
          <w:trHeight w:val="290"/>
        </w:trPr>
        <w:tc>
          <w:tcPr>
            <w:tcW w:w="5389" w:type="dxa"/>
            <w:tcBorders>
              <w:top w:val="single" w:sz="4" w:space="0" w:color="000000"/>
              <w:bottom w:val="single" w:sz="4" w:space="0" w:color="000000"/>
              <w:right w:val="single" w:sz="4" w:space="0" w:color="000000"/>
            </w:tcBorders>
          </w:tcPr>
          <w:p w14:paraId="198C2219" w14:textId="77777777" w:rsidR="00CA17AC" w:rsidRDefault="001C35C5">
            <w:pPr>
              <w:pStyle w:val="TableParagraph"/>
              <w:spacing w:before="11" w:line="259" w:lineRule="exact"/>
              <w:ind w:left="109"/>
              <w:rPr>
                <w:rFonts w:ascii="Calibri"/>
              </w:rPr>
            </w:pPr>
            <w:r>
              <w:rPr>
                <w:rFonts w:ascii="Calibri"/>
              </w:rPr>
              <w:t>Casual Use - School Carnival Full Day</w:t>
            </w:r>
          </w:p>
        </w:tc>
        <w:tc>
          <w:tcPr>
            <w:tcW w:w="1133" w:type="dxa"/>
            <w:tcBorders>
              <w:top w:val="single" w:sz="4" w:space="0" w:color="000000"/>
              <w:left w:val="single" w:sz="4" w:space="0" w:color="000000"/>
              <w:bottom w:val="single" w:sz="4" w:space="0" w:color="000000"/>
              <w:right w:val="single" w:sz="4" w:space="0" w:color="000000"/>
            </w:tcBorders>
          </w:tcPr>
          <w:p w14:paraId="198C221A" w14:textId="77777777" w:rsidR="00CA17AC" w:rsidRDefault="001C35C5">
            <w:pPr>
              <w:pStyle w:val="TableParagraph"/>
              <w:spacing w:before="1"/>
              <w:ind w:left="279" w:right="250"/>
              <w:jc w:val="center"/>
              <w:rPr>
                <w:rFonts w:ascii="Calibri"/>
              </w:rPr>
            </w:pPr>
            <w:r>
              <w:rPr>
                <w:rFonts w:ascii="Calibri"/>
              </w:rPr>
              <w:t>$645</w:t>
            </w:r>
          </w:p>
        </w:tc>
        <w:tc>
          <w:tcPr>
            <w:tcW w:w="1191" w:type="dxa"/>
            <w:tcBorders>
              <w:top w:val="single" w:sz="4" w:space="0" w:color="000000"/>
              <w:left w:val="single" w:sz="4" w:space="0" w:color="000000"/>
              <w:bottom w:val="single" w:sz="4" w:space="0" w:color="000000"/>
              <w:right w:val="single" w:sz="4" w:space="0" w:color="000000"/>
            </w:tcBorders>
          </w:tcPr>
          <w:p w14:paraId="198C221B" w14:textId="77777777" w:rsidR="00CA17AC" w:rsidRDefault="001C35C5">
            <w:pPr>
              <w:pStyle w:val="TableParagraph"/>
              <w:spacing w:before="1"/>
              <w:ind w:right="350"/>
              <w:jc w:val="right"/>
              <w:rPr>
                <w:rFonts w:ascii="Calibri"/>
              </w:rPr>
            </w:pPr>
            <w:r>
              <w:rPr>
                <w:rFonts w:ascii="Calibri"/>
              </w:rPr>
              <w:t>$645</w:t>
            </w:r>
          </w:p>
        </w:tc>
        <w:tc>
          <w:tcPr>
            <w:tcW w:w="1050" w:type="dxa"/>
            <w:tcBorders>
              <w:top w:val="single" w:sz="4" w:space="0" w:color="000000"/>
              <w:left w:val="single" w:sz="4" w:space="0" w:color="000000"/>
              <w:bottom w:val="single" w:sz="4" w:space="0" w:color="000000"/>
              <w:right w:val="single" w:sz="4" w:space="0" w:color="000000"/>
            </w:tcBorders>
          </w:tcPr>
          <w:p w14:paraId="198C221C" w14:textId="77777777" w:rsidR="00CA17AC" w:rsidRDefault="001C35C5">
            <w:pPr>
              <w:pStyle w:val="TableParagraph"/>
              <w:spacing w:before="1"/>
              <w:ind w:right="281"/>
              <w:jc w:val="right"/>
              <w:rPr>
                <w:rFonts w:ascii="Calibri"/>
              </w:rPr>
            </w:pPr>
            <w:r>
              <w:rPr>
                <w:rFonts w:ascii="Calibri"/>
              </w:rPr>
              <w:t>$661</w:t>
            </w:r>
          </w:p>
        </w:tc>
        <w:tc>
          <w:tcPr>
            <w:tcW w:w="994" w:type="dxa"/>
            <w:tcBorders>
              <w:top w:val="single" w:sz="4" w:space="0" w:color="000000"/>
              <w:left w:val="single" w:sz="4" w:space="0" w:color="000000"/>
              <w:bottom w:val="single" w:sz="4" w:space="0" w:color="000000"/>
              <w:right w:val="single" w:sz="4" w:space="0" w:color="000000"/>
            </w:tcBorders>
          </w:tcPr>
          <w:p w14:paraId="198C221D" w14:textId="77777777" w:rsidR="00CA17AC" w:rsidRDefault="001C35C5">
            <w:pPr>
              <w:pStyle w:val="TableParagraph"/>
              <w:spacing w:before="1"/>
              <w:ind w:left="211" w:right="185"/>
              <w:jc w:val="center"/>
              <w:rPr>
                <w:rFonts w:ascii="Calibri"/>
              </w:rPr>
            </w:pPr>
            <w:r>
              <w:rPr>
                <w:rFonts w:ascii="Calibri"/>
              </w:rPr>
              <w:t>$678</w:t>
            </w:r>
          </w:p>
        </w:tc>
        <w:tc>
          <w:tcPr>
            <w:tcW w:w="992" w:type="dxa"/>
            <w:tcBorders>
              <w:top w:val="single" w:sz="4" w:space="0" w:color="000000"/>
              <w:left w:val="single" w:sz="4" w:space="0" w:color="000000"/>
              <w:bottom w:val="single" w:sz="4" w:space="0" w:color="000000"/>
            </w:tcBorders>
          </w:tcPr>
          <w:p w14:paraId="198C221E" w14:textId="77777777" w:rsidR="00CA17AC" w:rsidRDefault="001C35C5">
            <w:pPr>
              <w:pStyle w:val="TableParagraph"/>
              <w:spacing w:before="1"/>
              <w:ind w:right="242"/>
              <w:jc w:val="right"/>
              <w:rPr>
                <w:rFonts w:ascii="Calibri"/>
              </w:rPr>
            </w:pPr>
            <w:r>
              <w:rPr>
                <w:rFonts w:ascii="Calibri"/>
              </w:rPr>
              <w:t>$695</w:t>
            </w:r>
          </w:p>
        </w:tc>
      </w:tr>
      <w:tr w:rsidR="00CA17AC" w14:paraId="198C2226" w14:textId="77777777">
        <w:trPr>
          <w:trHeight w:val="290"/>
        </w:trPr>
        <w:tc>
          <w:tcPr>
            <w:tcW w:w="5389" w:type="dxa"/>
            <w:tcBorders>
              <w:top w:val="single" w:sz="4" w:space="0" w:color="000000"/>
              <w:bottom w:val="single" w:sz="4" w:space="0" w:color="000000"/>
              <w:right w:val="single" w:sz="4" w:space="0" w:color="000000"/>
            </w:tcBorders>
          </w:tcPr>
          <w:p w14:paraId="198C2220" w14:textId="77777777" w:rsidR="00CA17AC" w:rsidRDefault="001C35C5">
            <w:pPr>
              <w:pStyle w:val="TableParagraph"/>
              <w:spacing w:before="11" w:line="259" w:lineRule="exact"/>
              <w:ind w:left="109"/>
              <w:rPr>
                <w:rFonts w:ascii="Calibri" w:hAnsi="Calibri"/>
              </w:rPr>
            </w:pPr>
            <w:r>
              <w:rPr>
                <w:rFonts w:ascii="Calibri" w:hAnsi="Calibri"/>
              </w:rPr>
              <w:t>Casual Use – School Carnival Half Day</w:t>
            </w:r>
          </w:p>
        </w:tc>
        <w:tc>
          <w:tcPr>
            <w:tcW w:w="1133" w:type="dxa"/>
            <w:tcBorders>
              <w:top w:val="single" w:sz="4" w:space="0" w:color="000000"/>
              <w:left w:val="single" w:sz="4" w:space="0" w:color="000000"/>
              <w:bottom w:val="single" w:sz="4" w:space="0" w:color="000000"/>
              <w:right w:val="single" w:sz="4" w:space="0" w:color="000000"/>
            </w:tcBorders>
          </w:tcPr>
          <w:p w14:paraId="198C2221" w14:textId="77777777" w:rsidR="00CA17AC" w:rsidRDefault="001C35C5">
            <w:pPr>
              <w:pStyle w:val="TableParagraph"/>
              <w:spacing w:before="1"/>
              <w:ind w:left="279" w:right="250"/>
              <w:jc w:val="center"/>
              <w:rPr>
                <w:rFonts w:ascii="Calibri"/>
              </w:rPr>
            </w:pPr>
            <w:r>
              <w:rPr>
                <w:rFonts w:ascii="Calibri"/>
              </w:rPr>
              <w:t>$325</w:t>
            </w:r>
          </w:p>
        </w:tc>
        <w:tc>
          <w:tcPr>
            <w:tcW w:w="1191" w:type="dxa"/>
            <w:tcBorders>
              <w:top w:val="single" w:sz="4" w:space="0" w:color="000000"/>
              <w:left w:val="single" w:sz="4" w:space="0" w:color="000000"/>
              <w:bottom w:val="single" w:sz="4" w:space="0" w:color="000000"/>
              <w:right w:val="single" w:sz="4" w:space="0" w:color="000000"/>
            </w:tcBorders>
          </w:tcPr>
          <w:p w14:paraId="198C2222" w14:textId="77777777" w:rsidR="00CA17AC" w:rsidRDefault="001C35C5">
            <w:pPr>
              <w:pStyle w:val="TableParagraph"/>
              <w:spacing w:before="1"/>
              <w:ind w:right="350"/>
              <w:jc w:val="right"/>
              <w:rPr>
                <w:rFonts w:ascii="Calibri"/>
              </w:rPr>
            </w:pPr>
            <w:r>
              <w:rPr>
                <w:rFonts w:ascii="Calibri"/>
              </w:rPr>
              <w:t>$325</w:t>
            </w:r>
          </w:p>
        </w:tc>
        <w:tc>
          <w:tcPr>
            <w:tcW w:w="1050" w:type="dxa"/>
            <w:tcBorders>
              <w:top w:val="single" w:sz="4" w:space="0" w:color="000000"/>
              <w:left w:val="single" w:sz="4" w:space="0" w:color="000000"/>
              <w:bottom w:val="single" w:sz="4" w:space="0" w:color="000000"/>
              <w:right w:val="single" w:sz="4" w:space="0" w:color="000000"/>
            </w:tcBorders>
          </w:tcPr>
          <w:p w14:paraId="198C2223" w14:textId="77777777" w:rsidR="00CA17AC" w:rsidRDefault="001C35C5">
            <w:pPr>
              <w:pStyle w:val="TableParagraph"/>
              <w:spacing w:before="1"/>
              <w:ind w:right="281"/>
              <w:jc w:val="right"/>
              <w:rPr>
                <w:rFonts w:ascii="Calibri"/>
              </w:rPr>
            </w:pPr>
            <w:r>
              <w:rPr>
                <w:rFonts w:ascii="Calibri"/>
              </w:rPr>
              <w:t>$333</w:t>
            </w:r>
          </w:p>
        </w:tc>
        <w:tc>
          <w:tcPr>
            <w:tcW w:w="994" w:type="dxa"/>
            <w:tcBorders>
              <w:top w:val="single" w:sz="4" w:space="0" w:color="000000"/>
              <w:left w:val="single" w:sz="4" w:space="0" w:color="000000"/>
              <w:bottom w:val="single" w:sz="4" w:space="0" w:color="000000"/>
              <w:right w:val="single" w:sz="4" w:space="0" w:color="000000"/>
            </w:tcBorders>
          </w:tcPr>
          <w:p w14:paraId="198C2224" w14:textId="77777777" w:rsidR="00CA17AC" w:rsidRDefault="001C35C5">
            <w:pPr>
              <w:pStyle w:val="TableParagraph"/>
              <w:spacing w:before="1"/>
              <w:ind w:left="211" w:right="185"/>
              <w:jc w:val="center"/>
              <w:rPr>
                <w:rFonts w:ascii="Calibri"/>
              </w:rPr>
            </w:pPr>
            <w:r>
              <w:rPr>
                <w:rFonts w:ascii="Calibri"/>
              </w:rPr>
              <w:t>$341</w:t>
            </w:r>
          </w:p>
        </w:tc>
        <w:tc>
          <w:tcPr>
            <w:tcW w:w="992" w:type="dxa"/>
            <w:tcBorders>
              <w:top w:val="single" w:sz="4" w:space="0" w:color="000000"/>
              <w:left w:val="single" w:sz="4" w:space="0" w:color="000000"/>
              <w:bottom w:val="single" w:sz="4" w:space="0" w:color="000000"/>
            </w:tcBorders>
          </w:tcPr>
          <w:p w14:paraId="198C2225" w14:textId="77777777" w:rsidR="00CA17AC" w:rsidRDefault="001C35C5">
            <w:pPr>
              <w:pStyle w:val="TableParagraph"/>
              <w:spacing w:before="1"/>
              <w:ind w:right="243"/>
              <w:jc w:val="right"/>
              <w:rPr>
                <w:rFonts w:ascii="Calibri"/>
              </w:rPr>
            </w:pPr>
            <w:r>
              <w:rPr>
                <w:rFonts w:ascii="Calibri"/>
              </w:rPr>
              <w:t>$350</w:t>
            </w:r>
          </w:p>
        </w:tc>
      </w:tr>
      <w:tr w:rsidR="00CA17AC" w14:paraId="198C222D" w14:textId="77777777">
        <w:trPr>
          <w:trHeight w:val="290"/>
        </w:trPr>
        <w:tc>
          <w:tcPr>
            <w:tcW w:w="5389" w:type="dxa"/>
            <w:tcBorders>
              <w:top w:val="single" w:sz="4" w:space="0" w:color="000000"/>
              <w:bottom w:val="single" w:sz="4" w:space="0" w:color="000000"/>
              <w:right w:val="single" w:sz="4" w:space="0" w:color="000000"/>
            </w:tcBorders>
          </w:tcPr>
          <w:p w14:paraId="198C2227" w14:textId="77777777" w:rsidR="00CA17AC" w:rsidRDefault="001C35C5">
            <w:pPr>
              <w:pStyle w:val="TableParagraph"/>
              <w:spacing w:before="11" w:line="259" w:lineRule="exact"/>
              <w:ind w:left="109"/>
              <w:rPr>
                <w:rFonts w:ascii="Calibri" w:hAnsi="Calibri"/>
              </w:rPr>
            </w:pPr>
            <w:r>
              <w:rPr>
                <w:rFonts w:ascii="Calibri" w:hAnsi="Calibri"/>
              </w:rPr>
              <w:t>Casual Use – Night Carnival</w:t>
            </w:r>
          </w:p>
        </w:tc>
        <w:tc>
          <w:tcPr>
            <w:tcW w:w="1133" w:type="dxa"/>
            <w:tcBorders>
              <w:top w:val="single" w:sz="4" w:space="0" w:color="000000"/>
              <w:left w:val="single" w:sz="4" w:space="0" w:color="000000"/>
              <w:bottom w:val="single" w:sz="4" w:space="0" w:color="000000"/>
              <w:right w:val="single" w:sz="4" w:space="0" w:color="000000"/>
            </w:tcBorders>
          </w:tcPr>
          <w:p w14:paraId="198C2228" w14:textId="77777777" w:rsidR="00CA17AC" w:rsidRDefault="001C35C5">
            <w:pPr>
              <w:pStyle w:val="TableParagraph"/>
              <w:spacing w:line="268" w:lineRule="exact"/>
              <w:ind w:left="279" w:right="250"/>
              <w:jc w:val="center"/>
              <w:rPr>
                <w:rFonts w:ascii="Calibri"/>
              </w:rPr>
            </w:pPr>
            <w:r>
              <w:rPr>
                <w:rFonts w:ascii="Calibri"/>
              </w:rPr>
              <w:t>$770</w:t>
            </w:r>
          </w:p>
        </w:tc>
        <w:tc>
          <w:tcPr>
            <w:tcW w:w="1191" w:type="dxa"/>
            <w:tcBorders>
              <w:top w:val="single" w:sz="4" w:space="0" w:color="000000"/>
              <w:left w:val="single" w:sz="4" w:space="0" w:color="000000"/>
              <w:bottom w:val="single" w:sz="4" w:space="0" w:color="000000"/>
              <w:right w:val="single" w:sz="4" w:space="0" w:color="000000"/>
            </w:tcBorders>
          </w:tcPr>
          <w:p w14:paraId="198C2229" w14:textId="77777777" w:rsidR="00CA17AC" w:rsidRDefault="001C35C5">
            <w:pPr>
              <w:pStyle w:val="TableParagraph"/>
              <w:spacing w:line="268" w:lineRule="exact"/>
              <w:ind w:right="350"/>
              <w:jc w:val="right"/>
              <w:rPr>
                <w:rFonts w:ascii="Calibri"/>
              </w:rPr>
            </w:pPr>
            <w:r>
              <w:rPr>
                <w:rFonts w:ascii="Calibri"/>
              </w:rPr>
              <w:t>$770</w:t>
            </w:r>
          </w:p>
        </w:tc>
        <w:tc>
          <w:tcPr>
            <w:tcW w:w="1050" w:type="dxa"/>
            <w:tcBorders>
              <w:top w:val="single" w:sz="4" w:space="0" w:color="000000"/>
              <w:left w:val="single" w:sz="4" w:space="0" w:color="000000"/>
              <w:bottom w:val="single" w:sz="4" w:space="0" w:color="000000"/>
              <w:right w:val="single" w:sz="4" w:space="0" w:color="000000"/>
            </w:tcBorders>
          </w:tcPr>
          <w:p w14:paraId="198C222A" w14:textId="77777777" w:rsidR="00CA17AC" w:rsidRDefault="001C35C5">
            <w:pPr>
              <w:pStyle w:val="TableParagraph"/>
              <w:spacing w:line="268" w:lineRule="exact"/>
              <w:ind w:right="281"/>
              <w:jc w:val="right"/>
              <w:rPr>
                <w:rFonts w:ascii="Calibri"/>
              </w:rPr>
            </w:pPr>
            <w:r>
              <w:rPr>
                <w:rFonts w:ascii="Calibri"/>
              </w:rPr>
              <w:t>$789</w:t>
            </w:r>
          </w:p>
        </w:tc>
        <w:tc>
          <w:tcPr>
            <w:tcW w:w="994" w:type="dxa"/>
            <w:tcBorders>
              <w:top w:val="single" w:sz="4" w:space="0" w:color="000000"/>
              <w:left w:val="single" w:sz="4" w:space="0" w:color="000000"/>
              <w:bottom w:val="single" w:sz="4" w:space="0" w:color="000000"/>
              <w:right w:val="single" w:sz="4" w:space="0" w:color="000000"/>
            </w:tcBorders>
          </w:tcPr>
          <w:p w14:paraId="198C222B" w14:textId="77777777" w:rsidR="00CA17AC" w:rsidRDefault="001C35C5">
            <w:pPr>
              <w:pStyle w:val="TableParagraph"/>
              <w:spacing w:line="268" w:lineRule="exact"/>
              <w:ind w:left="211" w:right="185"/>
              <w:jc w:val="center"/>
              <w:rPr>
                <w:rFonts w:ascii="Calibri"/>
              </w:rPr>
            </w:pPr>
            <w:r>
              <w:rPr>
                <w:rFonts w:ascii="Calibri"/>
              </w:rPr>
              <w:t>$809</w:t>
            </w:r>
          </w:p>
        </w:tc>
        <w:tc>
          <w:tcPr>
            <w:tcW w:w="992" w:type="dxa"/>
            <w:tcBorders>
              <w:top w:val="single" w:sz="4" w:space="0" w:color="000000"/>
              <w:left w:val="single" w:sz="4" w:space="0" w:color="000000"/>
              <w:bottom w:val="single" w:sz="4" w:space="0" w:color="000000"/>
            </w:tcBorders>
          </w:tcPr>
          <w:p w14:paraId="198C222C" w14:textId="77777777" w:rsidR="00CA17AC" w:rsidRDefault="001C35C5">
            <w:pPr>
              <w:pStyle w:val="TableParagraph"/>
              <w:spacing w:line="268" w:lineRule="exact"/>
              <w:ind w:right="243"/>
              <w:jc w:val="right"/>
              <w:rPr>
                <w:rFonts w:ascii="Calibri"/>
              </w:rPr>
            </w:pPr>
            <w:r>
              <w:rPr>
                <w:rFonts w:ascii="Calibri"/>
              </w:rPr>
              <w:t>$830</w:t>
            </w:r>
          </w:p>
        </w:tc>
      </w:tr>
      <w:tr w:rsidR="00CA17AC" w14:paraId="198C2234" w14:textId="77777777">
        <w:trPr>
          <w:trHeight w:val="290"/>
        </w:trPr>
        <w:tc>
          <w:tcPr>
            <w:tcW w:w="5389" w:type="dxa"/>
            <w:tcBorders>
              <w:top w:val="single" w:sz="4" w:space="0" w:color="000000"/>
              <w:bottom w:val="single" w:sz="4" w:space="0" w:color="000000"/>
              <w:right w:val="single" w:sz="4" w:space="0" w:color="000000"/>
            </w:tcBorders>
          </w:tcPr>
          <w:p w14:paraId="198C222E" w14:textId="77777777" w:rsidR="00CA17AC" w:rsidRDefault="001C35C5">
            <w:pPr>
              <w:pStyle w:val="TableParagraph"/>
              <w:spacing w:before="11" w:line="259" w:lineRule="exact"/>
              <w:ind w:left="109"/>
              <w:rPr>
                <w:rFonts w:ascii="Calibri"/>
              </w:rPr>
            </w:pPr>
            <w:r>
              <w:rPr>
                <w:rFonts w:ascii="Calibri"/>
              </w:rPr>
              <w:t>Casual Use - Per Hour</w:t>
            </w:r>
          </w:p>
        </w:tc>
        <w:tc>
          <w:tcPr>
            <w:tcW w:w="1133" w:type="dxa"/>
            <w:tcBorders>
              <w:top w:val="single" w:sz="4" w:space="0" w:color="000000"/>
              <w:left w:val="single" w:sz="4" w:space="0" w:color="000000"/>
              <w:bottom w:val="single" w:sz="4" w:space="0" w:color="000000"/>
              <w:right w:val="single" w:sz="4" w:space="0" w:color="000000"/>
            </w:tcBorders>
          </w:tcPr>
          <w:p w14:paraId="198C222F" w14:textId="77777777" w:rsidR="00CA17AC" w:rsidRDefault="001C35C5">
            <w:pPr>
              <w:pStyle w:val="TableParagraph"/>
              <w:spacing w:line="268" w:lineRule="exact"/>
              <w:ind w:left="279" w:right="252"/>
              <w:jc w:val="center"/>
              <w:rPr>
                <w:rFonts w:ascii="Calibri"/>
              </w:rPr>
            </w:pPr>
            <w:r>
              <w:rPr>
                <w:rFonts w:ascii="Calibri"/>
              </w:rPr>
              <w:t>$77</w:t>
            </w:r>
          </w:p>
        </w:tc>
        <w:tc>
          <w:tcPr>
            <w:tcW w:w="1191" w:type="dxa"/>
            <w:tcBorders>
              <w:top w:val="single" w:sz="4" w:space="0" w:color="000000"/>
              <w:left w:val="single" w:sz="4" w:space="0" w:color="000000"/>
              <w:bottom w:val="single" w:sz="4" w:space="0" w:color="000000"/>
              <w:right w:val="single" w:sz="4" w:space="0" w:color="000000"/>
            </w:tcBorders>
          </w:tcPr>
          <w:p w14:paraId="198C2230" w14:textId="77777777" w:rsidR="00CA17AC" w:rsidRDefault="001C35C5">
            <w:pPr>
              <w:pStyle w:val="TableParagraph"/>
              <w:spacing w:line="268" w:lineRule="exact"/>
              <w:ind w:right="406"/>
              <w:jc w:val="right"/>
              <w:rPr>
                <w:rFonts w:ascii="Calibri"/>
              </w:rPr>
            </w:pPr>
            <w:r>
              <w:rPr>
                <w:rFonts w:ascii="Calibri"/>
              </w:rPr>
              <w:t>$77</w:t>
            </w:r>
          </w:p>
        </w:tc>
        <w:tc>
          <w:tcPr>
            <w:tcW w:w="1050" w:type="dxa"/>
            <w:tcBorders>
              <w:top w:val="single" w:sz="4" w:space="0" w:color="000000"/>
              <w:left w:val="single" w:sz="4" w:space="0" w:color="000000"/>
              <w:bottom w:val="single" w:sz="4" w:space="0" w:color="000000"/>
              <w:right w:val="single" w:sz="4" w:space="0" w:color="000000"/>
            </w:tcBorders>
          </w:tcPr>
          <w:p w14:paraId="198C2231" w14:textId="77777777" w:rsidR="00CA17AC" w:rsidRDefault="001C35C5">
            <w:pPr>
              <w:pStyle w:val="TableParagraph"/>
              <w:spacing w:line="268" w:lineRule="exact"/>
              <w:ind w:right="336"/>
              <w:jc w:val="right"/>
              <w:rPr>
                <w:rFonts w:ascii="Calibri"/>
              </w:rPr>
            </w:pPr>
            <w:r>
              <w:rPr>
                <w:rFonts w:ascii="Calibri"/>
              </w:rPr>
              <w:t>$79</w:t>
            </w:r>
          </w:p>
        </w:tc>
        <w:tc>
          <w:tcPr>
            <w:tcW w:w="994" w:type="dxa"/>
            <w:tcBorders>
              <w:top w:val="single" w:sz="4" w:space="0" w:color="000000"/>
              <w:left w:val="single" w:sz="4" w:space="0" w:color="000000"/>
              <w:bottom w:val="single" w:sz="4" w:space="0" w:color="000000"/>
              <w:right w:val="single" w:sz="4" w:space="0" w:color="000000"/>
            </w:tcBorders>
          </w:tcPr>
          <w:p w14:paraId="198C2232" w14:textId="77777777" w:rsidR="00CA17AC" w:rsidRDefault="001C35C5">
            <w:pPr>
              <w:pStyle w:val="TableParagraph"/>
              <w:spacing w:line="268" w:lineRule="exact"/>
              <w:ind w:left="211" w:right="184"/>
              <w:jc w:val="center"/>
              <w:rPr>
                <w:rFonts w:ascii="Calibri"/>
              </w:rPr>
            </w:pPr>
            <w:r>
              <w:rPr>
                <w:rFonts w:ascii="Calibri"/>
              </w:rPr>
              <w:t>$81</w:t>
            </w:r>
          </w:p>
        </w:tc>
        <w:tc>
          <w:tcPr>
            <w:tcW w:w="992" w:type="dxa"/>
            <w:tcBorders>
              <w:top w:val="single" w:sz="4" w:space="0" w:color="000000"/>
              <w:left w:val="single" w:sz="4" w:space="0" w:color="000000"/>
              <w:bottom w:val="single" w:sz="4" w:space="0" w:color="000000"/>
            </w:tcBorders>
          </w:tcPr>
          <w:p w14:paraId="198C2233" w14:textId="77777777" w:rsidR="00CA17AC" w:rsidRDefault="001C35C5">
            <w:pPr>
              <w:pStyle w:val="TableParagraph"/>
              <w:spacing w:line="268" w:lineRule="exact"/>
              <w:ind w:right="298"/>
              <w:jc w:val="right"/>
              <w:rPr>
                <w:rFonts w:ascii="Calibri"/>
              </w:rPr>
            </w:pPr>
            <w:r>
              <w:rPr>
                <w:rFonts w:ascii="Calibri"/>
              </w:rPr>
              <w:t>$83</w:t>
            </w:r>
          </w:p>
        </w:tc>
      </w:tr>
      <w:tr w:rsidR="00CA17AC" w14:paraId="198C223B" w14:textId="77777777">
        <w:trPr>
          <w:trHeight w:val="289"/>
        </w:trPr>
        <w:tc>
          <w:tcPr>
            <w:tcW w:w="5389" w:type="dxa"/>
            <w:tcBorders>
              <w:top w:val="single" w:sz="4" w:space="0" w:color="000000"/>
              <w:right w:val="single" w:sz="4" w:space="0" w:color="000000"/>
            </w:tcBorders>
          </w:tcPr>
          <w:p w14:paraId="198C2235" w14:textId="77777777" w:rsidR="00CA17AC" w:rsidRDefault="001C35C5">
            <w:pPr>
              <w:pStyle w:val="TableParagraph"/>
              <w:spacing w:before="11" w:line="258" w:lineRule="exact"/>
              <w:ind w:left="109"/>
              <w:rPr>
                <w:rFonts w:ascii="Calibri"/>
              </w:rPr>
            </w:pPr>
            <w:r>
              <w:rPr>
                <w:rFonts w:ascii="Calibri"/>
              </w:rPr>
              <w:t>Casual Use - Back up Date</w:t>
            </w:r>
          </w:p>
        </w:tc>
        <w:tc>
          <w:tcPr>
            <w:tcW w:w="1133" w:type="dxa"/>
            <w:tcBorders>
              <w:top w:val="single" w:sz="4" w:space="0" w:color="000000"/>
              <w:left w:val="single" w:sz="4" w:space="0" w:color="000000"/>
              <w:right w:val="single" w:sz="4" w:space="0" w:color="000000"/>
            </w:tcBorders>
          </w:tcPr>
          <w:p w14:paraId="198C2236" w14:textId="77777777" w:rsidR="00CA17AC" w:rsidRDefault="001C35C5">
            <w:pPr>
              <w:pStyle w:val="TableParagraph"/>
              <w:spacing w:line="268" w:lineRule="exact"/>
              <w:ind w:left="279" w:right="252"/>
              <w:jc w:val="center"/>
              <w:rPr>
                <w:rFonts w:ascii="Calibri"/>
              </w:rPr>
            </w:pPr>
            <w:r>
              <w:rPr>
                <w:rFonts w:ascii="Calibri"/>
              </w:rPr>
              <w:t>$77</w:t>
            </w:r>
          </w:p>
        </w:tc>
        <w:tc>
          <w:tcPr>
            <w:tcW w:w="1191" w:type="dxa"/>
            <w:tcBorders>
              <w:top w:val="single" w:sz="4" w:space="0" w:color="000000"/>
              <w:left w:val="single" w:sz="4" w:space="0" w:color="000000"/>
              <w:right w:val="single" w:sz="4" w:space="0" w:color="000000"/>
            </w:tcBorders>
          </w:tcPr>
          <w:p w14:paraId="198C2237" w14:textId="77777777" w:rsidR="00CA17AC" w:rsidRDefault="001C35C5">
            <w:pPr>
              <w:pStyle w:val="TableParagraph"/>
              <w:spacing w:line="268" w:lineRule="exact"/>
              <w:ind w:right="405"/>
              <w:jc w:val="right"/>
              <w:rPr>
                <w:rFonts w:ascii="Calibri"/>
              </w:rPr>
            </w:pPr>
            <w:r>
              <w:rPr>
                <w:rFonts w:ascii="Calibri"/>
              </w:rPr>
              <w:t>$77</w:t>
            </w:r>
          </w:p>
        </w:tc>
        <w:tc>
          <w:tcPr>
            <w:tcW w:w="1050" w:type="dxa"/>
            <w:tcBorders>
              <w:top w:val="single" w:sz="4" w:space="0" w:color="000000"/>
              <w:left w:val="single" w:sz="4" w:space="0" w:color="000000"/>
              <w:right w:val="single" w:sz="4" w:space="0" w:color="000000"/>
            </w:tcBorders>
          </w:tcPr>
          <w:p w14:paraId="198C2238" w14:textId="77777777" w:rsidR="00CA17AC" w:rsidRDefault="001C35C5">
            <w:pPr>
              <w:pStyle w:val="TableParagraph"/>
              <w:spacing w:line="268" w:lineRule="exact"/>
              <w:ind w:right="336"/>
              <w:jc w:val="right"/>
              <w:rPr>
                <w:rFonts w:ascii="Calibri"/>
              </w:rPr>
            </w:pPr>
            <w:r>
              <w:rPr>
                <w:rFonts w:ascii="Calibri"/>
              </w:rPr>
              <w:t>$77</w:t>
            </w:r>
          </w:p>
        </w:tc>
        <w:tc>
          <w:tcPr>
            <w:tcW w:w="994" w:type="dxa"/>
            <w:tcBorders>
              <w:top w:val="single" w:sz="4" w:space="0" w:color="000000"/>
              <w:left w:val="single" w:sz="4" w:space="0" w:color="000000"/>
              <w:right w:val="single" w:sz="4" w:space="0" w:color="000000"/>
            </w:tcBorders>
          </w:tcPr>
          <w:p w14:paraId="198C2239" w14:textId="77777777" w:rsidR="00CA17AC" w:rsidRDefault="001C35C5">
            <w:pPr>
              <w:pStyle w:val="TableParagraph"/>
              <w:spacing w:line="268" w:lineRule="exact"/>
              <w:ind w:left="211" w:right="183"/>
              <w:jc w:val="center"/>
              <w:rPr>
                <w:rFonts w:ascii="Calibri"/>
              </w:rPr>
            </w:pPr>
            <w:r>
              <w:rPr>
                <w:rFonts w:ascii="Calibri"/>
              </w:rPr>
              <w:t>$79</w:t>
            </w:r>
          </w:p>
        </w:tc>
        <w:tc>
          <w:tcPr>
            <w:tcW w:w="992" w:type="dxa"/>
            <w:tcBorders>
              <w:top w:val="single" w:sz="4" w:space="0" w:color="000000"/>
              <w:left w:val="single" w:sz="4" w:space="0" w:color="000000"/>
            </w:tcBorders>
          </w:tcPr>
          <w:p w14:paraId="198C223A" w14:textId="77777777" w:rsidR="00CA17AC" w:rsidRDefault="001C35C5">
            <w:pPr>
              <w:pStyle w:val="TableParagraph"/>
              <w:spacing w:line="268" w:lineRule="exact"/>
              <w:ind w:right="300"/>
              <w:jc w:val="right"/>
              <w:rPr>
                <w:rFonts w:ascii="Calibri"/>
              </w:rPr>
            </w:pPr>
            <w:r>
              <w:rPr>
                <w:rFonts w:ascii="Calibri"/>
              </w:rPr>
              <w:t>$81</w:t>
            </w:r>
          </w:p>
        </w:tc>
      </w:tr>
    </w:tbl>
    <w:p w14:paraId="198C223C" w14:textId="77777777" w:rsidR="00CA17AC" w:rsidRDefault="00CA17AC">
      <w:pPr>
        <w:pStyle w:val="BodyText"/>
        <w:spacing w:before="11"/>
        <w:rPr>
          <w:rFonts w:ascii="Calibri"/>
          <w:sz w:val="21"/>
        </w:rPr>
      </w:pPr>
    </w:p>
    <w:p w14:paraId="198C223D" w14:textId="77777777" w:rsidR="00CA17AC" w:rsidRDefault="001C35C5">
      <w:pPr>
        <w:pStyle w:val="BodyText"/>
        <w:ind w:left="127"/>
        <w:rPr>
          <w:rFonts w:ascii="Calibri"/>
        </w:rPr>
      </w:pPr>
      <w:r>
        <w:rPr>
          <w:rFonts w:ascii="Calibri"/>
        </w:rPr>
        <w:t>For seasonal usage of the A C Robertson Athletics Track please refer to the seasonal charge for category A ground - Section 5.3</w:t>
      </w:r>
    </w:p>
    <w:p w14:paraId="198C223E" w14:textId="77777777" w:rsidR="00CA17AC" w:rsidRDefault="00CA17AC">
      <w:pPr>
        <w:pStyle w:val="BodyText"/>
        <w:rPr>
          <w:rFonts w:ascii="Calibri"/>
        </w:rPr>
      </w:pPr>
    </w:p>
    <w:p w14:paraId="198C223F" w14:textId="77777777" w:rsidR="00CA17AC" w:rsidRDefault="00CA17AC">
      <w:pPr>
        <w:pStyle w:val="BodyText"/>
        <w:rPr>
          <w:rFonts w:ascii="Calibri"/>
        </w:rPr>
      </w:pPr>
    </w:p>
    <w:p w14:paraId="198C2240" w14:textId="77777777" w:rsidR="00CA17AC" w:rsidRDefault="001C35C5">
      <w:pPr>
        <w:pStyle w:val="Heading1"/>
        <w:numPr>
          <w:ilvl w:val="0"/>
          <w:numId w:val="13"/>
        </w:numPr>
        <w:tabs>
          <w:tab w:val="left" w:pos="488"/>
        </w:tabs>
        <w:spacing w:before="177"/>
        <w:ind w:left="488" w:hanging="361"/>
        <w:rPr>
          <w:rFonts w:ascii="Calibri"/>
          <w:color w:val="2E5395"/>
        </w:rPr>
      </w:pPr>
      <w:r>
        <w:rPr>
          <w:rFonts w:ascii="Calibri"/>
          <w:color w:val="2E5395"/>
        </w:rPr>
        <w:t>EASTFIELD PARK TROTTING</w:t>
      </w:r>
      <w:r>
        <w:rPr>
          <w:rFonts w:ascii="Calibri"/>
          <w:color w:val="2E5395"/>
          <w:spacing w:val="-2"/>
        </w:rPr>
        <w:t xml:space="preserve"> </w:t>
      </w:r>
      <w:r>
        <w:rPr>
          <w:rFonts w:ascii="Calibri"/>
          <w:color w:val="2E5395"/>
        </w:rPr>
        <w:t>FACILITY</w:t>
      </w:r>
    </w:p>
    <w:p w14:paraId="198C2241" w14:textId="77777777" w:rsidR="00CA17AC" w:rsidRDefault="001C35C5">
      <w:pPr>
        <w:pStyle w:val="BodyText"/>
        <w:spacing w:before="58"/>
        <w:ind w:left="127"/>
        <w:rPr>
          <w:rFonts w:ascii="Calibri"/>
        </w:rPr>
      </w:pPr>
      <w:r>
        <w:rPr>
          <w:rFonts w:ascii="Calibri"/>
        </w:rPr>
        <w:t>The Eastfield Park trotting facility is managed directly by Council. The following fees apply for the use of the facility:</w:t>
      </w:r>
    </w:p>
    <w:p w14:paraId="198C2242" w14:textId="77777777" w:rsidR="00CA17AC" w:rsidRDefault="00CA17AC">
      <w:pPr>
        <w:pStyle w:val="BodyText"/>
        <w:spacing w:before="11"/>
        <w:rPr>
          <w:rFonts w:ascii="Calibri"/>
          <w:sz w:val="14"/>
        </w:rPr>
      </w:pPr>
    </w:p>
    <w:tbl>
      <w:tblPr>
        <w:tblW w:w="0" w:type="auto"/>
        <w:tblInd w:w="1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046"/>
        <w:gridCol w:w="1334"/>
        <w:gridCol w:w="1277"/>
        <w:gridCol w:w="1274"/>
        <w:gridCol w:w="1418"/>
        <w:gridCol w:w="1416"/>
      </w:tblGrid>
      <w:tr w:rsidR="00CA17AC" w14:paraId="198C2249" w14:textId="77777777">
        <w:trPr>
          <w:trHeight w:val="291"/>
        </w:trPr>
        <w:tc>
          <w:tcPr>
            <w:tcW w:w="3046" w:type="dxa"/>
            <w:tcBorders>
              <w:bottom w:val="single" w:sz="4" w:space="0" w:color="000000"/>
              <w:right w:val="single" w:sz="4" w:space="0" w:color="000000"/>
            </w:tcBorders>
          </w:tcPr>
          <w:p w14:paraId="198C2243" w14:textId="77777777" w:rsidR="00CA17AC" w:rsidRDefault="001C35C5">
            <w:pPr>
              <w:pStyle w:val="TableParagraph"/>
              <w:spacing w:before="1"/>
              <w:ind w:left="107"/>
              <w:rPr>
                <w:rFonts w:ascii="Calibri"/>
                <w:b/>
              </w:rPr>
            </w:pPr>
            <w:r>
              <w:rPr>
                <w:rFonts w:ascii="Calibri"/>
                <w:b/>
              </w:rPr>
              <w:t>Type of use</w:t>
            </w:r>
          </w:p>
        </w:tc>
        <w:tc>
          <w:tcPr>
            <w:tcW w:w="1334" w:type="dxa"/>
            <w:tcBorders>
              <w:left w:val="single" w:sz="4" w:space="0" w:color="000000"/>
              <w:bottom w:val="single" w:sz="4" w:space="0" w:color="000000"/>
              <w:right w:val="single" w:sz="4" w:space="0" w:color="000000"/>
            </w:tcBorders>
            <w:shd w:val="clear" w:color="auto" w:fill="A6A6A6"/>
          </w:tcPr>
          <w:p w14:paraId="198C2244" w14:textId="77777777" w:rsidR="00CA17AC" w:rsidRDefault="001C35C5">
            <w:pPr>
              <w:pStyle w:val="TableParagraph"/>
              <w:spacing w:before="1"/>
              <w:ind w:left="400"/>
              <w:rPr>
                <w:rFonts w:ascii="Calibri"/>
                <w:b/>
              </w:rPr>
            </w:pPr>
            <w:r>
              <w:rPr>
                <w:rFonts w:ascii="Calibri"/>
                <w:b/>
              </w:rPr>
              <w:t>2020</w:t>
            </w:r>
          </w:p>
        </w:tc>
        <w:tc>
          <w:tcPr>
            <w:tcW w:w="1277" w:type="dxa"/>
            <w:tcBorders>
              <w:left w:val="single" w:sz="4" w:space="0" w:color="000000"/>
              <w:bottom w:val="single" w:sz="4" w:space="0" w:color="000000"/>
              <w:right w:val="single" w:sz="4" w:space="0" w:color="000000"/>
            </w:tcBorders>
            <w:shd w:val="clear" w:color="auto" w:fill="A6A6A6"/>
          </w:tcPr>
          <w:p w14:paraId="198C2245" w14:textId="77777777" w:rsidR="00CA17AC" w:rsidRDefault="001C35C5">
            <w:pPr>
              <w:pStyle w:val="TableParagraph"/>
              <w:spacing w:before="1"/>
              <w:ind w:left="369"/>
              <w:rPr>
                <w:rFonts w:ascii="Calibri"/>
                <w:b/>
              </w:rPr>
            </w:pPr>
            <w:r>
              <w:rPr>
                <w:rFonts w:ascii="Calibri"/>
                <w:b/>
              </w:rPr>
              <w:t>2021</w:t>
            </w:r>
          </w:p>
        </w:tc>
        <w:tc>
          <w:tcPr>
            <w:tcW w:w="1274" w:type="dxa"/>
            <w:tcBorders>
              <w:left w:val="single" w:sz="4" w:space="0" w:color="000000"/>
              <w:bottom w:val="single" w:sz="4" w:space="0" w:color="000000"/>
              <w:right w:val="single" w:sz="4" w:space="0" w:color="000000"/>
            </w:tcBorders>
            <w:shd w:val="clear" w:color="auto" w:fill="A6A6A6"/>
          </w:tcPr>
          <w:p w14:paraId="198C2246" w14:textId="77777777" w:rsidR="00CA17AC" w:rsidRDefault="001C35C5">
            <w:pPr>
              <w:pStyle w:val="TableParagraph"/>
              <w:spacing w:before="1"/>
              <w:ind w:left="370"/>
              <w:rPr>
                <w:rFonts w:ascii="Calibri"/>
                <w:b/>
              </w:rPr>
            </w:pPr>
            <w:r>
              <w:rPr>
                <w:rFonts w:ascii="Calibri"/>
                <w:b/>
              </w:rPr>
              <w:t>2022</w:t>
            </w:r>
          </w:p>
        </w:tc>
        <w:tc>
          <w:tcPr>
            <w:tcW w:w="1418" w:type="dxa"/>
            <w:tcBorders>
              <w:left w:val="single" w:sz="4" w:space="0" w:color="000000"/>
              <w:bottom w:val="single" w:sz="4" w:space="0" w:color="000000"/>
              <w:right w:val="single" w:sz="4" w:space="0" w:color="000000"/>
            </w:tcBorders>
            <w:shd w:val="clear" w:color="auto" w:fill="A6A6A6"/>
          </w:tcPr>
          <w:p w14:paraId="198C2247" w14:textId="77777777" w:rsidR="00CA17AC" w:rsidRDefault="001C35C5">
            <w:pPr>
              <w:pStyle w:val="TableParagraph"/>
              <w:spacing w:before="1"/>
              <w:ind w:left="289" w:right="361"/>
              <w:jc w:val="center"/>
              <w:rPr>
                <w:rFonts w:ascii="Calibri"/>
                <w:b/>
              </w:rPr>
            </w:pPr>
            <w:r>
              <w:rPr>
                <w:rFonts w:ascii="Calibri"/>
                <w:b/>
              </w:rPr>
              <w:t>2023</w:t>
            </w:r>
          </w:p>
        </w:tc>
        <w:tc>
          <w:tcPr>
            <w:tcW w:w="1416" w:type="dxa"/>
            <w:tcBorders>
              <w:left w:val="single" w:sz="4" w:space="0" w:color="000000"/>
              <w:bottom w:val="single" w:sz="4" w:space="0" w:color="000000"/>
            </w:tcBorders>
            <w:shd w:val="clear" w:color="auto" w:fill="A6A6A6"/>
          </w:tcPr>
          <w:p w14:paraId="198C2248" w14:textId="77777777" w:rsidR="00CA17AC" w:rsidRDefault="001C35C5">
            <w:pPr>
              <w:pStyle w:val="TableParagraph"/>
              <w:spacing w:before="1"/>
              <w:ind w:left="441"/>
              <w:rPr>
                <w:rFonts w:ascii="Calibri"/>
                <w:b/>
              </w:rPr>
            </w:pPr>
            <w:r>
              <w:rPr>
                <w:rFonts w:ascii="Calibri"/>
                <w:b/>
              </w:rPr>
              <w:t>2024</w:t>
            </w:r>
          </w:p>
        </w:tc>
      </w:tr>
      <w:tr w:rsidR="00CA17AC" w14:paraId="198C2251" w14:textId="77777777">
        <w:trPr>
          <w:trHeight w:val="419"/>
        </w:trPr>
        <w:tc>
          <w:tcPr>
            <w:tcW w:w="3046" w:type="dxa"/>
            <w:tcBorders>
              <w:top w:val="single" w:sz="4" w:space="0" w:color="000000"/>
              <w:right w:val="single" w:sz="4" w:space="0" w:color="000000"/>
            </w:tcBorders>
          </w:tcPr>
          <w:p w14:paraId="198C224A" w14:textId="77777777" w:rsidR="00CA17AC" w:rsidRDefault="001C35C5">
            <w:pPr>
              <w:pStyle w:val="TableParagraph"/>
              <w:spacing w:before="1"/>
              <w:ind w:left="140"/>
              <w:rPr>
                <w:rFonts w:ascii="Calibri"/>
                <w:sz w:val="16"/>
              </w:rPr>
            </w:pPr>
            <w:r>
              <w:rPr>
                <w:rFonts w:ascii="Calibri"/>
                <w:sz w:val="16"/>
              </w:rPr>
              <w:t>Full Seasonal Charge</w:t>
            </w:r>
          </w:p>
          <w:p w14:paraId="198C224B" w14:textId="77777777" w:rsidR="00CA17AC" w:rsidRDefault="001C35C5">
            <w:pPr>
              <w:pStyle w:val="TableParagraph"/>
              <w:spacing w:before="16" w:line="187" w:lineRule="exact"/>
              <w:ind w:left="140"/>
              <w:rPr>
                <w:rFonts w:ascii="Calibri"/>
                <w:sz w:val="16"/>
              </w:rPr>
            </w:pPr>
            <w:r>
              <w:rPr>
                <w:rFonts w:ascii="Calibri"/>
                <w:sz w:val="16"/>
              </w:rPr>
              <w:t>(Full use fee)</w:t>
            </w:r>
          </w:p>
        </w:tc>
        <w:tc>
          <w:tcPr>
            <w:tcW w:w="1334" w:type="dxa"/>
            <w:tcBorders>
              <w:top w:val="single" w:sz="4" w:space="0" w:color="000000"/>
              <w:left w:val="single" w:sz="4" w:space="0" w:color="000000"/>
              <w:right w:val="single" w:sz="4" w:space="0" w:color="000000"/>
            </w:tcBorders>
          </w:tcPr>
          <w:p w14:paraId="198C224C" w14:textId="77777777" w:rsidR="00CA17AC" w:rsidRDefault="001C35C5">
            <w:pPr>
              <w:pStyle w:val="TableParagraph"/>
              <w:spacing w:before="64"/>
              <w:ind w:left="371"/>
              <w:rPr>
                <w:rFonts w:ascii="Calibri"/>
              </w:rPr>
            </w:pPr>
            <w:r>
              <w:rPr>
                <w:rFonts w:ascii="Calibri"/>
              </w:rPr>
              <w:t>$3,702</w:t>
            </w:r>
          </w:p>
        </w:tc>
        <w:tc>
          <w:tcPr>
            <w:tcW w:w="1277" w:type="dxa"/>
            <w:tcBorders>
              <w:top w:val="single" w:sz="4" w:space="0" w:color="000000"/>
              <w:left w:val="single" w:sz="4" w:space="0" w:color="000000"/>
              <w:right w:val="single" w:sz="4" w:space="0" w:color="000000"/>
            </w:tcBorders>
          </w:tcPr>
          <w:p w14:paraId="198C224D" w14:textId="77777777" w:rsidR="00CA17AC" w:rsidRDefault="001C35C5">
            <w:pPr>
              <w:pStyle w:val="TableParagraph"/>
              <w:spacing w:before="64"/>
              <w:ind w:left="341"/>
              <w:rPr>
                <w:rFonts w:ascii="Calibri"/>
              </w:rPr>
            </w:pPr>
            <w:r>
              <w:rPr>
                <w:rFonts w:ascii="Calibri"/>
              </w:rPr>
              <w:t>$3,795</w:t>
            </w:r>
          </w:p>
        </w:tc>
        <w:tc>
          <w:tcPr>
            <w:tcW w:w="1274" w:type="dxa"/>
            <w:tcBorders>
              <w:top w:val="single" w:sz="4" w:space="0" w:color="000000"/>
              <w:left w:val="single" w:sz="4" w:space="0" w:color="000000"/>
              <w:right w:val="single" w:sz="4" w:space="0" w:color="000000"/>
            </w:tcBorders>
          </w:tcPr>
          <w:p w14:paraId="198C224E" w14:textId="77777777" w:rsidR="00CA17AC" w:rsidRDefault="001C35C5">
            <w:pPr>
              <w:pStyle w:val="TableParagraph"/>
              <w:spacing w:before="64"/>
              <w:ind w:left="341"/>
              <w:rPr>
                <w:rFonts w:ascii="Calibri"/>
              </w:rPr>
            </w:pPr>
            <w:r>
              <w:rPr>
                <w:rFonts w:ascii="Calibri"/>
              </w:rPr>
              <w:t>$3,890</w:t>
            </w:r>
          </w:p>
        </w:tc>
        <w:tc>
          <w:tcPr>
            <w:tcW w:w="1418" w:type="dxa"/>
            <w:tcBorders>
              <w:top w:val="single" w:sz="4" w:space="0" w:color="000000"/>
              <w:left w:val="single" w:sz="4" w:space="0" w:color="000000"/>
              <w:right w:val="single" w:sz="4" w:space="0" w:color="000000"/>
            </w:tcBorders>
          </w:tcPr>
          <w:p w14:paraId="198C224F" w14:textId="77777777" w:rsidR="00CA17AC" w:rsidRDefault="001C35C5">
            <w:pPr>
              <w:pStyle w:val="TableParagraph"/>
              <w:spacing w:before="64"/>
              <w:ind w:left="393" w:right="361"/>
              <w:jc w:val="center"/>
              <w:rPr>
                <w:rFonts w:ascii="Calibri"/>
              </w:rPr>
            </w:pPr>
            <w:r>
              <w:rPr>
                <w:rFonts w:ascii="Calibri"/>
              </w:rPr>
              <w:t>$3,987</w:t>
            </w:r>
          </w:p>
        </w:tc>
        <w:tc>
          <w:tcPr>
            <w:tcW w:w="1416" w:type="dxa"/>
            <w:tcBorders>
              <w:top w:val="single" w:sz="4" w:space="0" w:color="000000"/>
              <w:left w:val="single" w:sz="4" w:space="0" w:color="000000"/>
            </w:tcBorders>
          </w:tcPr>
          <w:p w14:paraId="198C2250" w14:textId="77777777" w:rsidR="00CA17AC" w:rsidRDefault="001C35C5">
            <w:pPr>
              <w:pStyle w:val="TableParagraph"/>
              <w:spacing w:before="64"/>
              <w:ind w:left="412"/>
              <w:rPr>
                <w:rFonts w:ascii="Calibri"/>
              </w:rPr>
            </w:pPr>
            <w:r>
              <w:rPr>
                <w:rFonts w:ascii="Calibri"/>
              </w:rPr>
              <w:t>$4,087</w:t>
            </w:r>
          </w:p>
        </w:tc>
      </w:tr>
    </w:tbl>
    <w:p w14:paraId="198C2252" w14:textId="77777777" w:rsidR="00CA17AC" w:rsidRDefault="00CA17AC">
      <w:pPr>
        <w:rPr>
          <w:rFonts w:ascii="Calibri"/>
        </w:rPr>
        <w:sectPr w:rsidR="00CA17AC">
          <w:pgSz w:w="16840" w:h="11910" w:orient="landscape"/>
          <w:pgMar w:top="1320" w:right="360" w:bottom="620" w:left="580" w:header="557" w:footer="440" w:gutter="0"/>
          <w:cols w:space="720"/>
        </w:sectPr>
      </w:pPr>
    </w:p>
    <w:p w14:paraId="198C2253" w14:textId="77777777" w:rsidR="00CA17AC" w:rsidRDefault="00CA17AC">
      <w:pPr>
        <w:pStyle w:val="BodyText"/>
        <w:rPr>
          <w:rFonts w:ascii="Calibri"/>
          <w:sz w:val="20"/>
        </w:rPr>
      </w:pPr>
    </w:p>
    <w:p w14:paraId="198C2254" w14:textId="77777777" w:rsidR="00CA17AC" w:rsidRDefault="00CA17AC">
      <w:pPr>
        <w:pStyle w:val="BodyText"/>
        <w:spacing w:before="1"/>
        <w:rPr>
          <w:rFonts w:ascii="Calibri"/>
          <w:sz w:val="17"/>
        </w:rPr>
      </w:pPr>
    </w:p>
    <w:p w14:paraId="198C2255" w14:textId="77777777" w:rsidR="00CA17AC" w:rsidRDefault="001C35C5">
      <w:pPr>
        <w:pStyle w:val="Heading1"/>
        <w:numPr>
          <w:ilvl w:val="0"/>
          <w:numId w:val="13"/>
        </w:numPr>
        <w:tabs>
          <w:tab w:val="left" w:pos="488"/>
        </w:tabs>
        <w:spacing w:before="44"/>
        <w:ind w:left="488" w:hanging="361"/>
        <w:rPr>
          <w:rFonts w:ascii="Calibri"/>
          <w:color w:val="2E5395"/>
        </w:rPr>
      </w:pPr>
      <w:r>
        <w:rPr>
          <w:rFonts w:ascii="Calibri"/>
          <w:color w:val="2E5395"/>
        </w:rPr>
        <w:t>RINGWOOD &amp; CROYDON SYNTHETIC SOCCER</w:t>
      </w:r>
      <w:r>
        <w:rPr>
          <w:rFonts w:ascii="Calibri"/>
          <w:color w:val="2E5395"/>
          <w:spacing w:val="-5"/>
        </w:rPr>
        <w:t xml:space="preserve"> </w:t>
      </w:r>
      <w:r>
        <w:rPr>
          <w:rFonts w:ascii="Calibri"/>
          <w:color w:val="2E5395"/>
        </w:rPr>
        <w:t>PITCHES</w:t>
      </w:r>
    </w:p>
    <w:p w14:paraId="198C2256" w14:textId="77777777" w:rsidR="00CA17AC" w:rsidRDefault="001C35C5">
      <w:pPr>
        <w:pStyle w:val="BodyText"/>
        <w:spacing w:before="59" w:line="259" w:lineRule="auto"/>
        <w:ind w:left="127" w:right="1279"/>
        <w:rPr>
          <w:rFonts w:ascii="Calibri"/>
        </w:rPr>
      </w:pPr>
      <w:r>
        <w:rPr>
          <w:rFonts w:ascii="Calibri"/>
        </w:rPr>
        <w:t>The Ringwood and Croydon Synthetic Soccer Pitches are managed directly by Council. The following fees apply for the use of the Pitch and are charged at a per/hr rate:</w:t>
      </w:r>
    </w:p>
    <w:p w14:paraId="198C2257" w14:textId="77777777" w:rsidR="00CA17AC" w:rsidRDefault="00CA17AC">
      <w:pPr>
        <w:pStyle w:val="BodyText"/>
        <w:spacing w:after="1"/>
        <w:rPr>
          <w:rFonts w:ascii="Calibri"/>
          <w:sz w:val="13"/>
        </w:rPr>
      </w:pPr>
    </w:p>
    <w:tbl>
      <w:tblPr>
        <w:tblW w:w="0" w:type="auto"/>
        <w:tblInd w:w="1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046"/>
        <w:gridCol w:w="1334"/>
        <w:gridCol w:w="1277"/>
        <w:gridCol w:w="1274"/>
        <w:gridCol w:w="1418"/>
        <w:gridCol w:w="1416"/>
      </w:tblGrid>
      <w:tr w:rsidR="00CA17AC" w14:paraId="198C225E" w14:textId="77777777">
        <w:trPr>
          <w:trHeight w:val="292"/>
        </w:trPr>
        <w:tc>
          <w:tcPr>
            <w:tcW w:w="3046" w:type="dxa"/>
            <w:tcBorders>
              <w:bottom w:val="single" w:sz="4" w:space="0" w:color="000000"/>
              <w:right w:val="single" w:sz="4" w:space="0" w:color="000000"/>
            </w:tcBorders>
          </w:tcPr>
          <w:p w14:paraId="198C2258" w14:textId="77777777" w:rsidR="00CA17AC" w:rsidRDefault="001C35C5">
            <w:pPr>
              <w:pStyle w:val="TableParagraph"/>
              <w:spacing w:before="1"/>
              <w:ind w:left="107"/>
              <w:rPr>
                <w:rFonts w:ascii="Calibri"/>
                <w:b/>
              </w:rPr>
            </w:pPr>
            <w:r>
              <w:rPr>
                <w:rFonts w:ascii="Calibri"/>
                <w:b/>
              </w:rPr>
              <w:t>Type of use</w:t>
            </w:r>
          </w:p>
        </w:tc>
        <w:tc>
          <w:tcPr>
            <w:tcW w:w="1334" w:type="dxa"/>
            <w:tcBorders>
              <w:left w:val="single" w:sz="4" w:space="0" w:color="000000"/>
              <w:bottom w:val="single" w:sz="4" w:space="0" w:color="000000"/>
              <w:right w:val="single" w:sz="4" w:space="0" w:color="000000"/>
            </w:tcBorders>
            <w:shd w:val="clear" w:color="auto" w:fill="A6A6A6"/>
          </w:tcPr>
          <w:p w14:paraId="198C2259" w14:textId="77777777" w:rsidR="00CA17AC" w:rsidRDefault="001C35C5">
            <w:pPr>
              <w:pStyle w:val="TableParagraph"/>
              <w:spacing w:before="1"/>
              <w:ind w:left="400"/>
              <w:rPr>
                <w:rFonts w:ascii="Calibri"/>
                <w:b/>
              </w:rPr>
            </w:pPr>
            <w:r>
              <w:rPr>
                <w:rFonts w:ascii="Calibri"/>
                <w:b/>
              </w:rPr>
              <w:t>2020</w:t>
            </w:r>
          </w:p>
        </w:tc>
        <w:tc>
          <w:tcPr>
            <w:tcW w:w="1277" w:type="dxa"/>
            <w:tcBorders>
              <w:left w:val="single" w:sz="4" w:space="0" w:color="000000"/>
              <w:bottom w:val="single" w:sz="4" w:space="0" w:color="000000"/>
              <w:right w:val="single" w:sz="4" w:space="0" w:color="000000"/>
            </w:tcBorders>
            <w:shd w:val="clear" w:color="auto" w:fill="A6A6A6"/>
          </w:tcPr>
          <w:p w14:paraId="198C225A" w14:textId="77777777" w:rsidR="00CA17AC" w:rsidRDefault="001C35C5">
            <w:pPr>
              <w:pStyle w:val="TableParagraph"/>
              <w:spacing w:before="1"/>
              <w:ind w:right="447"/>
              <w:jc w:val="right"/>
              <w:rPr>
                <w:rFonts w:ascii="Calibri"/>
                <w:b/>
              </w:rPr>
            </w:pPr>
            <w:r>
              <w:rPr>
                <w:rFonts w:ascii="Calibri"/>
                <w:b/>
              </w:rPr>
              <w:t>2021</w:t>
            </w:r>
          </w:p>
        </w:tc>
        <w:tc>
          <w:tcPr>
            <w:tcW w:w="1274" w:type="dxa"/>
            <w:tcBorders>
              <w:left w:val="single" w:sz="4" w:space="0" w:color="000000"/>
              <w:bottom w:val="single" w:sz="4" w:space="0" w:color="000000"/>
              <w:right w:val="single" w:sz="4" w:space="0" w:color="000000"/>
            </w:tcBorders>
            <w:shd w:val="clear" w:color="auto" w:fill="A6A6A6"/>
          </w:tcPr>
          <w:p w14:paraId="198C225B" w14:textId="77777777" w:rsidR="00CA17AC" w:rsidRDefault="001C35C5">
            <w:pPr>
              <w:pStyle w:val="TableParagraph"/>
              <w:spacing w:before="1"/>
              <w:ind w:right="444"/>
              <w:jc w:val="right"/>
              <w:rPr>
                <w:rFonts w:ascii="Calibri"/>
                <w:b/>
              </w:rPr>
            </w:pPr>
            <w:r>
              <w:rPr>
                <w:rFonts w:ascii="Calibri"/>
                <w:b/>
              </w:rPr>
              <w:t>2022</w:t>
            </w:r>
          </w:p>
        </w:tc>
        <w:tc>
          <w:tcPr>
            <w:tcW w:w="1418" w:type="dxa"/>
            <w:tcBorders>
              <w:left w:val="single" w:sz="4" w:space="0" w:color="000000"/>
              <w:bottom w:val="single" w:sz="4" w:space="0" w:color="000000"/>
              <w:right w:val="single" w:sz="4" w:space="0" w:color="000000"/>
            </w:tcBorders>
            <w:shd w:val="clear" w:color="auto" w:fill="A6A6A6"/>
          </w:tcPr>
          <w:p w14:paraId="198C225C" w14:textId="77777777" w:rsidR="00CA17AC" w:rsidRDefault="001C35C5">
            <w:pPr>
              <w:pStyle w:val="TableParagraph"/>
              <w:spacing w:before="1"/>
              <w:ind w:right="515"/>
              <w:jc w:val="right"/>
              <w:rPr>
                <w:rFonts w:ascii="Calibri"/>
                <w:b/>
              </w:rPr>
            </w:pPr>
            <w:r>
              <w:rPr>
                <w:rFonts w:ascii="Calibri"/>
                <w:b/>
              </w:rPr>
              <w:t>2023</w:t>
            </w:r>
          </w:p>
        </w:tc>
        <w:tc>
          <w:tcPr>
            <w:tcW w:w="1416" w:type="dxa"/>
            <w:tcBorders>
              <w:left w:val="single" w:sz="4" w:space="0" w:color="000000"/>
              <w:bottom w:val="single" w:sz="4" w:space="0" w:color="000000"/>
            </w:tcBorders>
            <w:shd w:val="clear" w:color="auto" w:fill="A6A6A6"/>
          </w:tcPr>
          <w:p w14:paraId="198C225D" w14:textId="77777777" w:rsidR="00CA17AC" w:rsidRDefault="001C35C5">
            <w:pPr>
              <w:pStyle w:val="TableParagraph"/>
              <w:spacing w:before="1"/>
              <w:ind w:left="441"/>
              <w:rPr>
                <w:rFonts w:ascii="Calibri"/>
                <w:b/>
              </w:rPr>
            </w:pPr>
            <w:r>
              <w:rPr>
                <w:rFonts w:ascii="Calibri"/>
                <w:b/>
              </w:rPr>
              <w:t>2024</w:t>
            </w:r>
          </w:p>
        </w:tc>
      </w:tr>
      <w:tr w:rsidR="00CA17AC" w14:paraId="198C2260" w14:textId="77777777">
        <w:trPr>
          <w:trHeight w:val="359"/>
        </w:trPr>
        <w:tc>
          <w:tcPr>
            <w:tcW w:w="9765" w:type="dxa"/>
            <w:gridSpan w:val="6"/>
            <w:tcBorders>
              <w:top w:val="single" w:sz="4" w:space="0" w:color="000000"/>
              <w:bottom w:val="single" w:sz="4" w:space="0" w:color="000000"/>
            </w:tcBorders>
            <w:shd w:val="clear" w:color="auto" w:fill="A6A6A6"/>
          </w:tcPr>
          <w:p w14:paraId="198C225F" w14:textId="77777777" w:rsidR="00CA17AC" w:rsidRDefault="001C35C5">
            <w:pPr>
              <w:pStyle w:val="TableParagraph"/>
              <w:spacing w:before="35"/>
              <w:ind w:left="107"/>
              <w:rPr>
                <w:rFonts w:ascii="Calibri" w:hAnsi="Calibri"/>
                <w:b/>
              </w:rPr>
            </w:pPr>
            <w:r>
              <w:rPr>
                <w:rFonts w:ascii="Calibri" w:hAnsi="Calibri"/>
                <w:b/>
              </w:rPr>
              <w:t>Commercial and Private Use: Academy’s/Business</w:t>
            </w:r>
          </w:p>
        </w:tc>
      </w:tr>
      <w:tr w:rsidR="00CA17AC" w14:paraId="198C2267" w14:textId="77777777">
        <w:trPr>
          <w:trHeight w:val="290"/>
        </w:trPr>
        <w:tc>
          <w:tcPr>
            <w:tcW w:w="3046" w:type="dxa"/>
            <w:tcBorders>
              <w:top w:val="single" w:sz="4" w:space="0" w:color="000000"/>
              <w:bottom w:val="single" w:sz="4" w:space="0" w:color="000000"/>
              <w:right w:val="single" w:sz="4" w:space="0" w:color="000000"/>
            </w:tcBorders>
          </w:tcPr>
          <w:p w14:paraId="198C2261" w14:textId="77777777" w:rsidR="00CA17AC" w:rsidRDefault="001C35C5">
            <w:pPr>
              <w:pStyle w:val="TableParagraph"/>
              <w:spacing w:line="268" w:lineRule="exact"/>
              <w:ind w:left="107"/>
              <w:rPr>
                <w:rFonts w:ascii="Calibri"/>
              </w:rPr>
            </w:pPr>
            <w:r>
              <w:rPr>
                <w:rFonts w:ascii="Calibri"/>
              </w:rPr>
              <w:t>Pitch &amp; Change Rooms</w:t>
            </w:r>
          </w:p>
        </w:tc>
        <w:tc>
          <w:tcPr>
            <w:tcW w:w="1334" w:type="dxa"/>
            <w:tcBorders>
              <w:top w:val="single" w:sz="4" w:space="0" w:color="000000"/>
              <w:left w:val="single" w:sz="4" w:space="0" w:color="000000"/>
              <w:bottom w:val="single" w:sz="4" w:space="0" w:color="000000"/>
              <w:right w:val="single" w:sz="4" w:space="0" w:color="000000"/>
            </w:tcBorders>
          </w:tcPr>
          <w:p w14:paraId="198C2262" w14:textId="77777777" w:rsidR="00CA17AC" w:rsidRDefault="001C35C5">
            <w:pPr>
              <w:pStyle w:val="TableParagraph"/>
              <w:spacing w:line="268" w:lineRule="exact"/>
              <w:ind w:right="418"/>
              <w:jc w:val="right"/>
              <w:rPr>
                <w:rFonts w:ascii="Calibri"/>
              </w:rPr>
            </w:pPr>
            <w:r>
              <w:rPr>
                <w:rFonts w:ascii="Calibri"/>
              </w:rPr>
              <w:t>$150</w:t>
            </w:r>
          </w:p>
        </w:tc>
        <w:tc>
          <w:tcPr>
            <w:tcW w:w="1277" w:type="dxa"/>
            <w:tcBorders>
              <w:top w:val="single" w:sz="4" w:space="0" w:color="000000"/>
              <w:left w:val="single" w:sz="4" w:space="0" w:color="000000"/>
              <w:bottom w:val="single" w:sz="4" w:space="0" w:color="000000"/>
              <w:right w:val="single" w:sz="4" w:space="0" w:color="000000"/>
            </w:tcBorders>
          </w:tcPr>
          <w:p w14:paraId="198C2263" w14:textId="77777777" w:rsidR="00CA17AC" w:rsidRDefault="001C35C5">
            <w:pPr>
              <w:pStyle w:val="TableParagraph"/>
              <w:spacing w:line="268" w:lineRule="exact"/>
              <w:ind w:right="392"/>
              <w:jc w:val="right"/>
              <w:rPr>
                <w:rFonts w:ascii="Calibri"/>
              </w:rPr>
            </w:pPr>
            <w:r>
              <w:rPr>
                <w:rFonts w:ascii="Calibri"/>
              </w:rPr>
              <w:t>$154</w:t>
            </w:r>
          </w:p>
        </w:tc>
        <w:tc>
          <w:tcPr>
            <w:tcW w:w="1274" w:type="dxa"/>
            <w:tcBorders>
              <w:top w:val="single" w:sz="4" w:space="0" w:color="000000"/>
              <w:left w:val="single" w:sz="4" w:space="0" w:color="000000"/>
              <w:bottom w:val="single" w:sz="4" w:space="0" w:color="000000"/>
              <w:right w:val="single" w:sz="4" w:space="0" w:color="000000"/>
            </w:tcBorders>
          </w:tcPr>
          <w:p w14:paraId="198C2264" w14:textId="77777777" w:rsidR="00CA17AC" w:rsidRDefault="001C35C5">
            <w:pPr>
              <w:pStyle w:val="TableParagraph"/>
              <w:spacing w:line="268" w:lineRule="exact"/>
              <w:ind w:right="389"/>
              <w:jc w:val="right"/>
              <w:rPr>
                <w:rFonts w:ascii="Calibri"/>
              </w:rPr>
            </w:pPr>
            <w:r>
              <w:rPr>
                <w:rFonts w:ascii="Calibri"/>
              </w:rPr>
              <w:t>$158</w:t>
            </w:r>
          </w:p>
        </w:tc>
        <w:tc>
          <w:tcPr>
            <w:tcW w:w="1418" w:type="dxa"/>
            <w:tcBorders>
              <w:top w:val="single" w:sz="4" w:space="0" w:color="000000"/>
              <w:left w:val="single" w:sz="4" w:space="0" w:color="000000"/>
              <w:bottom w:val="single" w:sz="4" w:space="0" w:color="000000"/>
              <w:right w:val="single" w:sz="4" w:space="0" w:color="000000"/>
            </w:tcBorders>
          </w:tcPr>
          <w:p w14:paraId="198C2265" w14:textId="77777777" w:rsidR="00CA17AC" w:rsidRDefault="001C35C5">
            <w:pPr>
              <w:pStyle w:val="TableParagraph"/>
              <w:spacing w:line="268" w:lineRule="exact"/>
              <w:ind w:right="460"/>
              <w:jc w:val="right"/>
              <w:rPr>
                <w:rFonts w:ascii="Calibri"/>
              </w:rPr>
            </w:pPr>
            <w:r>
              <w:rPr>
                <w:rFonts w:ascii="Calibri"/>
              </w:rPr>
              <w:t>$162</w:t>
            </w:r>
          </w:p>
        </w:tc>
        <w:tc>
          <w:tcPr>
            <w:tcW w:w="1416" w:type="dxa"/>
            <w:tcBorders>
              <w:top w:val="single" w:sz="4" w:space="0" w:color="000000"/>
              <w:left w:val="single" w:sz="4" w:space="0" w:color="000000"/>
              <w:bottom w:val="single" w:sz="4" w:space="0" w:color="000000"/>
            </w:tcBorders>
          </w:tcPr>
          <w:p w14:paraId="198C2266" w14:textId="77777777" w:rsidR="00CA17AC" w:rsidRDefault="001C35C5">
            <w:pPr>
              <w:pStyle w:val="TableParagraph"/>
              <w:spacing w:line="268" w:lineRule="exact"/>
              <w:ind w:left="496"/>
              <w:rPr>
                <w:rFonts w:ascii="Calibri"/>
              </w:rPr>
            </w:pPr>
            <w:r>
              <w:rPr>
                <w:rFonts w:ascii="Calibri"/>
              </w:rPr>
              <w:t>$166</w:t>
            </w:r>
          </w:p>
        </w:tc>
      </w:tr>
      <w:tr w:rsidR="00CA17AC" w14:paraId="198C226E" w14:textId="77777777">
        <w:trPr>
          <w:trHeight w:val="290"/>
        </w:trPr>
        <w:tc>
          <w:tcPr>
            <w:tcW w:w="3046" w:type="dxa"/>
            <w:tcBorders>
              <w:top w:val="single" w:sz="4" w:space="0" w:color="000000"/>
              <w:bottom w:val="single" w:sz="4" w:space="0" w:color="000000"/>
              <w:right w:val="single" w:sz="4" w:space="0" w:color="000000"/>
            </w:tcBorders>
          </w:tcPr>
          <w:p w14:paraId="198C2268" w14:textId="77777777" w:rsidR="00CA17AC" w:rsidRDefault="001C35C5">
            <w:pPr>
              <w:pStyle w:val="TableParagraph"/>
              <w:spacing w:line="268" w:lineRule="exact"/>
              <w:ind w:left="107"/>
              <w:rPr>
                <w:rFonts w:ascii="Calibri"/>
              </w:rPr>
            </w:pPr>
            <w:r>
              <w:rPr>
                <w:rFonts w:ascii="Calibri"/>
              </w:rPr>
              <w:t>Pitch, Lights, Change Rooms</w:t>
            </w:r>
          </w:p>
        </w:tc>
        <w:tc>
          <w:tcPr>
            <w:tcW w:w="1334" w:type="dxa"/>
            <w:tcBorders>
              <w:top w:val="single" w:sz="4" w:space="0" w:color="000000"/>
              <w:left w:val="single" w:sz="4" w:space="0" w:color="000000"/>
              <w:bottom w:val="single" w:sz="4" w:space="0" w:color="000000"/>
              <w:right w:val="single" w:sz="4" w:space="0" w:color="000000"/>
            </w:tcBorders>
          </w:tcPr>
          <w:p w14:paraId="198C2269" w14:textId="77777777" w:rsidR="00CA17AC" w:rsidRDefault="001C35C5">
            <w:pPr>
              <w:pStyle w:val="TableParagraph"/>
              <w:spacing w:line="268" w:lineRule="exact"/>
              <w:ind w:right="418"/>
              <w:jc w:val="right"/>
              <w:rPr>
                <w:rFonts w:ascii="Calibri"/>
              </w:rPr>
            </w:pPr>
            <w:r>
              <w:rPr>
                <w:rFonts w:ascii="Calibri"/>
              </w:rPr>
              <w:t>$187</w:t>
            </w:r>
          </w:p>
        </w:tc>
        <w:tc>
          <w:tcPr>
            <w:tcW w:w="1277" w:type="dxa"/>
            <w:tcBorders>
              <w:top w:val="single" w:sz="4" w:space="0" w:color="000000"/>
              <w:left w:val="single" w:sz="4" w:space="0" w:color="000000"/>
              <w:bottom w:val="single" w:sz="4" w:space="0" w:color="000000"/>
              <w:right w:val="single" w:sz="4" w:space="0" w:color="000000"/>
            </w:tcBorders>
          </w:tcPr>
          <w:p w14:paraId="198C226A" w14:textId="77777777" w:rsidR="00CA17AC" w:rsidRDefault="001C35C5">
            <w:pPr>
              <w:pStyle w:val="TableParagraph"/>
              <w:spacing w:line="268" w:lineRule="exact"/>
              <w:ind w:right="392"/>
              <w:jc w:val="right"/>
              <w:rPr>
                <w:rFonts w:ascii="Calibri"/>
              </w:rPr>
            </w:pPr>
            <w:r>
              <w:rPr>
                <w:rFonts w:ascii="Calibri"/>
              </w:rPr>
              <w:t>$192</w:t>
            </w:r>
          </w:p>
        </w:tc>
        <w:tc>
          <w:tcPr>
            <w:tcW w:w="1274" w:type="dxa"/>
            <w:tcBorders>
              <w:top w:val="single" w:sz="4" w:space="0" w:color="000000"/>
              <w:left w:val="single" w:sz="4" w:space="0" w:color="000000"/>
              <w:bottom w:val="single" w:sz="4" w:space="0" w:color="000000"/>
              <w:right w:val="single" w:sz="4" w:space="0" w:color="000000"/>
            </w:tcBorders>
          </w:tcPr>
          <w:p w14:paraId="198C226B" w14:textId="77777777" w:rsidR="00CA17AC" w:rsidRDefault="001C35C5">
            <w:pPr>
              <w:pStyle w:val="TableParagraph"/>
              <w:spacing w:line="268" w:lineRule="exact"/>
              <w:ind w:right="389"/>
              <w:jc w:val="right"/>
              <w:rPr>
                <w:rFonts w:ascii="Calibri"/>
              </w:rPr>
            </w:pPr>
            <w:r>
              <w:rPr>
                <w:rFonts w:ascii="Calibri"/>
              </w:rPr>
              <w:t>$197</w:t>
            </w:r>
          </w:p>
        </w:tc>
        <w:tc>
          <w:tcPr>
            <w:tcW w:w="1418" w:type="dxa"/>
            <w:tcBorders>
              <w:top w:val="single" w:sz="4" w:space="0" w:color="000000"/>
              <w:left w:val="single" w:sz="4" w:space="0" w:color="000000"/>
              <w:bottom w:val="single" w:sz="4" w:space="0" w:color="000000"/>
              <w:right w:val="single" w:sz="4" w:space="0" w:color="000000"/>
            </w:tcBorders>
          </w:tcPr>
          <w:p w14:paraId="198C226C" w14:textId="77777777" w:rsidR="00CA17AC" w:rsidRDefault="001C35C5">
            <w:pPr>
              <w:pStyle w:val="TableParagraph"/>
              <w:spacing w:line="268" w:lineRule="exact"/>
              <w:ind w:right="460"/>
              <w:jc w:val="right"/>
              <w:rPr>
                <w:rFonts w:ascii="Calibri"/>
              </w:rPr>
            </w:pPr>
            <w:r>
              <w:rPr>
                <w:rFonts w:ascii="Calibri"/>
              </w:rPr>
              <w:t>$202</w:t>
            </w:r>
          </w:p>
        </w:tc>
        <w:tc>
          <w:tcPr>
            <w:tcW w:w="1416" w:type="dxa"/>
            <w:tcBorders>
              <w:top w:val="single" w:sz="4" w:space="0" w:color="000000"/>
              <w:left w:val="single" w:sz="4" w:space="0" w:color="000000"/>
              <w:bottom w:val="single" w:sz="4" w:space="0" w:color="000000"/>
            </w:tcBorders>
          </w:tcPr>
          <w:p w14:paraId="198C226D" w14:textId="77777777" w:rsidR="00CA17AC" w:rsidRDefault="001C35C5">
            <w:pPr>
              <w:pStyle w:val="TableParagraph"/>
              <w:spacing w:line="268" w:lineRule="exact"/>
              <w:ind w:left="496"/>
              <w:rPr>
                <w:rFonts w:ascii="Calibri"/>
              </w:rPr>
            </w:pPr>
            <w:r>
              <w:rPr>
                <w:rFonts w:ascii="Calibri"/>
              </w:rPr>
              <w:t>$207</w:t>
            </w:r>
          </w:p>
        </w:tc>
      </w:tr>
      <w:tr w:rsidR="00CA17AC" w14:paraId="198C2270" w14:textId="77777777">
        <w:trPr>
          <w:trHeight w:val="299"/>
        </w:trPr>
        <w:tc>
          <w:tcPr>
            <w:tcW w:w="9765" w:type="dxa"/>
            <w:gridSpan w:val="6"/>
            <w:tcBorders>
              <w:top w:val="single" w:sz="4" w:space="0" w:color="000000"/>
              <w:bottom w:val="single" w:sz="4" w:space="0" w:color="000000"/>
            </w:tcBorders>
            <w:shd w:val="clear" w:color="auto" w:fill="A6A6A6"/>
          </w:tcPr>
          <w:p w14:paraId="198C226F" w14:textId="77777777" w:rsidR="00CA17AC" w:rsidRDefault="001C35C5">
            <w:pPr>
              <w:pStyle w:val="TableParagraph"/>
              <w:spacing w:line="268" w:lineRule="exact"/>
              <w:ind w:left="107"/>
              <w:rPr>
                <w:rFonts w:ascii="Calibri"/>
                <w:b/>
              </w:rPr>
            </w:pPr>
            <w:r>
              <w:rPr>
                <w:rFonts w:ascii="Calibri"/>
                <w:b/>
              </w:rPr>
              <w:t>Maroondah Soccer Clubs</w:t>
            </w:r>
          </w:p>
        </w:tc>
      </w:tr>
      <w:tr w:rsidR="00CA17AC" w14:paraId="198C2277" w14:textId="77777777">
        <w:trPr>
          <w:trHeight w:val="290"/>
        </w:trPr>
        <w:tc>
          <w:tcPr>
            <w:tcW w:w="3046" w:type="dxa"/>
            <w:tcBorders>
              <w:top w:val="single" w:sz="4" w:space="0" w:color="000000"/>
              <w:bottom w:val="single" w:sz="4" w:space="0" w:color="000000"/>
              <w:right w:val="single" w:sz="4" w:space="0" w:color="000000"/>
            </w:tcBorders>
          </w:tcPr>
          <w:p w14:paraId="198C2271" w14:textId="77777777" w:rsidR="00CA17AC" w:rsidRDefault="001C35C5">
            <w:pPr>
              <w:pStyle w:val="TableParagraph"/>
              <w:spacing w:line="268" w:lineRule="exact"/>
              <w:ind w:left="107"/>
              <w:rPr>
                <w:rFonts w:ascii="Calibri"/>
              </w:rPr>
            </w:pPr>
            <w:r>
              <w:rPr>
                <w:rFonts w:ascii="Calibri"/>
              </w:rPr>
              <w:t>Pitch &amp; Change Rooms</w:t>
            </w:r>
          </w:p>
        </w:tc>
        <w:tc>
          <w:tcPr>
            <w:tcW w:w="1334" w:type="dxa"/>
            <w:tcBorders>
              <w:top w:val="single" w:sz="4" w:space="0" w:color="000000"/>
              <w:left w:val="single" w:sz="4" w:space="0" w:color="000000"/>
              <w:bottom w:val="single" w:sz="4" w:space="0" w:color="000000"/>
              <w:right w:val="single" w:sz="4" w:space="0" w:color="000000"/>
            </w:tcBorders>
          </w:tcPr>
          <w:p w14:paraId="198C2272" w14:textId="77777777" w:rsidR="00CA17AC" w:rsidRDefault="001C35C5">
            <w:pPr>
              <w:pStyle w:val="TableParagraph"/>
              <w:spacing w:line="268" w:lineRule="exact"/>
              <w:ind w:left="490" w:right="458"/>
              <w:jc w:val="center"/>
              <w:rPr>
                <w:rFonts w:ascii="Calibri"/>
              </w:rPr>
            </w:pPr>
            <w:r>
              <w:rPr>
                <w:rFonts w:ascii="Calibri"/>
              </w:rPr>
              <w:t>$58</w:t>
            </w:r>
          </w:p>
        </w:tc>
        <w:tc>
          <w:tcPr>
            <w:tcW w:w="1277" w:type="dxa"/>
            <w:tcBorders>
              <w:top w:val="single" w:sz="4" w:space="0" w:color="000000"/>
              <w:left w:val="single" w:sz="4" w:space="0" w:color="000000"/>
              <w:bottom w:val="single" w:sz="4" w:space="0" w:color="000000"/>
              <w:right w:val="single" w:sz="4" w:space="0" w:color="000000"/>
            </w:tcBorders>
          </w:tcPr>
          <w:p w14:paraId="198C2273" w14:textId="77777777" w:rsidR="00CA17AC" w:rsidRDefault="001C35C5">
            <w:pPr>
              <w:pStyle w:val="TableParagraph"/>
              <w:spacing w:line="268" w:lineRule="exact"/>
              <w:ind w:right="449"/>
              <w:jc w:val="right"/>
              <w:rPr>
                <w:rFonts w:ascii="Calibri"/>
              </w:rPr>
            </w:pPr>
            <w:r>
              <w:rPr>
                <w:rFonts w:ascii="Calibri"/>
              </w:rPr>
              <w:t>$59</w:t>
            </w:r>
          </w:p>
        </w:tc>
        <w:tc>
          <w:tcPr>
            <w:tcW w:w="1274" w:type="dxa"/>
            <w:tcBorders>
              <w:top w:val="single" w:sz="4" w:space="0" w:color="000000"/>
              <w:left w:val="single" w:sz="4" w:space="0" w:color="000000"/>
              <w:bottom w:val="single" w:sz="4" w:space="0" w:color="000000"/>
              <w:right w:val="single" w:sz="4" w:space="0" w:color="000000"/>
            </w:tcBorders>
          </w:tcPr>
          <w:p w14:paraId="198C2274" w14:textId="77777777" w:rsidR="00CA17AC" w:rsidRDefault="001C35C5">
            <w:pPr>
              <w:pStyle w:val="TableParagraph"/>
              <w:spacing w:line="268" w:lineRule="exact"/>
              <w:ind w:right="446"/>
              <w:jc w:val="right"/>
              <w:rPr>
                <w:rFonts w:ascii="Calibri"/>
              </w:rPr>
            </w:pPr>
            <w:r>
              <w:rPr>
                <w:rFonts w:ascii="Calibri"/>
              </w:rPr>
              <w:t>$60</w:t>
            </w:r>
          </w:p>
        </w:tc>
        <w:tc>
          <w:tcPr>
            <w:tcW w:w="1418" w:type="dxa"/>
            <w:tcBorders>
              <w:top w:val="single" w:sz="4" w:space="0" w:color="000000"/>
              <w:left w:val="single" w:sz="4" w:space="0" w:color="000000"/>
              <w:bottom w:val="single" w:sz="4" w:space="0" w:color="000000"/>
              <w:right w:val="single" w:sz="4" w:space="0" w:color="000000"/>
            </w:tcBorders>
          </w:tcPr>
          <w:p w14:paraId="198C2275" w14:textId="77777777" w:rsidR="00CA17AC" w:rsidRDefault="001C35C5">
            <w:pPr>
              <w:pStyle w:val="TableParagraph"/>
              <w:spacing w:line="268" w:lineRule="exact"/>
              <w:ind w:left="393" w:right="361"/>
              <w:jc w:val="center"/>
              <w:rPr>
                <w:rFonts w:ascii="Calibri"/>
              </w:rPr>
            </w:pPr>
            <w:r>
              <w:rPr>
                <w:rFonts w:ascii="Calibri"/>
              </w:rPr>
              <w:t>$61</w:t>
            </w:r>
          </w:p>
        </w:tc>
        <w:tc>
          <w:tcPr>
            <w:tcW w:w="1416" w:type="dxa"/>
            <w:tcBorders>
              <w:top w:val="single" w:sz="4" w:space="0" w:color="000000"/>
              <w:left w:val="single" w:sz="4" w:space="0" w:color="000000"/>
              <w:bottom w:val="single" w:sz="4" w:space="0" w:color="000000"/>
            </w:tcBorders>
          </w:tcPr>
          <w:p w14:paraId="198C2276" w14:textId="77777777" w:rsidR="00CA17AC" w:rsidRDefault="001C35C5">
            <w:pPr>
              <w:pStyle w:val="TableParagraph"/>
              <w:spacing w:line="268" w:lineRule="exact"/>
              <w:ind w:left="551"/>
              <w:rPr>
                <w:rFonts w:ascii="Calibri"/>
              </w:rPr>
            </w:pPr>
            <w:r>
              <w:rPr>
                <w:rFonts w:ascii="Calibri"/>
              </w:rPr>
              <w:t>$62</w:t>
            </w:r>
          </w:p>
        </w:tc>
      </w:tr>
      <w:tr w:rsidR="00CA17AC" w14:paraId="198C227E" w14:textId="77777777">
        <w:trPr>
          <w:trHeight w:val="287"/>
        </w:trPr>
        <w:tc>
          <w:tcPr>
            <w:tcW w:w="3046" w:type="dxa"/>
            <w:tcBorders>
              <w:top w:val="single" w:sz="4" w:space="0" w:color="000000"/>
              <w:right w:val="single" w:sz="4" w:space="0" w:color="000000"/>
            </w:tcBorders>
          </w:tcPr>
          <w:p w14:paraId="198C2278" w14:textId="77777777" w:rsidR="00CA17AC" w:rsidRDefault="001C35C5">
            <w:pPr>
              <w:pStyle w:val="TableParagraph"/>
              <w:spacing w:line="267" w:lineRule="exact"/>
              <w:ind w:left="107"/>
              <w:rPr>
                <w:rFonts w:ascii="Calibri"/>
              </w:rPr>
            </w:pPr>
            <w:r>
              <w:rPr>
                <w:rFonts w:ascii="Calibri"/>
              </w:rPr>
              <w:t>Pitch, Lights, Change Rooms</w:t>
            </w:r>
          </w:p>
        </w:tc>
        <w:tc>
          <w:tcPr>
            <w:tcW w:w="1334" w:type="dxa"/>
            <w:tcBorders>
              <w:top w:val="single" w:sz="4" w:space="0" w:color="000000"/>
              <w:left w:val="single" w:sz="4" w:space="0" w:color="000000"/>
              <w:right w:val="single" w:sz="4" w:space="0" w:color="000000"/>
            </w:tcBorders>
          </w:tcPr>
          <w:p w14:paraId="198C2279" w14:textId="77777777" w:rsidR="00CA17AC" w:rsidRDefault="001C35C5">
            <w:pPr>
              <w:pStyle w:val="TableParagraph"/>
              <w:spacing w:line="267" w:lineRule="exact"/>
              <w:ind w:left="490" w:right="458"/>
              <w:jc w:val="center"/>
              <w:rPr>
                <w:rFonts w:ascii="Calibri"/>
              </w:rPr>
            </w:pPr>
            <w:r>
              <w:rPr>
                <w:rFonts w:ascii="Calibri"/>
              </w:rPr>
              <w:t>$79</w:t>
            </w:r>
          </w:p>
        </w:tc>
        <w:tc>
          <w:tcPr>
            <w:tcW w:w="1277" w:type="dxa"/>
            <w:tcBorders>
              <w:top w:val="single" w:sz="4" w:space="0" w:color="000000"/>
              <w:left w:val="single" w:sz="4" w:space="0" w:color="000000"/>
              <w:right w:val="single" w:sz="4" w:space="0" w:color="000000"/>
            </w:tcBorders>
          </w:tcPr>
          <w:p w14:paraId="198C227A" w14:textId="77777777" w:rsidR="00CA17AC" w:rsidRDefault="001C35C5">
            <w:pPr>
              <w:pStyle w:val="TableParagraph"/>
              <w:spacing w:line="267" w:lineRule="exact"/>
              <w:ind w:right="449"/>
              <w:jc w:val="right"/>
              <w:rPr>
                <w:rFonts w:ascii="Calibri"/>
              </w:rPr>
            </w:pPr>
            <w:r>
              <w:rPr>
                <w:rFonts w:ascii="Calibri"/>
              </w:rPr>
              <w:t>$81</w:t>
            </w:r>
          </w:p>
        </w:tc>
        <w:tc>
          <w:tcPr>
            <w:tcW w:w="1274" w:type="dxa"/>
            <w:tcBorders>
              <w:top w:val="single" w:sz="4" w:space="0" w:color="000000"/>
              <w:left w:val="single" w:sz="4" w:space="0" w:color="000000"/>
              <w:right w:val="single" w:sz="4" w:space="0" w:color="000000"/>
            </w:tcBorders>
          </w:tcPr>
          <w:p w14:paraId="198C227B" w14:textId="77777777" w:rsidR="00CA17AC" w:rsidRDefault="001C35C5">
            <w:pPr>
              <w:pStyle w:val="TableParagraph"/>
              <w:spacing w:line="267" w:lineRule="exact"/>
              <w:ind w:right="446"/>
              <w:jc w:val="right"/>
              <w:rPr>
                <w:rFonts w:ascii="Calibri"/>
              </w:rPr>
            </w:pPr>
            <w:r>
              <w:rPr>
                <w:rFonts w:ascii="Calibri"/>
              </w:rPr>
              <w:t>$83</w:t>
            </w:r>
          </w:p>
        </w:tc>
        <w:tc>
          <w:tcPr>
            <w:tcW w:w="1418" w:type="dxa"/>
            <w:tcBorders>
              <w:top w:val="single" w:sz="4" w:space="0" w:color="000000"/>
              <w:left w:val="single" w:sz="4" w:space="0" w:color="000000"/>
              <w:right w:val="single" w:sz="4" w:space="0" w:color="000000"/>
            </w:tcBorders>
          </w:tcPr>
          <w:p w14:paraId="198C227C" w14:textId="77777777" w:rsidR="00CA17AC" w:rsidRDefault="001C35C5">
            <w:pPr>
              <w:pStyle w:val="TableParagraph"/>
              <w:spacing w:line="267" w:lineRule="exact"/>
              <w:ind w:left="393" w:right="361"/>
              <w:jc w:val="center"/>
              <w:rPr>
                <w:rFonts w:ascii="Calibri"/>
              </w:rPr>
            </w:pPr>
            <w:r>
              <w:rPr>
                <w:rFonts w:ascii="Calibri"/>
              </w:rPr>
              <w:t>$85</w:t>
            </w:r>
          </w:p>
        </w:tc>
        <w:tc>
          <w:tcPr>
            <w:tcW w:w="1416" w:type="dxa"/>
            <w:tcBorders>
              <w:top w:val="single" w:sz="4" w:space="0" w:color="000000"/>
              <w:left w:val="single" w:sz="4" w:space="0" w:color="000000"/>
            </w:tcBorders>
          </w:tcPr>
          <w:p w14:paraId="198C227D" w14:textId="77777777" w:rsidR="00CA17AC" w:rsidRDefault="001C35C5">
            <w:pPr>
              <w:pStyle w:val="TableParagraph"/>
              <w:spacing w:line="267" w:lineRule="exact"/>
              <w:ind w:left="551"/>
              <w:rPr>
                <w:rFonts w:ascii="Calibri"/>
              </w:rPr>
            </w:pPr>
            <w:r>
              <w:rPr>
                <w:rFonts w:ascii="Calibri"/>
              </w:rPr>
              <w:t>$87</w:t>
            </w:r>
          </w:p>
        </w:tc>
      </w:tr>
    </w:tbl>
    <w:p w14:paraId="198C227F" w14:textId="77777777" w:rsidR="00CA17AC" w:rsidRDefault="00CA17AC">
      <w:pPr>
        <w:pStyle w:val="BodyText"/>
        <w:spacing w:before="9"/>
        <w:rPr>
          <w:rFonts w:ascii="Calibri"/>
          <w:sz w:val="32"/>
        </w:rPr>
      </w:pPr>
    </w:p>
    <w:p w14:paraId="198C2280" w14:textId="77777777" w:rsidR="00CA17AC" w:rsidRDefault="001C35C5">
      <w:pPr>
        <w:pStyle w:val="Heading6"/>
        <w:ind w:left="411"/>
        <w:rPr>
          <w:rFonts w:ascii="Calibri"/>
        </w:rPr>
      </w:pPr>
      <w:r>
        <w:rPr>
          <w:rFonts w:ascii="Calibri"/>
        </w:rPr>
        <w:t>School Hire (Single Use)</w:t>
      </w:r>
    </w:p>
    <w:p w14:paraId="198C2281" w14:textId="77777777" w:rsidR="00CA17AC" w:rsidRDefault="00CA17AC">
      <w:pPr>
        <w:pStyle w:val="BodyText"/>
        <w:spacing w:before="10"/>
        <w:rPr>
          <w:rFonts w:ascii="Calibri"/>
          <w:b/>
          <w:sz w:val="14"/>
        </w:rPr>
      </w:pPr>
    </w:p>
    <w:tbl>
      <w:tblPr>
        <w:tblW w:w="0" w:type="auto"/>
        <w:tblInd w:w="2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52"/>
        <w:gridCol w:w="1380"/>
        <w:gridCol w:w="994"/>
        <w:gridCol w:w="1275"/>
        <w:gridCol w:w="994"/>
        <w:gridCol w:w="1275"/>
        <w:gridCol w:w="995"/>
        <w:gridCol w:w="1275"/>
        <w:gridCol w:w="1137"/>
        <w:gridCol w:w="1274"/>
        <w:gridCol w:w="1278"/>
      </w:tblGrid>
      <w:tr w:rsidR="00CA17AC" w14:paraId="198C2288" w14:textId="77777777">
        <w:trPr>
          <w:trHeight w:val="450"/>
        </w:trPr>
        <w:tc>
          <w:tcPr>
            <w:tcW w:w="2352" w:type="dxa"/>
            <w:vMerge w:val="restart"/>
            <w:tcBorders>
              <w:top w:val="nil"/>
              <w:left w:val="nil"/>
            </w:tcBorders>
          </w:tcPr>
          <w:p w14:paraId="198C2282" w14:textId="77777777" w:rsidR="00CA17AC" w:rsidRDefault="00CA17AC">
            <w:pPr>
              <w:pStyle w:val="TableParagraph"/>
              <w:rPr>
                <w:rFonts w:ascii="Times New Roman"/>
              </w:rPr>
            </w:pPr>
          </w:p>
        </w:tc>
        <w:tc>
          <w:tcPr>
            <w:tcW w:w="2374" w:type="dxa"/>
            <w:gridSpan w:val="2"/>
            <w:tcBorders>
              <w:top w:val="single" w:sz="4" w:space="0" w:color="000000"/>
              <w:right w:val="single" w:sz="4" w:space="0" w:color="000000"/>
            </w:tcBorders>
            <w:shd w:val="clear" w:color="auto" w:fill="A6A6A6"/>
          </w:tcPr>
          <w:p w14:paraId="198C2283" w14:textId="77777777" w:rsidR="00CA17AC" w:rsidRDefault="001C35C5">
            <w:pPr>
              <w:pStyle w:val="TableParagraph"/>
              <w:spacing w:before="78"/>
              <w:ind w:left="894" w:right="981"/>
              <w:jc w:val="center"/>
              <w:rPr>
                <w:rFonts w:ascii="Calibri"/>
                <w:b/>
              </w:rPr>
            </w:pPr>
            <w:r>
              <w:rPr>
                <w:rFonts w:ascii="Calibri"/>
                <w:b/>
              </w:rPr>
              <w:t>2020</w:t>
            </w:r>
          </w:p>
        </w:tc>
        <w:tc>
          <w:tcPr>
            <w:tcW w:w="2269" w:type="dxa"/>
            <w:gridSpan w:val="2"/>
            <w:tcBorders>
              <w:top w:val="single" w:sz="4" w:space="0" w:color="000000"/>
              <w:left w:val="single" w:sz="4" w:space="0" w:color="000000"/>
              <w:right w:val="single" w:sz="4" w:space="0" w:color="000000"/>
            </w:tcBorders>
            <w:shd w:val="clear" w:color="auto" w:fill="A6A6A6"/>
          </w:tcPr>
          <w:p w14:paraId="198C2284" w14:textId="77777777" w:rsidR="00CA17AC" w:rsidRDefault="001C35C5">
            <w:pPr>
              <w:pStyle w:val="TableParagraph"/>
              <w:spacing w:before="78"/>
              <w:ind w:left="846" w:right="926"/>
              <w:jc w:val="center"/>
              <w:rPr>
                <w:rFonts w:ascii="Calibri"/>
                <w:b/>
              </w:rPr>
            </w:pPr>
            <w:r>
              <w:rPr>
                <w:rFonts w:ascii="Calibri"/>
                <w:b/>
              </w:rPr>
              <w:t>2021</w:t>
            </w:r>
          </w:p>
        </w:tc>
        <w:tc>
          <w:tcPr>
            <w:tcW w:w="2270" w:type="dxa"/>
            <w:gridSpan w:val="2"/>
            <w:tcBorders>
              <w:top w:val="single" w:sz="4" w:space="0" w:color="000000"/>
              <w:left w:val="single" w:sz="4" w:space="0" w:color="000000"/>
              <w:right w:val="single" w:sz="4" w:space="0" w:color="000000"/>
            </w:tcBorders>
            <w:shd w:val="clear" w:color="auto" w:fill="A6A6A6"/>
          </w:tcPr>
          <w:p w14:paraId="198C2285" w14:textId="77777777" w:rsidR="00CA17AC" w:rsidRDefault="001C35C5">
            <w:pPr>
              <w:pStyle w:val="TableParagraph"/>
              <w:spacing w:before="78"/>
              <w:ind w:left="845" w:right="928"/>
              <w:jc w:val="center"/>
              <w:rPr>
                <w:rFonts w:ascii="Calibri"/>
                <w:b/>
              </w:rPr>
            </w:pPr>
            <w:r>
              <w:rPr>
                <w:rFonts w:ascii="Calibri"/>
                <w:b/>
              </w:rPr>
              <w:t>2022</w:t>
            </w:r>
          </w:p>
        </w:tc>
        <w:tc>
          <w:tcPr>
            <w:tcW w:w="2412" w:type="dxa"/>
            <w:gridSpan w:val="2"/>
            <w:tcBorders>
              <w:top w:val="single" w:sz="4" w:space="0" w:color="000000"/>
              <w:left w:val="single" w:sz="4" w:space="0" w:color="000000"/>
              <w:right w:val="single" w:sz="4" w:space="0" w:color="000000"/>
            </w:tcBorders>
            <w:shd w:val="clear" w:color="auto" w:fill="A6A6A6"/>
          </w:tcPr>
          <w:p w14:paraId="198C2286" w14:textId="77777777" w:rsidR="00CA17AC" w:rsidRDefault="001C35C5">
            <w:pPr>
              <w:pStyle w:val="TableParagraph"/>
              <w:spacing w:before="78"/>
              <w:ind w:left="913" w:right="1002"/>
              <w:jc w:val="center"/>
              <w:rPr>
                <w:rFonts w:ascii="Calibri"/>
                <w:b/>
              </w:rPr>
            </w:pPr>
            <w:r>
              <w:rPr>
                <w:rFonts w:ascii="Calibri"/>
                <w:b/>
              </w:rPr>
              <w:t>2023</w:t>
            </w:r>
          </w:p>
        </w:tc>
        <w:tc>
          <w:tcPr>
            <w:tcW w:w="2552" w:type="dxa"/>
            <w:gridSpan w:val="2"/>
            <w:tcBorders>
              <w:top w:val="single" w:sz="4" w:space="0" w:color="000000"/>
              <w:left w:val="single" w:sz="4" w:space="0" w:color="000000"/>
              <w:right w:val="single" w:sz="4" w:space="0" w:color="000000"/>
            </w:tcBorders>
            <w:shd w:val="clear" w:color="auto" w:fill="A6A6A6"/>
          </w:tcPr>
          <w:p w14:paraId="198C2287" w14:textId="77777777" w:rsidR="00CA17AC" w:rsidRDefault="001C35C5">
            <w:pPr>
              <w:pStyle w:val="TableParagraph"/>
              <w:spacing w:before="78"/>
              <w:ind w:left="56" w:right="145"/>
              <w:jc w:val="center"/>
              <w:rPr>
                <w:rFonts w:ascii="Calibri"/>
                <w:b/>
              </w:rPr>
            </w:pPr>
            <w:r>
              <w:rPr>
                <w:rFonts w:ascii="Calibri"/>
                <w:b/>
              </w:rPr>
              <w:t>2024</w:t>
            </w:r>
          </w:p>
        </w:tc>
      </w:tr>
      <w:tr w:rsidR="00CA17AC" w14:paraId="198C2294" w14:textId="77777777">
        <w:trPr>
          <w:trHeight w:val="290"/>
        </w:trPr>
        <w:tc>
          <w:tcPr>
            <w:tcW w:w="2352" w:type="dxa"/>
            <w:vMerge/>
            <w:tcBorders>
              <w:top w:val="nil"/>
              <w:left w:val="nil"/>
            </w:tcBorders>
          </w:tcPr>
          <w:p w14:paraId="198C2289" w14:textId="77777777" w:rsidR="00CA17AC" w:rsidRDefault="00CA17AC">
            <w:pPr>
              <w:rPr>
                <w:sz w:val="2"/>
                <w:szCs w:val="2"/>
              </w:rPr>
            </w:pPr>
          </w:p>
        </w:tc>
        <w:tc>
          <w:tcPr>
            <w:tcW w:w="1380" w:type="dxa"/>
          </w:tcPr>
          <w:p w14:paraId="198C228A" w14:textId="77777777" w:rsidR="00CA17AC" w:rsidRDefault="001C35C5">
            <w:pPr>
              <w:pStyle w:val="TableParagraph"/>
              <w:spacing w:line="268" w:lineRule="exact"/>
              <w:ind w:left="144" w:right="126"/>
              <w:jc w:val="center"/>
              <w:rPr>
                <w:rFonts w:ascii="Calibri"/>
              </w:rPr>
            </w:pPr>
            <w:r>
              <w:rPr>
                <w:rFonts w:ascii="Calibri"/>
              </w:rPr>
              <w:t>Maroondah</w:t>
            </w:r>
          </w:p>
        </w:tc>
        <w:tc>
          <w:tcPr>
            <w:tcW w:w="994" w:type="dxa"/>
          </w:tcPr>
          <w:p w14:paraId="198C228B" w14:textId="77777777" w:rsidR="00CA17AC" w:rsidRDefault="001C35C5">
            <w:pPr>
              <w:pStyle w:val="TableParagraph"/>
              <w:spacing w:line="268" w:lineRule="exact"/>
              <w:ind w:left="108" w:right="96"/>
              <w:jc w:val="center"/>
              <w:rPr>
                <w:rFonts w:ascii="Calibri"/>
              </w:rPr>
            </w:pPr>
            <w:r>
              <w:rPr>
                <w:rFonts w:ascii="Calibri"/>
              </w:rPr>
              <w:t>External</w:t>
            </w:r>
          </w:p>
        </w:tc>
        <w:tc>
          <w:tcPr>
            <w:tcW w:w="1275" w:type="dxa"/>
          </w:tcPr>
          <w:p w14:paraId="198C228C" w14:textId="77777777" w:rsidR="00CA17AC" w:rsidRDefault="001C35C5">
            <w:pPr>
              <w:pStyle w:val="TableParagraph"/>
              <w:spacing w:line="268" w:lineRule="exact"/>
              <w:ind w:left="89" w:right="72"/>
              <w:jc w:val="center"/>
              <w:rPr>
                <w:rFonts w:ascii="Calibri"/>
              </w:rPr>
            </w:pPr>
            <w:r>
              <w:rPr>
                <w:rFonts w:ascii="Calibri"/>
              </w:rPr>
              <w:t>Maroondah</w:t>
            </w:r>
          </w:p>
        </w:tc>
        <w:tc>
          <w:tcPr>
            <w:tcW w:w="994" w:type="dxa"/>
          </w:tcPr>
          <w:p w14:paraId="198C228D" w14:textId="77777777" w:rsidR="00CA17AC" w:rsidRDefault="001C35C5">
            <w:pPr>
              <w:pStyle w:val="TableParagraph"/>
              <w:spacing w:line="268" w:lineRule="exact"/>
              <w:ind w:left="107" w:right="96"/>
              <w:jc w:val="center"/>
              <w:rPr>
                <w:rFonts w:ascii="Calibri"/>
              </w:rPr>
            </w:pPr>
            <w:r>
              <w:rPr>
                <w:rFonts w:ascii="Calibri"/>
              </w:rPr>
              <w:t>External</w:t>
            </w:r>
          </w:p>
        </w:tc>
        <w:tc>
          <w:tcPr>
            <w:tcW w:w="1275" w:type="dxa"/>
          </w:tcPr>
          <w:p w14:paraId="198C228E" w14:textId="77777777" w:rsidR="00CA17AC" w:rsidRDefault="001C35C5">
            <w:pPr>
              <w:pStyle w:val="TableParagraph"/>
              <w:spacing w:line="268" w:lineRule="exact"/>
              <w:ind w:left="89" w:right="73"/>
              <w:jc w:val="center"/>
              <w:rPr>
                <w:rFonts w:ascii="Calibri"/>
              </w:rPr>
            </w:pPr>
            <w:r>
              <w:rPr>
                <w:rFonts w:ascii="Calibri"/>
              </w:rPr>
              <w:t>Maroondah</w:t>
            </w:r>
          </w:p>
        </w:tc>
        <w:tc>
          <w:tcPr>
            <w:tcW w:w="995" w:type="dxa"/>
          </w:tcPr>
          <w:p w14:paraId="198C228F" w14:textId="77777777" w:rsidR="00CA17AC" w:rsidRDefault="001C35C5">
            <w:pPr>
              <w:pStyle w:val="TableParagraph"/>
              <w:spacing w:line="268" w:lineRule="exact"/>
              <w:ind w:left="107" w:right="99"/>
              <w:jc w:val="center"/>
              <w:rPr>
                <w:rFonts w:ascii="Calibri"/>
              </w:rPr>
            </w:pPr>
            <w:r>
              <w:rPr>
                <w:rFonts w:ascii="Calibri"/>
              </w:rPr>
              <w:t>External</w:t>
            </w:r>
          </w:p>
        </w:tc>
        <w:tc>
          <w:tcPr>
            <w:tcW w:w="1275" w:type="dxa"/>
          </w:tcPr>
          <w:p w14:paraId="198C2290" w14:textId="77777777" w:rsidR="00CA17AC" w:rsidRDefault="001C35C5">
            <w:pPr>
              <w:pStyle w:val="TableParagraph"/>
              <w:spacing w:line="268" w:lineRule="exact"/>
              <w:ind w:left="87" w:right="74"/>
              <w:jc w:val="center"/>
              <w:rPr>
                <w:rFonts w:ascii="Calibri"/>
              </w:rPr>
            </w:pPr>
            <w:r>
              <w:rPr>
                <w:rFonts w:ascii="Calibri"/>
              </w:rPr>
              <w:t>Maroondah</w:t>
            </w:r>
          </w:p>
        </w:tc>
        <w:tc>
          <w:tcPr>
            <w:tcW w:w="1137" w:type="dxa"/>
          </w:tcPr>
          <w:p w14:paraId="198C2291" w14:textId="77777777" w:rsidR="00CA17AC" w:rsidRDefault="001C35C5">
            <w:pPr>
              <w:pStyle w:val="TableParagraph"/>
              <w:spacing w:line="268" w:lineRule="exact"/>
              <w:ind w:left="177" w:right="170"/>
              <w:jc w:val="center"/>
              <w:rPr>
                <w:rFonts w:ascii="Calibri"/>
              </w:rPr>
            </w:pPr>
            <w:r>
              <w:rPr>
                <w:rFonts w:ascii="Calibri"/>
              </w:rPr>
              <w:t>External</w:t>
            </w:r>
          </w:p>
        </w:tc>
        <w:tc>
          <w:tcPr>
            <w:tcW w:w="1274" w:type="dxa"/>
          </w:tcPr>
          <w:p w14:paraId="198C2292" w14:textId="77777777" w:rsidR="00CA17AC" w:rsidRDefault="001C35C5">
            <w:pPr>
              <w:pStyle w:val="TableParagraph"/>
              <w:spacing w:line="268" w:lineRule="exact"/>
              <w:ind w:left="86" w:right="77"/>
              <w:jc w:val="center"/>
              <w:rPr>
                <w:rFonts w:ascii="Calibri"/>
              </w:rPr>
            </w:pPr>
            <w:r>
              <w:rPr>
                <w:rFonts w:ascii="Calibri"/>
              </w:rPr>
              <w:t>Maroondah</w:t>
            </w:r>
          </w:p>
        </w:tc>
        <w:tc>
          <w:tcPr>
            <w:tcW w:w="1278" w:type="dxa"/>
          </w:tcPr>
          <w:p w14:paraId="198C2293" w14:textId="77777777" w:rsidR="00CA17AC" w:rsidRDefault="001C35C5">
            <w:pPr>
              <w:pStyle w:val="TableParagraph"/>
              <w:spacing w:line="268" w:lineRule="exact"/>
              <w:ind w:left="251" w:right="238"/>
              <w:jc w:val="center"/>
              <w:rPr>
                <w:rFonts w:ascii="Calibri"/>
              </w:rPr>
            </w:pPr>
            <w:r>
              <w:rPr>
                <w:rFonts w:ascii="Calibri"/>
              </w:rPr>
              <w:t>External</w:t>
            </w:r>
          </w:p>
        </w:tc>
      </w:tr>
      <w:tr w:rsidR="00CA17AC" w14:paraId="198C22A0" w14:textId="77777777">
        <w:trPr>
          <w:trHeight w:val="289"/>
        </w:trPr>
        <w:tc>
          <w:tcPr>
            <w:tcW w:w="2352" w:type="dxa"/>
          </w:tcPr>
          <w:p w14:paraId="198C2295" w14:textId="77777777" w:rsidR="00CA17AC" w:rsidRDefault="001C35C5">
            <w:pPr>
              <w:pStyle w:val="TableParagraph"/>
              <w:spacing w:line="268" w:lineRule="exact"/>
              <w:ind w:left="107"/>
              <w:rPr>
                <w:rFonts w:ascii="Calibri"/>
              </w:rPr>
            </w:pPr>
            <w:r>
              <w:rPr>
                <w:rFonts w:ascii="Calibri"/>
              </w:rPr>
              <w:t>Pitch &amp; Toilets</w:t>
            </w:r>
          </w:p>
        </w:tc>
        <w:tc>
          <w:tcPr>
            <w:tcW w:w="1380" w:type="dxa"/>
          </w:tcPr>
          <w:p w14:paraId="198C2296" w14:textId="77777777" w:rsidR="00CA17AC" w:rsidRDefault="001C35C5">
            <w:pPr>
              <w:pStyle w:val="TableParagraph"/>
              <w:spacing w:line="268" w:lineRule="exact"/>
              <w:ind w:left="142" w:right="126"/>
              <w:jc w:val="center"/>
              <w:rPr>
                <w:rFonts w:ascii="Calibri"/>
              </w:rPr>
            </w:pPr>
            <w:r>
              <w:rPr>
                <w:rFonts w:ascii="Calibri"/>
              </w:rPr>
              <w:t>$58</w:t>
            </w:r>
          </w:p>
        </w:tc>
        <w:tc>
          <w:tcPr>
            <w:tcW w:w="994" w:type="dxa"/>
          </w:tcPr>
          <w:p w14:paraId="198C2297" w14:textId="77777777" w:rsidR="00CA17AC" w:rsidRDefault="001C35C5">
            <w:pPr>
              <w:pStyle w:val="TableParagraph"/>
              <w:spacing w:line="268" w:lineRule="exact"/>
              <w:ind w:left="108" w:right="95"/>
              <w:jc w:val="center"/>
              <w:rPr>
                <w:rFonts w:ascii="Calibri"/>
              </w:rPr>
            </w:pPr>
            <w:r>
              <w:rPr>
                <w:rFonts w:ascii="Calibri"/>
              </w:rPr>
              <w:t>$84</w:t>
            </w:r>
          </w:p>
        </w:tc>
        <w:tc>
          <w:tcPr>
            <w:tcW w:w="1275" w:type="dxa"/>
          </w:tcPr>
          <w:p w14:paraId="198C2298" w14:textId="77777777" w:rsidR="00CA17AC" w:rsidRDefault="001C35C5">
            <w:pPr>
              <w:pStyle w:val="TableParagraph"/>
              <w:spacing w:line="268" w:lineRule="exact"/>
              <w:ind w:left="89" w:right="73"/>
              <w:jc w:val="center"/>
              <w:rPr>
                <w:rFonts w:ascii="Calibri"/>
              </w:rPr>
            </w:pPr>
            <w:r>
              <w:rPr>
                <w:rFonts w:ascii="Calibri"/>
              </w:rPr>
              <w:t>$59</w:t>
            </w:r>
          </w:p>
        </w:tc>
        <w:tc>
          <w:tcPr>
            <w:tcW w:w="994" w:type="dxa"/>
          </w:tcPr>
          <w:p w14:paraId="198C2299" w14:textId="77777777" w:rsidR="00CA17AC" w:rsidRDefault="001C35C5">
            <w:pPr>
              <w:pStyle w:val="TableParagraph"/>
              <w:spacing w:line="268" w:lineRule="exact"/>
              <w:ind w:left="108" w:right="96"/>
              <w:jc w:val="center"/>
              <w:rPr>
                <w:rFonts w:ascii="Calibri"/>
              </w:rPr>
            </w:pPr>
            <w:r>
              <w:rPr>
                <w:rFonts w:ascii="Calibri"/>
              </w:rPr>
              <w:t>$86</w:t>
            </w:r>
          </w:p>
        </w:tc>
        <w:tc>
          <w:tcPr>
            <w:tcW w:w="1275" w:type="dxa"/>
          </w:tcPr>
          <w:p w14:paraId="198C229A" w14:textId="77777777" w:rsidR="00CA17AC" w:rsidRDefault="001C35C5">
            <w:pPr>
              <w:pStyle w:val="TableParagraph"/>
              <w:spacing w:line="268" w:lineRule="exact"/>
              <w:ind w:left="88" w:right="74"/>
              <w:jc w:val="center"/>
              <w:rPr>
                <w:rFonts w:ascii="Calibri"/>
              </w:rPr>
            </w:pPr>
            <w:r>
              <w:rPr>
                <w:rFonts w:ascii="Calibri"/>
              </w:rPr>
              <w:t>$60</w:t>
            </w:r>
          </w:p>
        </w:tc>
        <w:tc>
          <w:tcPr>
            <w:tcW w:w="995" w:type="dxa"/>
          </w:tcPr>
          <w:p w14:paraId="198C229B" w14:textId="77777777" w:rsidR="00CA17AC" w:rsidRDefault="001C35C5">
            <w:pPr>
              <w:pStyle w:val="TableParagraph"/>
              <w:spacing w:line="268" w:lineRule="exact"/>
              <w:ind w:left="107" w:right="98"/>
              <w:jc w:val="center"/>
              <w:rPr>
                <w:rFonts w:ascii="Calibri"/>
              </w:rPr>
            </w:pPr>
            <w:r>
              <w:rPr>
                <w:rFonts w:ascii="Calibri"/>
              </w:rPr>
              <w:t>$88</w:t>
            </w:r>
          </w:p>
        </w:tc>
        <w:tc>
          <w:tcPr>
            <w:tcW w:w="1275" w:type="dxa"/>
          </w:tcPr>
          <w:p w14:paraId="198C229C" w14:textId="77777777" w:rsidR="00CA17AC" w:rsidRDefault="001C35C5">
            <w:pPr>
              <w:pStyle w:val="TableParagraph"/>
              <w:spacing w:line="268" w:lineRule="exact"/>
              <w:ind w:left="85" w:right="74"/>
              <w:jc w:val="center"/>
              <w:rPr>
                <w:rFonts w:ascii="Calibri"/>
              </w:rPr>
            </w:pPr>
            <w:r>
              <w:rPr>
                <w:rFonts w:ascii="Calibri"/>
              </w:rPr>
              <w:t>$61</w:t>
            </w:r>
          </w:p>
        </w:tc>
        <w:tc>
          <w:tcPr>
            <w:tcW w:w="1137" w:type="dxa"/>
          </w:tcPr>
          <w:p w14:paraId="198C229D" w14:textId="77777777" w:rsidR="00CA17AC" w:rsidRDefault="001C35C5">
            <w:pPr>
              <w:pStyle w:val="TableParagraph"/>
              <w:spacing w:line="268" w:lineRule="exact"/>
              <w:ind w:left="173" w:right="170"/>
              <w:jc w:val="center"/>
              <w:rPr>
                <w:rFonts w:ascii="Calibri"/>
              </w:rPr>
            </w:pPr>
            <w:r>
              <w:rPr>
                <w:rFonts w:ascii="Calibri"/>
              </w:rPr>
              <w:t>$90</w:t>
            </w:r>
          </w:p>
        </w:tc>
        <w:tc>
          <w:tcPr>
            <w:tcW w:w="1274" w:type="dxa"/>
          </w:tcPr>
          <w:p w14:paraId="198C229E" w14:textId="77777777" w:rsidR="00CA17AC" w:rsidRDefault="001C35C5">
            <w:pPr>
              <w:pStyle w:val="TableParagraph"/>
              <w:spacing w:line="268" w:lineRule="exact"/>
              <w:ind w:left="84" w:right="77"/>
              <w:jc w:val="center"/>
              <w:rPr>
                <w:rFonts w:ascii="Calibri"/>
              </w:rPr>
            </w:pPr>
            <w:r>
              <w:rPr>
                <w:rFonts w:ascii="Calibri"/>
              </w:rPr>
              <w:t>$62</w:t>
            </w:r>
          </w:p>
        </w:tc>
        <w:tc>
          <w:tcPr>
            <w:tcW w:w="1278" w:type="dxa"/>
          </w:tcPr>
          <w:p w14:paraId="198C229F" w14:textId="77777777" w:rsidR="00CA17AC" w:rsidRDefault="001C35C5">
            <w:pPr>
              <w:pStyle w:val="TableParagraph"/>
              <w:spacing w:line="268" w:lineRule="exact"/>
              <w:ind w:left="248" w:right="238"/>
              <w:jc w:val="center"/>
              <w:rPr>
                <w:rFonts w:ascii="Calibri"/>
              </w:rPr>
            </w:pPr>
            <w:r>
              <w:rPr>
                <w:rFonts w:ascii="Calibri"/>
              </w:rPr>
              <w:t>$92</w:t>
            </w:r>
          </w:p>
        </w:tc>
      </w:tr>
    </w:tbl>
    <w:p w14:paraId="198C22A1" w14:textId="77777777" w:rsidR="00CA17AC" w:rsidRDefault="001C35C5">
      <w:pPr>
        <w:spacing w:before="184"/>
        <w:ind w:left="127"/>
        <w:rPr>
          <w:rFonts w:ascii="Calibri"/>
          <w:sz w:val="20"/>
        </w:rPr>
      </w:pPr>
      <w:r>
        <w:rPr>
          <w:rFonts w:ascii="Calibri"/>
          <w:sz w:val="20"/>
        </w:rPr>
        <w:t>For seasonal usage of the Ringwood Soccer Pitch please refer to the seasonal charge for category A ground - Section 5.3</w:t>
      </w:r>
    </w:p>
    <w:p w14:paraId="198C22A2" w14:textId="77777777" w:rsidR="00CA17AC" w:rsidRDefault="00CA17AC">
      <w:pPr>
        <w:pStyle w:val="BodyText"/>
        <w:rPr>
          <w:rFonts w:ascii="Calibri"/>
          <w:sz w:val="20"/>
        </w:rPr>
      </w:pPr>
    </w:p>
    <w:p w14:paraId="198C22A3" w14:textId="77777777" w:rsidR="00CA17AC" w:rsidRDefault="00CA17AC">
      <w:pPr>
        <w:pStyle w:val="BodyText"/>
        <w:rPr>
          <w:rFonts w:ascii="Calibri"/>
          <w:sz w:val="20"/>
        </w:rPr>
      </w:pPr>
    </w:p>
    <w:p w14:paraId="198C22A4" w14:textId="77777777" w:rsidR="00CA17AC" w:rsidRDefault="00CA17AC">
      <w:pPr>
        <w:pStyle w:val="BodyText"/>
        <w:spacing w:before="3"/>
        <w:rPr>
          <w:rFonts w:ascii="Calibri"/>
          <w:sz w:val="18"/>
        </w:rPr>
      </w:pPr>
    </w:p>
    <w:p w14:paraId="198C22A5" w14:textId="77777777" w:rsidR="00CA17AC" w:rsidRDefault="001C35C5">
      <w:pPr>
        <w:pStyle w:val="Heading1"/>
        <w:numPr>
          <w:ilvl w:val="0"/>
          <w:numId w:val="13"/>
        </w:numPr>
        <w:tabs>
          <w:tab w:val="left" w:pos="556"/>
        </w:tabs>
        <w:ind w:left="555" w:hanging="429"/>
        <w:rPr>
          <w:rFonts w:ascii="Calibri"/>
          <w:color w:val="2E5395"/>
        </w:rPr>
      </w:pPr>
      <w:r>
        <w:rPr>
          <w:rFonts w:ascii="Calibri"/>
          <w:color w:val="2E5395"/>
        </w:rPr>
        <w:t>OPEN SPACE COMMERICAL</w:t>
      </w:r>
      <w:r>
        <w:rPr>
          <w:rFonts w:ascii="Calibri"/>
          <w:color w:val="2E5395"/>
          <w:spacing w:val="-4"/>
        </w:rPr>
        <w:t xml:space="preserve"> </w:t>
      </w:r>
      <w:r>
        <w:rPr>
          <w:rFonts w:ascii="Calibri"/>
          <w:color w:val="2E5395"/>
        </w:rPr>
        <w:t>FITNESS</w:t>
      </w:r>
    </w:p>
    <w:p w14:paraId="198C22A6" w14:textId="77777777" w:rsidR="00CA17AC" w:rsidRDefault="001C35C5">
      <w:pPr>
        <w:pStyle w:val="BodyText"/>
        <w:spacing w:before="236" w:line="276" w:lineRule="auto"/>
        <w:ind w:left="127" w:right="1980"/>
        <w:jc w:val="both"/>
        <w:rPr>
          <w:rFonts w:ascii="Calibri"/>
        </w:rPr>
      </w:pPr>
      <w:r>
        <w:rPr>
          <w:rFonts w:ascii="Calibri"/>
        </w:rPr>
        <w:t>For the purpose of hiring sporting facilities and open space in Maroondah, a commercial user or private user is considered to be an organisation, including incorporated body, co-operative society, partnership or sole trader conducting activities for the purpose of deriving a financial return to the proprietors or shareholders.</w:t>
      </w:r>
    </w:p>
    <w:p w14:paraId="198C22A7" w14:textId="77777777" w:rsidR="00CA17AC" w:rsidRDefault="00CA17AC">
      <w:pPr>
        <w:pStyle w:val="BodyText"/>
        <w:spacing w:before="7"/>
        <w:rPr>
          <w:rFonts w:ascii="Calibri"/>
          <w:sz w:val="16"/>
        </w:rPr>
      </w:pPr>
    </w:p>
    <w:p w14:paraId="198C22A8" w14:textId="77777777" w:rsidR="00CA17AC" w:rsidRDefault="001C35C5">
      <w:pPr>
        <w:pStyle w:val="BodyText"/>
        <w:ind w:left="127"/>
        <w:rPr>
          <w:rFonts w:ascii="Calibri"/>
        </w:rPr>
      </w:pPr>
      <w:r>
        <w:rPr>
          <w:rFonts w:ascii="Calibri"/>
        </w:rPr>
        <w:t>The Open Space Commercial Fitness Provider Guidelines set out the permit application process and obligations of Commercial Fitness Providers when using</w:t>
      </w:r>
    </w:p>
    <w:p w14:paraId="198C22A9" w14:textId="77777777" w:rsidR="00CA17AC" w:rsidRDefault="001C35C5">
      <w:pPr>
        <w:pStyle w:val="BodyText"/>
        <w:spacing w:before="39"/>
        <w:ind w:left="127"/>
        <w:rPr>
          <w:rFonts w:ascii="Calibri" w:hAnsi="Calibri"/>
        </w:rPr>
      </w:pPr>
      <w:r>
        <w:rPr>
          <w:rFonts w:ascii="Calibri" w:hAnsi="Calibri"/>
        </w:rPr>
        <w:t>Council’s parks and reserves. A permit is required for any individual or business running group fitness training or physical activity instruction on public land for</w:t>
      </w:r>
    </w:p>
    <w:p w14:paraId="198C22AA" w14:textId="77777777" w:rsidR="00CA17AC" w:rsidRDefault="00CA17AC">
      <w:pPr>
        <w:rPr>
          <w:rFonts w:ascii="Calibri" w:hAnsi="Calibri"/>
        </w:rPr>
        <w:sectPr w:rsidR="00CA17AC">
          <w:pgSz w:w="16840" w:h="11910" w:orient="landscape"/>
          <w:pgMar w:top="1320" w:right="360" w:bottom="620" w:left="580" w:header="557" w:footer="440" w:gutter="0"/>
          <w:cols w:space="720"/>
        </w:sectPr>
      </w:pPr>
    </w:p>
    <w:p w14:paraId="198C22AB" w14:textId="77777777" w:rsidR="00CA17AC" w:rsidRDefault="001C35C5">
      <w:pPr>
        <w:pStyle w:val="BodyText"/>
        <w:spacing w:before="98" w:line="276" w:lineRule="auto"/>
        <w:ind w:left="127" w:right="1620"/>
        <w:rPr>
          <w:rFonts w:ascii="Calibri"/>
        </w:rPr>
      </w:pPr>
      <w:r>
        <w:rPr>
          <w:rFonts w:ascii="Calibri"/>
        </w:rPr>
        <w:t>groups larger than 3 participants and is receiving a commercial benefit. For personal 1:1 training and groups of less than 4 participants policy conditions apply, however a permit and fee will not be required. This process excludes dog trainers.</w:t>
      </w:r>
    </w:p>
    <w:p w14:paraId="198C22AC" w14:textId="77777777" w:rsidR="00CA17AC" w:rsidRDefault="00CA17AC">
      <w:pPr>
        <w:pStyle w:val="BodyText"/>
        <w:spacing w:before="5"/>
        <w:rPr>
          <w:rFonts w:ascii="Calibri"/>
          <w:sz w:val="16"/>
        </w:rPr>
      </w:pPr>
    </w:p>
    <w:p w14:paraId="198C22AD" w14:textId="77777777" w:rsidR="00CA17AC" w:rsidRDefault="001C35C5">
      <w:pPr>
        <w:pStyle w:val="Heading6"/>
        <w:ind w:left="127"/>
        <w:rPr>
          <w:rFonts w:ascii="Calibri"/>
        </w:rPr>
      </w:pPr>
      <w:r>
        <w:rPr>
          <w:rFonts w:ascii="Calibri"/>
        </w:rPr>
        <w:t>Eligibility</w:t>
      </w:r>
    </w:p>
    <w:p w14:paraId="198C22AE" w14:textId="77777777" w:rsidR="00CA17AC" w:rsidRDefault="001C35C5">
      <w:pPr>
        <w:pStyle w:val="BodyText"/>
        <w:spacing w:before="180"/>
        <w:ind w:left="127"/>
        <w:rPr>
          <w:rFonts w:ascii="Calibri"/>
        </w:rPr>
      </w:pPr>
      <w:r>
        <w:rPr>
          <w:rFonts w:ascii="Calibri"/>
        </w:rPr>
        <w:t>In order to be considered for a permit for the operation of commercial fitness activities, the following must be provided at the time of application: -</w:t>
      </w:r>
    </w:p>
    <w:p w14:paraId="198C22AF" w14:textId="77777777" w:rsidR="00CA17AC" w:rsidRDefault="001C35C5">
      <w:pPr>
        <w:pStyle w:val="ListParagraph"/>
        <w:numPr>
          <w:ilvl w:val="0"/>
          <w:numId w:val="7"/>
        </w:numPr>
        <w:tabs>
          <w:tab w:val="left" w:pos="848"/>
        </w:tabs>
        <w:spacing w:before="23"/>
        <w:rPr>
          <w:rFonts w:ascii="Calibri" w:hAnsi="Calibri"/>
        </w:rPr>
      </w:pPr>
      <w:r>
        <w:rPr>
          <w:rFonts w:ascii="Calibri" w:hAnsi="Calibri"/>
        </w:rPr>
        <w:t>Current level 2 first aid</w:t>
      </w:r>
      <w:r>
        <w:rPr>
          <w:rFonts w:ascii="Calibri" w:hAnsi="Calibri"/>
          <w:spacing w:val="-5"/>
        </w:rPr>
        <w:t xml:space="preserve"> </w:t>
      </w:r>
      <w:r>
        <w:rPr>
          <w:rFonts w:ascii="Calibri" w:hAnsi="Calibri"/>
        </w:rPr>
        <w:t>certificate.</w:t>
      </w:r>
    </w:p>
    <w:p w14:paraId="198C22B0" w14:textId="77777777" w:rsidR="00CA17AC" w:rsidRDefault="001C35C5">
      <w:pPr>
        <w:pStyle w:val="ListParagraph"/>
        <w:numPr>
          <w:ilvl w:val="0"/>
          <w:numId w:val="7"/>
        </w:numPr>
        <w:tabs>
          <w:tab w:val="left" w:pos="848"/>
        </w:tabs>
        <w:spacing w:before="39"/>
        <w:rPr>
          <w:rFonts w:ascii="Calibri" w:hAnsi="Calibri"/>
        </w:rPr>
      </w:pPr>
      <w:r>
        <w:rPr>
          <w:rFonts w:ascii="Calibri" w:hAnsi="Calibri"/>
        </w:rPr>
        <w:t>Current public liability insurance which indemnifies Maroondah City Council to a minimum of $10</w:t>
      </w:r>
      <w:r>
        <w:rPr>
          <w:rFonts w:ascii="Calibri" w:hAnsi="Calibri"/>
          <w:spacing w:val="-16"/>
        </w:rPr>
        <w:t xml:space="preserve"> </w:t>
      </w:r>
      <w:r>
        <w:rPr>
          <w:rFonts w:ascii="Calibri" w:hAnsi="Calibri"/>
        </w:rPr>
        <w:t>million.</w:t>
      </w:r>
    </w:p>
    <w:p w14:paraId="198C22B1" w14:textId="77777777" w:rsidR="00CA17AC" w:rsidRDefault="001C35C5">
      <w:pPr>
        <w:pStyle w:val="ListParagraph"/>
        <w:numPr>
          <w:ilvl w:val="0"/>
          <w:numId w:val="7"/>
        </w:numPr>
        <w:tabs>
          <w:tab w:val="left" w:pos="848"/>
        </w:tabs>
        <w:spacing w:before="41"/>
        <w:rPr>
          <w:rFonts w:ascii="Calibri" w:hAnsi="Calibri"/>
        </w:rPr>
      </w:pPr>
      <w:r>
        <w:rPr>
          <w:rFonts w:ascii="Calibri" w:hAnsi="Calibri"/>
        </w:rPr>
        <w:t>Professional indemnity insurance $20</w:t>
      </w:r>
      <w:r>
        <w:rPr>
          <w:rFonts w:ascii="Calibri" w:hAnsi="Calibri"/>
          <w:spacing w:val="-1"/>
        </w:rPr>
        <w:t xml:space="preserve"> </w:t>
      </w:r>
      <w:r>
        <w:rPr>
          <w:rFonts w:ascii="Calibri" w:hAnsi="Calibri"/>
        </w:rPr>
        <w:t>million.</w:t>
      </w:r>
    </w:p>
    <w:p w14:paraId="198C22B2" w14:textId="77777777" w:rsidR="00CA17AC" w:rsidRDefault="001C35C5">
      <w:pPr>
        <w:pStyle w:val="ListParagraph"/>
        <w:numPr>
          <w:ilvl w:val="0"/>
          <w:numId w:val="7"/>
        </w:numPr>
        <w:tabs>
          <w:tab w:val="left" w:pos="848"/>
        </w:tabs>
        <w:spacing w:before="39"/>
        <w:rPr>
          <w:rFonts w:ascii="Calibri" w:hAnsi="Calibri"/>
        </w:rPr>
      </w:pPr>
      <w:r>
        <w:rPr>
          <w:rFonts w:ascii="Calibri" w:hAnsi="Calibri"/>
        </w:rPr>
        <w:t>Registration with Fitness Australia or the relevant peak</w:t>
      </w:r>
      <w:r>
        <w:rPr>
          <w:rFonts w:ascii="Calibri" w:hAnsi="Calibri"/>
          <w:spacing w:val="-6"/>
        </w:rPr>
        <w:t xml:space="preserve"> </w:t>
      </w:r>
      <w:r>
        <w:rPr>
          <w:rFonts w:ascii="Calibri" w:hAnsi="Calibri"/>
        </w:rPr>
        <w:t>body.</w:t>
      </w:r>
    </w:p>
    <w:p w14:paraId="198C22B3" w14:textId="77777777" w:rsidR="00CA17AC" w:rsidRDefault="00CA17AC">
      <w:pPr>
        <w:pStyle w:val="BodyText"/>
        <w:spacing w:before="1"/>
        <w:rPr>
          <w:rFonts w:ascii="Calibri"/>
          <w:sz w:val="23"/>
        </w:rPr>
      </w:pPr>
    </w:p>
    <w:p w14:paraId="198C22B4" w14:textId="77777777" w:rsidR="00CA17AC" w:rsidRDefault="001C35C5">
      <w:pPr>
        <w:pStyle w:val="Heading6"/>
        <w:ind w:left="127"/>
        <w:rPr>
          <w:rFonts w:ascii="Calibri"/>
        </w:rPr>
      </w:pPr>
      <w:r>
        <w:rPr>
          <w:rFonts w:ascii="Calibri"/>
        </w:rPr>
        <w:t>Permissible activities</w:t>
      </w:r>
    </w:p>
    <w:p w14:paraId="198C22B5" w14:textId="77777777" w:rsidR="00CA17AC" w:rsidRDefault="001C35C5">
      <w:pPr>
        <w:pStyle w:val="BodyText"/>
        <w:spacing w:before="180"/>
        <w:ind w:left="127"/>
        <w:rPr>
          <w:rFonts w:ascii="Calibri"/>
        </w:rPr>
      </w:pPr>
      <w:r>
        <w:rPr>
          <w:rFonts w:ascii="Calibri"/>
        </w:rPr>
        <w:t>Permits will allow trainers to conduct approved fitness activities such as, but not limited to:</w:t>
      </w:r>
    </w:p>
    <w:p w14:paraId="198C22B6" w14:textId="77777777" w:rsidR="00CA17AC" w:rsidRDefault="001C35C5">
      <w:pPr>
        <w:pStyle w:val="ListParagraph"/>
        <w:numPr>
          <w:ilvl w:val="0"/>
          <w:numId w:val="6"/>
        </w:numPr>
        <w:tabs>
          <w:tab w:val="left" w:pos="847"/>
          <w:tab w:val="left" w:pos="848"/>
        </w:tabs>
        <w:spacing w:before="22"/>
        <w:rPr>
          <w:rFonts w:ascii="Calibri" w:hAnsi="Calibri"/>
        </w:rPr>
      </w:pPr>
      <w:r>
        <w:rPr>
          <w:rFonts w:ascii="Calibri" w:hAnsi="Calibri"/>
        </w:rPr>
        <w:t>Boxing pad</w:t>
      </w:r>
      <w:r>
        <w:rPr>
          <w:rFonts w:ascii="Calibri" w:hAnsi="Calibri"/>
          <w:spacing w:val="-4"/>
        </w:rPr>
        <w:t xml:space="preserve"> </w:t>
      </w:r>
      <w:r>
        <w:rPr>
          <w:rFonts w:ascii="Calibri" w:hAnsi="Calibri"/>
        </w:rPr>
        <w:t>training;</w:t>
      </w:r>
    </w:p>
    <w:p w14:paraId="198C22B7" w14:textId="77777777" w:rsidR="00CA17AC" w:rsidRDefault="001C35C5">
      <w:pPr>
        <w:pStyle w:val="ListParagraph"/>
        <w:numPr>
          <w:ilvl w:val="0"/>
          <w:numId w:val="6"/>
        </w:numPr>
        <w:tabs>
          <w:tab w:val="left" w:pos="847"/>
          <w:tab w:val="left" w:pos="848"/>
        </w:tabs>
        <w:spacing w:before="41"/>
        <w:rPr>
          <w:rFonts w:ascii="Calibri" w:hAnsi="Calibri"/>
        </w:rPr>
      </w:pPr>
      <w:r>
        <w:rPr>
          <w:rFonts w:ascii="Calibri" w:hAnsi="Calibri"/>
        </w:rPr>
        <w:t>Organised group exercise</w:t>
      </w:r>
      <w:r>
        <w:rPr>
          <w:rFonts w:ascii="Calibri" w:hAnsi="Calibri"/>
          <w:spacing w:val="-4"/>
        </w:rPr>
        <w:t xml:space="preserve"> </w:t>
      </w:r>
      <w:r>
        <w:rPr>
          <w:rFonts w:ascii="Calibri" w:hAnsi="Calibri"/>
        </w:rPr>
        <w:t>programs;</w:t>
      </w:r>
    </w:p>
    <w:p w14:paraId="198C22B8" w14:textId="77777777" w:rsidR="00CA17AC" w:rsidRDefault="001C35C5">
      <w:pPr>
        <w:pStyle w:val="ListParagraph"/>
        <w:numPr>
          <w:ilvl w:val="0"/>
          <w:numId w:val="6"/>
        </w:numPr>
        <w:tabs>
          <w:tab w:val="left" w:pos="847"/>
          <w:tab w:val="left" w:pos="848"/>
        </w:tabs>
        <w:spacing w:before="39"/>
        <w:rPr>
          <w:rFonts w:ascii="Calibri" w:hAnsi="Calibri"/>
        </w:rPr>
      </w:pPr>
      <w:r>
        <w:rPr>
          <w:rFonts w:ascii="Calibri" w:hAnsi="Calibri"/>
        </w:rPr>
        <w:t>Parkour on approved</w:t>
      </w:r>
      <w:r>
        <w:rPr>
          <w:rFonts w:ascii="Calibri" w:hAnsi="Calibri"/>
          <w:spacing w:val="-5"/>
        </w:rPr>
        <w:t xml:space="preserve"> </w:t>
      </w:r>
      <w:r>
        <w:rPr>
          <w:rFonts w:ascii="Calibri" w:hAnsi="Calibri"/>
        </w:rPr>
        <w:t>equipment</w:t>
      </w:r>
    </w:p>
    <w:p w14:paraId="198C22B9" w14:textId="77777777" w:rsidR="00CA17AC" w:rsidRDefault="001C35C5">
      <w:pPr>
        <w:pStyle w:val="ListParagraph"/>
        <w:numPr>
          <w:ilvl w:val="0"/>
          <w:numId w:val="6"/>
        </w:numPr>
        <w:tabs>
          <w:tab w:val="left" w:pos="847"/>
          <w:tab w:val="left" w:pos="848"/>
        </w:tabs>
        <w:spacing w:before="42"/>
        <w:rPr>
          <w:rFonts w:ascii="Calibri" w:hAnsi="Calibri"/>
        </w:rPr>
      </w:pPr>
      <w:r>
        <w:rPr>
          <w:rFonts w:ascii="Calibri" w:hAnsi="Calibri"/>
        </w:rPr>
        <w:t>Yoga, tai chi or similar</w:t>
      </w:r>
      <w:r>
        <w:rPr>
          <w:rFonts w:ascii="Calibri" w:hAnsi="Calibri"/>
          <w:spacing w:val="-8"/>
        </w:rPr>
        <w:t xml:space="preserve"> </w:t>
      </w:r>
      <w:r>
        <w:rPr>
          <w:rFonts w:ascii="Calibri" w:hAnsi="Calibri"/>
        </w:rPr>
        <w:t>classes;</w:t>
      </w:r>
    </w:p>
    <w:p w14:paraId="198C22BA" w14:textId="77777777" w:rsidR="00CA17AC" w:rsidRDefault="001C35C5">
      <w:pPr>
        <w:pStyle w:val="ListParagraph"/>
        <w:numPr>
          <w:ilvl w:val="0"/>
          <w:numId w:val="6"/>
        </w:numPr>
        <w:tabs>
          <w:tab w:val="left" w:pos="847"/>
          <w:tab w:val="left" w:pos="848"/>
        </w:tabs>
        <w:spacing w:before="39"/>
        <w:rPr>
          <w:rFonts w:ascii="Calibri" w:hAnsi="Calibri"/>
        </w:rPr>
      </w:pPr>
      <w:r>
        <w:rPr>
          <w:rFonts w:ascii="Calibri" w:hAnsi="Calibri"/>
        </w:rPr>
        <w:t>Circuit training including use of carried equipment including Swiss balls, skipping ropes, foam mats, medicine</w:t>
      </w:r>
      <w:r>
        <w:rPr>
          <w:rFonts w:ascii="Calibri" w:hAnsi="Calibri"/>
          <w:spacing w:val="-16"/>
        </w:rPr>
        <w:t xml:space="preserve"> </w:t>
      </w:r>
      <w:r>
        <w:rPr>
          <w:rFonts w:ascii="Calibri" w:hAnsi="Calibri"/>
        </w:rPr>
        <w:t>balls</w:t>
      </w:r>
    </w:p>
    <w:p w14:paraId="198C22BB" w14:textId="77777777" w:rsidR="00CA17AC" w:rsidRDefault="001C35C5">
      <w:pPr>
        <w:pStyle w:val="ListParagraph"/>
        <w:numPr>
          <w:ilvl w:val="0"/>
          <w:numId w:val="6"/>
        </w:numPr>
        <w:tabs>
          <w:tab w:val="left" w:pos="847"/>
          <w:tab w:val="left" w:pos="848"/>
        </w:tabs>
        <w:spacing w:before="41"/>
        <w:rPr>
          <w:rFonts w:ascii="Calibri" w:hAnsi="Calibri"/>
        </w:rPr>
      </w:pPr>
      <w:r>
        <w:rPr>
          <w:rFonts w:ascii="Calibri" w:hAnsi="Calibri"/>
        </w:rPr>
        <w:t>Running drills; or/and a combination of any of these</w:t>
      </w:r>
      <w:r>
        <w:rPr>
          <w:rFonts w:ascii="Calibri" w:hAnsi="Calibri"/>
          <w:spacing w:val="-13"/>
        </w:rPr>
        <w:t xml:space="preserve"> </w:t>
      </w:r>
      <w:r>
        <w:rPr>
          <w:rFonts w:ascii="Calibri" w:hAnsi="Calibri"/>
        </w:rPr>
        <w:t>activities</w:t>
      </w:r>
    </w:p>
    <w:p w14:paraId="198C22BC" w14:textId="77777777" w:rsidR="00CA17AC" w:rsidRDefault="001C35C5">
      <w:pPr>
        <w:pStyle w:val="Heading6"/>
        <w:spacing w:before="241"/>
        <w:ind w:left="127"/>
        <w:rPr>
          <w:rFonts w:ascii="Calibri"/>
        </w:rPr>
      </w:pPr>
      <w:r>
        <w:rPr>
          <w:rFonts w:ascii="Calibri"/>
        </w:rPr>
        <w:t>Excluded activities</w:t>
      </w:r>
    </w:p>
    <w:p w14:paraId="198C22BD" w14:textId="77777777" w:rsidR="00CA17AC" w:rsidRDefault="001C35C5">
      <w:pPr>
        <w:pStyle w:val="BodyText"/>
        <w:spacing w:before="180"/>
        <w:ind w:left="127"/>
        <w:rPr>
          <w:rFonts w:ascii="Calibri"/>
        </w:rPr>
      </w:pPr>
      <w:r>
        <w:rPr>
          <w:rFonts w:ascii="Calibri"/>
        </w:rPr>
        <w:t>Restricted activities include but are limited to those</w:t>
      </w:r>
      <w:r>
        <w:rPr>
          <w:rFonts w:ascii="Calibri"/>
          <w:spacing w:val="-12"/>
        </w:rPr>
        <w:t xml:space="preserve"> </w:t>
      </w:r>
      <w:r>
        <w:rPr>
          <w:rFonts w:ascii="Calibri"/>
        </w:rPr>
        <w:t>that:</w:t>
      </w:r>
    </w:p>
    <w:p w14:paraId="198C22BE" w14:textId="77777777" w:rsidR="00CA17AC" w:rsidRDefault="001C35C5">
      <w:pPr>
        <w:pStyle w:val="ListParagraph"/>
        <w:numPr>
          <w:ilvl w:val="0"/>
          <w:numId w:val="6"/>
        </w:numPr>
        <w:tabs>
          <w:tab w:val="left" w:pos="847"/>
          <w:tab w:val="left" w:pos="848"/>
        </w:tabs>
        <w:spacing w:before="22"/>
        <w:rPr>
          <w:rFonts w:ascii="Calibri" w:hAnsi="Calibri"/>
        </w:rPr>
      </w:pPr>
      <w:r>
        <w:rPr>
          <w:rFonts w:ascii="Calibri" w:hAnsi="Calibri"/>
        </w:rPr>
        <w:t>Involve amplified music or</w:t>
      </w:r>
      <w:r>
        <w:rPr>
          <w:rFonts w:ascii="Calibri" w:hAnsi="Calibri"/>
          <w:spacing w:val="-14"/>
        </w:rPr>
        <w:t xml:space="preserve"> </w:t>
      </w:r>
      <w:r>
        <w:rPr>
          <w:rFonts w:ascii="Calibri" w:hAnsi="Calibri"/>
        </w:rPr>
        <w:t>microphone</w:t>
      </w:r>
    </w:p>
    <w:p w14:paraId="198C22BF" w14:textId="77777777" w:rsidR="00CA17AC" w:rsidRDefault="001C35C5">
      <w:pPr>
        <w:pStyle w:val="ListParagraph"/>
        <w:numPr>
          <w:ilvl w:val="0"/>
          <w:numId w:val="6"/>
        </w:numPr>
        <w:tabs>
          <w:tab w:val="left" w:pos="847"/>
          <w:tab w:val="left" w:pos="848"/>
        </w:tabs>
        <w:spacing w:before="41"/>
        <w:rPr>
          <w:rFonts w:ascii="Calibri" w:hAnsi="Calibri"/>
        </w:rPr>
      </w:pPr>
      <w:r>
        <w:rPr>
          <w:rFonts w:ascii="Calibri" w:hAnsi="Calibri"/>
        </w:rPr>
        <w:t>Are organised sports activities (suitable at designated sports</w:t>
      </w:r>
      <w:r>
        <w:rPr>
          <w:rFonts w:ascii="Calibri" w:hAnsi="Calibri"/>
          <w:spacing w:val="-4"/>
        </w:rPr>
        <w:t xml:space="preserve"> </w:t>
      </w:r>
      <w:r>
        <w:rPr>
          <w:rFonts w:ascii="Calibri" w:hAnsi="Calibri"/>
        </w:rPr>
        <w:t>grounds)</w:t>
      </w:r>
    </w:p>
    <w:p w14:paraId="198C22C0" w14:textId="77777777" w:rsidR="00CA17AC" w:rsidRDefault="001C35C5">
      <w:pPr>
        <w:pStyle w:val="ListParagraph"/>
        <w:numPr>
          <w:ilvl w:val="0"/>
          <w:numId w:val="6"/>
        </w:numPr>
        <w:tabs>
          <w:tab w:val="left" w:pos="847"/>
          <w:tab w:val="left" w:pos="848"/>
        </w:tabs>
        <w:spacing w:before="39"/>
        <w:rPr>
          <w:rFonts w:ascii="Calibri" w:hAnsi="Calibri"/>
        </w:rPr>
      </w:pPr>
      <w:r>
        <w:rPr>
          <w:rFonts w:ascii="Calibri" w:hAnsi="Calibri"/>
        </w:rPr>
        <w:t>Use spiked or studded sports</w:t>
      </w:r>
      <w:r>
        <w:rPr>
          <w:rFonts w:ascii="Calibri" w:hAnsi="Calibri"/>
          <w:spacing w:val="-2"/>
        </w:rPr>
        <w:t xml:space="preserve"> </w:t>
      </w:r>
      <w:r>
        <w:rPr>
          <w:rFonts w:ascii="Calibri" w:hAnsi="Calibri"/>
        </w:rPr>
        <w:t>boots;</w:t>
      </w:r>
    </w:p>
    <w:p w14:paraId="198C22C1" w14:textId="77777777" w:rsidR="00CA17AC" w:rsidRDefault="001C35C5">
      <w:pPr>
        <w:pStyle w:val="ListParagraph"/>
        <w:numPr>
          <w:ilvl w:val="0"/>
          <w:numId w:val="6"/>
        </w:numPr>
        <w:tabs>
          <w:tab w:val="left" w:pos="847"/>
          <w:tab w:val="left" w:pos="848"/>
        </w:tabs>
        <w:spacing w:before="42"/>
        <w:rPr>
          <w:rFonts w:ascii="Calibri" w:hAnsi="Calibri"/>
        </w:rPr>
      </w:pPr>
      <w:r>
        <w:rPr>
          <w:rFonts w:ascii="Calibri" w:hAnsi="Calibri"/>
        </w:rPr>
        <w:t>Involve dragging weighted objects such as tyres, vehicles and/or weight training</w:t>
      </w:r>
      <w:r>
        <w:rPr>
          <w:rFonts w:ascii="Calibri" w:hAnsi="Calibri"/>
          <w:spacing w:val="-10"/>
        </w:rPr>
        <w:t xml:space="preserve"> </w:t>
      </w:r>
      <w:r>
        <w:rPr>
          <w:rFonts w:ascii="Calibri" w:hAnsi="Calibri"/>
        </w:rPr>
        <w:t>equipment</w:t>
      </w:r>
    </w:p>
    <w:p w14:paraId="198C22C2" w14:textId="77777777" w:rsidR="00CA17AC" w:rsidRDefault="001C35C5">
      <w:pPr>
        <w:pStyle w:val="ListParagraph"/>
        <w:numPr>
          <w:ilvl w:val="0"/>
          <w:numId w:val="6"/>
        </w:numPr>
        <w:tabs>
          <w:tab w:val="left" w:pos="847"/>
          <w:tab w:val="left" w:pos="848"/>
        </w:tabs>
        <w:spacing w:before="39"/>
        <w:rPr>
          <w:rFonts w:ascii="Calibri" w:hAnsi="Calibri"/>
        </w:rPr>
      </w:pPr>
      <w:r>
        <w:rPr>
          <w:rFonts w:ascii="Calibri" w:hAnsi="Calibri"/>
        </w:rPr>
        <w:t>Cause damage or stress to grassed areas, park fixtures or</w:t>
      </w:r>
      <w:r>
        <w:rPr>
          <w:rFonts w:ascii="Calibri" w:hAnsi="Calibri"/>
          <w:spacing w:val="-12"/>
        </w:rPr>
        <w:t xml:space="preserve"> </w:t>
      </w:r>
      <w:r>
        <w:rPr>
          <w:rFonts w:ascii="Calibri" w:hAnsi="Calibri"/>
        </w:rPr>
        <w:t>trees;</w:t>
      </w:r>
    </w:p>
    <w:p w14:paraId="198C22C3" w14:textId="77777777" w:rsidR="00CA17AC" w:rsidRDefault="001C35C5">
      <w:pPr>
        <w:pStyle w:val="ListParagraph"/>
        <w:numPr>
          <w:ilvl w:val="0"/>
          <w:numId w:val="6"/>
        </w:numPr>
        <w:tabs>
          <w:tab w:val="left" w:pos="847"/>
          <w:tab w:val="left" w:pos="848"/>
        </w:tabs>
        <w:spacing w:before="41"/>
        <w:rPr>
          <w:rFonts w:ascii="Calibri" w:hAnsi="Calibri"/>
        </w:rPr>
      </w:pPr>
      <w:r>
        <w:rPr>
          <w:rFonts w:ascii="Calibri" w:hAnsi="Calibri"/>
        </w:rPr>
        <w:t>Are aggressive or intimidating activities and behaviour including combat fighting or</w:t>
      </w:r>
      <w:r>
        <w:rPr>
          <w:rFonts w:ascii="Calibri" w:hAnsi="Calibri"/>
          <w:spacing w:val="-10"/>
        </w:rPr>
        <w:t xml:space="preserve"> </w:t>
      </w:r>
      <w:r>
        <w:rPr>
          <w:rFonts w:ascii="Calibri" w:hAnsi="Calibri"/>
        </w:rPr>
        <w:t>training</w:t>
      </w:r>
    </w:p>
    <w:p w14:paraId="198C22C4" w14:textId="77777777" w:rsidR="00CA17AC" w:rsidRDefault="001C35C5">
      <w:pPr>
        <w:pStyle w:val="ListParagraph"/>
        <w:numPr>
          <w:ilvl w:val="0"/>
          <w:numId w:val="6"/>
        </w:numPr>
        <w:tabs>
          <w:tab w:val="left" w:pos="847"/>
          <w:tab w:val="left" w:pos="848"/>
        </w:tabs>
        <w:spacing w:before="39"/>
        <w:rPr>
          <w:rFonts w:ascii="Calibri" w:hAnsi="Calibri"/>
        </w:rPr>
      </w:pPr>
      <w:r>
        <w:rPr>
          <w:rFonts w:ascii="Calibri" w:hAnsi="Calibri"/>
        </w:rPr>
        <w:t>Cause a nuisance to members of the public and neighbouring</w:t>
      </w:r>
      <w:r>
        <w:rPr>
          <w:rFonts w:ascii="Calibri" w:hAnsi="Calibri"/>
          <w:spacing w:val="-6"/>
        </w:rPr>
        <w:t xml:space="preserve"> </w:t>
      </w:r>
      <w:r>
        <w:rPr>
          <w:rFonts w:ascii="Calibri" w:hAnsi="Calibri"/>
        </w:rPr>
        <w:t>residents;</w:t>
      </w:r>
    </w:p>
    <w:p w14:paraId="198C22C5" w14:textId="77777777" w:rsidR="00CA17AC" w:rsidRDefault="001C35C5">
      <w:pPr>
        <w:pStyle w:val="ListParagraph"/>
        <w:numPr>
          <w:ilvl w:val="0"/>
          <w:numId w:val="6"/>
        </w:numPr>
        <w:tabs>
          <w:tab w:val="left" w:pos="847"/>
          <w:tab w:val="left" w:pos="848"/>
        </w:tabs>
        <w:spacing w:before="42"/>
        <w:rPr>
          <w:rFonts w:ascii="Calibri" w:hAnsi="Calibri"/>
        </w:rPr>
      </w:pPr>
      <w:r>
        <w:rPr>
          <w:rFonts w:ascii="Calibri" w:hAnsi="Calibri"/>
        </w:rPr>
        <w:t>Unreasonably exclude or cause to obstruct the public from the use of parks fixtures such as playground or park exercise equipment, benches or</w:t>
      </w:r>
      <w:r>
        <w:rPr>
          <w:rFonts w:ascii="Calibri" w:hAnsi="Calibri"/>
          <w:spacing w:val="-28"/>
        </w:rPr>
        <w:t xml:space="preserve"> </w:t>
      </w:r>
      <w:r>
        <w:rPr>
          <w:rFonts w:ascii="Calibri" w:hAnsi="Calibri"/>
        </w:rPr>
        <w:t>pathway</w:t>
      </w:r>
    </w:p>
    <w:p w14:paraId="198C22C6" w14:textId="77777777" w:rsidR="00CA17AC" w:rsidRDefault="001C35C5">
      <w:pPr>
        <w:pStyle w:val="ListParagraph"/>
        <w:numPr>
          <w:ilvl w:val="0"/>
          <w:numId w:val="6"/>
        </w:numPr>
        <w:tabs>
          <w:tab w:val="left" w:pos="847"/>
          <w:tab w:val="left" w:pos="848"/>
        </w:tabs>
        <w:spacing w:before="41"/>
        <w:rPr>
          <w:rFonts w:ascii="Calibri" w:hAnsi="Calibri"/>
        </w:rPr>
      </w:pPr>
      <w:r>
        <w:rPr>
          <w:rFonts w:ascii="Calibri" w:hAnsi="Calibri"/>
        </w:rPr>
        <w:t>Offer the sale of clothing, merchandise, equipment, refreshments, goods or</w:t>
      </w:r>
      <w:r>
        <w:rPr>
          <w:rFonts w:ascii="Calibri" w:hAnsi="Calibri"/>
          <w:spacing w:val="-11"/>
        </w:rPr>
        <w:t xml:space="preserve"> </w:t>
      </w:r>
      <w:r>
        <w:rPr>
          <w:rFonts w:ascii="Calibri" w:hAnsi="Calibri"/>
        </w:rPr>
        <w:t>products</w:t>
      </w:r>
    </w:p>
    <w:p w14:paraId="198C22C7" w14:textId="77777777" w:rsidR="00CA17AC" w:rsidRDefault="00CA17AC">
      <w:pPr>
        <w:rPr>
          <w:rFonts w:ascii="Calibri" w:hAnsi="Calibri"/>
        </w:rPr>
        <w:sectPr w:rsidR="00CA17AC">
          <w:pgSz w:w="16840" w:h="11910" w:orient="landscape"/>
          <w:pgMar w:top="1320" w:right="360" w:bottom="620" w:left="580" w:header="557" w:footer="440" w:gutter="0"/>
          <w:cols w:space="720"/>
        </w:sectPr>
      </w:pPr>
    </w:p>
    <w:p w14:paraId="198C22C8" w14:textId="77777777" w:rsidR="00CA17AC" w:rsidRDefault="001C35C5">
      <w:pPr>
        <w:pStyle w:val="ListParagraph"/>
        <w:numPr>
          <w:ilvl w:val="0"/>
          <w:numId w:val="6"/>
        </w:numPr>
        <w:tabs>
          <w:tab w:val="left" w:pos="847"/>
          <w:tab w:val="left" w:pos="848"/>
        </w:tabs>
        <w:spacing w:before="98"/>
        <w:rPr>
          <w:rFonts w:ascii="Calibri" w:hAnsi="Calibri"/>
        </w:rPr>
      </w:pPr>
      <w:r>
        <w:rPr>
          <w:rFonts w:ascii="Calibri" w:hAnsi="Calibri"/>
        </w:rPr>
        <w:t>Include groups larger than 20</w:t>
      </w:r>
      <w:r>
        <w:rPr>
          <w:rFonts w:ascii="Calibri" w:hAnsi="Calibri"/>
          <w:spacing w:val="-4"/>
        </w:rPr>
        <w:t xml:space="preserve"> </w:t>
      </w:r>
      <w:r>
        <w:rPr>
          <w:rFonts w:ascii="Calibri" w:hAnsi="Calibri"/>
        </w:rPr>
        <w:t>people.</w:t>
      </w:r>
    </w:p>
    <w:p w14:paraId="198C22C9" w14:textId="77777777" w:rsidR="00CA17AC" w:rsidRDefault="00CA17AC">
      <w:pPr>
        <w:pStyle w:val="BodyText"/>
        <w:rPr>
          <w:rFonts w:ascii="Calibri"/>
          <w:sz w:val="28"/>
        </w:rPr>
      </w:pPr>
    </w:p>
    <w:p w14:paraId="198C22CA" w14:textId="77777777" w:rsidR="00CA17AC" w:rsidRDefault="001C35C5">
      <w:pPr>
        <w:pStyle w:val="Heading6"/>
        <w:spacing w:before="187"/>
        <w:ind w:left="127"/>
        <w:rPr>
          <w:rFonts w:ascii="Calibri"/>
        </w:rPr>
      </w:pPr>
      <w:r>
        <w:rPr>
          <w:rFonts w:ascii="Calibri"/>
        </w:rPr>
        <w:t>Locations</w:t>
      </w:r>
    </w:p>
    <w:p w14:paraId="198C22CB" w14:textId="77777777" w:rsidR="00CA17AC" w:rsidRDefault="001C35C5">
      <w:pPr>
        <w:pStyle w:val="BodyText"/>
        <w:spacing w:before="21" w:line="259" w:lineRule="auto"/>
        <w:ind w:left="127" w:right="1177"/>
        <w:rPr>
          <w:rFonts w:ascii="Calibri"/>
        </w:rPr>
      </w:pPr>
      <w:r>
        <w:rPr>
          <w:rFonts w:ascii="Calibri"/>
        </w:rPr>
        <w:t>Use of the reserve for group training is restricted to the identified and approved open space areas. Instructors are to adhere to the approved area and instructors are to rotate areas of use on a regular basis to ensure minimal wear and tear. Permits under this policy will not be issued for use of sports grounds however limited availability for category C sportsground usage is available via the seasonal and casual allocation of sportsground process. Groups are permitted to utilise but not cause obstruction to or monopolise shared use pathways and trails.</w:t>
      </w:r>
    </w:p>
    <w:p w14:paraId="198C22CC" w14:textId="77777777" w:rsidR="00CA17AC" w:rsidRDefault="00CA17AC">
      <w:pPr>
        <w:pStyle w:val="BodyText"/>
        <w:spacing w:before="2"/>
        <w:rPr>
          <w:rFonts w:ascii="Calibri"/>
          <w:sz w:val="13"/>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8"/>
        <w:gridCol w:w="989"/>
        <w:gridCol w:w="991"/>
        <w:gridCol w:w="1306"/>
        <w:gridCol w:w="1123"/>
        <w:gridCol w:w="2395"/>
      </w:tblGrid>
      <w:tr w:rsidR="00CA17AC" w14:paraId="198C22D3" w14:textId="77777777">
        <w:trPr>
          <w:trHeight w:val="489"/>
        </w:trPr>
        <w:tc>
          <w:tcPr>
            <w:tcW w:w="2648" w:type="dxa"/>
            <w:shd w:val="clear" w:color="auto" w:fill="A6A6A6"/>
          </w:tcPr>
          <w:p w14:paraId="198C22CD" w14:textId="77777777" w:rsidR="00CA17AC" w:rsidRDefault="001C35C5">
            <w:pPr>
              <w:pStyle w:val="TableParagraph"/>
              <w:spacing w:before="124"/>
              <w:ind w:left="107"/>
              <w:rPr>
                <w:rFonts w:ascii="Calibri"/>
                <w:b/>
                <w:sz w:val="20"/>
              </w:rPr>
            </w:pPr>
            <w:r>
              <w:rPr>
                <w:rFonts w:ascii="Calibri"/>
                <w:b/>
                <w:sz w:val="20"/>
              </w:rPr>
              <w:t>RESERVE</w:t>
            </w:r>
          </w:p>
        </w:tc>
        <w:tc>
          <w:tcPr>
            <w:tcW w:w="989" w:type="dxa"/>
            <w:shd w:val="clear" w:color="auto" w:fill="A6A6A6"/>
          </w:tcPr>
          <w:p w14:paraId="198C22CE" w14:textId="77777777" w:rsidR="00CA17AC" w:rsidRDefault="001C35C5">
            <w:pPr>
              <w:pStyle w:val="TableParagraph"/>
              <w:spacing w:before="124"/>
              <w:ind w:left="107"/>
              <w:rPr>
                <w:rFonts w:ascii="Calibri"/>
                <w:b/>
                <w:sz w:val="20"/>
              </w:rPr>
            </w:pPr>
            <w:r>
              <w:rPr>
                <w:rFonts w:ascii="Calibri"/>
                <w:b/>
                <w:sz w:val="20"/>
              </w:rPr>
              <w:t>Parking</w:t>
            </w:r>
          </w:p>
        </w:tc>
        <w:tc>
          <w:tcPr>
            <w:tcW w:w="991" w:type="dxa"/>
            <w:shd w:val="clear" w:color="auto" w:fill="A6A6A6"/>
          </w:tcPr>
          <w:p w14:paraId="198C22CF" w14:textId="77777777" w:rsidR="00CA17AC" w:rsidRDefault="001C35C5">
            <w:pPr>
              <w:pStyle w:val="TableParagraph"/>
              <w:spacing w:before="2" w:line="240" w:lineRule="atLeast"/>
              <w:ind w:left="109"/>
              <w:rPr>
                <w:rFonts w:ascii="Calibri"/>
                <w:b/>
                <w:sz w:val="20"/>
              </w:rPr>
            </w:pPr>
            <w:r>
              <w:rPr>
                <w:rFonts w:ascii="Calibri"/>
                <w:b/>
                <w:sz w:val="20"/>
              </w:rPr>
              <w:t xml:space="preserve">Public </w:t>
            </w:r>
            <w:r>
              <w:rPr>
                <w:rFonts w:ascii="Calibri"/>
                <w:b/>
                <w:w w:val="95"/>
                <w:sz w:val="20"/>
              </w:rPr>
              <w:t>Toilets</w:t>
            </w:r>
          </w:p>
        </w:tc>
        <w:tc>
          <w:tcPr>
            <w:tcW w:w="1306" w:type="dxa"/>
            <w:shd w:val="clear" w:color="auto" w:fill="A6A6A6"/>
          </w:tcPr>
          <w:p w14:paraId="198C22D0" w14:textId="77777777" w:rsidR="00CA17AC" w:rsidRDefault="001C35C5">
            <w:pPr>
              <w:pStyle w:val="TableParagraph"/>
              <w:spacing w:before="2" w:line="240" w:lineRule="atLeast"/>
              <w:ind w:left="107"/>
              <w:rPr>
                <w:rFonts w:ascii="Calibri"/>
                <w:b/>
                <w:sz w:val="20"/>
              </w:rPr>
            </w:pPr>
            <w:r>
              <w:rPr>
                <w:rFonts w:ascii="Calibri"/>
                <w:b/>
                <w:sz w:val="20"/>
              </w:rPr>
              <w:t xml:space="preserve">Max # </w:t>
            </w:r>
            <w:r>
              <w:rPr>
                <w:rFonts w:ascii="Calibri"/>
                <w:b/>
                <w:w w:val="95"/>
                <w:sz w:val="20"/>
              </w:rPr>
              <w:t>Participants</w:t>
            </w:r>
          </w:p>
        </w:tc>
        <w:tc>
          <w:tcPr>
            <w:tcW w:w="1123" w:type="dxa"/>
            <w:shd w:val="clear" w:color="auto" w:fill="A6A6A6"/>
          </w:tcPr>
          <w:p w14:paraId="198C22D1" w14:textId="77777777" w:rsidR="00CA17AC" w:rsidRDefault="001C35C5">
            <w:pPr>
              <w:pStyle w:val="TableParagraph"/>
              <w:spacing w:before="2" w:line="240" w:lineRule="atLeast"/>
              <w:ind w:left="107" w:right="325"/>
              <w:rPr>
                <w:rFonts w:ascii="Calibri"/>
                <w:b/>
                <w:sz w:val="20"/>
              </w:rPr>
            </w:pPr>
            <w:r>
              <w:rPr>
                <w:rFonts w:ascii="Calibri"/>
                <w:b/>
                <w:sz w:val="20"/>
              </w:rPr>
              <w:t>Dogs On</w:t>
            </w:r>
            <w:r>
              <w:rPr>
                <w:rFonts w:ascii="Calibri"/>
                <w:b/>
                <w:spacing w:val="-2"/>
                <w:sz w:val="20"/>
              </w:rPr>
              <w:t xml:space="preserve"> </w:t>
            </w:r>
            <w:r>
              <w:rPr>
                <w:rFonts w:ascii="Calibri"/>
                <w:b/>
                <w:spacing w:val="-4"/>
                <w:sz w:val="20"/>
              </w:rPr>
              <w:t>Lead</w:t>
            </w:r>
          </w:p>
        </w:tc>
        <w:tc>
          <w:tcPr>
            <w:tcW w:w="2395" w:type="dxa"/>
            <w:shd w:val="clear" w:color="auto" w:fill="A6A6A6"/>
          </w:tcPr>
          <w:p w14:paraId="198C22D2" w14:textId="77777777" w:rsidR="00CA17AC" w:rsidRDefault="001C35C5">
            <w:pPr>
              <w:pStyle w:val="TableParagraph"/>
              <w:spacing w:before="2" w:line="240" w:lineRule="atLeast"/>
              <w:ind w:left="110" w:right="40"/>
              <w:rPr>
                <w:rFonts w:ascii="Calibri"/>
                <w:b/>
                <w:sz w:val="20"/>
              </w:rPr>
            </w:pPr>
            <w:r>
              <w:rPr>
                <w:rFonts w:ascii="Calibri"/>
                <w:b/>
                <w:sz w:val="20"/>
              </w:rPr>
              <w:t>Other facilities available for permitted use</w:t>
            </w:r>
          </w:p>
        </w:tc>
      </w:tr>
      <w:tr w:rsidR="00CA17AC" w14:paraId="198C22DB" w14:textId="77777777">
        <w:trPr>
          <w:trHeight w:val="486"/>
        </w:trPr>
        <w:tc>
          <w:tcPr>
            <w:tcW w:w="2648" w:type="dxa"/>
          </w:tcPr>
          <w:p w14:paraId="198C22D4" w14:textId="77777777" w:rsidR="00CA17AC" w:rsidRDefault="001C35C5">
            <w:pPr>
              <w:pStyle w:val="TableParagraph"/>
              <w:spacing w:line="243" w:lineRule="exact"/>
              <w:ind w:left="107"/>
              <w:rPr>
                <w:rFonts w:ascii="Calibri"/>
                <w:sz w:val="20"/>
              </w:rPr>
            </w:pPr>
            <w:r>
              <w:rPr>
                <w:rFonts w:ascii="Calibri"/>
                <w:sz w:val="20"/>
              </w:rPr>
              <w:t>Barngeong Reserve</w:t>
            </w:r>
          </w:p>
          <w:p w14:paraId="198C22D5" w14:textId="77777777" w:rsidR="00CA17AC" w:rsidRDefault="001C35C5">
            <w:pPr>
              <w:pStyle w:val="TableParagraph"/>
              <w:spacing w:line="223" w:lineRule="exact"/>
              <w:ind w:left="107"/>
              <w:rPr>
                <w:rFonts w:ascii="Calibri"/>
                <w:sz w:val="20"/>
              </w:rPr>
            </w:pPr>
            <w:r>
              <w:rPr>
                <w:rFonts w:ascii="Calibri"/>
                <w:sz w:val="20"/>
              </w:rPr>
              <w:t>Bambra Street Croydon</w:t>
            </w:r>
          </w:p>
        </w:tc>
        <w:tc>
          <w:tcPr>
            <w:tcW w:w="989" w:type="dxa"/>
          </w:tcPr>
          <w:p w14:paraId="198C22D6" w14:textId="77777777" w:rsidR="00CA17AC" w:rsidRDefault="001C35C5">
            <w:pPr>
              <w:pStyle w:val="TableParagraph"/>
              <w:spacing w:before="131"/>
              <w:ind w:left="11"/>
              <w:jc w:val="center"/>
              <w:rPr>
                <w:rFonts w:ascii="Wingdings" w:hAnsi="Wingdings"/>
                <w:sz w:val="20"/>
              </w:rPr>
            </w:pPr>
            <w:r>
              <w:rPr>
                <w:rFonts w:ascii="Wingdings" w:hAnsi="Wingdings"/>
                <w:w w:val="99"/>
                <w:sz w:val="20"/>
              </w:rPr>
              <w:t></w:t>
            </w:r>
          </w:p>
        </w:tc>
        <w:tc>
          <w:tcPr>
            <w:tcW w:w="991" w:type="dxa"/>
          </w:tcPr>
          <w:p w14:paraId="198C22D7" w14:textId="77777777" w:rsidR="00CA17AC" w:rsidRDefault="001C35C5">
            <w:pPr>
              <w:pStyle w:val="TableParagraph"/>
              <w:spacing w:before="131"/>
              <w:ind w:left="9"/>
              <w:jc w:val="center"/>
              <w:rPr>
                <w:rFonts w:ascii="Wingdings" w:hAnsi="Wingdings"/>
                <w:sz w:val="20"/>
              </w:rPr>
            </w:pPr>
            <w:r>
              <w:rPr>
                <w:rFonts w:ascii="Wingdings" w:hAnsi="Wingdings"/>
                <w:w w:val="99"/>
                <w:sz w:val="20"/>
              </w:rPr>
              <w:t></w:t>
            </w:r>
          </w:p>
        </w:tc>
        <w:tc>
          <w:tcPr>
            <w:tcW w:w="1306" w:type="dxa"/>
          </w:tcPr>
          <w:p w14:paraId="198C22D8" w14:textId="77777777" w:rsidR="00CA17AC" w:rsidRDefault="001C35C5">
            <w:pPr>
              <w:pStyle w:val="TableParagraph"/>
              <w:spacing w:before="121"/>
              <w:ind w:left="531" w:right="522"/>
              <w:jc w:val="center"/>
              <w:rPr>
                <w:rFonts w:ascii="Calibri"/>
                <w:sz w:val="20"/>
              </w:rPr>
            </w:pPr>
            <w:r>
              <w:rPr>
                <w:rFonts w:ascii="Calibri"/>
                <w:sz w:val="20"/>
              </w:rPr>
              <w:t>20</w:t>
            </w:r>
          </w:p>
        </w:tc>
        <w:tc>
          <w:tcPr>
            <w:tcW w:w="1123" w:type="dxa"/>
          </w:tcPr>
          <w:p w14:paraId="198C22D9" w14:textId="77777777" w:rsidR="00CA17AC" w:rsidRDefault="001C35C5">
            <w:pPr>
              <w:pStyle w:val="TableParagraph"/>
              <w:spacing w:before="131"/>
              <w:ind w:left="6"/>
              <w:jc w:val="center"/>
              <w:rPr>
                <w:rFonts w:ascii="Wingdings" w:hAnsi="Wingdings"/>
                <w:sz w:val="20"/>
              </w:rPr>
            </w:pPr>
            <w:r>
              <w:rPr>
                <w:rFonts w:ascii="Wingdings" w:hAnsi="Wingdings"/>
                <w:w w:val="99"/>
                <w:sz w:val="20"/>
              </w:rPr>
              <w:t></w:t>
            </w:r>
          </w:p>
        </w:tc>
        <w:tc>
          <w:tcPr>
            <w:tcW w:w="2395" w:type="dxa"/>
          </w:tcPr>
          <w:p w14:paraId="198C22DA" w14:textId="77777777" w:rsidR="00CA17AC" w:rsidRDefault="001C35C5">
            <w:pPr>
              <w:pStyle w:val="TableParagraph"/>
              <w:spacing w:before="121"/>
              <w:ind w:left="110"/>
              <w:rPr>
                <w:rFonts w:ascii="Calibri"/>
                <w:sz w:val="20"/>
              </w:rPr>
            </w:pPr>
            <w:r>
              <w:rPr>
                <w:rFonts w:ascii="Calibri"/>
                <w:sz w:val="20"/>
              </w:rPr>
              <w:t>Trail Access</w:t>
            </w:r>
          </w:p>
        </w:tc>
      </w:tr>
      <w:tr w:rsidR="00CA17AC" w14:paraId="198C22E3" w14:textId="77777777">
        <w:trPr>
          <w:trHeight w:val="489"/>
        </w:trPr>
        <w:tc>
          <w:tcPr>
            <w:tcW w:w="2648" w:type="dxa"/>
          </w:tcPr>
          <w:p w14:paraId="198C22DC" w14:textId="77777777" w:rsidR="00CA17AC" w:rsidRDefault="001C35C5">
            <w:pPr>
              <w:pStyle w:val="TableParagraph"/>
              <w:spacing w:before="1"/>
              <w:ind w:left="107"/>
              <w:rPr>
                <w:rFonts w:ascii="Calibri"/>
                <w:sz w:val="20"/>
              </w:rPr>
            </w:pPr>
            <w:r>
              <w:rPr>
                <w:rFonts w:ascii="Calibri"/>
                <w:sz w:val="20"/>
              </w:rPr>
              <w:t>Cheong Park</w:t>
            </w:r>
          </w:p>
          <w:p w14:paraId="198C22DD" w14:textId="77777777" w:rsidR="00CA17AC" w:rsidRDefault="001C35C5">
            <w:pPr>
              <w:pStyle w:val="TableParagraph"/>
              <w:spacing w:before="1" w:line="223" w:lineRule="exact"/>
              <w:ind w:left="107"/>
              <w:rPr>
                <w:rFonts w:ascii="Calibri"/>
                <w:sz w:val="20"/>
              </w:rPr>
            </w:pPr>
            <w:r>
              <w:rPr>
                <w:rFonts w:ascii="Calibri"/>
                <w:sz w:val="20"/>
              </w:rPr>
              <w:t>Eastfield Road, Croydon</w:t>
            </w:r>
          </w:p>
        </w:tc>
        <w:tc>
          <w:tcPr>
            <w:tcW w:w="989" w:type="dxa"/>
          </w:tcPr>
          <w:p w14:paraId="198C22DE" w14:textId="77777777" w:rsidR="00CA17AC" w:rsidRDefault="001C35C5">
            <w:pPr>
              <w:pStyle w:val="TableParagraph"/>
              <w:spacing w:before="134"/>
              <w:ind w:left="11"/>
              <w:jc w:val="center"/>
              <w:rPr>
                <w:rFonts w:ascii="Wingdings" w:hAnsi="Wingdings"/>
                <w:sz w:val="20"/>
              </w:rPr>
            </w:pPr>
            <w:r>
              <w:rPr>
                <w:rFonts w:ascii="Wingdings" w:hAnsi="Wingdings"/>
                <w:w w:val="99"/>
                <w:sz w:val="20"/>
              </w:rPr>
              <w:t></w:t>
            </w:r>
          </w:p>
        </w:tc>
        <w:tc>
          <w:tcPr>
            <w:tcW w:w="991" w:type="dxa"/>
          </w:tcPr>
          <w:p w14:paraId="198C22DF" w14:textId="77777777" w:rsidR="00CA17AC" w:rsidRDefault="001C35C5">
            <w:pPr>
              <w:pStyle w:val="TableParagraph"/>
              <w:spacing w:before="134"/>
              <w:ind w:left="9"/>
              <w:jc w:val="center"/>
              <w:rPr>
                <w:rFonts w:ascii="Wingdings" w:hAnsi="Wingdings"/>
                <w:sz w:val="20"/>
              </w:rPr>
            </w:pPr>
            <w:r>
              <w:rPr>
                <w:rFonts w:ascii="Wingdings" w:hAnsi="Wingdings"/>
                <w:w w:val="99"/>
                <w:sz w:val="20"/>
              </w:rPr>
              <w:t></w:t>
            </w:r>
          </w:p>
        </w:tc>
        <w:tc>
          <w:tcPr>
            <w:tcW w:w="1306" w:type="dxa"/>
          </w:tcPr>
          <w:p w14:paraId="198C22E0" w14:textId="77777777" w:rsidR="00CA17AC" w:rsidRDefault="001C35C5">
            <w:pPr>
              <w:pStyle w:val="TableParagraph"/>
              <w:spacing w:before="123"/>
              <w:ind w:left="531" w:right="522"/>
              <w:jc w:val="center"/>
              <w:rPr>
                <w:rFonts w:ascii="Calibri"/>
                <w:sz w:val="20"/>
              </w:rPr>
            </w:pPr>
            <w:r>
              <w:rPr>
                <w:rFonts w:ascii="Calibri"/>
                <w:sz w:val="20"/>
              </w:rPr>
              <w:t>12</w:t>
            </w:r>
          </w:p>
        </w:tc>
        <w:tc>
          <w:tcPr>
            <w:tcW w:w="1123" w:type="dxa"/>
          </w:tcPr>
          <w:p w14:paraId="198C22E1" w14:textId="77777777" w:rsidR="00CA17AC" w:rsidRDefault="001C35C5">
            <w:pPr>
              <w:pStyle w:val="TableParagraph"/>
              <w:spacing w:before="134"/>
              <w:ind w:left="7"/>
              <w:jc w:val="center"/>
              <w:rPr>
                <w:rFonts w:ascii="Wingdings" w:hAnsi="Wingdings"/>
                <w:sz w:val="20"/>
              </w:rPr>
            </w:pPr>
            <w:r>
              <w:rPr>
                <w:rFonts w:ascii="Wingdings" w:hAnsi="Wingdings"/>
                <w:w w:val="99"/>
                <w:sz w:val="20"/>
              </w:rPr>
              <w:t></w:t>
            </w:r>
          </w:p>
        </w:tc>
        <w:tc>
          <w:tcPr>
            <w:tcW w:w="2395" w:type="dxa"/>
          </w:tcPr>
          <w:p w14:paraId="198C22E2" w14:textId="77777777" w:rsidR="00CA17AC" w:rsidRDefault="001C35C5">
            <w:pPr>
              <w:pStyle w:val="TableParagraph"/>
              <w:spacing w:before="123"/>
              <w:ind w:left="110"/>
              <w:rPr>
                <w:rFonts w:ascii="Calibri"/>
                <w:sz w:val="20"/>
              </w:rPr>
            </w:pPr>
            <w:r>
              <w:rPr>
                <w:rFonts w:ascii="Calibri"/>
                <w:sz w:val="20"/>
              </w:rPr>
              <w:t>Fitness Equipment</w:t>
            </w:r>
          </w:p>
        </w:tc>
      </w:tr>
      <w:tr w:rsidR="00CA17AC" w14:paraId="198C22EB" w14:textId="77777777">
        <w:trPr>
          <w:trHeight w:val="486"/>
        </w:trPr>
        <w:tc>
          <w:tcPr>
            <w:tcW w:w="2648" w:type="dxa"/>
          </w:tcPr>
          <w:p w14:paraId="198C22E4" w14:textId="77777777" w:rsidR="00CA17AC" w:rsidRDefault="001C35C5">
            <w:pPr>
              <w:pStyle w:val="TableParagraph"/>
              <w:spacing w:before="1" w:line="243" w:lineRule="exact"/>
              <w:ind w:left="107"/>
              <w:rPr>
                <w:rFonts w:ascii="Calibri"/>
                <w:sz w:val="20"/>
              </w:rPr>
            </w:pPr>
            <w:r>
              <w:rPr>
                <w:rFonts w:ascii="Calibri"/>
                <w:sz w:val="20"/>
              </w:rPr>
              <w:t>Croydon Park</w:t>
            </w:r>
          </w:p>
          <w:p w14:paraId="198C22E5" w14:textId="77777777" w:rsidR="00CA17AC" w:rsidRDefault="001C35C5">
            <w:pPr>
              <w:pStyle w:val="TableParagraph"/>
              <w:spacing w:line="222" w:lineRule="exact"/>
              <w:ind w:left="107"/>
              <w:rPr>
                <w:rFonts w:ascii="Calibri"/>
                <w:sz w:val="20"/>
              </w:rPr>
            </w:pPr>
            <w:r>
              <w:rPr>
                <w:rFonts w:ascii="Calibri"/>
                <w:sz w:val="20"/>
              </w:rPr>
              <w:t>Hewish Road, Croydon</w:t>
            </w:r>
          </w:p>
        </w:tc>
        <w:tc>
          <w:tcPr>
            <w:tcW w:w="989" w:type="dxa"/>
          </w:tcPr>
          <w:p w14:paraId="198C22E6" w14:textId="77777777" w:rsidR="00CA17AC" w:rsidRDefault="001C35C5">
            <w:pPr>
              <w:pStyle w:val="TableParagraph"/>
              <w:spacing w:before="132"/>
              <w:ind w:left="11"/>
              <w:jc w:val="center"/>
              <w:rPr>
                <w:rFonts w:ascii="Wingdings" w:hAnsi="Wingdings"/>
                <w:sz w:val="20"/>
              </w:rPr>
            </w:pPr>
            <w:r>
              <w:rPr>
                <w:rFonts w:ascii="Wingdings" w:hAnsi="Wingdings"/>
                <w:w w:val="99"/>
                <w:sz w:val="20"/>
              </w:rPr>
              <w:t></w:t>
            </w:r>
          </w:p>
        </w:tc>
        <w:tc>
          <w:tcPr>
            <w:tcW w:w="991" w:type="dxa"/>
          </w:tcPr>
          <w:p w14:paraId="198C22E7" w14:textId="77777777" w:rsidR="00CA17AC" w:rsidRDefault="001C35C5">
            <w:pPr>
              <w:pStyle w:val="TableParagraph"/>
              <w:spacing w:before="132"/>
              <w:ind w:left="9"/>
              <w:jc w:val="center"/>
              <w:rPr>
                <w:rFonts w:ascii="Wingdings" w:hAnsi="Wingdings"/>
                <w:sz w:val="20"/>
              </w:rPr>
            </w:pPr>
            <w:r>
              <w:rPr>
                <w:rFonts w:ascii="Wingdings" w:hAnsi="Wingdings"/>
                <w:w w:val="99"/>
                <w:sz w:val="20"/>
              </w:rPr>
              <w:t></w:t>
            </w:r>
          </w:p>
        </w:tc>
        <w:tc>
          <w:tcPr>
            <w:tcW w:w="1306" w:type="dxa"/>
          </w:tcPr>
          <w:p w14:paraId="198C22E8" w14:textId="77777777" w:rsidR="00CA17AC" w:rsidRDefault="001C35C5">
            <w:pPr>
              <w:pStyle w:val="TableParagraph"/>
              <w:spacing w:before="123"/>
              <w:ind w:left="531" w:right="522"/>
              <w:jc w:val="center"/>
              <w:rPr>
                <w:rFonts w:ascii="Calibri"/>
                <w:sz w:val="20"/>
              </w:rPr>
            </w:pPr>
            <w:r>
              <w:rPr>
                <w:rFonts w:ascii="Calibri"/>
                <w:sz w:val="20"/>
              </w:rPr>
              <w:t>20</w:t>
            </w:r>
          </w:p>
        </w:tc>
        <w:tc>
          <w:tcPr>
            <w:tcW w:w="1123" w:type="dxa"/>
          </w:tcPr>
          <w:p w14:paraId="198C22E9" w14:textId="77777777" w:rsidR="00CA17AC" w:rsidRDefault="001C35C5">
            <w:pPr>
              <w:pStyle w:val="TableParagraph"/>
              <w:spacing w:before="132"/>
              <w:ind w:left="7"/>
              <w:jc w:val="center"/>
              <w:rPr>
                <w:rFonts w:ascii="Wingdings" w:hAnsi="Wingdings"/>
                <w:sz w:val="20"/>
              </w:rPr>
            </w:pPr>
            <w:r>
              <w:rPr>
                <w:rFonts w:ascii="Wingdings" w:hAnsi="Wingdings"/>
                <w:w w:val="99"/>
                <w:sz w:val="20"/>
              </w:rPr>
              <w:t></w:t>
            </w:r>
          </w:p>
        </w:tc>
        <w:tc>
          <w:tcPr>
            <w:tcW w:w="2395" w:type="dxa"/>
          </w:tcPr>
          <w:p w14:paraId="198C22EA" w14:textId="77777777" w:rsidR="00CA17AC" w:rsidRDefault="00CA17AC">
            <w:pPr>
              <w:pStyle w:val="TableParagraph"/>
              <w:rPr>
                <w:rFonts w:ascii="Times New Roman"/>
                <w:sz w:val="20"/>
              </w:rPr>
            </w:pPr>
          </w:p>
        </w:tc>
      </w:tr>
      <w:tr w:rsidR="00CA17AC" w14:paraId="198C22F8" w14:textId="77777777">
        <w:trPr>
          <w:trHeight w:val="733"/>
        </w:trPr>
        <w:tc>
          <w:tcPr>
            <w:tcW w:w="2648" w:type="dxa"/>
          </w:tcPr>
          <w:p w14:paraId="198C22EC" w14:textId="77777777" w:rsidR="00CA17AC" w:rsidRDefault="001C35C5">
            <w:pPr>
              <w:pStyle w:val="TableParagraph"/>
              <w:spacing w:before="123"/>
              <w:ind w:left="107"/>
              <w:rPr>
                <w:rFonts w:ascii="Calibri"/>
                <w:sz w:val="20"/>
              </w:rPr>
            </w:pPr>
            <w:r>
              <w:rPr>
                <w:rFonts w:ascii="Calibri"/>
                <w:sz w:val="20"/>
              </w:rPr>
              <w:t>Glen Park</w:t>
            </w:r>
          </w:p>
          <w:p w14:paraId="198C22ED" w14:textId="77777777" w:rsidR="00CA17AC" w:rsidRDefault="001C35C5">
            <w:pPr>
              <w:pStyle w:val="TableParagraph"/>
              <w:spacing w:before="1"/>
              <w:ind w:left="107"/>
              <w:rPr>
                <w:rFonts w:ascii="Calibri"/>
                <w:sz w:val="20"/>
              </w:rPr>
            </w:pPr>
            <w:r>
              <w:rPr>
                <w:rFonts w:ascii="Calibri"/>
                <w:sz w:val="20"/>
              </w:rPr>
              <w:t>Glen Park Rd, Bayswater Nth</w:t>
            </w:r>
          </w:p>
        </w:tc>
        <w:tc>
          <w:tcPr>
            <w:tcW w:w="989" w:type="dxa"/>
          </w:tcPr>
          <w:p w14:paraId="198C22EE" w14:textId="77777777" w:rsidR="00CA17AC" w:rsidRDefault="00CA17AC">
            <w:pPr>
              <w:pStyle w:val="TableParagraph"/>
              <w:rPr>
                <w:rFonts w:ascii="Calibri"/>
                <w:sz w:val="21"/>
              </w:rPr>
            </w:pPr>
          </w:p>
          <w:p w14:paraId="198C22EF" w14:textId="77777777" w:rsidR="00CA17AC" w:rsidRDefault="001C35C5">
            <w:pPr>
              <w:pStyle w:val="TableParagraph"/>
              <w:ind w:left="11"/>
              <w:jc w:val="center"/>
              <w:rPr>
                <w:rFonts w:ascii="Wingdings" w:hAnsi="Wingdings"/>
                <w:sz w:val="20"/>
              </w:rPr>
            </w:pPr>
            <w:r>
              <w:rPr>
                <w:rFonts w:ascii="Wingdings" w:hAnsi="Wingdings"/>
                <w:w w:val="99"/>
                <w:sz w:val="20"/>
              </w:rPr>
              <w:t></w:t>
            </w:r>
          </w:p>
        </w:tc>
        <w:tc>
          <w:tcPr>
            <w:tcW w:w="991" w:type="dxa"/>
          </w:tcPr>
          <w:p w14:paraId="198C22F0" w14:textId="77777777" w:rsidR="00CA17AC" w:rsidRDefault="00CA17AC">
            <w:pPr>
              <w:pStyle w:val="TableParagraph"/>
              <w:rPr>
                <w:rFonts w:ascii="Calibri"/>
                <w:sz w:val="21"/>
              </w:rPr>
            </w:pPr>
          </w:p>
          <w:p w14:paraId="198C22F1" w14:textId="77777777" w:rsidR="00CA17AC" w:rsidRDefault="001C35C5">
            <w:pPr>
              <w:pStyle w:val="TableParagraph"/>
              <w:ind w:left="9"/>
              <w:jc w:val="center"/>
              <w:rPr>
                <w:rFonts w:ascii="Wingdings" w:hAnsi="Wingdings"/>
                <w:sz w:val="20"/>
              </w:rPr>
            </w:pPr>
            <w:r>
              <w:rPr>
                <w:rFonts w:ascii="Wingdings" w:hAnsi="Wingdings"/>
                <w:w w:val="99"/>
                <w:sz w:val="20"/>
              </w:rPr>
              <w:t></w:t>
            </w:r>
          </w:p>
        </w:tc>
        <w:tc>
          <w:tcPr>
            <w:tcW w:w="1306" w:type="dxa"/>
          </w:tcPr>
          <w:p w14:paraId="198C22F2" w14:textId="77777777" w:rsidR="00CA17AC" w:rsidRDefault="00CA17AC">
            <w:pPr>
              <w:pStyle w:val="TableParagraph"/>
              <w:spacing w:before="2"/>
              <w:rPr>
                <w:rFonts w:ascii="Calibri"/>
                <w:sz w:val="20"/>
              </w:rPr>
            </w:pPr>
          </w:p>
          <w:p w14:paraId="198C22F3" w14:textId="77777777" w:rsidR="00CA17AC" w:rsidRDefault="001C35C5">
            <w:pPr>
              <w:pStyle w:val="TableParagraph"/>
              <w:ind w:left="531" w:right="522"/>
              <w:jc w:val="center"/>
              <w:rPr>
                <w:rFonts w:ascii="Calibri"/>
                <w:sz w:val="20"/>
              </w:rPr>
            </w:pPr>
            <w:r>
              <w:rPr>
                <w:rFonts w:ascii="Calibri"/>
                <w:sz w:val="20"/>
              </w:rPr>
              <w:t>20</w:t>
            </w:r>
          </w:p>
        </w:tc>
        <w:tc>
          <w:tcPr>
            <w:tcW w:w="1123" w:type="dxa"/>
          </w:tcPr>
          <w:p w14:paraId="198C22F4" w14:textId="77777777" w:rsidR="00CA17AC" w:rsidRDefault="00CA17AC">
            <w:pPr>
              <w:pStyle w:val="TableParagraph"/>
              <w:rPr>
                <w:rFonts w:ascii="Calibri"/>
                <w:sz w:val="21"/>
              </w:rPr>
            </w:pPr>
          </w:p>
          <w:p w14:paraId="198C22F5" w14:textId="77777777" w:rsidR="00CA17AC" w:rsidRDefault="001C35C5">
            <w:pPr>
              <w:pStyle w:val="TableParagraph"/>
              <w:ind w:left="6"/>
              <w:jc w:val="center"/>
              <w:rPr>
                <w:rFonts w:ascii="Wingdings" w:hAnsi="Wingdings"/>
                <w:sz w:val="20"/>
              </w:rPr>
            </w:pPr>
            <w:r>
              <w:rPr>
                <w:rFonts w:ascii="Wingdings" w:hAnsi="Wingdings"/>
                <w:w w:val="99"/>
                <w:sz w:val="20"/>
              </w:rPr>
              <w:t></w:t>
            </w:r>
          </w:p>
        </w:tc>
        <w:tc>
          <w:tcPr>
            <w:tcW w:w="2395" w:type="dxa"/>
          </w:tcPr>
          <w:p w14:paraId="198C22F6" w14:textId="77777777" w:rsidR="00CA17AC" w:rsidRDefault="001C35C5">
            <w:pPr>
              <w:pStyle w:val="TableParagraph"/>
              <w:spacing w:before="1"/>
              <w:ind w:left="110"/>
              <w:rPr>
                <w:rFonts w:ascii="Calibri"/>
                <w:sz w:val="20"/>
              </w:rPr>
            </w:pPr>
            <w:r>
              <w:rPr>
                <w:rFonts w:ascii="Calibri"/>
                <w:sz w:val="20"/>
              </w:rPr>
              <w:t>Trail Access</w:t>
            </w:r>
          </w:p>
          <w:p w14:paraId="198C22F7" w14:textId="77777777" w:rsidR="00CA17AC" w:rsidRDefault="001C35C5">
            <w:pPr>
              <w:pStyle w:val="TableParagraph"/>
              <w:spacing w:before="1" w:line="240" w:lineRule="atLeast"/>
              <w:ind w:left="110" w:right="659"/>
              <w:rPr>
                <w:rFonts w:ascii="Calibri"/>
                <w:sz w:val="20"/>
              </w:rPr>
            </w:pPr>
            <w:r>
              <w:rPr>
                <w:rFonts w:ascii="Calibri"/>
                <w:sz w:val="20"/>
              </w:rPr>
              <w:t>Muti-purpose court Fitness Equipment</w:t>
            </w:r>
          </w:p>
        </w:tc>
      </w:tr>
      <w:tr w:rsidR="00CA17AC" w14:paraId="198C2307" w14:textId="77777777">
        <w:trPr>
          <w:trHeight w:val="732"/>
        </w:trPr>
        <w:tc>
          <w:tcPr>
            <w:tcW w:w="2648" w:type="dxa"/>
          </w:tcPr>
          <w:p w14:paraId="198C22F9" w14:textId="77777777" w:rsidR="00CA17AC" w:rsidRDefault="001C35C5">
            <w:pPr>
              <w:pStyle w:val="TableParagraph"/>
              <w:spacing w:before="1" w:line="243" w:lineRule="exact"/>
              <w:ind w:left="107"/>
              <w:rPr>
                <w:rFonts w:ascii="Calibri"/>
                <w:sz w:val="20"/>
              </w:rPr>
            </w:pPr>
            <w:r>
              <w:rPr>
                <w:rFonts w:ascii="Calibri"/>
                <w:sz w:val="20"/>
              </w:rPr>
              <w:t>Yarrunga Reserve</w:t>
            </w:r>
          </w:p>
          <w:p w14:paraId="198C22FA" w14:textId="77777777" w:rsidR="00CA17AC" w:rsidRDefault="001C35C5">
            <w:pPr>
              <w:pStyle w:val="TableParagraph"/>
              <w:spacing w:line="243" w:lineRule="exact"/>
              <w:ind w:left="107"/>
              <w:rPr>
                <w:rFonts w:ascii="Calibri"/>
                <w:sz w:val="20"/>
              </w:rPr>
            </w:pPr>
            <w:r>
              <w:rPr>
                <w:rFonts w:ascii="Calibri"/>
                <w:sz w:val="20"/>
              </w:rPr>
              <w:t>42 Settlers Hill Crescent</w:t>
            </w:r>
          </w:p>
          <w:p w14:paraId="198C22FB" w14:textId="77777777" w:rsidR="00CA17AC" w:rsidRDefault="001C35C5">
            <w:pPr>
              <w:pStyle w:val="TableParagraph"/>
              <w:spacing w:before="1" w:line="223" w:lineRule="exact"/>
              <w:ind w:left="107"/>
              <w:rPr>
                <w:rFonts w:ascii="Calibri"/>
                <w:sz w:val="20"/>
              </w:rPr>
            </w:pPr>
            <w:r>
              <w:rPr>
                <w:rFonts w:ascii="Calibri"/>
                <w:sz w:val="20"/>
              </w:rPr>
              <w:t>Croydon Hills</w:t>
            </w:r>
          </w:p>
        </w:tc>
        <w:tc>
          <w:tcPr>
            <w:tcW w:w="989" w:type="dxa"/>
          </w:tcPr>
          <w:p w14:paraId="198C22FC" w14:textId="77777777" w:rsidR="00CA17AC" w:rsidRDefault="00CA17AC">
            <w:pPr>
              <w:pStyle w:val="TableParagraph"/>
              <w:spacing w:before="10"/>
              <w:rPr>
                <w:rFonts w:ascii="Calibri"/>
                <w:sz w:val="20"/>
              </w:rPr>
            </w:pPr>
          </w:p>
          <w:p w14:paraId="198C22FD" w14:textId="77777777" w:rsidR="00CA17AC" w:rsidRDefault="001C35C5">
            <w:pPr>
              <w:pStyle w:val="TableParagraph"/>
              <w:ind w:left="11"/>
              <w:jc w:val="center"/>
              <w:rPr>
                <w:rFonts w:ascii="Wingdings" w:hAnsi="Wingdings"/>
                <w:sz w:val="20"/>
              </w:rPr>
            </w:pPr>
            <w:r>
              <w:rPr>
                <w:rFonts w:ascii="Wingdings" w:hAnsi="Wingdings"/>
                <w:w w:val="99"/>
                <w:sz w:val="20"/>
              </w:rPr>
              <w:t></w:t>
            </w:r>
          </w:p>
        </w:tc>
        <w:tc>
          <w:tcPr>
            <w:tcW w:w="991" w:type="dxa"/>
          </w:tcPr>
          <w:p w14:paraId="198C22FE" w14:textId="77777777" w:rsidR="00CA17AC" w:rsidRDefault="00CA17AC">
            <w:pPr>
              <w:pStyle w:val="TableParagraph"/>
              <w:spacing w:before="10"/>
              <w:rPr>
                <w:rFonts w:ascii="Calibri"/>
                <w:sz w:val="20"/>
              </w:rPr>
            </w:pPr>
          </w:p>
          <w:p w14:paraId="198C22FF" w14:textId="77777777" w:rsidR="00CA17AC" w:rsidRDefault="001C35C5">
            <w:pPr>
              <w:pStyle w:val="TableParagraph"/>
              <w:ind w:left="7"/>
              <w:jc w:val="center"/>
              <w:rPr>
                <w:rFonts w:ascii="Wingdings" w:hAnsi="Wingdings"/>
                <w:sz w:val="20"/>
              </w:rPr>
            </w:pPr>
            <w:r>
              <w:rPr>
                <w:rFonts w:ascii="Wingdings" w:hAnsi="Wingdings"/>
                <w:w w:val="99"/>
                <w:sz w:val="20"/>
              </w:rPr>
              <w:t></w:t>
            </w:r>
          </w:p>
        </w:tc>
        <w:tc>
          <w:tcPr>
            <w:tcW w:w="1306" w:type="dxa"/>
          </w:tcPr>
          <w:p w14:paraId="198C2300" w14:textId="77777777" w:rsidR="00CA17AC" w:rsidRDefault="00CA17AC">
            <w:pPr>
              <w:pStyle w:val="TableParagraph"/>
              <w:spacing w:before="11"/>
              <w:rPr>
                <w:rFonts w:ascii="Calibri"/>
                <w:sz w:val="19"/>
              </w:rPr>
            </w:pPr>
          </w:p>
          <w:p w14:paraId="198C2301" w14:textId="77777777" w:rsidR="00CA17AC" w:rsidRDefault="001C35C5">
            <w:pPr>
              <w:pStyle w:val="TableParagraph"/>
              <w:spacing w:before="1"/>
              <w:ind w:left="531" w:right="522"/>
              <w:jc w:val="center"/>
              <w:rPr>
                <w:rFonts w:ascii="Calibri"/>
                <w:sz w:val="20"/>
              </w:rPr>
            </w:pPr>
            <w:r>
              <w:rPr>
                <w:rFonts w:ascii="Calibri"/>
                <w:sz w:val="20"/>
              </w:rPr>
              <w:t>20</w:t>
            </w:r>
          </w:p>
        </w:tc>
        <w:tc>
          <w:tcPr>
            <w:tcW w:w="1123" w:type="dxa"/>
          </w:tcPr>
          <w:p w14:paraId="198C2302" w14:textId="77777777" w:rsidR="00CA17AC" w:rsidRDefault="00CA17AC">
            <w:pPr>
              <w:pStyle w:val="TableParagraph"/>
              <w:spacing w:before="10"/>
              <w:rPr>
                <w:rFonts w:ascii="Calibri"/>
                <w:sz w:val="20"/>
              </w:rPr>
            </w:pPr>
          </w:p>
          <w:p w14:paraId="198C2303" w14:textId="77777777" w:rsidR="00CA17AC" w:rsidRDefault="001C35C5">
            <w:pPr>
              <w:pStyle w:val="TableParagraph"/>
              <w:ind w:left="7"/>
              <w:jc w:val="center"/>
              <w:rPr>
                <w:rFonts w:ascii="Wingdings" w:hAnsi="Wingdings"/>
                <w:sz w:val="20"/>
              </w:rPr>
            </w:pPr>
            <w:r>
              <w:rPr>
                <w:rFonts w:ascii="Wingdings" w:hAnsi="Wingdings"/>
                <w:w w:val="99"/>
                <w:sz w:val="20"/>
              </w:rPr>
              <w:t></w:t>
            </w:r>
          </w:p>
        </w:tc>
        <w:tc>
          <w:tcPr>
            <w:tcW w:w="2395" w:type="dxa"/>
          </w:tcPr>
          <w:p w14:paraId="198C2304" w14:textId="77777777" w:rsidR="00CA17AC" w:rsidRDefault="001C35C5">
            <w:pPr>
              <w:pStyle w:val="TableParagraph"/>
              <w:spacing w:before="1" w:line="243" w:lineRule="exact"/>
              <w:ind w:left="110"/>
              <w:rPr>
                <w:rFonts w:ascii="Calibri"/>
                <w:sz w:val="20"/>
              </w:rPr>
            </w:pPr>
            <w:r>
              <w:rPr>
                <w:rFonts w:ascii="Calibri"/>
                <w:sz w:val="20"/>
              </w:rPr>
              <w:t>Trail Access</w:t>
            </w:r>
          </w:p>
          <w:p w14:paraId="198C2305" w14:textId="77777777" w:rsidR="00CA17AC" w:rsidRDefault="001C35C5">
            <w:pPr>
              <w:pStyle w:val="TableParagraph"/>
              <w:spacing w:line="243" w:lineRule="exact"/>
              <w:ind w:left="110"/>
              <w:rPr>
                <w:rFonts w:ascii="Calibri"/>
                <w:sz w:val="20"/>
              </w:rPr>
            </w:pPr>
            <w:r>
              <w:rPr>
                <w:rFonts w:ascii="Calibri"/>
                <w:sz w:val="20"/>
              </w:rPr>
              <w:t>Muti-purpose court</w:t>
            </w:r>
          </w:p>
          <w:p w14:paraId="198C2306" w14:textId="77777777" w:rsidR="00CA17AC" w:rsidRDefault="001C35C5">
            <w:pPr>
              <w:pStyle w:val="TableParagraph"/>
              <w:spacing w:before="1" w:line="223" w:lineRule="exact"/>
              <w:ind w:left="110"/>
              <w:rPr>
                <w:rFonts w:ascii="Calibri"/>
                <w:sz w:val="20"/>
              </w:rPr>
            </w:pPr>
            <w:r>
              <w:rPr>
                <w:rFonts w:ascii="Calibri"/>
                <w:sz w:val="20"/>
              </w:rPr>
              <w:t>Fitness Equipment</w:t>
            </w:r>
          </w:p>
        </w:tc>
      </w:tr>
    </w:tbl>
    <w:p w14:paraId="198C2308" w14:textId="77777777" w:rsidR="00CA17AC" w:rsidRDefault="00CA17AC">
      <w:pPr>
        <w:pStyle w:val="BodyText"/>
        <w:spacing w:before="6"/>
        <w:rPr>
          <w:rFonts w:ascii="Calibri"/>
          <w:sz w:val="21"/>
        </w:rPr>
      </w:pPr>
    </w:p>
    <w:p w14:paraId="198C2309" w14:textId="77777777" w:rsidR="00CA17AC" w:rsidRDefault="001C35C5">
      <w:pPr>
        <w:pStyle w:val="Heading6"/>
        <w:spacing w:before="1"/>
        <w:ind w:left="127"/>
        <w:rPr>
          <w:rFonts w:ascii="Calibri"/>
        </w:rPr>
      </w:pPr>
      <w:r>
        <w:rPr>
          <w:rFonts w:ascii="Calibri"/>
        </w:rPr>
        <w:t>Fees</w:t>
      </w:r>
    </w:p>
    <w:p w14:paraId="198C230A" w14:textId="77777777" w:rsidR="00CA17AC" w:rsidRDefault="001C35C5">
      <w:pPr>
        <w:pStyle w:val="BodyText"/>
        <w:spacing w:before="22"/>
        <w:ind w:left="127"/>
        <w:rPr>
          <w:rFonts w:ascii="Calibri"/>
        </w:rPr>
      </w:pPr>
      <w:r>
        <w:rPr>
          <w:rFonts w:ascii="Calibri"/>
        </w:rPr>
        <w:t>Personal training and groups less than 4 participants are exempt from the usage fees.</w:t>
      </w:r>
    </w:p>
    <w:p w14:paraId="198C230B" w14:textId="77777777" w:rsidR="00CA17AC" w:rsidRDefault="001C35C5">
      <w:pPr>
        <w:pStyle w:val="Heading6"/>
        <w:spacing w:before="21"/>
        <w:ind w:left="127"/>
        <w:rPr>
          <w:rFonts w:ascii="Calibri"/>
        </w:rPr>
      </w:pPr>
      <w:r>
        <w:rPr>
          <w:rFonts w:ascii="Calibri"/>
        </w:rPr>
        <w:t>Fees for groups of 4 or more participants</w:t>
      </w:r>
    </w:p>
    <w:p w14:paraId="198C230C" w14:textId="77777777" w:rsidR="00CA17AC" w:rsidRDefault="00CA17AC">
      <w:pPr>
        <w:pStyle w:val="BodyText"/>
        <w:spacing w:before="11"/>
        <w:rPr>
          <w:rFonts w:ascii="Calibri"/>
          <w:b/>
          <w:sz w:val="10"/>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0"/>
        <w:gridCol w:w="2242"/>
        <w:gridCol w:w="1140"/>
        <w:gridCol w:w="2552"/>
        <w:gridCol w:w="1277"/>
      </w:tblGrid>
      <w:tr w:rsidR="00CA17AC" w14:paraId="198C2312" w14:textId="77777777">
        <w:trPr>
          <w:trHeight w:val="244"/>
        </w:trPr>
        <w:tc>
          <w:tcPr>
            <w:tcW w:w="1150" w:type="dxa"/>
          </w:tcPr>
          <w:p w14:paraId="198C230D" w14:textId="77777777" w:rsidR="00CA17AC" w:rsidRDefault="001C35C5">
            <w:pPr>
              <w:pStyle w:val="TableParagraph"/>
              <w:spacing w:before="1" w:line="223" w:lineRule="exact"/>
              <w:ind w:left="107"/>
              <w:rPr>
                <w:rFonts w:ascii="Calibri"/>
                <w:b/>
                <w:sz w:val="20"/>
              </w:rPr>
            </w:pPr>
            <w:r>
              <w:rPr>
                <w:rFonts w:ascii="Calibri"/>
                <w:b/>
                <w:sz w:val="20"/>
              </w:rPr>
              <w:t>3 Months</w:t>
            </w:r>
          </w:p>
        </w:tc>
        <w:tc>
          <w:tcPr>
            <w:tcW w:w="2242" w:type="dxa"/>
          </w:tcPr>
          <w:p w14:paraId="198C230E" w14:textId="77777777" w:rsidR="00CA17AC" w:rsidRDefault="001C35C5">
            <w:pPr>
              <w:pStyle w:val="TableParagraph"/>
              <w:spacing w:before="1" w:line="223" w:lineRule="exact"/>
              <w:ind w:left="76" w:right="176"/>
              <w:jc w:val="center"/>
              <w:rPr>
                <w:rFonts w:ascii="Calibri"/>
                <w:sz w:val="20"/>
              </w:rPr>
            </w:pPr>
            <w:r>
              <w:rPr>
                <w:rFonts w:ascii="Calibri"/>
                <w:sz w:val="20"/>
              </w:rPr>
              <w:t>Up to 4 sessions / week</w:t>
            </w:r>
          </w:p>
        </w:tc>
        <w:tc>
          <w:tcPr>
            <w:tcW w:w="1140" w:type="dxa"/>
          </w:tcPr>
          <w:p w14:paraId="198C230F" w14:textId="77777777" w:rsidR="00CA17AC" w:rsidRDefault="001C35C5">
            <w:pPr>
              <w:pStyle w:val="TableParagraph"/>
              <w:spacing w:before="1" w:line="223" w:lineRule="exact"/>
              <w:ind w:left="109"/>
              <w:rPr>
                <w:rFonts w:ascii="Calibri"/>
                <w:sz w:val="20"/>
              </w:rPr>
            </w:pPr>
            <w:r>
              <w:rPr>
                <w:rFonts w:ascii="Calibri"/>
                <w:sz w:val="20"/>
              </w:rPr>
              <w:t>$170</w:t>
            </w:r>
          </w:p>
        </w:tc>
        <w:tc>
          <w:tcPr>
            <w:tcW w:w="2552" w:type="dxa"/>
          </w:tcPr>
          <w:p w14:paraId="198C2310" w14:textId="77777777" w:rsidR="00CA17AC" w:rsidRDefault="001C35C5">
            <w:pPr>
              <w:pStyle w:val="TableParagraph"/>
              <w:spacing w:before="1" w:line="223" w:lineRule="exact"/>
              <w:ind w:left="107"/>
              <w:rPr>
                <w:rFonts w:ascii="Calibri"/>
                <w:sz w:val="20"/>
              </w:rPr>
            </w:pPr>
            <w:r>
              <w:rPr>
                <w:rFonts w:ascii="Calibri"/>
                <w:sz w:val="20"/>
              </w:rPr>
              <w:t>Up to 8 sessions / week</w:t>
            </w:r>
          </w:p>
        </w:tc>
        <w:tc>
          <w:tcPr>
            <w:tcW w:w="1277" w:type="dxa"/>
          </w:tcPr>
          <w:p w14:paraId="198C2311" w14:textId="77777777" w:rsidR="00CA17AC" w:rsidRDefault="001C35C5">
            <w:pPr>
              <w:pStyle w:val="TableParagraph"/>
              <w:spacing w:before="1" w:line="223" w:lineRule="exact"/>
              <w:ind w:left="109"/>
              <w:rPr>
                <w:rFonts w:ascii="Calibri"/>
                <w:sz w:val="20"/>
              </w:rPr>
            </w:pPr>
            <w:r>
              <w:rPr>
                <w:rFonts w:ascii="Calibri"/>
                <w:sz w:val="20"/>
              </w:rPr>
              <w:t>$215</w:t>
            </w:r>
          </w:p>
        </w:tc>
      </w:tr>
      <w:tr w:rsidR="00CA17AC" w14:paraId="198C2318" w14:textId="77777777">
        <w:trPr>
          <w:trHeight w:val="244"/>
        </w:trPr>
        <w:tc>
          <w:tcPr>
            <w:tcW w:w="1150" w:type="dxa"/>
          </w:tcPr>
          <w:p w14:paraId="198C2313" w14:textId="77777777" w:rsidR="00CA17AC" w:rsidRDefault="001C35C5">
            <w:pPr>
              <w:pStyle w:val="TableParagraph"/>
              <w:spacing w:before="1" w:line="223" w:lineRule="exact"/>
              <w:ind w:left="107"/>
              <w:rPr>
                <w:rFonts w:ascii="Calibri"/>
                <w:b/>
                <w:sz w:val="20"/>
              </w:rPr>
            </w:pPr>
            <w:r>
              <w:rPr>
                <w:rFonts w:ascii="Calibri"/>
                <w:b/>
                <w:sz w:val="20"/>
              </w:rPr>
              <w:t>6 Months</w:t>
            </w:r>
          </w:p>
        </w:tc>
        <w:tc>
          <w:tcPr>
            <w:tcW w:w="2242" w:type="dxa"/>
          </w:tcPr>
          <w:p w14:paraId="198C2314" w14:textId="77777777" w:rsidR="00CA17AC" w:rsidRDefault="001C35C5">
            <w:pPr>
              <w:pStyle w:val="TableParagraph"/>
              <w:spacing w:before="1" w:line="223" w:lineRule="exact"/>
              <w:ind w:left="89" w:right="175"/>
              <w:jc w:val="center"/>
              <w:rPr>
                <w:rFonts w:ascii="Calibri"/>
                <w:sz w:val="20"/>
              </w:rPr>
            </w:pPr>
            <w:r>
              <w:rPr>
                <w:rFonts w:ascii="Calibri"/>
                <w:sz w:val="20"/>
              </w:rPr>
              <w:t>Up to 4 Sessions / week</w:t>
            </w:r>
          </w:p>
        </w:tc>
        <w:tc>
          <w:tcPr>
            <w:tcW w:w="1140" w:type="dxa"/>
          </w:tcPr>
          <w:p w14:paraId="198C2315" w14:textId="77777777" w:rsidR="00CA17AC" w:rsidRDefault="001C35C5">
            <w:pPr>
              <w:pStyle w:val="TableParagraph"/>
              <w:spacing w:before="1" w:line="223" w:lineRule="exact"/>
              <w:ind w:left="109"/>
              <w:rPr>
                <w:rFonts w:ascii="Calibri"/>
                <w:sz w:val="20"/>
              </w:rPr>
            </w:pPr>
            <w:r>
              <w:rPr>
                <w:rFonts w:ascii="Calibri"/>
                <w:sz w:val="20"/>
              </w:rPr>
              <w:t>$340</w:t>
            </w:r>
          </w:p>
        </w:tc>
        <w:tc>
          <w:tcPr>
            <w:tcW w:w="2552" w:type="dxa"/>
          </w:tcPr>
          <w:p w14:paraId="198C2316" w14:textId="77777777" w:rsidR="00CA17AC" w:rsidRDefault="001C35C5">
            <w:pPr>
              <w:pStyle w:val="TableParagraph"/>
              <w:spacing w:before="1" w:line="223" w:lineRule="exact"/>
              <w:ind w:left="107"/>
              <w:rPr>
                <w:rFonts w:ascii="Calibri"/>
                <w:sz w:val="20"/>
              </w:rPr>
            </w:pPr>
            <w:r>
              <w:rPr>
                <w:rFonts w:ascii="Calibri"/>
                <w:sz w:val="20"/>
              </w:rPr>
              <w:t>Up to 8 sessions / week</w:t>
            </w:r>
          </w:p>
        </w:tc>
        <w:tc>
          <w:tcPr>
            <w:tcW w:w="1277" w:type="dxa"/>
          </w:tcPr>
          <w:p w14:paraId="198C2317" w14:textId="77777777" w:rsidR="00CA17AC" w:rsidRDefault="001C35C5">
            <w:pPr>
              <w:pStyle w:val="TableParagraph"/>
              <w:spacing w:before="1" w:line="223" w:lineRule="exact"/>
              <w:ind w:left="109"/>
              <w:rPr>
                <w:rFonts w:ascii="Calibri"/>
                <w:sz w:val="20"/>
              </w:rPr>
            </w:pPr>
            <w:r>
              <w:rPr>
                <w:rFonts w:ascii="Calibri"/>
                <w:sz w:val="20"/>
              </w:rPr>
              <w:t>$430</w:t>
            </w:r>
          </w:p>
        </w:tc>
      </w:tr>
    </w:tbl>
    <w:p w14:paraId="198C2319" w14:textId="77777777" w:rsidR="00CA17AC" w:rsidRDefault="00CA17AC">
      <w:pPr>
        <w:spacing w:line="223" w:lineRule="exact"/>
        <w:rPr>
          <w:rFonts w:ascii="Calibri"/>
          <w:sz w:val="20"/>
        </w:rPr>
        <w:sectPr w:rsidR="00CA17AC">
          <w:pgSz w:w="16840" w:h="11910" w:orient="landscape"/>
          <w:pgMar w:top="1320" w:right="360" w:bottom="620" w:left="580" w:header="557" w:footer="440" w:gutter="0"/>
          <w:cols w:space="720"/>
        </w:sectPr>
      </w:pPr>
    </w:p>
    <w:p w14:paraId="198C231A" w14:textId="77777777" w:rsidR="00CA17AC" w:rsidRDefault="001C35C5">
      <w:pPr>
        <w:pStyle w:val="ListParagraph"/>
        <w:numPr>
          <w:ilvl w:val="0"/>
          <w:numId w:val="13"/>
        </w:numPr>
        <w:tabs>
          <w:tab w:val="left" w:pos="556"/>
        </w:tabs>
        <w:spacing w:before="98"/>
        <w:ind w:left="555" w:hanging="429"/>
        <w:rPr>
          <w:rFonts w:ascii="Calibri"/>
          <w:b/>
          <w:color w:val="2E5395"/>
          <w:sz w:val="28"/>
        </w:rPr>
      </w:pPr>
      <w:r>
        <w:rPr>
          <w:rFonts w:ascii="Calibri"/>
          <w:b/>
          <w:color w:val="2E5395"/>
          <w:sz w:val="28"/>
        </w:rPr>
        <w:t>PAVILIONS</w:t>
      </w:r>
    </w:p>
    <w:p w14:paraId="198C231B" w14:textId="77777777" w:rsidR="00CA17AC" w:rsidRDefault="001C35C5">
      <w:pPr>
        <w:spacing w:before="239"/>
        <w:ind w:left="488"/>
        <w:rPr>
          <w:rFonts w:ascii="Calibri"/>
          <w:b/>
        </w:rPr>
      </w:pPr>
      <w:r>
        <w:rPr>
          <w:rFonts w:ascii="Calibri"/>
          <w:b/>
        </w:rPr>
        <w:t>Pavilion Classifications</w:t>
      </w:r>
    </w:p>
    <w:p w14:paraId="198C231C" w14:textId="77777777" w:rsidR="00CA17AC" w:rsidRDefault="001C35C5">
      <w:pPr>
        <w:pStyle w:val="BodyText"/>
        <w:ind w:left="488"/>
        <w:rPr>
          <w:rFonts w:ascii="Calibri" w:hAnsi="Calibri"/>
        </w:rPr>
      </w:pPr>
      <w:r>
        <w:rPr>
          <w:rFonts w:ascii="Calibri" w:hAnsi="Calibri"/>
        </w:rPr>
        <w:t>Pavilions are classified according to their quality and facilities, with ‘AA’ being the highest quality pavilion with the most amenities (charged at the highest rate)</w:t>
      </w:r>
    </w:p>
    <w:p w14:paraId="198C231D" w14:textId="77777777" w:rsidR="00CA17AC" w:rsidRDefault="001C35C5">
      <w:pPr>
        <w:pStyle w:val="BodyText"/>
        <w:spacing w:before="22"/>
        <w:ind w:left="488"/>
        <w:rPr>
          <w:rFonts w:ascii="Calibri" w:hAnsi="Calibri"/>
        </w:rPr>
      </w:pPr>
      <w:r>
        <w:rPr>
          <w:rFonts w:ascii="Calibri" w:hAnsi="Calibri"/>
        </w:rPr>
        <w:t>and ‘C’ being the lowest quality pavilion with minimal amenities. Each category will correspond to a set fee for use.</w:t>
      </w:r>
    </w:p>
    <w:p w14:paraId="198C231E" w14:textId="77777777" w:rsidR="00CA17AC" w:rsidRDefault="001C35C5">
      <w:pPr>
        <w:pStyle w:val="BodyText"/>
        <w:spacing w:before="180"/>
        <w:ind w:left="488"/>
        <w:rPr>
          <w:rFonts w:ascii="Calibri"/>
        </w:rPr>
      </w:pPr>
      <w:r>
        <w:rPr>
          <w:rFonts w:ascii="Calibri"/>
        </w:rPr>
        <w:t>The criteria under which pavilions are classified are detailed below and include:</w:t>
      </w:r>
    </w:p>
    <w:p w14:paraId="198C231F" w14:textId="77777777" w:rsidR="00CA17AC" w:rsidRDefault="001C35C5">
      <w:pPr>
        <w:pStyle w:val="ListParagraph"/>
        <w:numPr>
          <w:ilvl w:val="0"/>
          <w:numId w:val="5"/>
        </w:numPr>
        <w:tabs>
          <w:tab w:val="left" w:pos="1054"/>
          <w:tab w:val="left" w:pos="1055"/>
        </w:tabs>
        <w:spacing w:before="102"/>
        <w:rPr>
          <w:rFonts w:ascii="Symbol" w:hAnsi="Symbol"/>
        </w:rPr>
      </w:pPr>
      <w:r>
        <w:rPr>
          <w:rFonts w:ascii="Calibri" w:hAnsi="Calibri"/>
        </w:rPr>
        <w:t>The cost involved in maintaining the pavilion to an appropriate</w:t>
      </w:r>
      <w:r>
        <w:rPr>
          <w:rFonts w:ascii="Calibri" w:hAnsi="Calibri"/>
          <w:spacing w:val="-5"/>
        </w:rPr>
        <w:t xml:space="preserve"> </w:t>
      </w:r>
      <w:r>
        <w:rPr>
          <w:rFonts w:ascii="Calibri" w:hAnsi="Calibri"/>
        </w:rPr>
        <w:t>standard</w:t>
      </w:r>
    </w:p>
    <w:p w14:paraId="198C2320" w14:textId="77777777" w:rsidR="00CA17AC" w:rsidRDefault="001C35C5">
      <w:pPr>
        <w:pStyle w:val="ListParagraph"/>
        <w:numPr>
          <w:ilvl w:val="0"/>
          <w:numId w:val="5"/>
        </w:numPr>
        <w:tabs>
          <w:tab w:val="left" w:pos="1054"/>
          <w:tab w:val="left" w:pos="1055"/>
        </w:tabs>
        <w:rPr>
          <w:rFonts w:ascii="Symbol" w:hAnsi="Symbol"/>
        </w:rPr>
      </w:pPr>
      <w:r>
        <w:rPr>
          <w:rFonts w:ascii="Calibri" w:hAnsi="Calibri"/>
        </w:rPr>
        <w:t>The number and standard of amenities (eg change rooms, kiosk, office space,</w:t>
      </w:r>
      <w:r>
        <w:rPr>
          <w:rFonts w:ascii="Calibri" w:hAnsi="Calibri"/>
          <w:spacing w:val="-6"/>
        </w:rPr>
        <w:t xml:space="preserve"> </w:t>
      </w:r>
      <w:r>
        <w:rPr>
          <w:rFonts w:ascii="Calibri" w:hAnsi="Calibri"/>
        </w:rPr>
        <w:t>etc)</w:t>
      </w:r>
    </w:p>
    <w:p w14:paraId="198C2321" w14:textId="77777777" w:rsidR="00CA17AC" w:rsidRDefault="001C35C5">
      <w:pPr>
        <w:pStyle w:val="ListParagraph"/>
        <w:numPr>
          <w:ilvl w:val="0"/>
          <w:numId w:val="5"/>
        </w:numPr>
        <w:tabs>
          <w:tab w:val="left" w:pos="1054"/>
          <w:tab w:val="left" w:pos="1055"/>
        </w:tabs>
        <w:spacing w:before="1"/>
        <w:rPr>
          <w:rFonts w:ascii="Symbol" w:hAnsi="Symbol"/>
        </w:rPr>
      </w:pPr>
      <w:r>
        <w:rPr>
          <w:rFonts w:ascii="Calibri" w:hAnsi="Calibri"/>
        </w:rPr>
        <w:t>The capacity to raise income (eg social rooms, kiosk, bar facilities,</w:t>
      </w:r>
      <w:r>
        <w:rPr>
          <w:rFonts w:ascii="Calibri" w:hAnsi="Calibri"/>
          <w:spacing w:val="-9"/>
        </w:rPr>
        <w:t xml:space="preserve"> </w:t>
      </w:r>
      <w:r>
        <w:rPr>
          <w:rFonts w:ascii="Calibri" w:hAnsi="Calibri"/>
        </w:rPr>
        <w:t>etc)</w:t>
      </w:r>
    </w:p>
    <w:p w14:paraId="198C2322" w14:textId="77777777" w:rsidR="00CA17AC" w:rsidRDefault="001C35C5">
      <w:pPr>
        <w:pStyle w:val="Heading6"/>
        <w:spacing w:before="59" w:line="450" w:lineRule="atLeast"/>
        <w:ind w:left="488" w:right="13648"/>
        <w:rPr>
          <w:rFonts w:ascii="Calibri"/>
        </w:rPr>
      </w:pPr>
      <w:r>
        <w:rPr>
          <w:rFonts w:ascii="Calibri"/>
        </w:rPr>
        <w:t>Pavilion Categories Category AA</w:t>
      </w:r>
    </w:p>
    <w:p w14:paraId="198C2323" w14:textId="77777777" w:rsidR="00CA17AC" w:rsidRDefault="001C35C5">
      <w:pPr>
        <w:pStyle w:val="ListParagraph"/>
        <w:numPr>
          <w:ilvl w:val="0"/>
          <w:numId w:val="5"/>
        </w:numPr>
        <w:tabs>
          <w:tab w:val="left" w:pos="847"/>
          <w:tab w:val="left" w:pos="848"/>
        </w:tabs>
        <w:spacing w:line="280" w:lineRule="exact"/>
        <w:ind w:left="848" w:hanging="360"/>
        <w:rPr>
          <w:rFonts w:ascii="Symbol" w:hAnsi="Symbol"/>
        </w:rPr>
      </w:pPr>
      <w:r>
        <w:rPr>
          <w:rFonts w:ascii="Calibri" w:hAnsi="Calibri"/>
        </w:rPr>
        <w:t>Over 180 m2 Multi-purpose</w:t>
      </w:r>
      <w:r>
        <w:rPr>
          <w:rFonts w:ascii="Calibri" w:hAnsi="Calibri"/>
          <w:spacing w:val="-5"/>
        </w:rPr>
        <w:t xml:space="preserve"> </w:t>
      </w:r>
      <w:r>
        <w:rPr>
          <w:rFonts w:ascii="Calibri" w:hAnsi="Calibri"/>
        </w:rPr>
        <w:t>area</w:t>
      </w:r>
    </w:p>
    <w:p w14:paraId="198C2324" w14:textId="77777777" w:rsidR="00CA17AC" w:rsidRDefault="001C35C5">
      <w:pPr>
        <w:pStyle w:val="ListParagraph"/>
        <w:numPr>
          <w:ilvl w:val="0"/>
          <w:numId w:val="5"/>
        </w:numPr>
        <w:tabs>
          <w:tab w:val="left" w:pos="847"/>
          <w:tab w:val="left" w:pos="848"/>
        </w:tabs>
        <w:spacing w:before="1" w:line="279" w:lineRule="exact"/>
        <w:ind w:left="848" w:hanging="360"/>
        <w:rPr>
          <w:rFonts w:ascii="Symbol" w:hAnsi="Symbol"/>
        </w:rPr>
      </w:pPr>
      <w:r>
        <w:rPr>
          <w:rFonts w:ascii="Calibri" w:hAnsi="Calibri"/>
        </w:rPr>
        <w:t>Board/meeting</w:t>
      </w:r>
      <w:r>
        <w:rPr>
          <w:rFonts w:ascii="Calibri" w:hAnsi="Calibri"/>
          <w:spacing w:val="-2"/>
        </w:rPr>
        <w:t xml:space="preserve"> </w:t>
      </w:r>
      <w:r>
        <w:rPr>
          <w:rFonts w:ascii="Calibri" w:hAnsi="Calibri"/>
        </w:rPr>
        <w:t>room</w:t>
      </w:r>
    </w:p>
    <w:p w14:paraId="198C2325" w14:textId="77777777" w:rsidR="00CA17AC" w:rsidRDefault="001C35C5">
      <w:pPr>
        <w:pStyle w:val="ListParagraph"/>
        <w:numPr>
          <w:ilvl w:val="0"/>
          <w:numId w:val="5"/>
        </w:numPr>
        <w:tabs>
          <w:tab w:val="left" w:pos="847"/>
          <w:tab w:val="left" w:pos="848"/>
        </w:tabs>
        <w:spacing w:line="279" w:lineRule="exact"/>
        <w:ind w:left="848" w:hanging="360"/>
        <w:rPr>
          <w:rFonts w:ascii="Symbol" w:hAnsi="Symbol"/>
        </w:rPr>
      </w:pPr>
      <w:r>
        <w:rPr>
          <w:rFonts w:ascii="Calibri" w:hAnsi="Calibri"/>
        </w:rPr>
        <w:t>Multiple change</w:t>
      </w:r>
      <w:r>
        <w:rPr>
          <w:rFonts w:ascii="Calibri" w:hAnsi="Calibri"/>
          <w:spacing w:val="-3"/>
        </w:rPr>
        <w:t xml:space="preserve"> </w:t>
      </w:r>
      <w:r>
        <w:rPr>
          <w:rFonts w:ascii="Calibri" w:hAnsi="Calibri"/>
        </w:rPr>
        <w:t>facilities</w:t>
      </w:r>
    </w:p>
    <w:p w14:paraId="198C2326" w14:textId="77777777" w:rsidR="00CA17AC" w:rsidRDefault="001C35C5">
      <w:pPr>
        <w:pStyle w:val="ListParagraph"/>
        <w:numPr>
          <w:ilvl w:val="0"/>
          <w:numId w:val="5"/>
        </w:numPr>
        <w:tabs>
          <w:tab w:val="left" w:pos="847"/>
          <w:tab w:val="left" w:pos="848"/>
        </w:tabs>
        <w:ind w:left="848" w:hanging="360"/>
        <w:rPr>
          <w:rFonts w:ascii="Symbol" w:hAnsi="Symbol"/>
        </w:rPr>
      </w:pPr>
      <w:r>
        <w:rPr>
          <w:rFonts w:ascii="Calibri" w:hAnsi="Calibri"/>
        </w:rPr>
        <w:t>Kitchen/Kiosk</w:t>
      </w:r>
      <w:r>
        <w:rPr>
          <w:rFonts w:ascii="Calibri" w:hAnsi="Calibri"/>
          <w:spacing w:val="-1"/>
        </w:rPr>
        <w:t xml:space="preserve"> </w:t>
      </w:r>
      <w:r>
        <w:rPr>
          <w:rFonts w:ascii="Calibri" w:hAnsi="Calibri"/>
        </w:rPr>
        <w:t>facilities</w:t>
      </w:r>
    </w:p>
    <w:p w14:paraId="198C2327" w14:textId="77777777" w:rsidR="00CA17AC" w:rsidRDefault="001C35C5">
      <w:pPr>
        <w:pStyle w:val="ListParagraph"/>
        <w:numPr>
          <w:ilvl w:val="0"/>
          <w:numId w:val="5"/>
        </w:numPr>
        <w:tabs>
          <w:tab w:val="left" w:pos="847"/>
          <w:tab w:val="left" w:pos="848"/>
        </w:tabs>
        <w:spacing w:before="1"/>
        <w:ind w:left="848" w:hanging="360"/>
        <w:rPr>
          <w:rFonts w:ascii="Symbol" w:hAnsi="Symbol"/>
        </w:rPr>
      </w:pPr>
      <w:r>
        <w:rPr>
          <w:rFonts w:ascii="Calibri" w:hAnsi="Calibri"/>
        </w:rPr>
        <w:t>Full bar</w:t>
      </w:r>
      <w:r>
        <w:rPr>
          <w:rFonts w:ascii="Calibri" w:hAnsi="Calibri"/>
          <w:spacing w:val="-2"/>
        </w:rPr>
        <w:t xml:space="preserve"> </w:t>
      </w:r>
      <w:r>
        <w:rPr>
          <w:rFonts w:ascii="Calibri" w:hAnsi="Calibri"/>
        </w:rPr>
        <w:t>Facilities</w:t>
      </w:r>
    </w:p>
    <w:p w14:paraId="198C2328" w14:textId="77777777" w:rsidR="00CA17AC" w:rsidRDefault="001C35C5">
      <w:pPr>
        <w:pStyle w:val="ListParagraph"/>
        <w:numPr>
          <w:ilvl w:val="0"/>
          <w:numId w:val="5"/>
        </w:numPr>
        <w:tabs>
          <w:tab w:val="left" w:pos="847"/>
          <w:tab w:val="left" w:pos="848"/>
        </w:tabs>
        <w:spacing w:before="1" w:line="280" w:lineRule="exact"/>
        <w:ind w:left="848" w:hanging="360"/>
        <w:rPr>
          <w:rFonts w:ascii="Symbol" w:hAnsi="Symbol"/>
        </w:rPr>
      </w:pPr>
      <w:r>
        <w:rPr>
          <w:rFonts w:ascii="Calibri" w:hAnsi="Calibri"/>
        </w:rPr>
        <w:t>Toilets</w:t>
      </w:r>
    </w:p>
    <w:p w14:paraId="198C2329" w14:textId="77777777" w:rsidR="00CA17AC" w:rsidRDefault="001C35C5">
      <w:pPr>
        <w:pStyle w:val="ListParagraph"/>
        <w:numPr>
          <w:ilvl w:val="0"/>
          <w:numId w:val="5"/>
        </w:numPr>
        <w:tabs>
          <w:tab w:val="left" w:pos="847"/>
          <w:tab w:val="left" w:pos="848"/>
        </w:tabs>
        <w:ind w:left="848" w:hanging="360"/>
        <w:rPr>
          <w:rFonts w:ascii="Symbol" w:hAnsi="Symbol"/>
          <w:sz w:val="24"/>
        </w:rPr>
      </w:pPr>
      <w:r>
        <w:rPr>
          <w:rFonts w:ascii="Calibri" w:hAnsi="Calibri"/>
        </w:rPr>
        <w:t>Support infrastructure - gymnasium, medical room</w:t>
      </w:r>
      <w:r>
        <w:rPr>
          <w:rFonts w:ascii="Calibri" w:hAnsi="Calibri"/>
          <w:spacing w:val="-4"/>
        </w:rPr>
        <w:t xml:space="preserve"> </w:t>
      </w:r>
      <w:r>
        <w:rPr>
          <w:rFonts w:ascii="Calibri" w:hAnsi="Calibri"/>
        </w:rPr>
        <w:t>etc</w:t>
      </w:r>
    </w:p>
    <w:p w14:paraId="198C232A" w14:textId="77777777" w:rsidR="00CA17AC" w:rsidRDefault="001C35C5">
      <w:pPr>
        <w:pStyle w:val="Heading6"/>
        <w:spacing w:before="268" w:line="268" w:lineRule="exact"/>
        <w:ind w:left="488"/>
        <w:rPr>
          <w:rFonts w:ascii="Calibri"/>
        </w:rPr>
      </w:pPr>
      <w:r>
        <w:rPr>
          <w:rFonts w:ascii="Calibri"/>
        </w:rPr>
        <w:t>Category A</w:t>
      </w:r>
    </w:p>
    <w:p w14:paraId="198C232B" w14:textId="77777777" w:rsidR="00CA17AC" w:rsidRDefault="001C35C5">
      <w:pPr>
        <w:pStyle w:val="ListParagraph"/>
        <w:numPr>
          <w:ilvl w:val="0"/>
          <w:numId w:val="5"/>
        </w:numPr>
        <w:tabs>
          <w:tab w:val="left" w:pos="847"/>
          <w:tab w:val="left" w:pos="848"/>
        </w:tabs>
        <w:spacing w:line="279" w:lineRule="exact"/>
        <w:ind w:left="848" w:hanging="360"/>
        <w:rPr>
          <w:rFonts w:ascii="Symbol" w:hAnsi="Symbol"/>
        </w:rPr>
      </w:pPr>
      <w:r>
        <w:rPr>
          <w:rFonts w:ascii="Calibri" w:hAnsi="Calibri"/>
        </w:rPr>
        <w:t>100 m2-180 m2 multi-purpose</w:t>
      </w:r>
      <w:r>
        <w:rPr>
          <w:rFonts w:ascii="Calibri" w:hAnsi="Calibri"/>
          <w:spacing w:val="-9"/>
        </w:rPr>
        <w:t xml:space="preserve"> </w:t>
      </w:r>
      <w:r>
        <w:rPr>
          <w:rFonts w:ascii="Calibri" w:hAnsi="Calibri"/>
        </w:rPr>
        <w:t>area</w:t>
      </w:r>
    </w:p>
    <w:p w14:paraId="198C232C" w14:textId="77777777" w:rsidR="00CA17AC" w:rsidRDefault="001C35C5">
      <w:pPr>
        <w:pStyle w:val="ListParagraph"/>
        <w:numPr>
          <w:ilvl w:val="0"/>
          <w:numId w:val="5"/>
        </w:numPr>
        <w:tabs>
          <w:tab w:val="left" w:pos="847"/>
          <w:tab w:val="left" w:pos="848"/>
        </w:tabs>
        <w:spacing w:before="1"/>
        <w:ind w:left="848" w:hanging="360"/>
        <w:rPr>
          <w:rFonts w:ascii="Symbol" w:hAnsi="Symbol"/>
        </w:rPr>
      </w:pPr>
      <w:r>
        <w:rPr>
          <w:rFonts w:ascii="Calibri" w:hAnsi="Calibri"/>
        </w:rPr>
        <w:t>Change facilities</w:t>
      </w:r>
    </w:p>
    <w:p w14:paraId="198C232D" w14:textId="77777777" w:rsidR="00CA17AC" w:rsidRDefault="001C35C5">
      <w:pPr>
        <w:pStyle w:val="ListParagraph"/>
        <w:numPr>
          <w:ilvl w:val="0"/>
          <w:numId w:val="5"/>
        </w:numPr>
        <w:tabs>
          <w:tab w:val="left" w:pos="847"/>
          <w:tab w:val="left" w:pos="848"/>
        </w:tabs>
        <w:ind w:left="848" w:hanging="360"/>
        <w:rPr>
          <w:rFonts w:ascii="Symbol" w:hAnsi="Symbol"/>
        </w:rPr>
      </w:pPr>
      <w:r>
        <w:rPr>
          <w:rFonts w:ascii="Calibri" w:hAnsi="Calibri"/>
        </w:rPr>
        <w:t>Kitchen / kiosk</w:t>
      </w:r>
      <w:r>
        <w:rPr>
          <w:rFonts w:ascii="Calibri" w:hAnsi="Calibri"/>
          <w:spacing w:val="-4"/>
        </w:rPr>
        <w:t xml:space="preserve"> </w:t>
      </w:r>
      <w:r>
        <w:rPr>
          <w:rFonts w:ascii="Calibri" w:hAnsi="Calibri"/>
        </w:rPr>
        <w:t>facilities</w:t>
      </w:r>
    </w:p>
    <w:p w14:paraId="198C232E" w14:textId="77777777" w:rsidR="00CA17AC" w:rsidRDefault="001C35C5">
      <w:pPr>
        <w:pStyle w:val="ListParagraph"/>
        <w:numPr>
          <w:ilvl w:val="0"/>
          <w:numId w:val="5"/>
        </w:numPr>
        <w:tabs>
          <w:tab w:val="left" w:pos="847"/>
          <w:tab w:val="left" w:pos="848"/>
        </w:tabs>
        <w:spacing w:before="1"/>
        <w:ind w:left="848" w:hanging="360"/>
        <w:rPr>
          <w:rFonts w:ascii="Symbol" w:hAnsi="Symbol"/>
        </w:rPr>
      </w:pPr>
      <w:r>
        <w:rPr>
          <w:rFonts w:ascii="Calibri" w:hAnsi="Calibri"/>
        </w:rPr>
        <w:t>Full bar</w:t>
      </w:r>
      <w:r>
        <w:rPr>
          <w:rFonts w:ascii="Calibri" w:hAnsi="Calibri"/>
          <w:spacing w:val="-2"/>
        </w:rPr>
        <w:t xml:space="preserve"> </w:t>
      </w:r>
      <w:r>
        <w:rPr>
          <w:rFonts w:ascii="Calibri" w:hAnsi="Calibri"/>
        </w:rPr>
        <w:t>facilities</w:t>
      </w:r>
    </w:p>
    <w:p w14:paraId="198C232F" w14:textId="77777777" w:rsidR="00CA17AC" w:rsidRDefault="001C35C5">
      <w:pPr>
        <w:pStyle w:val="ListParagraph"/>
        <w:numPr>
          <w:ilvl w:val="0"/>
          <w:numId w:val="5"/>
        </w:numPr>
        <w:tabs>
          <w:tab w:val="left" w:pos="847"/>
          <w:tab w:val="left" w:pos="848"/>
        </w:tabs>
        <w:spacing w:before="1"/>
        <w:ind w:left="848" w:hanging="360"/>
        <w:rPr>
          <w:rFonts w:ascii="Symbol" w:hAnsi="Symbol"/>
        </w:rPr>
      </w:pPr>
      <w:r>
        <w:rPr>
          <w:rFonts w:ascii="Calibri" w:hAnsi="Calibri"/>
        </w:rPr>
        <w:t>Toilets</w:t>
      </w:r>
    </w:p>
    <w:p w14:paraId="198C2330" w14:textId="77777777" w:rsidR="00CA17AC" w:rsidRDefault="001C35C5">
      <w:pPr>
        <w:pStyle w:val="ListParagraph"/>
        <w:numPr>
          <w:ilvl w:val="0"/>
          <w:numId w:val="5"/>
        </w:numPr>
        <w:tabs>
          <w:tab w:val="left" w:pos="847"/>
          <w:tab w:val="left" w:pos="848"/>
        </w:tabs>
        <w:ind w:left="848" w:hanging="360"/>
        <w:rPr>
          <w:rFonts w:ascii="Symbol" w:hAnsi="Symbol"/>
        </w:rPr>
      </w:pPr>
      <w:r>
        <w:rPr>
          <w:rFonts w:ascii="Calibri" w:hAnsi="Calibri"/>
        </w:rPr>
        <w:t>Additional support facilities/infrastructure (ie first aid room,</w:t>
      </w:r>
      <w:r>
        <w:rPr>
          <w:rFonts w:ascii="Calibri" w:hAnsi="Calibri"/>
          <w:spacing w:val="-8"/>
        </w:rPr>
        <w:t xml:space="preserve"> </w:t>
      </w:r>
      <w:r>
        <w:rPr>
          <w:rFonts w:ascii="Calibri" w:hAnsi="Calibri"/>
        </w:rPr>
        <w:t>gymnasium</w:t>
      </w:r>
    </w:p>
    <w:p w14:paraId="198C2331" w14:textId="77777777" w:rsidR="00CA17AC" w:rsidRDefault="001C35C5">
      <w:pPr>
        <w:pStyle w:val="Heading6"/>
        <w:spacing w:before="200"/>
        <w:ind w:left="488"/>
        <w:rPr>
          <w:rFonts w:ascii="Calibri"/>
        </w:rPr>
      </w:pPr>
      <w:r>
        <w:rPr>
          <w:rFonts w:ascii="Calibri"/>
        </w:rPr>
        <w:t>Category B</w:t>
      </w:r>
    </w:p>
    <w:p w14:paraId="198C2332" w14:textId="77777777" w:rsidR="00CA17AC" w:rsidRDefault="001C35C5">
      <w:pPr>
        <w:pStyle w:val="ListParagraph"/>
        <w:numPr>
          <w:ilvl w:val="0"/>
          <w:numId w:val="5"/>
        </w:numPr>
        <w:tabs>
          <w:tab w:val="left" w:pos="847"/>
          <w:tab w:val="left" w:pos="848"/>
        </w:tabs>
        <w:spacing w:before="20"/>
        <w:ind w:left="848" w:hanging="360"/>
        <w:rPr>
          <w:rFonts w:ascii="Symbol" w:hAnsi="Symbol"/>
        </w:rPr>
      </w:pPr>
      <w:r>
        <w:rPr>
          <w:rFonts w:ascii="Calibri" w:hAnsi="Calibri"/>
        </w:rPr>
        <w:t>50 m2 - 100 m2 multi purpose</w:t>
      </w:r>
      <w:r>
        <w:rPr>
          <w:rFonts w:ascii="Calibri" w:hAnsi="Calibri"/>
          <w:spacing w:val="-12"/>
        </w:rPr>
        <w:t xml:space="preserve"> </w:t>
      </w:r>
      <w:r>
        <w:rPr>
          <w:rFonts w:ascii="Calibri" w:hAnsi="Calibri"/>
        </w:rPr>
        <w:t>area</w:t>
      </w:r>
    </w:p>
    <w:p w14:paraId="198C2333" w14:textId="77777777" w:rsidR="00CA17AC" w:rsidRDefault="001C35C5">
      <w:pPr>
        <w:pStyle w:val="ListParagraph"/>
        <w:numPr>
          <w:ilvl w:val="0"/>
          <w:numId w:val="5"/>
        </w:numPr>
        <w:tabs>
          <w:tab w:val="left" w:pos="847"/>
          <w:tab w:val="left" w:pos="848"/>
        </w:tabs>
        <w:ind w:left="848" w:hanging="360"/>
        <w:rPr>
          <w:rFonts w:ascii="Symbol" w:hAnsi="Symbol"/>
        </w:rPr>
      </w:pPr>
      <w:r>
        <w:rPr>
          <w:rFonts w:ascii="Calibri" w:hAnsi="Calibri"/>
        </w:rPr>
        <w:t>Change facilities</w:t>
      </w:r>
    </w:p>
    <w:p w14:paraId="198C2334" w14:textId="77777777" w:rsidR="00CA17AC" w:rsidRDefault="001C35C5">
      <w:pPr>
        <w:pStyle w:val="ListParagraph"/>
        <w:numPr>
          <w:ilvl w:val="0"/>
          <w:numId w:val="5"/>
        </w:numPr>
        <w:tabs>
          <w:tab w:val="left" w:pos="847"/>
          <w:tab w:val="left" w:pos="848"/>
        </w:tabs>
        <w:spacing w:before="1"/>
        <w:ind w:left="848" w:hanging="360"/>
        <w:rPr>
          <w:rFonts w:ascii="Symbol" w:hAnsi="Symbol"/>
        </w:rPr>
      </w:pPr>
      <w:r>
        <w:rPr>
          <w:rFonts w:ascii="Calibri" w:hAnsi="Calibri"/>
        </w:rPr>
        <w:t>Kitchen / kiosk</w:t>
      </w:r>
      <w:r>
        <w:rPr>
          <w:rFonts w:ascii="Calibri" w:hAnsi="Calibri"/>
          <w:spacing w:val="-4"/>
        </w:rPr>
        <w:t xml:space="preserve"> </w:t>
      </w:r>
      <w:r>
        <w:rPr>
          <w:rFonts w:ascii="Calibri" w:hAnsi="Calibri"/>
        </w:rPr>
        <w:t>facilities</w:t>
      </w:r>
    </w:p>
    <w:p w14:paraId="198C2335" w14:textId="77777777" w:rsidR="00CA17AC" w:rsidRDefault="001C35C5">
      <w:pPr>
        <w:pStyle w:val="ListParagraph"/>
        <w:numPr>
          <w:ilvl w:val="0"/>
          <w:numId w:val="5"/>
        </w:numPr>
        <w:tabs>
          <w:tab w:val="left" w:pos="847"/>
          <w:tab w:val="left" w:pos="848"/>
        </w:tabs>
        <w:ind w:left="848" w:hanging="360"/>
        <w:rPr>
          <w:rFonts w:ascii="Symbol" w:hAnsi="Symbol"/>
        </w:rPr>
      </w:pPr>
      <w:r>
        <w:rPr>
          <w:rFonts w:ascii="Calibri" w:hAnsi="Calibri"/>
        </w:rPr>
        <w:t>Limited/restricted bar</w:t>
      </w:r>
      <w:r>
        <w:rPr>
          <w:rFonts w:ascii="Calibri" w:hAnsi="Calibri"/>
          <w:spacing w:val="-2"/>
        </w:rPr>
        <w:t xml:space="preserve"> </w:t>
      </w:r>
      <w:r>
        <w:rPr>
          <w:rFonts w:ascii="Calibri" w:hAnsi="Calibri"/>
        </w:rPr>
        <w:t>facilities</w:t>
      </w:r>
    </w:p>
    <w:p w14:paraId="198C2336" w14:textId="77777777" w:rsidR="00CA17AC" w:rsidRDefault="00CA17AC">
      <w:pPr>
        <w:rPr>
          <w:rFonts w:ascii="Symbol" w:hAnsi="Symbol"/>
        </w:rPr>
        <w:sectPr w:rsidR="00CA17AC">
          <w:pgSz w:w="16840" w:h="11910" w:orient="landscape"/>
          <w:pgMar w:top="1320" w:right="360" w:bottom="620" w:left="580" w:header="557" w:footer="440" w:gutter="0"/>
          <w:cols w:space="720"/>
        </w:sectPr>
      </w:pPr>
    </w:p>
    <w:p w14:paraId="198C2337" w14:textId="77777777" w:rsidR="00CA17AC" w:rsidRDefault="001C35C5">
      <w:pPr>
        <w:pStyle w:val="ListParagraph"/>
        <w:numPr>
          <w:ilvl w:val="0"/>
          <w:numId w:val="5"/>
        </w:numPr>
        <w:tabs>
          <w:tab w:val="left" w:pos="847"/>
          <w:tab w:val="left" w:pos="848"/>
        </w:tabs>
        <w:spacing w:before="98" w:line="279" w:lineRule="exact"/>
        <w:ind w:left="848" w:hanging="360"/>
        <w:rPr>
          <w:rFonts w:ascii="Symbol" w:hAnsi="Symbol"/>
        </w:rPr>
      </w:pPr>
      <w:r>
        <w:rPr>
          <w:rFonts w:ascii="Calibri" w:hAnsi="Calibri"/>
        </w:rPr>
        <w:t>Toilets</w:t>
      </w:r>
    </w:p>
    <w:p w14:paraId="198C2338" w14:textId="77777777" w:rsidR="00CA17AC" w:rsidRDefault="001C35C5">
      <w:pPr>
        <w:pStyle w:val="ListParagraph"/>
        <w:numPr>
          <w:ilvl w:val="0"/>
          <w:numId w:val="5"/>
        </w:numPr>
        <w:tabs>
          <w:tab w:val="left" w:pos="847"/>
          <w:tab w:val="left" w:pos="848"/>
        </w:tabs>
        <w:spacing w:line="279" w:lineRule="exact"/>
        <w:ind w:left="848" w:hanging="360"/>
        <w:rPr>
          <w:rFonts w:ascii="Symbol" w:hAnsi="Symbol"/>
        </w:rPr>
      </w:pPr>
      <w:r>
        <w:rPr>
          <w:rFonts w:ascii="Calibri" w:hAnsi="Calibri"/>
        </w:rPr>
        <w:t>Limited additional support facilities/infrastructure (ie first aid room, office space,</w:t>
      </w:r>
      <w:r>
        <w:rPr>
          <w:rFonts w:ascii="Calibri" w:hAnsi="Calibri"/>
          <w:spacing w:val="-11"/>
        </w:rPr>
        <w:t xml:space="preserve"> </w:t>
      </w:r>
      <w:r>
        <w:rPr>
          <w:rFonts w:ascii="Calibri" w:hAnsi="Calibri"/>
        </w:rPr>
        <w:t>etc)</w:t>
      </w:r>
    </w:p>
    <w:p w14:paraId="198C2339" w14:textId="77777777" w:rsidR="00CA17AC" w:rsidRDefault="00CA17AC">
      <w:pPr>
        <w:pStyle w:val="BodyText"/>
        <w:rPr>
          <w:rFonts w:ascii="Calibri"/>
        </w:rPr>
      </w:pPr>
    </w:p>
    <w:p w14:paraId="198C233A" w14:textId="77777777" w:rsidR="00CA17AC" w:rsidRDefault="001C35C5">
      <w:pPr>
        <w:pStyle w:val="Heading6"/>
        <w:spacing w:before="1"/>
        <w:ind w:left="488"/>
        <w:rPr>
          <w:rFonts w:ascii="Calibri"/>
        </w:rPr>
      </w:pPr>
      <w:r>
        <w:rPr>
          <w:rFonts w:ascii="Calibri"/>
        </w:rPr>
        <w:t>Category C</w:t>
      </w:r>
    </w:p>
    <w:p w14:paraId="198C233B" w14:textId="77777777" w:rsidR="00CA17AC" w:rsidRDefault="001C35C5">
      <w:pPr>
        <w:pStyle w:val="ListParagraph"/>
        <w:numPr>
          <w:ilvl w:val="0"/>
          <w:numId w:val="5"/>
        </w:numPr>
        <w:tabs>
          <w:tab w:val="left" w:pos="847"/>
          <w:tab w:val="left" w:pos="848"/>
        </w:tabs>
        <w:ind w:left="848" w:hanging="360"/>
        <w:rPr>
          <w:rFonts w:ascii="Symbol" w:hAnsi="Symbol"/>
        </w:rPr>
      </w:pPr>
      <w:r>
        <w:rPr>
          <w:rFonts w:ascii="Calibri" w:hAnsi="Calibri"/>
        </w:rPr>
        <w:t>Small hall /</w:t>
      </w:r>
      <w:r>
        <w:rPr>
          <w:rFonts w:ascii="Calibri" w:hAnsi="Calibri"/>
          <w:spacing w:val="-4"/>
        </w:rPr>
        <w:t xml:space="preserve"> </w:t>
      </w:r>
      <w:r>
        <w:rPr>
          <w:rFonts w:ascii="Calibri" w:hAnsi="Calibri"/>
        </w:rPr>
        <w:t>room</w:t>
      </w:r>
    </w:p>
    <w:p w14:paraId="198C233C" w14:textId="77777777" w:rsidR="00CA17AC" w:rsidRDefault="001C35C5">
      <w:pPr>
        <w:pStyle w:val="ListParagraph"/>
        <w:numPr>
          <w:ilvl w:val="0"/>
          <w:numId w:val="5"/>
        </w:numPr>
        <w:tabs>
          <w:tab w:val="left" w:pos="847"/>
          <w:tab w:val="left" w:pos="848"/>
        </w:tabs>
        <w:spacing w:before="1"/>
        <w:ind w:left="848" w:hanging="360"/>
        <w:rPr>
          <w:rFonts w:ascii="Symbol" w:hAnsi="Symbol"/>
        </w:rPr>
      </w:pPr>
      <w:r>
        <w:rPr>
          <w:rFonts w:ascii="Calibri" w:hAnsi="Calibri"/>
        </w:rPr>
        <w:t>Limited change facilities</w:t>
      </w:r>
    </w:p>
    <w:p w14:paraId="198C233D" w14:textId="77777777" w:rsidR="00CA17AC" w:rsidRDefault="001C35C5">
      <w:pPr>
        <w:pStyle w:val="ListParagraph"/>
        <w:numPr>
          <w:ilvl w:val="0"/>
          <w:numId w:val="5"/>
        </w:numPr>
        <w:tabs>
          <w:tab w:val="left" w:pos="847"/>
          <w:tab w:val="left" w:pos="848"/>
        </w:tabs>
        <w:ind w:left="848" w:hanging="360"/>
        <w:rPr>
          <w:rFonts w:ascii="Symbol" w:hAnsi="Symbol"/>
        </w:rPr>
      </w:pPr>
      <w:r>
        <w:rPr>
          <w:rFonts w:ascii="Calibri" w:hAnsi="Calibri"/>
        </w:rPr>
        <w:t>Limited kitchen / kiosk</w:t>
      </w:r>
      <w:r>
        <w:rPr>
          <w:rFonts w:ascii="Calibri" w:hAnsi="Calibri"/>
          <w:spacing w:val="-5"/>
        </w:rPr>
        <w:t xml:space="preserve"> </w:t>
      </w:r>
      <w:r>
        <w:rPr>
          <w:rFonts w:ascii="Calibri" w:hAnsi="Calibri"/>
        </w:rPr>
        <w:t>facilities</w:t>
      </w:r>
    </w:p>
    <w:p w14:paraId="198C233E" w14:textId="77777777" w:rsidR="00CA17AC" w:rsidRDefault="001C35C5">
      <w:pPr>
        <w:pStyle w:val="BodyText"/>
        <w:spacing w:before="240"/>
        <w:ind w:left="488"/>
        <w:rPr>
          <w:rFonts w:ascii="Calibri"/>
        </w:rPr>
      </w:pPr>
      <w:r>
        <w:rPr>
          <w:rFonts w:ascii="Calibri"/>
          <w:b/>
        </w:rPr>
        <w:t xml:space="preserve">Note: </w:t>
      </w:r>
      <w:r>
        <w:rPr>
          <w:rFonts w:ascii="Calibri"/>
        </w:rPr>
        <w:t>Facilities that meet the majority of the listed criteria will be placed within that category.</w:t>
      </w:r>
    </w:p>
    <w:p w14:paraId="198C233F" w14:textId="77777777" w:rsidR="00CA17AC" w:rsidRDefault="001C35C5">
      <w:pPr>
        <w:pStyle w:val="Heading6"/>
        <w:spacing w:before="181"/>
        <w:ind w:left="488"/>
        <w:rPr>
          <w:rFonts w:ascii="Calibri"/>
        </w:rPr>
      </w:pPr>
      <w:r>
        <w:rPr>
          <w:rFonts w:ascii="Calibri"/>
        </w:rPr>
        <w:t>Seasonal Pavilion Charges</w:t>
      </w:r>
    </w:p>
    <w:p w14:paraId="198C2340" w14:textId="77777777" w:rsidR="00CA17AC" w:rsidRDefault="001C35C5">
      <w:pPr>
        <w:pStyle w:val="BodyText"/>
        <w:spacing w:before="1" w:line="259" w:lineRule="auto"/>
        <w:ind w:left="488" w:right="1054"/>
        <w:rPr>
          <w:rFonts w:ascii="Calibri"/>
        </w:rPr>
      </w:pPr>
      <w:r>
        <w:rPr>
          <w:rFonts w:ascii="Calibri"/>
        </w:rPr>
        <w:t>A Tenant Club will either be charged the set fee for the allocated pavilion as detailed below or the previous fee charged for the same pavilion, whichever is the greater. Charges indicated below are the seasonal charges (summer or winter).</w:t>
      </w:r>
    </w:p>
    <w:p w14:paraId="198C2341" w14:textId="77777777" w:rsidR="00CA17AC" w:rsidRDefault="00CA17AC">
      <w:pPr>
        <w:pStyle w:val="BodyText"/>
        <w:spacing w:before="2"/>
        <w:rPr>
          <w:rFonts w:ascii="Calibri"/>
          <w:sz w:val="16"/>
        </w:rPr>
      </w:pPr>
    </w:p>
    <w:tbl>
      <w:tblPr>
        <w:tblW w:w="0" w:type="auto"/>
        <w:tblInd w:w="2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39"/>
        <w:gridCol w:w="706"/>
        <w:gridCol w:w="708"/>
        <w:gridCol w:w="674"/>
        <w:gridCol w:w="679"/>
        <w:gridCol w:w="684"/>
        <w:gridCol w:w="679"/>
        <w:gridCol w:w="619"/>
        <w:gridCol w:w="641"/>
        <w:gridCol w:w="643"/>
        <w:gridCol w:w="693"/>
        <w:gridCol w:w="741"/>
        <w:gridCol w:w="642"/>
        <w:gridCol w:w="640"/>
        <w:gridCol w:w="642"/>
        <w:gridCol w:w="743"/>
        <w:gridCol w:w="703"/>
        <w:gridCol w:w="729"/>
        <w:gridCol w:w="640"/>
        <w:gridCol w:w="722"/>
        <w:gridCol w:w="664"/>
      </w:tblGrid>
      <w:tr w:rsidR="00CA17AC" w14:paraId="198C2347" w14:textId="77777777">
        <w:trPr>
          <w:trHeight w:val="217"/>
        </w:trPr>
        <w:tc>
          <w:tcPr>
            <w:tcW w:w="1839" w:type="dxa"/>
            <w:tcBorders>
              <w:bottom w:val="single" w:sz="4" w:space="0" w:color="000000"/>
            </w:tcBorders>
            <w:shd w:val="clear" w:color="auto" w:fill="BEBEBE"/>
          </w:tcPr>
          <w:p w14:paraId="198C2342" w14:textId="77777777" w:rsidR="00CA17AC" w:rsidRDefault="001C35C5">
            <w:pPr>
              <w:pStyle w:val="TableParagraph"/>
              <w:spacing w:before="1" w:line="197" w:lineRule="exact"/>
              <w:ind w:left="107"/>
              <w:rPr>
                <w:rFonts w:ascii="Calibri"/>
                <w:b/>
                <w:sz w:val="18"/>
              </w:rPr>
            </w:pPr>
            <w:r>
              <w:rPr>
                <w:rFonts w:ascii="Calibri"/>
                <w:b/>
                <w:sz w:val="18"/>
              </w:rPr>
              <w:t>Type of use</w:t>
            </w:r>
          </w:p>
        </w:tc>
        <w:tc>
          <w:tcPr>
            <w:tcW w:w="3451" w:type="dxa"/>
            <w:gridSpan w:val="5"/>
            <w:tcBorders>
              <w:bottom w:val="single" w:sz="6" w:space="0" w:color="000000"/>
            </w:tcBorders>
            <w:shd w:val="clear" w:color="auto" w:fill="BEBEBE"/>
          </w:tcPr>
          <w:p w14:paraId="198C2343" w14:textId="77777777" w:rsidR="00CA17AC" w:rsidRDefault="001C35C5">
            <w:pPr>
              <w:pStyle w:val="TableParagraph"/>
              <w:spacing w:before="1" w:line="197" w:lineRule="exact"/>
              <w:ind w:left="971"/>
              <w:rPr>
                <w:rFonts w:ascii="Calibri"/>
                <w:b/>
                <w:sz w:val="18"/>
              </w:rPr>
            </w:pPr>
            <w:r>
              <w:rPr>
                <w:rFonts w:ascii="Calibri"/>
                <w:b/>
                <w:sz w:val="18"/>
              </w:rPr>
              <w:t>Category AA Pavilion</w:t>
            </w:r>
          </w:p>
        </w:tc>
        <w:tc>
          <w:tcPr>
            <w:tcW w:w="3275" w:type="dxa"/>
            <w:gridSpan w:val="5"/>
            <w:tcBorders>
              <w:bottom w:val="single" w:sz="4" w:space="0" w:color="000000"/>
            </w:tcBorders>
            <w:shd w:val="clear" w:color="auto" w:fill="BEBEBE"/>
          </w:tcPr>
          <w:p w14:paraId="198C2344" w14:textId="77777777" w:rsidR="00CA17AC" w:rsidRDefault="001C35C5">
            <w:pPr>
              <w:pStyle w:val="TableParagraph"/>
              <w:spacing w:before="1" w:line="197" w:lineRule="exact"/>
              <w:ind w:left="938"/>
              <w:rPr>
                <w:rFonts w:ascii="Calibri"/>
                <w:b/>
                <w:sz w:val="18"/>
              </w:rPr>
            </w:pPr>
            <w:r>
              <w:rPr>
                <w:rFonts w:ascii="Calibri"/>
                <w:b/>
                <w:sz w:val="18"/>
              </w:rPr>
              <w:t>Category A Pavilion</w:t>
            </w:r>
          </w:p>
        </w:tc>
        <w:tc>
          <w:tcPr>
            <w:tcW w:w="3408" w:type="dxa"/>
            <w:gridSpan w:val="5"/>
            <w:tcBorders>
              <w:bottom w:val="single" w:sz="4" w:space="0" w:color="000000"/>
            </w:tcBorders>
            <w:shd w:val="clear" w:color="auto" w:fill="BEBEBE"/>
          </w:tcPr>
          <w:p w14:paraId="198C2345" w14:textId="77777777" w:rsidR="00CA17AC" w:rsidRDefault="001C35C5">
            <w:pPr>
              <w:pStyle w:val="TableParagraph"/>
              <w:spacing w:before="1" w:line="197" w:lineRule="exact"/>
              <w:ind w:left="1011"/>
              <w:rPr>
                <w:rFonts w:ascii="Calibri"/>
                <w:b/>
                <w:sz w:val="18"/>
              </w:rPr>
            </w:pPr>
            <w:r>
              <w:rPr>
                <w:rFonts w:ascii="Calibri"/>
                <w:b/>
                <w:sz w:val="18"/>
              </w:rPr>
              <w:t>Category B Pavilion</w:t>
            </w:r>
          </w:p>
        </w:tc>
        <w:tc>
          <w:tcPr>
            <w:tcW w:w="3458" w:type="dxa"/>
            <w:gridSpan w:val="5"/>
            <w:tcBorders>
              <w:bottom w:val="single" w:sz="4" w:space="0" w:color="000000"/>
            </w:tcBorders>
            <w:shd w:val="clear" w:color="auto" w:fill="BEBEBE"/>
          </w:tcPr>
          <w:p w14:paraId="198C2346" w14:textId="77777777" w:rsidR="00CA17AC" w:rsidRDefault="001C35C5">
            <w:pPr>
              <w:pStyle w:val="TableParagraph"/>
              <w:spacing w:before="1" w:line="197" w:lineRule="exact"/>
              <w:ind w:left="1043"/>
              <w:rPr>
                <w:rFonts w:ascii="Calibri"/>
                <w:b/>
                <w:sz w:val="18"/>
              </w:rPr>
            </w:pPr>
            <w:r>
              <w:rPr>
                <w:rFonts w:ascii="Calibri"/>
                <w:b/>
                <w:sz w:val="18"/>
              </w:rPr>
              <w:t>Category C Pavilion</w:t>
            </w:r>
          </w:p>
        </w:tc>
      </w:tr>
      <w:tr w:rsidR="00CA17AC" w14:paraId="198C235D" w14:textId="77777777">
        <w:trPr>
          <w:trHeight w:val="220"/>
        </w:trPr>
        <w:tc>
          <w:tcPr>
            <w:tcW w:w="1839" w:type="dxa"/>
            <w:tcBorders>
              <w:top w:val="single" w:sz="4" w:space="0" w:color="000000"/>
              <w:bottom w:val="single" w:sz="4" w:space="0" w:color="000000"/>
            </w:tcBorders>
            <w:shd w:val="clear" w:color="auto" w:fill="BEBEBE"/>
          </w:tcPr>
          <w:p w14:paraId="198C2348" w14:textId="77777777" w:rsidR="00CA17AC" w:rsidRDefault="00CA17AC">
            <w:pPr>
              <w:pStyle w:val="TableParagraph"/>
              <w:rPr>
                <w:rFonts w:ascii="Times New Roman"/>
                <w:sz w:val="14"/>
              </w:rPr>
            </w:pPr>
          </w:p>
        </w:tc>
        <w:tc>
          <w:tcPr>
            <w:tcW w:w="706" w:type="dxa"/>
            <w:tcBorders>
              <w:top w:val="single" w:sz="6" w:space="0" w:color="000000"/>
              <w:bottom w:val="single" w:sz="4" w:space="0" w:color="000000"/>
              <w:right w:val="single" w:sz="4" w:space="0" w:color="000000"/>
            </w:tcBorders>
            <w:shd w:val="clear" w:color="auto" w:fill="BEBEBE"/>
          </w:tcPr>
          <w:p w14:paraId="198C2349" w14:textId="77777777" w:rsidR="00CA17AC" w:rsidRDefault="001C35C5">
            <w:pPr>
              <w:pStyle w:val="TableParagraph"/>
              <w:spacing w:before="3" w:line="197" w:lineRule="exact"/>
              <w:ind w:left="198"/>
              <w:rPr>
                <w:rFonts w:ascii="Calibri"/>
                <w:b/>
                <w:sz w:val="18"/>
              </w:rPr>
            </w:pPr>
            <w:r>
              <w:rPr>
                <w:rFonts w:ascii="Calibri"/>
                <w:b/>
                <w:sz w:val="18"/>
              </w:rPr>
              <w:t>2020</w:t>
            </w:r>
          </w:p>
        </w:tc>
        <w:tc>
          <w:tcPr>
            <w:tcW w:w="708" w:type="dxa"/>
            <w:tcBorders>
              <w:top w:val="single" w:sz="6" w:space="0" w:color="000000"/>
              <w:left w:val="single" w:sz="4" w:space="0" w:color="000000"/>
              <w:bottom w:val="single" w:sz="4" w:space="0" w:color="000000"/>
              <w:right w:val="single" w:sz="4" w:space="0" w:color="000000"/>
            </w:tcBorders>
            <w:shd w:val="clear" w:color="auto" w:fill="BEBEBE"/>
          </w:tcPr>
          <w:p w14:paraId="198C234A" w14:textId="77777777" w:rsidR="00CA17AC" w:rsidRDefault="001C35C5">
            <w:pPr>
              <w:pStyle w:val="TableParagraph"/>
              <w:spacing w:before="3" w:line="197" w:lineRule="exact"/>
              <w:ind w:left="143" w:right="65"/>
              <w:jc w:val="center"/>
              <w:rPr>
                <w:rFonts w:ascii="Calibri"/>
                <w:b/>
                <w:sz w:val="18"/>
              </w:rPr>
            </w:pPr>
            <w:r>
              <w:rPr>
                <w:rFonts w:ascii="Calibri"/>
                <w:b/>
                <w:sz w:val="18"/>
              </w:rPr>
              <w:t>2021</w:t>
            </w:r>
          </w:p>
        </w:tc>
        <w:tc>
          <w:tcPr>
            <w:tcW w:w="674" w:type="dxa"/>
            <w:tcBorders>
              <w:top w:val="single" w:sz="6" w:space="0" w:color="000000"/>
              <w:left w:val="single" w:sz="4" w:space="0" w:color="000000"/>
              <w:bottom w:val="single" w:sz="4" w:space="0" w:color="000000"/>
              <w:right w:val="single" w:sz="4" w:space="0" w:color="000000"/>
            </w:tcBorders>
            <w:shd w:val="clear" w:color="auto" w:fill="BEBEBE"/>
          </w:tcPr>
          <w:p w14:paraId="198C234B" w14:textId="77777777" w:rsidR="00CA17AC" w:rsidRDefault="001C35C5">
            <w:pPr>
              <w:pStyle w:val="TableParagraph"/>
              <w:spacing w:before="3" w:line="197" w:lineRule="exact"/>
              <w:ind w:left="126" w:right="48"/>
              <w:jc w:val="center"/>
              <w:rPr>
                <w:rFonts w:ascii="Calibri"/>
                <w:b/>
                <w:sz w:val="18"/>
              </w:rPr>
            </w:pPr>
            <w:r>
              <w:rPr>
                <w:rFonts w:ascii="Calibri"/>
                <w:b/>
                <w:sz w:val="18"/>
              </w:rPr>
              <w:t>2022</w:t>
            </w:r>
          </w:p>
        </w:tc>
        <w:tc>
          <w:tcPr>
            <w:tcW w:w="679" w:type="dxa"/>
            <w:tcBorders>
              <w:top w:val="single" w:sz="6" w:space="0" w:color="000000"/>
              <w:left w:val="single" w:sz="4" w:space="0" w:color="000000"/>
              <w:bottom w:val="single" w:sz="4" w:space="0" w:color="000000"/>
              <w:right w:val="single" w:sz="2" w:space="0" w:color="000000"/>
            </w:tcBorders>
            <w:shd w:val="clear" w:color="auto" w:fill="BEBEBE"/>
          </w:tcPr>
          <w:p w14:paraId="198C234C" w14:textId="77777777" w:rsidR="00CA17AC" w:rsidRDefault="001C35C5">
            <w:pPr>
              <w:pStyle w:val="TableParagraph"/>
              <w:spacing w:before="3" w:line="197" w:lineRule="exact"/>
              <w:ind w:left="191"/>
              <w:rPr>
                <w:rFonts w:ascii="Calibri"/>
                <w:b/>
                <w:sz w:val="18"/>
              </w:rPr>
            </w:pPr>
            <w:r>
              <w:rPr>
                <w:rFonts w:ascii="Calibri"/>
                <w:b/>
                <w:sz w:val="18"/>
              </w:rPr>
              <w:t>2023</w:t>
            </w:r>
          </w:p>
        </w:tc>
        <w:tc>
          <w:tcPr>
            <w:tcW w:w="684" w:type="dxa"/>
            <w:tcBorders>
              <w:top w:val="single" w:sz="6" w:space="0" w:color="000000"/>
              <w:left w:val="single" w:sz="2" w:space="0" w:color="000000"/>
              <w:bottom w:val="single" w:sz="6" w:space="0" w:color="000000"/>
            </w:tcBorders>
            <w:shd w:val="clear" w:color="auto" w:fill="BEBEBE"/>
          </w:tcPr>
          <w:p w14:paraId="198C234D" w14:textId="77777777" w:rsidR="00CA17AC" w:rsidRDefault="001C35C5">
            <w:pPr>
              <w:pStyle w:val="TableParagraph"/>
              <w:spacing w:before="3" w:line="197" w:lineRule="exact"/>
              <w:ind w:left="139" w:right="38"/>
              <w:jc w:val="center"/>
              <w:rPr>
                <w:rFonts w:ascii="Calibri"/>
                <w:b/>
                <w:sz w:val="18"/>
              </w:rPr>
            </w:pPr>
            <w:r>
              <w:rPr>
                <w:rFonts w:ascii="Calibri"/>
                <w:b/>
                <w:sz w:val="18"/>
              </w:rPr>
              <w:t>2024</w:t>
            </w:r>
          </w:p>
        </w:tc>
        <w:tc>
          <w:tcPr>
            <w:tcW w:w="679" w:type="dxa"/>
            <w:tcBorders>
              <w:top w:val="single" w:sz="4" w:space="0" w:color="000000"/>
              <w:bottom w:val="single" w:sz="4" w:space="0" w:color="000000"/>
              <w:right w:val="single" w:sz="4" w:space="0" w:color="000000"/>
            </w:tcBorders>
            <w:shd w:val="clear" w:color="auto" w:fill="BEBEBE"/>
          </w:tcPr>
          <w:p w14:paraId="198C234E" w14:textId="77777777" w:rsidR="00CA17AC" w:rsidRDefault="001C35C5">
            <w:pPr>
              <w:pStyle w:val="TableParagraph"/>
              <w:spacing w:before="3" w:line="197" w:lineRule="exact"/>
              <w:ind w:right="107"/>
              <w:jc w:val="right"/>
              <w:rPr>
                <w:rFonts w:ascii="Calibri"/>
                <w:b/>
                <w:sz w:val="18"/>
              </w:rPr>
            </w:pPr>
            <w:r>
              <w:rPr>
                <w:rFonts w:ascii="Calibri"/>
                <w:b/>
                <w:sz w:val="18"/>
              </w:rPr>
              <w:t>2020</w:t>
            </w:r>
          </w:p>
        </w:tc>
        <w:tc>
          <w:tcPr>
            <w:tcW w:w="619" w:type="dxa"/>
            <w:tcBorders>
              <w:top w:val="single" w:sz="4" w:space="0" w:color="000000"/>
              <w:left w:val="single" w:sz="4" w:space="0" w:color="000000"/>
              <w:bottom w:val="single" w:sz="4" w:space="0" w:color="000000"/>
              <w:right w:val="single" w:sz="4" w:space="0" w:color="000000"/>
            </w:tcBorders>
            <w:shd w:val="clear" w:color="auto" w:fill="BEBEBE"/>
          </w:tcPr>
          <w:p w14:paraId="198C234F" w14:textId="77777777" w:rsidR="00CA17AC" w:rsidRDefault="001C35C5">
            <w:pPr>
              <w:pStyle w:val="TableParagraph"/>
              <w:spacing w:before="3" w:line="197" w:lineRule="exact"/>
              <w:ind w:left="166"/>
              <w:rPr>
                <w:rFonts w:ascii="Calibri"/>
                <w:b/>
                <w:sz w:val="18"/>
              </w:rPr>
            </w:pPr>
            <w:r>
              <w:rPr>
                <w:rFonts w:ascii="Calibri"/>
                <w:b/>
                <w:sz w:val="18"/>
              </w:rPr>
              <w:t>2021</w:t>
            </w:r>
          </w:p>
        </w:tc>
        <w:tc>
          <w:tcPr>
            <w:tcW w:w="641" w:type="dxa"/>
            <w:tcBorders>
              <w:top w:val="single" w:sz="4" w:space="0" w:color="000000"/>
              <w:left w:val="single" w:sz="4" w:space="0" w:color="000000"/>
              <w:bottom w:val="single" w:sz="4" w:space="0" w:color="000000"/>
              <w:right w:val="single" w:sz="4" w:space="0" w:color="000000"/>
            </w:tcBorders>
            <w:shd w:val="clear" w:color="auto" w:fill="BEBEBE"/>
          </w:tcPr>
          <w:p w14:paraId="198C2350" w14:textId="77777777" w:rsidR="00CA17AC" w:rsidRDefault="001C35C5">
            <w:pPr>
              <w:pStyle w:val="TableParagraph"/>
              <w:spacing w:before="3" w:line="197" w:lineRule="exact"/>
              <w:ind w:left="116" w:right="26"/>
              <w:jc w:val="center"/>
              <w:rPr>
                <w:rFonts w:ascii="Calibri"/>
                <w:b/>
                <w:sz w:val="18"/>
              </w:rPr>
            </w:pPr>
            <w:r>
              <w:rPr>
                <w:rFonts w:ascii="Calibri"/>
                <w:b/>
                <w:sz w:val="18"/>
              </w:rPr>
              <w:t>2022</w:t>
            </w:r>
          </w:p>
        </w:tc>
        <w:tc>
          <w:tcPr>
            <w:tcW w:w="643" w:type="dxa"/>
            <w:tcBorders>
              <w:top w:val="single" w:sz="4" w:space="0" w:color="000000"/>
              <w:left w:val="single" w:sz="4" w:space="0" w:color="000000"/>
              <w:bottom w:val="single" w:sz="4" w:space="0" w:color="000000"/>
              <w:right w:val="single" w:sz="4" w:space="0" w:color="000000"/>
            </w:tcBorders>
            <w:shd w:val="clear" w:color="auto" w:fill="BEBEBE"/>
          </w:tcPr>
          <w:p w14:paraId="198C2351" w14:textId="77777777" w:rsidR="00CA17AC" w:rsidRDefault="001C35C5">
            <w:pPr>
              <w:pStyle w:val="TableParagraph"/>
              <w:spacing w:before="3" w:line="197" w:lineRule="exact"/>
              <w:ind w:left="116" w:right="28"/>
              <w:jc w:val="center"/>
              <w:rPr>
                <w:rFonts w:ascii="Calibri"/>
                <w:b/>
                <w:sz w:val="18"/>
              </w:rPr>
            </w:pPr>
            <w:r>
              <w:rPr>
                <w:rFonts w:ascii="Calibri"/>
                <w:b/>
                <w:sz w:val="18"/>
              </w:rPr>
              <w:t>2023</w:t>
            </w:r>
          </w:p>
        </w:tc>
        <w:tc>
          <w:tcPr>
            <w:tcW w:w="693" w:type="dxa"/>
            <w:tcBorders>
              <w:top w:val="single" w:sz="4" w:space="0" w:color="000000"/>
              <w:left w:val="single" w:sz="4" w:space="0" w:color="000000"/>
              <w:bottom w:val="single" w:sz="4" w:space="0" w:color="000000"/>
            </w:tcBorders>
            <w:shd w:val="clear" w:color="auto" w:fill="BEBEBE"/>
          </w:tcPr>
          <w:p w14:paraId="198C2352" w14:textId="77777777" w:rsidR="00CA17AC" w:rsidRDefault="001C35C5">
            <w:pPr>
              <w:pStyle w:val="TableParagraph"/>
              <w:spacing w:before="3" w:line="197" w:lineRule="exact"/>
              <w:ind w:left="140" w:right="44"/>
              <w:jc w:val="center"/>
              <w:rPr>
                <w:rFonts w:ascii="Calibri"/>
                <w:b/>
                <w:sz w:val="18"/>
              </w:rPr>
            </w:pPr>
            <w:r>
              <w:rPr>
                <w:rFonts w:ascii="Calibri"/>
                <w:b/>
                <w:sz w:val="18"/>
              </w:rPr>
              <w:t>2024</w:t>
            </w:r>
          </w:p>
        </w:tc>
        <w:tc>
          <w:tcPr>
            <w:tcW w:w="741" w:type="dxa"/>
            <w:tcBorders>
              <w:top w:val="single" w:sz="4" w:space="0" w:color="000000"/>
              <w:bottom w:val="single" w:sz="4" w:space="0" w:color="000000"/>
              <w:right w:val="single" w:sz="4" w:space="0" w:color="000000"/>
            </w:tcBorders>
            <w:shd w:val="clear" w:color="auto" w:fill="BEBEBE"/>
          </w:tcPr>
          <w:p w14:paraId="198C2353" w14:textId="77777777" w:rsidR="00CA17AC" w:rsidRDefault="001C35C5">
            <w:pPr>
              <w:pStyle w:val="TableParagraph"/>
              <w:spacing w:before="3" w:line="197" w:lineRule="exact"/>
              <w:ind w:left="155" w:right="77"/>
              <w:jc w:val="center"/>
              <w:rPr>
                <w:rFonts w:ascii="Calibri"/>
                <w:b/>
                <w:sz w:val="18"/>
              </w:rPr>
            </w:pPr>
            <w:r>
              <w:rPr>
                <w:rFonts w:ascii="Calibri"/>
                <w:b/>
                <w:sz w:val="18"/>
              </w:rPr>
              <w:t>2020</w:t>
            </w:r>
          </w:p>
        </w:tc>
        <w:tc>
          <w:tcPr>
            <w:tcW w:w="642" w:type="dxa"/>
            <w:tcBorders>
              <w:top w:val="single" w:sz="4" w:space="0" w:color="000000"/>
              <w:left w:val="single" w:sz="4" w:space="0" w:color="000000"/>
              <w:bottom w:val="single" w:sz="4" w:space="0" w:color="000000"/>
              <w:right w:val="single" w:sz="4" w:space="0" w:color="000000"/>
            </w:tcBorders>
            <w:shd w:val="clear" w:color="auto" w:fill="BEBEBE"/>
          </w:tcPr>
          <w:p w14:paraId="198C2354" w14:textId="77777777" w:rsidR="00CA17AC" w:rsidRDefault="001C35C5">
            <w:pPr>
              <w:pStyle w:val="TableParagraph"/>
              <w:spacing w:before="3" w:line="197" w:lineRule="exact"/>
              <w:ind w:right="85"/>
              <w:jc w:val="right"/>
              <w:rPr>
                <w:rFonts w:ascii="Calibri"/>
                <w:b/>
                <w:sz w:val="18"/>
              </w:rPr>
            </w:pPr>
            <w:r>
              <w:rPr>
                <w:rFonts w:ascii="Calibri"/>
                <w:b/>
                <w:sz w:val="18"/>
              </w:rPr>
              <w:t>2021</w:t>
            </w:r>
          </w:p>
        </w:tc>
        <w:tc>
          <w:tcPr>
            <w:tcW w:w="640" w:type="dxa"/>
            <w:tcBorders>
              <w:top w:val="single" w:sz="4" w:space="0" w:color="000000"/>
              <w:left w:val="single" w:sz="4" w:space="0" w:color="000000"/>
              <w:bottom w:val="single" w:sz="4" w:space="0" w:color="000000"/>
              <w:right w:val="single" w:sz="4" w:space="0" w:color="000000"/>
            </w:tcBorders>
            <w:shd w:val="clear" w:color="auto" w:fill="BEBEBE"/>
          </w:tcPr>
          <w:p w14:paraId="198C2355" w14:textId="77777777" w:rsidR="00CA17AC" w:rsidRDefault="001C35C5">
            <w:pPr>
              <w:pStyle w:val="TableParagraph"/>
              <w:spacing w:before="3" w:line="197" w:lineRule="exact"/>
              <w:ind w:left="110" w:right="18"/>
              <w:jc w:val="center"/>
              <w:rPr>
                <w:rFonts w:ascii="Calibri"/>
                <w:b/>
                <w:sz w:val="18"/>
              </w:rPr>
            </w:pPr>
            <w:r>
              <w:rPr>
                <w:rFonts w:ascii="Calibri"/>
                <w:b/>
                <w:sz w:val="18"/>
              </w:rPr>
              <w:t>2022</w:t>
            </w:r>
          </w:p>
        </w:tc>
        <w:tc>
          <w:tcPr>
            <w:tcW w:w="642" w:type="dxa"/>
            <w:tcBorders>
              <w:top w:val="single" w:sz="4" w:space="0" w:color="000000"/>
              <w:left w:val="single" w:sz="4" w:space="0" w:color="000000"/>
              <w:bottom w:val="single" w:sz="4" w:space="0" w:color="000000"/>
              <w:right w:val="single" w:sz="4" w:space="0" w:color="000000"/>
            </w:tcBorders>
            <w:shd w:val="clear" w:color="auto" w:fill="BEBEBE"/>
          </w:tcPr>
          <w:p w14:paraId="198C2356" w14:textId="77777777" w:rsidR="00CA17AC" w:rsidRDefault="001C35C5">
            <w:pPr>
              <w:pStyle w:val="TableParagraph"/>
              <w:spacing w:before="3" w:line="197" w:lineRule="exact"/>
              <w:ind w:left="119" w:right="23"/>
              <w:jc w:val="center"/>
              <w:rPr>
                <w:rFonts w:ascii="Calibri"/>
                <w:b/>
                <w:sz w:val="18"/>
              </w:rPr>
            </w:pPr>
            <w:r>
              <w:rPr>
                <w:rFonts w:ascii="Calibri"/>
                <w:b/>
                <w:sz w:val="18"/>
              </w:rPr>
              <w:t>2023</w:t>
            </w:r>
          </w:p>
        </w:tc>
        <w:tc>
          <w:tcPr>
            <w:tcW w:w="743" w:type="dxa"/>
            <w:tcBorders>
              <w:top w:val="single" w:sz="4" w:space="0" w:color="000000"/>
              <w:left w:val="single" w:sz="4" w:space="0" w:color="000000"/>
              <w:bottom w:val="single" w:sz="4" w:space="0" w:color="000000"/>
            </w:tcBorders>
            <w:shd w:val="clear" w:color="auto" w:fill="BEBEBE"/>
          </w:tcPr>
          <w:p w14:paraId="198C2357" w14:textId="77777777" w:rsidR="00CA17AC" w:rsidRDefault="001C35C5">
            <w:pPr>
              <w:pStyle w:val="TableParagraph"/>
              <w:spacing w:before="3" w:line="197" w:lineRule="exact"/>
              <w:ind w:left="190" w:right="86"/>
              <w:jc w:val="center"/>
              <w:rPr>
                <w:rFonts w:ascii="Calibri"/>
                <w:b/>
                <w:sz w:val="18"/>
              </w:rPr>
            </w:pPr>
            <w:r>
              <w:rPr>
                <w:rFonts w:ascii="Calibri"/>
                <w:b/>
                <w:sz w:val="18"/>
              </w:rPr>
              <w:t>2024</w:t>
            </w:r>
          </w:p>
        </w:tc>
        <w:tc>
          <w:tcPr>
            <w:tcW w:w="703" w:type="dxa"/>
            <w:tcBorders>
              <w:top w:val="single" w:sz="4" w:space="0" w:color="000000"/>
              <w:bottom w:val="single" w:sz="4" w:space="0" w:color="000000"/>
              <w:right w:val="single" w:sz="4" w:space="0" w:color="000000"/>
            </w:tcBorders>
            <w:shd w:val="clear" w:color="auto" w:fill="BEBEBE"/>
          </w:tcPr>
          <w:p w14:paraId="198C2358" w14:textId="77777777" w:rsidR="00CA17AC" w:rsidRDefault="001C35C5">
            <w:pPr>
              <w:pStyle w:val="TableParagraph"/>
              <w:spacing w:before="3" w:line="197" w:lineRule="exact"/>
              <w:ind w:right="115"/>
              <w:jc w:val="right"/>
              <w:rPr>
                <w:rFonts w:ascii="Calibri"/>
                <w:b/>
                <w:sz w:val="18"/>
              </w:rPr>
            </w:pPr>
            <w:r>
              <w:rPr>
                <w:rFonts w:ascii="Calibri"/>
                <w:b/>
                <w:sz w:val="18"/>
              </w:rPr>
              <w:t>2020</w:t>
            </w:r>
          </w:p>
        </w:tc>
        <w:tc>
          <w:tcPr>
            <w:tcW w:w="729" w:type="dxa"/>
            <w:tcBorders>
              <w:top w:val="single" w:sz="4" w:space="0" w:color="000000"/>
              <w:left w:val="single" w:sz="4" w:space="0" w:color="000000"/>
              <w:bottom w:val="single" w:sz="4" w:space="0" w:color="000000"/>
              <w:right w:val="single" w:sz="4" w:space="0" w:color="000000"/>
            </w:tcBorders>
            <w:shd w:val="clear" w:color="auto" w:fill="BEBEBE"/>
          </w:tcPr>
          <w:p w14:paraId="198C2359" w14:textId="77777777" w:rsidR="00CA17AC" w:rsidRDefault="001C35C5">
            <w:pPr>
              <w:pStyle w:val="TableParagraph"/>
              <w:spacing w:before="3" w:line="197" w:lineRule="exact"/>
              <w:ind w:right="125"/>
              <w:jc w:val="right"/>
              <w:rPr>
                <w:rFonts w:ascii="Calibri"/>
                <w:b/>
                <w:sz w:val="18"/>
              </w:rPr>
            </w:pPr>
            <w:r>
              <w:rPr>
                <w:rFonts w:ascii="Calibri"/>
                <w:b/>
                <w:sz w:val="18"/>
              </w:rPr>
              <w:t>2021</w:t>
            </w:r>
          </w:p>
        </w:tc>
        <w:tc>
          <w:tcPr>
            <w:tcW w:w="640" w:type="dxa"/>
            <w:tcBorders>
              <w:top w:val="single" w:sz="4" w:space="0" w:color="000000"/>
              <w:left w:val="single" w:sz="4" w:space="0" w:color="000000"/>
              <w:bottom w:val="single" w:sz="4" w:space="0" w:color="000000"/>
              <w:right w:val="single" w:sz="4" w:space="0" w:color="000000"/>
            </w:tcBorders>
            <w:shd w:val="clear" w:color="auto" w:fill="BEBEBE"/>
          </w:tcPr>
          <w:p w14:paraId="198C235A" w14:textId="77777777" w:rsidR="00CA17AC" w:rsidRDefault="001C35C5">
            <w:pPr>
              <w:pStyle w:val="TableParagraph"/>
              <w:spacing w:before="3" w:line="197" w:lineRule="exact"/>
              <w:ind w:left="118" w:right="17"/>
              <w:jc w:val="center"/>
              <w:rPr>
                <w:rFonts w:ascii="Calibri"/>
                <w:b/>
                <w:sz w:val="18"/>
              </w:rPr>
            </w:pPr>
            <w:r>
              <w:rPr>
                <w:rFonts w:ascii="Calibri"/>
                <w:b/>
                <w:sz w:val="18"/>
              </w:rPr>
              <w:t>2022</w:t>
            </w:r>
          </w:p>
        </w:tc>
        <w:tc>
          <w:tcPr>
            <w:tcW w:w="722" w:type="dxa"/>
            <w:tcBorders>
              <w:top w:val="single" w:sz="4" w:space="0" w:color="000000"/>
              <w:left w:val="single" w:sz="4" w:space="0" w:color="000000"/>
              <w:bottom w:val="single" w:sz="4" w:space="0" w:color="000000"/>
              <w:right w:val="single" w:sz="4" w:space="0" w:color="000000"/>
            </w:tcBorders>
            <w:shd w:val="clear" w:color="auto" w:fill="BEBEBE"/>
          </w:tcPr>
          <w:p w14:paraId="198C235B" w14:textId="77777777" w:rsidR="00CA17AC" w:rsidRDefault="001C35C5">
            <w:pPr>
              <w:pStyle w:val="TableParagraph"/>
              <w:spacing w:before="3" w:line="197" w:lineRule="exact"/>
              <w:ind w:right="120"/>
              <w:jc w:val="right"/>
              <w:rPr>
                <w:rFonts w:ascii="Calibri"/>
                <w:b/>
                <w:sz w:val="18"/>
              </w:rPr>
            </w:pPr>
            <w:r>
              <w:rPr>
                <w:rFonts w:ascii="Calibri"/>
                <w:b/>
                <w:sz w:val="18"/>
              </w:rPr>
              <w:t>2023</w:t>
            </w:r>
          </w:p>
        </w:tc>
        <w:tc>
          <w:tcPr>
            <w:tcW w:w="664" w:type="dxa"/>
            <w:tcBorders>
              <w:top w:val="single" w:sz="4" w:space="0" w:color="000000"/>
              <w:left w:val="single" w:sz="4" w:space="0" w:color="000000"/>
              <w:bottom w:val="single" w:sz="4" w:space="0" w:color="000000"/>
            </w:tcBorders>
            <w:shd w:val="clear" w:color="auto" w:fill="BEBEBE"/>
          </w:tcPr>
          <w:p w14:paraId="198C235C" w14:textId="77777777" w:rsidR="00CA17AC" w:rsidRDefault="001C35C5">
            <w:pPr>
              <w:pStyle w:val="TableParagraph"/>
              <w:spacing w:before="3" w:line="197" w:lineRule="exact"/>
              <w:ind w:right="80"/>
              <w:jc w:val="right"/>
              <w:rPr>
                <w:rFonts w:ascii="Calibri"/>
                <w:b/>
                <w:sz w:val="18"/>
              </w:rPr>
            </w:pPr>
            <w:r>
              <w:rPr>
                <w:rFonts w:ascii="Calibri"/>
                <w:b/>
                <w:sz w:val="18"/>
              </w:rPr>
              <w:t>2024</w:t>
            </w:r>
          </w:p>
        </w:tc>
      </w:tr>
      <w:tr w:rsidR="00CA17AC" w14:paraId="198C2374" w14:textId="77777777">
        <w:trPr>
          <w:trHeight w:val="390"/>
        </w:trPr>
        <w:tc>
          <w:tcPr>
            <w:tcW w:w="1839" w:type="dxa"/>
            <w:tcBorders>
              <w:top w:val="single" w:sz="4" w:space="0" w:color="000000"/>
              <w:bottom w:val="single" w:sz="4" w:space="0" w:color="000000"/>
            </w:tcBorders>
          </w:tcPr>
          <w:p w14:paraId="198C235E" w14:textId="77777777" w:rsidR="00CA17AC" w:rsidRDefault="001C35C5">
            <w:pPr>
              <w:pStyle w:val="TableParagraph"/>
              <w:spacing w:before="1" w:line="195" w:lineRule="exact"/>
              <w:ind w:left="141"/>
              <w:rPr>
                <w:rFonts w:ascii="Calibri"/>
                <w:sz w:val="16"/>
              </w:rPr>
            </w:pPr>
            <w:r>
              <w:rPr>
                <w:rFonts w:ascii="Calibri"/>
                <w:sz w:val="16"/>
              </w:rPr>
              <w:t>Full Seasonal Charge</w:t>
            </w:r>
          </w:p>
          <w:p w14:paraId="198C235F" w14:textId="77777777" w:rsidR="00CA17AC" w:rsidRDefault="001C35C5">
            <w:pPr>
              <w:pStyle w:val="TableParagraph"/>
              <w:spacing w:line="175" w:lineRule="exact"/>
              <w:ind w:left="141"/>
              <w:rPr>
                <w:rFonts w:ascii="Calibri"/>
                <w:sz w:val="16"/>
              </w:rPr>
            </w:pPr>
            <w:r>
              <w:rPr>
                <w:rFonts w:ascii="Calibri"/>
                <w:sz w:val="16"/>
              </w:rPr>
              <w:t>(Full use fee)</w:t>
            </w:r>
          </w:p>
        </w:tc>
        <w:tc>
          <w:tcPr>
            <w:tcW w:w="706" w:type="dxa"/>
            <w:tcBorders>
              <w:top w:val="single" w:sz="4" w:space="0" w:color="000000"/>
              <w:bottom w:val="single" w:sz="4" w:space="0" w:color="000000"/>
              <w:right w:val="single" w:sz="4" w:space="0" w:color="000000"/>
            </w:tcBorders>
          </w:tcPr>
          <w:p w14:paraId="198C2360" w14:textId="77777777" w:rsidR="00CA17AC" w:rsidRDefault="001C35C5">
            <w:pPr>
              <w:pStyle w:val="TableParagraph"/>
              <w:spacing w:before="99"/>
              <w:ind w:left="157"/>
              <w:rPr>
                <w:rFonts w:ascii="Calibri"/>
                <w:b/>
                <w:sz w:val="16"/>
              </w:rPr>
            </w:pPr>
            <w:r>
              <w:rPr>
                <w:rFonts w:ascii="Calibri"/>
                <w:b/>
                <w:sz w:val="16"/>
              </w:rPr>
              <w:t>$2,475</w:t>
            </w:r>
          </w:p>
        </w:tc>
        <w:tc>
          <w:tcPr>
            <w:tcW w:w="708" w:type="dxa"/>
            <w:tcBorders>
              <w:top w:val="single" w:sz="4" w:space="0" w:color="000000"/>
              <w:left w:val="single" w:sz="4" w:space="0" w:color="000000"/>
              <w:bottom w:val="single" w:sz="4" w:space="0" w:color="000000"/>
              <w:right w:val="single" w:sz="4" w:space="0" w:color="000000"/>
            </w:tcBorders>
          </w:tcPr>
          <w:p w14:paraId="198C2361" w14:textId="77777777" w:rsidR="00CA17AC" w:rsidRDefault="001C35C5">
            <w:pPr>
              <w:pStyle w:val="TableParagraph"/>
              <w:spacing w:before="99"/>
              <w:ind w:left="145" w:right="65"/>
              <w:jc w:val="center"/>
              <w:rPr>
                <w:rFonts w:ascii="Calibri"/>
                <w:b/>
                <w:sz w:val="16"/>
              </w:rPr>
            </w:pPr>
            <w:r>
              <w:rPr>
                <w:rFonts w:ascii="Calibri"/>
                <w:b/>
                <w:sz w:val="16"/>
              </w:rPr>
              <w:t>$2,518</w:t>
            </w:r>
          </w:p>
        </w:tc>
        <w:tc>
          <w:tcPr>
            <w:tcW w:w="674" w:type="dxa"/>
            <w:tcBorders>
              <w:top w:val="single" w:sz="4" w:space="0" w:color="000000"/>
              <w:left w:val="single" w:sz="4" w:space="0" w:color="000000"/>
              <w:bottom w:val="single" w:sz="4" w:space="0" w:color="000000"/>
              <w:right w:val="single" w:sz="4" w:space="0" w:color="000000"/>
            </w:tcBorders>
          </w:tcPr>
          <w:p w14:paraId="198C2362" w14:textId="77777777" w:rsidR="00CA17AC" w:rsidRDefault="001C35C5">
            <w:pPr>
              <w:pStyle w:val="TableParagraph"/>
              <w:spacing w:before="99"/>
              <w:ind w:left="128" w:right="48"/>
              <w:jc w:val="center"/>
              <w:rPr>
                <w:rFonts w:ascii="Calibri"/>
                <w:b/>
                <w:sz w:val="16"/>
              </w:rPr>
            </w:pPr>
            <w:r>
              <w:rPr>
                <w:rFonts w:ascii="Calibri"/>
                <w:b/>
                <w:sz w:val="16"/>
              </w:rPr>
              <w:t>$2,581</w:t>
            </w:r>
          </w:p>
        </w:tc>
        <w:tc>
          <w:tcPr>
            <w:tcW w:w="679" w:type="dxa"/>
            <w:tcBorders>
              <w:top w:val="single" w:sz="4" w:space="0" w:color="000000"/>
              <w:left w:val="single" w:sz="4" w:space="0" w:color="000000"/>
              <w:bottom w:val="single" w:sz="4" w:space="0" w:color="000000"/>
              <w:right w:val="single" w:sz="2" w:space="0" w:color="000000"/>
            </w:tcBorders>
          </w:tcPr>
          <w:p w14:paraId="198C2363" w14:textId="77777777" w:rsidR="00CA17AC" w:rsidRDefault="001C35C5">
            <w:pPr>
              <w:pStyle w:val="TableParagraph"/>
              <w:spacing w:before="99"/>
              <w:ind w:left="150"/>
              <w:rPr>
                <w:rFonts w:ascii="Calibri"/>
                <w:b/>
                <w:sz w:val="16"/>
              </w:rPr>
            </w:pPr>
            <w:r>
              <w:rPr>
                <w:rFonts w:ascii="Calibri"/>
                <w:b/>
                <w:sz w:val="16"/>
              </w:rPr>
              <w:t>$2,646</w:t>
            </w:r>
          </w:p>
        </w:tc>
        <w:tc>
          <w:tcPr>
            <w:tcW w:w="684" w:type="dxa"/>
            <w:tcBorders>
              <w:top w:val="single" w:sz="6" w:space="0" w:color="000000"/>
              <w:left w:val="single" w:sz="2" w:space="0" w:color="000000"/>
              <w:bottom w:val="single" w:sz="6" w:space="0" w:color="000000"/>
            </w:tcBorders>
          </w:tcPr>
          <w:p w14:paraId="198C2364" w14:textId="77777777" w:rsidR="00CA17AC" w:rsidRDefault="001C35C5">
            <w:pPr>
              <w:pStyle w:val="TableParagraph"/>
              <w:spacing w:before="99"/>
              <w:ind w:left="141" w:right="38"/>
              <w:jc w:val="center"/>
              <w:rPr>
                <w:rFonts w:ascii="Calibri"/>
                <w:b/>
                <w:sz w:val="16"/>
              </w:rPr>
            </w:pPr>
            <w:r>
              <w:rPr>
                <w:rFonts w:ascii="Calibri"/>
                <w:b/>
                <w:sz w:val="16"/>
              </w:rPr>
              <w:t>$2,712</w:t>
            </w:r>
          </w:p>
        </w:tc>
        <w:tc>
          <w:tcPr>
            <w:tcW w:w="679" w:type="dxa"/>
            <w:tcBorders>
              <w:top w:val="single" w:sz="4" w:space="0" w:color="000000"/>
              <w:bottom w:val="single" w:sz="4" w:space="0" w:color="000000"/>
              <w:right w:val="single" w:sz="4" w:space="0" w:color="000000"/>
            </w:tcBorders>
          </w:tcPr>
          <w:p w14:paraId="198C2365" w14:textId="77777777" w:rsidR="00CA17AC" w:rsidRDefault="001C35C5">
            <w:pPr>
              <w:pStyle w:val="TableParagraph"/>
              <w:spacing w:before="99"/>
              <w:ind w:right="64"/>
              <w:jc w:val="right"/>
              <w:rPr>
                <w:rFonts w:ascii="Calibri"/>
                <w:b/>
                <w:sz w:val="16"/>
              </w:rPr>
            </w:pPr>
            <w:r>
              <w:rPr>
                <w:rFonts w:ascii="Calibri"/>
                <w:b/>
                <w:sz w:val="16"/>
              </w:rPr>
              <w:t>$1,870</w:t>
            </w:r>
          </w:p>
        </w:tc>
        <w:tc>
          <w:tcPr>
            <w:tcW w:w="619" w:type="dxa"/>
            <w:tcBorders>
              <w:top w:val="single" w:sz="4" w:space="0" w:color="000000"/>
              <w:left w:val="single" w:sz="4" w:space="0" w:color="000000"/>
              <w:bottom w:val="single" w:sz="4" w:space="0" w:color="000000"/>
              <w:right w:val="single" w:sz="4" w:space="0" w:color="000000"/>
            </w:tcBorders>
          </w:tcPr>
          <w:p w14:paraId="198C2366" w14:textId="77777777" w:rsidR="00CA17AC" w:rsidRDefault="001C35C5">
            <w:pPr>
              <w:pStyle w:val="TableParagraph"/>
              <w:spacing w:before="99"/>
              <w:ind w:left="125"/>
              <w:rPr>
                <w:rFonts w:ascii="Calibri"/>
                <w:b/>
                <w:sz w:val="16"/>
              </w:rPr>
            </w:pPr>
            <w:r>
              <w:rPr>
                <w:rFonts w:ascii="Calibri"/>
                <w:b/>
                <w:sz w:val="16"/>
              </w:rPr>
              <w:t>$1,917</w:t>
            </w:r>
          </w:p>
        </w:tc>
        <w:tc>
          <w:tcPr>
            <w:tcW w:w="641" w:type="dxa"/>
            <w:tcBorders>
              <w:top w:val="single" w:sz="4" w:space="0" w:color="000000"/>
              <w:left w:val="single" w:sz="4" w:space="0" w:color="000000"/>
              <w:bottom w:val="single" w:sz="4" w:space="0" w:color="000000"/>
              <w:right w:val="single" w:sz="4" w:space="0" w:color="000000"/>
            </w:tcBorders>
          </w:tcPr>
          <w:p w14:paraId="198C2367" w14:textId="77777777" w:rsidR="00CA17AC" w:rsidRDefault="001C35C5">
            <w:pPr>
              <w:pStyle w:val="TableParagraph"/>
              <w:spacing w:before="99"/>
              <w:ind w:left="118" w:right="26"/>
              <w:jc w:val="center"/>
              <w:rPr>
                <w:rFonts w:ascii="Calibri"/>
                <w:b/>
                <w:sz w:val="16"/>
              </w:rPr>
            </w:pPr>
            <w:r>
              <w:rPr>
                <w:rFonts w:ascii="Calibri"/>
                <w:b/>
                <w:sz w:val="16"/>
              </w:rPr>
              <w:t>$1,965</w:t>
            </w:r>
          </w:p>
        </w:tc>
        <w:tc>
          <w:tcPr>
            <w:tcW w:w="643" w:type="dxa"/>
            <w:tcBorders>
              <w:top w:val="single" w:sz="4" w:space="0" w:color="000000"/>
              <w:left w:val="single" w:sz="4" w:space="0" w:color="000000"/>
              <w:bottom w:val="single" w:sz="4" w:space="0" w:color="000000"/>
              <w:right w:val="single" w:sz="4" w:space="0" w:color="000000"/>
            </w:tcBorders>
          </w:tcPr>
          <w:p w14:paraId="198C2368" w14:textId="77777777" w:rsidR="00CA17AC" w:rsidRDefault="001C35C5">
            <w:pPr>
              <w:pStyle w:val="TableParagraph"/>
              <w:spacing w:before="99"/>
              <w:ind w:left="118" w:right="28"/>
              <w:jc w:val="center"/>
              <w:rPr>
                <w:rFonts w:ascii="Calibri"/>
                <w:b/>
                <w:sz w:val="16"/>
              </w:rPr>
            </w:pPr>
            <w:r>
              <w:rPr>
                <w:rFonts w:ascii="Calibri"/>
                <w:b/>
                <w:sz w:val="16"/>
              </w:rPr>
              <w:t>$2,014</w:t>
            </w:r>
          </w:p>
        </w:tc>
        <w:tc>
          <w:tcPr>
            <w:tcW w:w="693" w:type="dxa"/>
            <w:tcBorders>
              <w:top w:val="single" w:sz="4" w:space="0" w:color="000000"/>
              <w:left w:val="single" w:sz="4" w:space="0" w:color="000000"/>
              <w:bottom w:val="single" w:sz="4" w:space="0" w:color="000000"/>
            </w:tcBorders>
          </w:tcPr>
          <w:p w14:paraId="198C2369" w14:textId="77777777" w:rsidR="00CA17AC" w:rsidRDefault="001C35C5">
            <w:pPr>
              <w:pStyle w:val="TableParagraph"/>
              <w:spacing w:before="99"/>
              <w:ind w:left="142" w:right="44"/>
              <w:jc w:val="center"/>
              <w:rPr>
                <w:rFonts w:ascii="Calibri"/>
                <w:b/>
                <w:sz w:val="16"/>
              </w:rPr>
            </w:pPr>
            <w:r>
              <w:rPr>
                <w:rFonts w:ascii="Calibri"/>
                <w:b/>
                <w:sz w:val="16"/>
              </w:rPr>
              <w:t>$2,064</w:t>
            </w:r>
          </w:p>
        </w:tc>
        <w:tc>
          <w:tcPr>
            <w:tcW w:w="741" w:type="dxa"/>
            <w:tcBorders>
              <w:top w:val="single" w:sz="4" w:space="0" w:color="000000"/>
              <w:bottom w:val="single" w:sz="4" w:space="0" w:color="000000"/>
              <w:right w:val="single" w:sz="4" w:space="0" w:color="000000"/>
            </w:tcBorders>
          </w:tcPr>
          <w:p w14:paraId="198C236A" w14:textId="77777777" w:rsidR="00CA17AC" w:rsidRDefault="001C35C5">
            <w:pPr>
              <w:pStyle w:val="TableParagraph"/>
              <w:spacing w:before="99"/>
              <w:ind w:left="157" w:right="77"/>
              <w:jc w:val="center"/>
              <w:rPr>
                <w:rFonts w:ascii="Calibri"/>
                <w:b/>
                <w:sz w:val="16"/>
              </w:rPr>
            </w:pPr>
            <w:r>
              <w:rPr>
                <w:rFonts w:ascii="Calibri"/>
                <w:b/>
                <w:sz w:val="16"/>
              </w:rPr>
              <w:t>$1,161</w:t>
            </w:r>
          </w:p>
        </w:tc>
        <w:tc>
          <w:tcPr>
            <w:tcW w:w="642" w:type="dxa"/>
            <w:tcBorders>
              <w:top w:val="single" w:sz="4" w:space="0" w:color="000000"/>
              <w:left w:val="single" w:sz="4" w:space="0" w:color="000000"/>
              <w:bottom w:val="single" w:sz="4" w:space="0" w:color="000000"/>
              <w:right w:val="single" w:sz="4" w:space="0" w:color="000000"/>
            </w:tcBorders>
          </w:tcPr>
          <w:p w14:paraId="198C236B" w14:textId="77777777" w:rsidR="00CA17AC" w:rsidRDefault="001C35C5">
            <w:pPr>
              <w:pStyle w:val="TableParagraph"/>
              <w:spacing w:before="99"/>
              <w:ind w:right="42"/>
              <w:jc w:val="right"/>
              <w:rPr>
                <w:rFonts w:ascii="Calibri"/>
                <w:b/>
                <w:sz w:val="16"/>
              </w:rPr>
            </w:pPr>
            <w:r>
              <w:rPr>
                <w:rFonts w:ascii="Calibri"/>
                <w:b/>
                <w:sz w:val="16"/>
              </w:rPr>
              <w:t>$1,190</w:t>
            </w:r>
          </w:p>
        </w:tc>
        <w:tc>
          <w:tcPr>
            <w:tcW w:w="640" w:type="dxa"/>
            <w:tcBorders>
              <w:top w:val="single" w:sz="4" w:space="0" w:color="000000"/>
              <w:left w:val="single" w:sz="4" w:space="0" w:color="000000"/>
              <w:bottom w:val="single" w:sz="4" w:space="0" w:color="000000"/>
              <w:right w:val="single" w:sz="4" w:space="0" w:color="000000"/>
            </w:tcBorders>
          </w:tcPr>
          <w:p w14:paraId="198C236C" w14:textId="77777777" w:rsidR="00CA17AC" w:rsidRDefault="001C35C5">
            <w:pPr>
              <w:pStyle w:val="TableParagraph"/>
              <w:spacing w:before="99"/>
              <w:ind w:left="112" w:right="18"/>
              <w:jc w:val="center"/>
              <w:rPr>
                <w:rFonts w:ascii="Calibri"/>
                <w:b/>
                <w:sz w:val="16"/>
              </w:rPr>
            </w:pPr>
            <w:r>
              <w:rPr>
                <w:rFonts w:ascii="Calibri"/>
                <w:b/>
                <w:sz w:val="16"/>
              </w:rPr>
              <w:t>$1,220</w:t>
            </w:r>
          </w:p>
        </w:tc>
        <w:tc>
          <w:tcPr>
            <w:tcW w:w="642" w:type="dxa"/>
            <w:tcBorders>
              <w:top w:val="single" w:sz="4" w:space="0" w:color="000000"/>
              <w:left w:val="single" w:sz="4" w:space="0" w:color="000000"/>
              <w:bottom w:val="single" w:sz="4" w:space="0" w:color="000000"/>
              <w:right w:val="single" w:sz="4" w:space="0" w:color="000000"/>
            </w:tcBorders>
          </w:tcPr>
          <w:p w14:paraId="198C236D" w14:textId="77777777" w:rsidR="00CA17AC" w:rsidRDefault="001C35C5">
            <w:pPr>
              <w:pStyle w:val="TableParagraph"/>
              <w:spacing w:before="99"/>
              <w:ind w:left="122" w:right="23"/>
              <w:jc w:val="center"/>
              <w:rPr>
                <w:rFonts w:ascii="Calibri"/>
                <w:b/>
                <w:sz w:val="16"/>
              </w:rPr>
            </w:pPr>
            <w:r>
              <w:rPr>
                <w:rFonts w:ascii="Calibri"/>
                <w:b/>
                <w:sz w:val="16"/>
              </w:rPr>
              <w:t>$1,251</w:t>
            </w:r>
          </w:p>
        </w:tc>
        <w:tc>
          <w:tcPr>
            <w:tcW w:w="743" w:type="dxa"/>
            <w:tcBorders>
              <w:top w:val="single" w:sz="4" w:space="0" w:color="000000"/>
              <w:left w:val="single" w:sz="4" w:space="0" w:color="000000"/>
              <w:bottom w:val="single" w:sz="4" w:space="0" w:color="000000"/>
            </w:tcBorders>
          </w:tcPr>
          <w:p w14:paraId="198C236E" w14:textId="77777777" w:rsidR="00CA17AC" w:rsidRDefault="001C35C5">
            <w:pPr>
              <w:pStyle w:val="TableParagraph"/>
              <w:spacing w:before="99"/>
              <w:ind w:left="190" w:right="86"/>
              <w:jc w:val="center"/>
              <w:rPr>
                <w:rFonts w:ascii="Calibri"/>
                <w:b/>
                <w:sz w:val="16"/>
              </w:rPr>
            </w:pPr>
            <w:r>
              <w:rPr>
                <w:rFonts w:ascii="Calibri"/>
                <w:b/>
                <w:sz w:val="16"/>
              </w:rPr>
              <w:t>$1282</w:t>
            </w:r>
          </w:p>
        </w:tc>
        <w:tc>
          <w:tcPr>
            <w:tcW w:w="703" w:type="dxa"/>
            <w:tcBorders>
              <w:top w:val="single" w:sz="4" w:space="0" w:color="000000"/>
              <w:bottom w:val="single" w:sz="4" w:space="0" w:color="000000"/>
              <w:right w:val="single" w:sz="4" w:space="0" w:color="000000"/>
            </w:tcBorders>
          </w:tcPr>
          <w:p w14:paraId="198C236F" w14:textId="77777777" w:rsidR="00CA17AC" w:rsidRDefault="001C35C5">
            <w:pPr>
              <w:pStyle w:val="TableParagraph"/>
              <w:spacing w:before="99"/>
              <w:ind w:right="132"/>
              <w:jc w:val="right"/>
              <w:rPr>
                <w:rFonts w:ascii="Calibri"/>
                <w:b/>
                <w:sz w:val="16"/>
              </w:rPr>
            </w:pPr>
            <w:r>
              <w:rPr>
                <w:rFonts w:ascii="Calibri"/>
                <w:b/>
                <w:sz w:val="16"/>
              </w:rPr>
              <w:t>$924</w:t>
            </w:r>
          </w:p>
        </w:tc>
        <w:tc>
          <w:tcPr>
            <w:tcW w:w="729" w:type="dxa"/>
            <w:tcBorders>
              <w:top w:val="single" w:sz="4" w:space="0" w:color="000000"/>
              <w:left w:val="single" w:sz="4" w:space="0" w:color="000000"/>
              <w:bottom w:val="single" w:sz="4" w:space="0" w:color="000000"/>
              <w:right w:val="single" w:sz="4" w:space="0" w:color="000000"/>
            </w:tcBorders>
          </w:tcPr>
          <w:p w14:paraId="198C2370" w14:textId="77777777" w:rsidR="00CA17AC" w:rsidRDefault="001C35C5">
            <w:pPr>
              <w:pStyle w:val="TableParagraph"/>
              <w:spacing w:before="99"/>
              <w:ind w:right="143"/>
              <w:jc w:val="right"/>
              <w:rPr>
                <w:rFonts w:ascii="Calibri"/>
                <w:b/>
                <w:sz w:val="16"/>
              </w:rPr>
            </w:pPr>
            <w:r>
              <w:rPr>
                <w:rFonts w:ascii="Calibri"/>
                <w:b/>
                <w:sz w:val="16"/>
              </w:rPr>
              <w:t>$947</w:t>
            </w:r>
          </w:p>
        </w:tc>
        <w:tc>
          <w:tcPr>
            <w:tcW w:w="640" w:type="dxa"/>
            <w:tcBorders>
              <w:top w:val="single" w:sz="4" w:space="0" w:color="000000"/>
              <w:left w:val="single" w:sz="4" w:space="0" w:color="000000"/>
              <w:bottom w:val="single" w:sz="4" w:space="0" w:color="000000"/>
              <w:right w:val="single" w:sz="4" w:space="0" w:color="000000"/>
            </w:tcBorders>
          </w:tcPr>
          <w:p w14:paraId="198C2371" w14:textId="77777777" w:rsidR="00CA17AC" w:rsidRDefault="001C35C5">
            <w:pPr>
              <w:pStyle w:val="TableParagraph"/>
              <w:spacing w:before="99"/>
              <w:ind w:left="118" w:right="17"/>
              <w:jc w:val="center"/>
              <w:rPr>
                <w:rFonts w:ascii="Calibri"/>
                <w:b/>
                <w:sz w:val="16"/>
              </w:rPr>
            </w:pPr>
            <w:r>
              <w:rPr>
                <w:rFonts w:ascii="Calibri"/>
                <w:b/>
                <w:sz w:val="16"/>
              </w:rPr>
              <w:t>$971</w:t>
            </w:r>
          </w:p>
        </w:tc>
        <w:tc>
          <w:tcPr>
            <w:tcW w:w="722" w:type="dxa"/>
            <w:tcBorders>
              <w:top w:val="single" w:sz="4" w:space="0" w:color="000000"/>
              <w:left w:val="single" w:sz="4" w:space="0" w:color="000000"/>
              <w:bottom w:val="single" w:sz="4" w:space="0" w:color="000000"/>
              <w:right w:val="single" w:sz="4" w:space="0" w:color="000000"/>
            </w:tcBorders>
          </w:tcPr>
          <w:p w14:paraId="198C2372" w14:textId="77777777" w:rsidR="00CA17AC" w:rsidRDefault="001C35C5">
            <w:pPr>
              <w:pStyle w:val="TableParagraph"/>
              <w:spacing w:before="99"/>
              <w:ind w:right="137"/>
              <w:jc w:val="right"/>
              <w:rPr>
                <w:rFonts w:ascii="Calibri"/>
                <w:b/>
                <w:sz w:val="16"/>
              </w:rPr>
            </w:pPr>
            <w:r>
              <w:rPr>
                <w:rFonts w:ascii="Calibri"/>
                <w:b/>
                <w:sz w:val="16"/>
              </w:rPr>
              <w:t>$995</w:t>
            </w:r>
          </w:p>
        </w:tc>
        <w:tc>
          <w:tcPr>
            <w:tcW w:w="664" w:type="dxa"/>
            <w:tcBorders>
              <w:top w:val="single" w:sz="4" w:space="0" w:color="000000"/>
              <w:left w:val="single" w:sz="4" w:space="0" w:color="000000"/>
              <w:bottom w:val="single" w:sz="4" w:space="0" w:color="000000"/>
            </w:tcBorders>
          </w:tcPr>
          <w:p w14:paraId="198C2373" w14:textId="77777777" w:rsidR="00CA17AC" w:rsidRDefault="001C35C5">
            <w:pPr>
              <w:pStyle w:val="TableParagraph"/>
              <w:spacing w:before="99"/>
              <w:ind w:right="37"/>
              <w:jc w:val="right"/>
              <w:rPr>
                <w:rFonts w:ascii="Calibri"/>
                <w:b/>
                <w:sz w:val="16"/>
              </w:rPr>
            </w:pPr>
            <w:r>
              <w:rPr>
                <w:rFonts w:ascii="Calibri"/>
                <w:b/>
                <w:sz w:val="16"/>
              </w:rPr>
              <w:t>$1,020</w:t>
            </w:r>
          </w:p>
        </w:tc>
      </w:tr>
      <w:tr w:rsidR="00CA17AC" w14:paraId="198C23B3" w14:textId="77777777">
        <w:trPr>
          <w:trHeight w:val="930"/>
        </w:trPr>
        <w:tc>
          <w:tcPr>
            <w:tcW w:w="1839" w:type="dxa"/>
            <w:tcBorders>
              <w:top w:val="single" w:sz="4" w:space="0" w:color="000000"/>
            </w:tcBorders>
          </w:tcPr>
          <w:p w14:paraId="198C2375" w14:textId="77777777" w:rsidR="00CA17AC" w:rsidRDefault="001C35C5">
            <w:pPr>
              <w:pStyle w:val="TableParagraph"/>
              <w:spacing w:before="1"/>
              <w:ind w:left="141" w:right="203"/>
              <w:rPr>
                <w:rFonts w:ascii="Calibri"/>
                <w:sz w:val="15"/>
              </w:rPr>
            </w:pPr>
            <w:r>
              <w:rPr>
                <w:rFonts w:ascii="Calibri"/>
                <w:sz w:val="15"/>
              </w:rPr>
              <w:t>Juniors, Veterans/Older Adults, Disability Programs, Match/Training</w:t>
            </w:r>
            <w:r>
              <w:rPr>
                <w:rFonts w:ascii="Calibri"/>
                <w:spacing w:val="-4"/>
                <w:sz w:val="15"/>
              </w:rPr>
              <w:t xml:space="preserve"> </w:t>
            </w:r>
            <w:r>
              <w:rPr>
                <w:rFonts w:ascii="Calibri"/>
                <w:sz w:val="15"/>
              </w:rPr>
              <w:t>Only</w:t>
            </w:r>
          </w:p>
          <w:p w14:paraId="198C2376" w14:textId="77777777" w:rsidR="00CA17AC" w:rsidRDefault="001C35C5">
            <w:pPr>
              <w:pStyle w:val="TableParagraph"/>
              <w:spacing w:line="177" w:lineRule="exact"/>
              <w:ind w:left="141"/>
              <w:rPr>
                <w:rFonts w:ascii="Calibri"/>
                <w:i/>
                <w:sz w:val="16"/>
              </w:rPr>
            </w:pPr>
            <w:r>
              <w:rPr>
                <w:rFonts w:ascii="Calibri"/>
                <w:i/>
                <w:sz w:val="16"/>
              </w:rPr>
              <w:t>(50% Fee</w:t>
            </w:r>
            <w:r>
              <w:rPr>
                <w:rFonts w:ascii="Calibri"/>
                <w:i/>
                <w:spacing w:val="-4"/>
                <w:sz w:val="16"/>
              </w:rPr>
              <w:t xml:space="preserve"> </w:t>
            </w:r>
            <w:r>
              <w:rPr>
                <w:rFonts w:ascii="Calibri"/>
                <w:i/>
                <w:sz w:val="16"/>
              </w:rPr>
              <w:t>reduction)</w:t>
            </w:r>
          </w:p>
        </w:tc>
        <w:tc>
          <w:tcPr>
            <w:tcW w:w="706" w:type="dxa"/>
            <w:tcBorders>
              <w:top w:val="single" w:sz="4" w:space="0" w:color="000000"/>
              <w:right w:val="single" w:sz="4" w:space="0" w:color="000000"/>
            </w:tcBorders>
          </w:tcPr>
          <w:p w14:paraId="198C2377" w14:textId="77777777" w:rsidR="00CA17AC" w:rsidRDefault="00CA17AC">
            <w:pPr>
              <w:pStyle w:val="TableParagraph"/>
              <w:rPr>
                <w:rFonts w:ascii="Calibri"/>
                <w:sz w:val="16"/>
              </w:rPr>
            </w:pPr>
          </w:p>
          <w:p w14:paraId="198C2378" w14:textId="77777777" w:rsidR="00CA17AC" w:rsidRDefault="00CA17AC">
            <w:pPr>
              <w:pStyle w:val="TableParagraph"/>
              <w:spacing w:before="1"/>
              <w:rPr>
                <w:rFonts w:ascii="Calibri"/>
                <w:sz w:val="14"/>
              </w:rPr>
            </w:pPr>
          </w:p>
          <w:p w14:paraId="198C2379" w14:textId="77777777" w:rsidR="00CA17AC" w:rsidRDefault="001C35C5">
            <w:pPr>
              <w:pStyle w:val="TableParagraph"/>
              <w:spacing w:before="1"/>
              <w:ind w:left="176"/>
              <w:rPr>
                <w:rFonts w:ascii="Calibri"/>
                <w:b/>
                <w:sz w:val="16"/>
              </w:rPr>
            </w:pPr>
            <w:r>
              <w:rPr>
                <w:rFonts w:ascii="Calibri"/>
                <w:b/>
                <w:sz w:val="16"/>
              </w:rPr>
              <w:t>$1238</w:t>
            </w:r>
          </w:p>
        </w:tc>
        <w:tc>
          <w:tcPr>
            <w:tcW w:w="708" w:type="dxa"/>
            <w:tcBorders>
              <w:top w:val="single" w:sz="4" w:space="0" w:color="000000"/>
              <w:left w:val="single" w:sz="4" w:space="0" w:color="000000"/>
              <w:right w:val="single" w:sz="4" w:space="0" w:color="000000"/>
            </w:tcBorders>
          </w:tcPr>
          <w:p w14:paraId="198C237A" w14:textId="77777777" w:rsidR="00CA17AC" w:rsidRDefault="00CA17AC">
            <w:pPr>
              <w:pStyle w:val="TableParagraph"/>
              <w:rPr>
                <w:rFonts w:ascii="Calibri"/>
                <w:sz w:val="16"/>
              </w:rPr>
            </w:pPr>
          </w:p>
          <w:p w14:paraId="198C237B" w14:textId="77777777" w:rsidR="00CA17AC" w:rsidRDefault="00CA17AC">
            <w:pPr>
              <w:pStyle w:val="TableParagraph"/>
              <w:spacing w:before="1"/>
              <w:rPr>
                <w:rFonts w:ascii="Calibri"/>
                <w:sz w:val="14"/>
              </w:rPr>
            </w:pPr>
          </w:p>
          <w:p w14:paraId="198C237C" w14:textId="77777777" w:rsidR="00CA17AC" w:rsidRDefault="001C35C5">
            <w:pPr>
              <w:pStyle w:val="TableParagraph"/>
              <w:spacing w:before="1"/>
              <w:ind w:left="145" w:right="65"/>
              <w:jc w:val="center"/>
              <w:rPr>
                <w:rFonts w:ascii="Calibri"/>
                <w:b/>
                <w:sz w:val="16"/>
              </w:rPr>
            </w:pPr>
            <w:r>
              <w:rPr>
                <w:rFonts w:ascii="Calibri"/>
                <w:b/>
                <w:sz w:val="16"/>
              </w:rPr>
              <w:t>$1,269</w:t>
            </w:r>
          </w:p>
        </w:tc>
        <w:tc>
          <w:tcPr>
            <w:tcW w:w="674" w:type="dxa"/>
            <w:tcBorders>
              <w:top w:val="single" w:sz="4" w:space="0" w:color="000000"/>
              <w:left w:val="single" w:sz="4" w:space="0" w:color="000000"/>
              <w:right w:val="single" w:sz="4" w:space="0" w:color="000000"/>
            </w:tcBorders>
          </w:tcPr>
          <w:p w14:paraId="198C237D" w14:textId="77777777" w:rsidR="00CA17AC" w:rsidRDefault="00CA17AC">
            <w:pPr>
              <w:pStyle w:val="TableParagraph"/>
              <w:rPr>
                <w:rFonts w:ascii="Calibri"/>
                <w:sz w:val="16"/>
              </w:rPr>
            </w:pPr>
          </w:p>
          <w:p w14:paraId="198C237E" w14:textId="77777777" w:rsidR="00CA17AC" w:rsidRDefault="00CA17AC">
            <w:pPr>
              <w:pStyle w:val="TableParagraph"/>
              <w:spacing w:before="1"/>
              <w:rPr>
                <w:rFonts w:ascii="Calibri"/>
                <w:sz w:val="14"/>
              </w:rPr>
            </w:pPr>
          </w:p>
          <w:p w14:paraId="198C237F" w14:textId="77777777" w:rsidR="00CA17AC" w:rsidRDefault="001C35C5">
            <w:pPr>
              <w:pStyle w:val="TableParagraph"/>
              <w:spacing w:before="1"/>
              <w:ind w:left="128" w:right="48"/>
              <w:jc w:val="center"/>
              <w:rPr>
                <w:rFonts w:ascii="Calibri"/>
                <w:b/>
                <w:sz w:val="16"/>
              </w:rPr>
            </w:pPr>
            <w:r>
              <w:rPr>
                <w:rFonts w:ascii="Calibri"/>
                <w:b/>
                <w:sz w:val="16"/>
              </w:rPr>
              <w:t>$1,301</w:t>
            </w:r>
          </w:p>
        </w:tc>
        <w:tc>
          <w:tcPr>
            <w:tcW w:w="679" w:type="dxa"/>
            <w:tcBorders>
              <w:top w:val="single" w:sz="4" w:space="0" w:color="000000"/>
              <w:left w:val="single" w:sz="4" w:space="0" w:color="000000"/>
              <w:right w:val="single" w:sz="2" w:space="0" w:color="000000"/>
            </w:tcBorders>
          </w:tcPr>
          <w:p w14:paraId="198C2380" w14:textId="77777777" w:rsidR="00CA17AC" w:rsidRDefault="00CA17AC">
            <w:pPr>
              <w:pStyle w:val="TableParagraph"/>
              <w:rPr>
                <w:rFonts w:ascii="Calibri"/>
                <w:sz w:val="16"/>
              </w:rPr>
            </w:pPr>
          </w:p>
          <w:p w14:paraId="198C2381" w14:textId="77777777" w:rsidR="00CA17AC" w:rsidRDefault="00CA17AC">
            <w:pPr>
              <w:pStyle w:val="TableParagraph"/>
              <w:spacing w:before="1"/>
              <w:rPr>
                <w:rFonts w:ascii="Calibri"/>
                <w:sz w:val="14"/>
              </w:rPr>
            </w:pPr>
          </w:p>
          <w:p w14:paraId="198C2382" w14:textId="77777777" w:rsidR="00CA17AC" w:rsidRDefault="001C35C5">
            <w:pPr>
              <w:pStyle w:val="TableParagraph"/>
              <w:spacing w:before="1"/>
              <w:ind w:left="150"/>
              <w:rPr>
                <w:rFonts w:ascii="Calibri"/>
                <w:b/>
                <w:sz w:val="16"/>
              </w:rPr>
            </w:pPr>
            <w:r>
              <w:rPr>
                <w:rFonts w:ascii="Calibri"/>
                <w:b/>
                <w:sz w:val="16"/>
              </w:rPr>
              <w:t>$1,334</w:t>
            </w:r>
          </w:p>
        </w:tc>
        <w:tc>
          <w:tcPr>
            <w:tcW w:w="684" w:type="dxa"/>
            <w:tcBorders>
              <w:top w:val="single" w:sz="6" w:space="0" w:color="000000"/>
              <w:left w:val="single" w:sz="2" w:space="0" w:color="000000"/>
            </w:tcBorders>
          </w:tcPr>
          <w:p w14:paraId="198C2383" w14:textId="77777777" w:rsidR="00CA17AC" w:rsidRDefault="00CA17AC">
            <w:pPr>
              <w:pStyle w:val="TableParagraph"/>
              <w:rPr>
                <w:rFonts w:ascii="Calibri"/>
                <w:sz w:val="16"/>
              </w:rPr>
            </w:pPr>
          </w:p>
          <w:p w14:paraId="198C2384" w14:textId="77777777" w:rsidR="00CA17AC" w:rsidRDefault="00CA17AC">
            <w:pPr>
              <w:pStyle w:val="TableParagraph"/>
              <w:spacing w:before="1"/>
              <w:rPr>
                <w:rFonts w:ascii="Calibri"/>
                <w:sz w:val="14"/>
              </w:rPr>
            </w:pPr>
          </w:p>
          <w:p w14:paraId="198C2385" w14:textId="77777777" w:rsidR="00CA17AC" w:rsidRDefault="001C35C5">
            <w:pPr>
              <w:pStyle w:val="TableParagraph"/>
              <w:spacing w:before="1"/>
              <w:ind w:left="141" w:right="38"/>
              <w:jc w:val="center"/>
              <w:rPr>
                <w:rFonts w:ascii="Calibri"/>
                <w:b/>
                <w:sz w:val="16"/>
              </w:rPr>
            </w:pPr>
            <w:r>
              <w:rPr>
                <w:rFonts w:ascii="Calibri"/>
                <w:b/>
                <w:sz w:val="16"/>
              </w:rPr>
              <w:t>$1,367</w:t>
            </w:r>
          </w:p>
        </w:tc>
        <w:tc>
          <w:tcPr>
            <w:tcW w:w="679" w:type="dxa"/>
            <w:tcBorders>
              <w:top w:val="single" w:sz="4" w:space="0" w:color="000000"/>
              <w:right w:val="single" w:sz="4" w:space="0" w:color="000000"/>
            </w:tcBorders>
          </w:tcPr>
          <w:p w14:paraId="198C2386" w14:textId="77777777" w:rsidR="00CA17AC" w:rsidRDefault="00CA17AC">
            <w:pPr>
              <w:pStyle w:val="TableParagraph"/>
              <w:rPr>
                <w:rFonts w:ascii="Calibri"/>
                <w:sz w:val="16"/>
              </w:rPr>
            </w:pPr>
          </w:p>
          <w:p w14:paraId="198C2387" w14:textId="77777777" w:rsidR="00CA17AC" w:rsidRDefault="00CA17AC">
            <w:pPr>
              <w:pStyle w:val="TableParagraph"/>
              <w:spacing w:before="1"/>
              <w:rPr>
                <w:rFonts w:ascii="Calibri"/>
                <w:sz w:val="14"/>
              </w:rPr>
            </w:pPr>
          </w:p>
          <w:p w14:paraId="198C2388" w14:textId="77777777" w:rsidR="00CA17AC" w:rsidRDefault="001C35C5">
            <w:pPr>
              <w:pStyle w:val="TableParagraph"/>
              <w:spacing w:before="1"/>
              <w:ind w:right="124"/>
              <w:jc w:val="right"/>
              <w:rPr>
                <w:rFonts w:ascii="Calibri"/>
                <w:b/>
                <w:sz w:val="16"/>
              </w:rPr>
            </w:pPr>
            <w:r>
              <w:rPr>
                <w:rFonts w:ascii="Calibri"/>
                <w:b/>
                <w:sz w:val="16"/>
              </w:rPr>
              <w:t>$935</w:t>
            </w:r>
          </w:p>
        </w:tc>
        <w:tc>
          <w:tcPr>
            <w:tcW w:w="619" w:type="dxa"/>
            <w:tcBorders>
              <w:top w:val="single" w:sz="4" w:space="0" w:color="000000"/>
              <w:left w:val="single" w:sz="4" w:space="0" w:color="000000"/>
              <w:right w:val="single" w:sz="4" w:space="0" w:color="000000"/>
            </w:tcBorders>
          </w:tcPr>
          <w:p w14:paraId="198C2389" w14:textId="77777777" w:rsidR="00CA17AC" w:rsidRDefault="00CA17AC">
            <w:pPr>
              <w:pStyle w:val="TableParagraph"/>
              <w:rPr>
                <w:rFonts w:ascii="Calibri"/>
                <w:sz w:val="16"/>
              </w:rPr>
            </w:pPr>
          </w:p>
          <w:p w14:paraId="198C238A" w14:textId="77777777" w:rsidR="00CA17AC" w:rsidRDefault="00CA17AC">
            <w:pPr>
              <w:pStyle w:val="TableParagraph"/>
              <w:spacing w:before="1"/>
              <w:rPr>
                <w:rFonts w:ascii="Calibri"/>
                <w:sz w:val="14"/>
              </w:rPr>
            </w:pPr>
          </w:p>
          <w:p w14:paraId="198C238B" w14:textId="77777777" w:rsidR="00CA17AC" w:rsidRDefault="001C35C5">
            <w:pPr>
              <w:pStyle w:val="TableParagraph"/>
              <w:spacing w:before="1"/>
              <w:ind w:left="185"/>
              <w:rPr>
                <w:rFonts w:ascii="Calibri"/>
                <w:b/>
                <w:sz w:val="16"/>
              </w:rPr>
            </w:pPr>
            <w:r>
              <w:rPr>
                <w:rFonts w:ascii="Calibri"/>
                <w:b/>
                <w:sz w:val="16"/>
              </w:rPr>
              <w:t>$958</w:t>
            </w:r>
          </w:p>
        </w:tc>
        <w:tc>
          <w:tcPr>
            <w:tcW w:w="641" w:type="dxa"/>
            <w:tcBorders>
              <w:top w:val="single" w:sz="4" w:space="0" w:color="000000"/>
              <w:left w:val="single" w:sz="4" w:space="0" w:color="000000"/>
              <w:right w:val="single" w:sz="4" w:space="0" w:color="000000"/>
            </w:tcBorders>
          </w:tcPr>
          <w:p w14:paraId="198C238C" w14:textId="77777777" w:rsidR="00CA17AC" w:rsidRDefault="00CA17AC">
            <w:pPr>
              <w:pStyle w:val="TableParagraph"/>
              <w:rPr>
                <w:rFonts w:ascii="Calibri"/>
                <w:sz w:val="16"/>
              </w:rPr>
            </w:pPr>
          </w:p>
          <w:p w14:paraId="198C238D" w14:textId="77777777" w:rsidR="00CA17AC" w:rsidRDefault="00CA17AC">
            <w:pPr>
              <w:pStyle w:val="TableParagraph"/>
              <w:spacing w:before="1"/>
              <w:rPr>
                <w:rFonts w:ascii="Calibri"/>
                <w:sz w:val="14"/>
              </w:rPr>
            </w:pPr>
          </w:p>
          <w:p w14:paraId="198C238E" w14:textId="77777777" w:rsidR="00CA17AC" w:rsidRDefault="001C35C5">
            <w:pPr>
              <w:pStyle w:val="TableParagraph"/>
              <w:spacing w:before="1"/>
              <w:ind w:left="116" w:right="26"/>
              <w:jc w:val="center"/>
              <w:rPr>
                <w:rFonts w:ascii="Calibri"/>
                <w:b/>
                <w:sz w:val="16"/>
              </w:rPr>
            </w:pPr>
            <w:r>
              <w:rPr>
                <w:rFonts w:ascii="Calibri"/>
                <w:b/>
                <w:sz w:val="16"/>
              </w:rPr>
              <w:t>$982</w:t>
            </w:r>
          </w:p>
        </w:tc>
        <w:tc>
          <w:tcPr>
            <w:tcW w:w="643" w:type="dxa"/>
            <w:tcBorders>
              <w:top w:val="single" w:sz="4" w:space="0" w:color="000000"/>
              <w:left w:val="single" w:sz="4" w:space="0" w:color="000000"/>
              <w:right w:val="single" w:sz="4" w:space="0" w:color="000000"/>
            </w:tcBorders>
          </w:tcPr>
          <w:p w14:paraId="198C238F" w14:textId="77777777" w:rsidR="00CA17AC" w:rsidRDefault="00CA17AC">
            <w:pPr>
              <w:pStyle w:val="TableParagraph"/>
              <w:rPr>
                <w:rFonts w:ascii="Calibri"/>
                <w:sz w:val="16"/>
              </w:rPr>
            </w:pPr>
          </w:p>
          <w:p w14:paraId="198C2390" w14:textId="77777777" w:rsidR="00CA17AC" w:rsidRDefault="00CA17AC">
            <w:pPr>
              <w:pStyle w:val="TableParagraph"/>
              <w:spacing w:before="1"/>
              <w:rPr>
                <w:rFonts w:ascii="Calibri"/>
                <w:sz w:val="14"/>
              </w:rPr>
            </w:pPr>
          </w:p>
          <w:p w14:paraId="198C2391" w14:textId="77777777" w:rsidR="00CA17AC" w:rsidRDefault="001C35C5">
            <w:pPr>
              <w:pStyle w:val="TableParagraph"/>
              <w:spacing w:before="1"/>
              <w:ind w:left="118" w:right="28"/>
              <w:jc w:val="center"/>
              <w:rPr>
                <w:rFonts w:ascii="Calibri"/>
                <w:b/>
                <w:sz w:val="16"/>
              </w:rPr>
            </w:pPr>
            <w:r>
              <w:rPr>
                <w:rFonts w:ascii="Calibri"/>
                <w:b/>
                <w:sz w:val="16"/>
              </w:rPr>
              <w:t>$1,007</w:t>
            </w:r>
          </w:p>
        </w:tc>
        <w:tc>
          <w:tcPr>
            <w:tcW w:w="693" w:type="dxa"/>
            <w:tcBorders>
              <w:top w:val="single" w:sz="4" w:space="0" w:color="000000"/>
              <w:left w:val="single" w:sz="4" w:space="0" w:color="000000"/>
            </w:tcBorders>
          </w:tcPr>
          <w:p w14:paraId="198C2392" w14:textId="77777777" w:rsidR="00CA17AC" w:rsidRDefault="00CA17AC">
            <w:pPr>
              <w:pStyle w:val="TableParagraph"/>
              <w:rPr>
                <w:rFonts w:ascii="Calibri"/>
                <w:sz w:val="16"/>
              </w:rPr>
            </w:pPr>
          </w:p>
          <w:p w14:paraId="198C2393" w14:textId="77777777" w:rsidR="00CA17AC" w:rsidRDefault="00CA17AC">
            <w:pPr>
              <w:pStyle w:val="TableParagraph"/>
              <w:spacing w:before="1"/>
              <w:rPr>
                <w:rFonts w:ascii="Calibri"/>
                <w:sz w:val="14"/>
              </w:rPr>
            </w:pPr>
          </w:p>
          <w:p w14:paraId="198C2394" w14:textId="77777777" w:rsidR="00CA17AC" w:rsidRDefault="001C35C5">
            <w:pPr>
              <w:pStyle w:val="TableParagraph"/>
              <w:spacing w:before="1"/>
              <w:ind w:left="142" w:right="44"/>
              <w:jc w:val="center"/>
              <w:rPr>
                <w:rFonts w:ascii="Calibri"/>
                <w:b/>
                <w:sz w:val="16"/>
              </w:rPr>
            </w:pPr>
            <w:r>
              <w:rPr>
                <w:rFonts w:ascii="Calibri"/>
                <w:b/>
                <w:sz w:val="16"/>
              </w:rPr>
              <w:t>$1,032</w:t>
            </w:r>
          </w:p>
        </w:tc>
        <w:tc>
          <w:tcPr>
            <w:tcW w:w="741" w:type="dxa"/>
            <w:tcBorders>
              <w:top w:val="single" w:sz="4" w:space="0" w:color="000000"/>
              <w:right w:val="single" w:sz="4" w:space="0" w:color="000000"/>
            </w:tcBorders>
          </w:tcPr>
          <w:p w14:paraId="198C2395" w14:textId="77777777" w:rsidR="00CA17AC" w:rsidRDefault="00CA17AC">
            <w:pPr>
              <w:pStyle w:val="TableParagraph"/>
              <w:rPr>
                <w:rFonts w:ascii="Calibri"/>
                <w:sz w:val="16"/>
              </w:rPr>
            </w:pPr>
          </w:p>
          <w:p w14:paraId="198C2396" w14:textId="77777777" w:rsidR="00CA17AC" w:rsidRDefault="00CA17AC">
            <w:pPr>
              <w:pStyle w:val="TableParagraph"/>
              <w:spacing w:before="1"/>
              <w:rPr>
                <w:rFonts w:ascii="Calibri"/>
                <w:sz w:val="14"/>
              </w:rPr>
            </w:pPr>
          </w:p>
          <w:p w14:paraId="198C2397" w14:textId="77777777" w:rsidR="00CA17AC" w:rsidRDefault="001C35C5">
            <w:pPr>
              <w:pStyle w:val="TableParagraph"/>
              <w:spacing w:before="1"/>
              <w:ind w:left="157" w:right="74"/>
              <w:jc w:val="center"/>
              <w:rPr>
                <w:rFonts w:ascii="Calibri"/>
                <w:b/>
                <w:sz w:val="16"/>
              </w:rPr>
            </w:pPr>
            <w:r>
              <w:rPr>
                <w:rFonts w:ascii="Calibri"/>
                <w:b/>
                <w:sz w:val="16"/>
              </w:rPr>
              <w:t>$581</w:t>
            </w:r>
          </w:p>
        </w:tc>
        <w:tc>
          <w:tcPr>
            <w:tcW w:w="642" w:type="dxa"/>
            <w:tcBorders>
              <w:top w:val="single" w:sz="4" w:space="0" w:color="000000"/>
              <w:left w:val="single" w:sz="4" w:space="0" w:color="000000"/>
              <w:right w:val="single" w:sz="4" w:space="0" w:color="000000"/>
            </w:tcBorders>
          </w:tcPr>
          <w:p w14:paraId="198C2398" w14:textId="77777777" w:rsidR="00CA17AC" w:rsidRDefault="00CA17AC">
            <w:pPr>
              <w:pStyle w:val="TableParagraph"/>
              <w:rPr>
                <w:rFonts w:ascii="Calibri"/>
                <w:sz w:val="16"/>
              </w:rPr>
            </w:pPr>
          </w:p>
          <w:p w14:paraId="198C2399" w14:textId="77777777" w:rsidR="00CA17AC" w:rsidRDefault="00CA17AC">
            <w:pPr>
              <w:pStyle w:val="TableParagraph"/>
              <w:spacing w:before="1"/>
              <w:rPr>
                <w:rFonts w:ascii="Calibri"/>
                <w:sz w:val="14"/>
              </w:rPr>
            </w:pPr>
          </w:p>
          <w:p w14:paraId="198C239A" w14:textId="77777777" w:rsidR="00CA17AC" w:rsidRDefault="001C35C5">
            <w:pPr>
              <w:pStyle w:val="TableParagraph"/>
              <w:spacing w:before="1"/>
              <w:ind w:right="104"/>
              <w:jc w:val="right"/>
              <w:rPr>
                <w:rFonts w:ascii="Calibri"/>
                <w:b/>
                <w:sz w:val="16"/>
              </w:rPr>
            </w:pPr>
            <w:r>
              <w:rPr>
                <w:rFonts w:ascii="Calibri"/>
                <w:b/>
                <w:sz w:val="16"/>
              </w:rPr>
              <w:t>$595</w:t>
            </w:r>
          </w:p>
        </w:tc>
        <w:tc>
          <w:tcPr>
            <w:tcW w:w="640" w:type="dxa"/>
            <w:tcBorders>
              <w:top w:val="single" w:sz="4" w:space="0" w:color="000000"/>
              <w:left w:val="single" w:sz="4" w:space="0" w:color="000000"/>
              <w:right w:val="single" w:sz="4" w:space="0" w:color="000000"/>
            </w:tcBorders>
          </w:tcPr>
          <w:p w14:paraId="198C239B" w14:textId="77777777" w:rsidR="00CA17AC" w:rsidRDefault="00CA17AC">
            <w:pPr>
              <w:pStyle w:val="TableParagraph"/>
              <w:rPr>
                <w:rFonts w:ascii="Calibri"/>
                <w:sz w:val="16"/>
              </w:rPr>
            </w:pPr>
          </w:p>
          <w:p w14:paraId="198C239C" w14:textId="77777777" w:rsidR="00CA17AC" w:rsidRDefault="00CA17AC">
            <w:pPr>
              <w:pStyle w:val="TableParagraph"/>
              <w:spacing w:before="1"/>
              <w:rPr>
                <w:rFonts w:ascii="Calibri"/>
                <w:sz w:val="14"/>
              </w:rPr>
            </w:pPr>
          </w:p>
          <w:p w14:paraId="198C239D" w14:textId="77777777" w:rsidR="00CA17AC" w:rsidRDefault="001C35C5">
            <w:pPr>
              <w:pStyle w:val="TableParagraph"/>
              <w:spacing w:before="1"/>
              <w:ind w:left="110" w:right="18"/>
              <w:jc w:val="center"/>
              <w:rPr>
                <w:rFonts w:ascii="Calibri"/>
                <w:b/>
                <w:sz w:val="16"/>
              </w:rPr>
            </w:pPr>
            <w:r>
              <w:rPr>
                <w:rFonts w:ascii="Calibri"/>
                <w:b/>
                <w:sz w:val="16"/>
              </w:rPr>
              <w:t>$610</w:t>
            </w:r>
          </w:p>
        </w:tc>
        <w:tc>
          <w:tcPr>
            <w:tcW w:w="642" w:type="dxa"/>
            <w:tcBorders>
              <w:top w:val="single" w:sz="4" w:space="0" w:color="000000"/>
              <w:left w:val="single" w:sz="4" w:space="0" w:color="000000"/>
              <w:right w:val="single" w:sz="4" w:space="0" w:color="000000"/>
            </w:tcBorders>
          </w:tcPr>
          <w:p w14:paraId="198C239E" w14:textId="77777777" w:rsidR="00CA17AC" w:rsidRDefault="00CA17AC">
            <w:pPr>
              <w:pStyle w:val="TableParagraph"/>
              <w:rPr>
                <w:rFonts w:ascii="Calibri"/>
                <w:sz w:val="16"/>
              </w:rPr>
            </w:pPr>
          </w:p>
          <w:p w14:paraId="198C239F" w14:textId="77777777" w:rsidR="00CA17AC" w:rsidRDefault="00CA17AC">
            <w:pPr>
              <w:pStyle w:val="TableParagraph"/>
              <w:spacing w:before="1"/>
              <w:rPr>
                <w:rFonts w:ascii="Calibri"/>
                <w:sz w:val="14"/>
              </w:rPr>
            </w:pPr>
          </w:p>
          <w:p w14:paraId="198C23A0" w14:textId="77777777" w:rsidR="00CA17AC" w:rsidRDefault="001C35C5">
            <w:pPr>
              <w:pStyle w:val="TableParagraph"/>
              <w:spacing w:before="1"/>
              <w:ind w:left="119" w:right="23"/>
              <w:jc w:val="center"/>
              <w:rPr>
                <w:rFonts w:ascii="Calibri"/>
                <w:b/>
                <w:sz w:val="16"/>
              </w:rPr>
            </w:pPr>
            <w:r>
              <w:rPr>
                <w:rFonts w:ascii="Calibri"/>
                <w:b/>
                <w:sz w:val="16"/>
              </w:rPr>
              <w:t>$625</w:t>
            </w:r>
          </w:p>
        </w:tc>
        <w:tc>
          <w:tcPr>
            <w:tcW w:w="743" w:type="dxa"/>
            <w:tcBorders>
              <w:top w:val="single" w:sz="4" w:space="0" w:color="000000"/>
              <w:left w:val="single" w:sz="4" w:space="0" w:color="000000"/>
            </w:tcBorders>
          </w:tcPr>
          <w:p w14:paraId="198C23A1" w14:textId="77777777" w:rsidR="00CA17AC" w:rsidRDefault="00CA17AC">
            <w:pPr>
              <w:pStyle w:val="TableParagraph"/>
              <w:rPr>
                <w:rFonts w:ascii="Calibri"/>
                <w:sz w:val="16"/>
              </w:rPr>
            </w:pPr>
          </w:p>
          <w:p w14:paraId="198C23A2" w14:textId="77777777" w:rsidR="00CA17AC" w:rsidRDefault="00CA17AC">
            <w:pPr>
              <w:pStyle w:val="TableParagraph"/>
              <w:spacing w:before="1"/>
              <w:rPr>
                <w:rFonts w:ascii="Calibri"/>
                <w:sz w:val="14"/>
              </w:rPr>
            </w:pPr>
          </w:p>
          <w:p w14:paraId="198C23A3" w14:textId="77777777" w:rsidR="00CA17AC" w:rsidRDefault="001C35C5">
            <w:pPr>
              <w:pStyle w:val="TableParagraph"/>
              <w:spacing w:before="1"/>
              <w:ind w:left="190" w:right="86"/>
              <w:jc w:val="center"/>
              <w:rPr>
                <w:rFonts w:ascii="Calibri"/>
                <w:b/>
                <w:sz w:val="16"/>
              </w:rPr>
            </w:pPr>
            <w:r>
              <w:rPr>
                <w:rFonts w:ascii="Calibri"/>
                <w:b/>
                <w:sz w:val="16"/>
              </w:rPr>
              <w:t>$641</w:t>
            </w:r>
          </w:p>
        </w:tc>
        <w:tc>
          <w:tcPr>
            <w:tcW w:w="703" w:type="dxa"/>
            <w:tcBorders>
              <w:top w:val="single" w:sz="4" w:space="0" w:color="000000"/>
              <w:right w:val="single" w:sz="4" w:space="0" w:color="000000"/>
            </w:tcBorders>
          </w:tcPr>
          <w:p w14:paraId="198C23A4" w14:textId="77777777" w:rsidR="00CA17AC" w:rsidRDefault="00CA17AC">
            <w:pPr>
              <w:pStyle w:val="TableParagraph"/>
              <w:rPr>
                <w:rFonts w:ascii="Calibri"/>
                <w:sz w:val="16"/>
              </w:rPr>
            </w:pPr>
          </w:p>
          <w:p w14:paraId="198C23A5" w14:textId="77777777" w:rsidR="00CA17AC" w:rsidRDefault="00CA17AC">
            <w:pPr>
              <w:pStyle w:val="TableParagraph"/>
              <w:spacing w:before="1"/>
              <w:rPr>
                <w:rFonts w:ascii="Calibri"/>
                <w:sz w:val="14"/>
              </w:rPr>
            </w:pPr>
          </w:p>
          <w:p w14:paraId="198C23A6" w14:textId="77777777" w:rsidR="00CA17AC" w:rsidRDefault="001C35C5">
            <w:pPr>
              <w:pStyle w:val="TableParagraph"/>
              <w:spacing w:before="1"/>
              <w:ind w:right="132"/>
              <w:jc w:val="right"/>
              <w:rPr>
                <w:rFonts w:ascii="Calibri"/>
                <w:b/>
                <w:sz w:val="16"/>
              </w:rPr>
            </w:pPr>
            <w:r>
              <w:rPr>
                <w:rFonts w:ascii="Calibri"/>
                <w:b/>
                <w:sz w:val="16"/>
              </w:rPr>
              <w:t>$462</w:t>
            </w:r>
          </w:p>
        </w:tc>
        <w:tc>
          <w:tcPr>
            <w:tcW w:w="729" w:type="dxa"/>
            <w:tcBorders>
              <w:top w:val="single" w:sz="4" w:space="0" w:color="000000"/>
              <w:left w:val="single" w:sz="4" w:space="0" w:color="000000"/>
              <w:right w:val="single" w:sz="4" w:space="0" w:color="000000"/>
            </w:tcBorders>
          </w:tcPr>
          <w:p w14:paraId="198C23A7" w14:textId="77777777" w:rsidR="00CA17AC" w:rsidRDefault="00CA17AC">
            <w:pPr>
              <w:pStyle w:val="TableParagraph"/>
              <w:rPr>
                <w:rFonts w:ascii="Calibri"/>
                <w:sz w:val="16"/>
              </w:rPr>
            </w:pPr>
          </w:p>
          <w:p w14:paraId="198C23A8" w14:textId="77777777" w:rsidR="00CA17AC" w:rsidRDefault="00CA17AC">
            <w:pPr>
              <w:pStyle w:val="TableParagraph"/>
              <w:spacing w:before="1"/>
              <w:rPr>
                <w:rFonts w:ascii="Calibri"/>
                <w:sz w:val="14"/>
              </w:rPr>
            </w:pPr>
          </w:p>
          <w:p w14:paraId="198C23A9" w14:textId="77777777" w:rsidR="00CA17AC" w:rsidRDefault="001C35C5">
            <w:pPr>
              <w:pStyle w:val="TableParagraph"/>
              <w:spacing w:before="1"/>
              <w:ind w:right="143"/>
              <w:jc w:val="right"/>
              <w:rPr>
                <w:rFonts w:ascii="Calibri"/>
                <w:b/>
                <w:sz w:val="16"/>
              </w:rPr>
            </w:pPr>
            <w:r>
              <w:rPr>
                <w:rFonts w:ascii="Calibri"/>
                <w:b/>
                <w:sz w:val="16"/>
              </w:rPr>
              <w:t>$474</w:t>
            </w:r>
          </w:p>
        </w:tc>
        <w:tc>
          <w:tcPr>
            <w:tcW w:w="640" w:type="dxa"/>
            <w:tcBorders>
              <w:top w:val="single" w:sz="4" w:space="0" w:color="000000"/>
              <w:left w:val="single" w:sz="4" w:space="0" w:color="000000"/>
              <w:right w:val="single" w:sz="4" w:space="0" w:color="000000"/>
            </w:tcBorders>
          </w:tcPr>
          <w:p w14:paraId="198C23AA" w14:textId="77777777" w:rsidR="00CA17AC" w:rsidRDefault="00CA17AC">
            <w:pPr>
              <w:pStyle w:val="TableParagraph"/>
              <w:rPr>
                <w:rFonts w:ascii="Calibri"/>
                <w:sz w:val="16"/>
              </w:rPr>
            </w:pPr>
          </w:p>
          <w:p w14:paraId="198C23AB" w14:textId="77777777" w:rsidR="00CA17AC" w:rsidRDefault="00CA17AC">
            <w:pPr>
              <w:pStyle w:val="TableParagraph"/>
              <w:spacing w:before="1"/>
              <w:rPr>
                <w:rFonts w:ascii="Calibri"/>
                <w:sz w:val="14"/>
              </w:rPr>
            </w:pPr>
          </w:p>
          <w:p w14:paraId="198C23AC" w14:textId="77777777" w:rsidR="00CA17AC" w:rsidRDefault="001C35C5">
            <w:pPr>
              <w:pStyle w:val="TableParagraph"/>
              <w:spacing w:before="1"/>
              <w:ind w:left="118" w:right="17"/>
              <w:jc w:val="center"/>
              <w:rPr>
                <w:rFonts w:ascii="Calibri"/>
                <w:b/>
                <w:sz w:val="16"/>
              </w:rPr>
            </w:pPr>
            <w:r>
              <w:rPr>
                <w:rFonts w:ascii="Calibri"/>
                <w:b/>
                <w:sz w:val="16"/>
              </w:rPr>
              <w:t>$486</w:t>
            </w:r>
          </w:p>
        </w:tc>
        <w:tc>
          <w:tcPr>
            <w:tcW w:w="722" w:type="dxa"/>
            <w:tcBorders>
              <w:top w:val="single" w:sz="4" w:space="0" w:color="000000"/>
              <w:left w:val="single" w:sz="4" w:space="0" w:color="000000"/>
              <w:right w:val="single" w:sz="4" w:space="0" w:color="000000"/>
            </w:tcBorders>
          </w:tcPr>
          <w:p w14:paraId="198C23AD" w14:textId="77777777" w:rsidR="00CA17AC" w:rsidRDefault="00CA17AC">
            <w:pPr>
              <w:pStyle w:val="TableParagraph"/>
              <w:rPr>
                <w:rFonts w:ascii="Calibri"/>
                <w:sz w:val="16"/>
              </w:rPr>
            </w:pPr>
          </w:p>
          <w:p w14:paraId="198C23AE" w14:textId="77777777" w:rsidR="00CA17AC" w:rsidRDefault="00CA17AC">
            <w:pPr>
              <w:pStyle w:val="TableParagraph"/>
              <w:spacing w:before="1"/>
              <w:rPr>
                <w:rFonts w:ascii="Calibri"/>
                <w:sz w:val="14"/>
              </w:rPr>
            </w:pPr>
          </w:p>
          <w:p w14:paraId="198C23AF" w14:textId="77777777" w:rsidR="00CA17AC" w:rsidRDefault="001C35C5">
            <w:pPr>
              <w:pStyle w:val="TableParagraph"/>
              <w:spacing w:before="1"/>
              <w:ind w:right="137"/>
              <w:jc w:val="right"/>
              <w:rPr>
                <w:rFonts w:ascii="Calibri"/>
                <w:b/>
                <w:sz w:val="16"/>
              </w:rPr>
            </w:pPr>
            <w:r>
              <w:rPr>
                <w:rFonts w:ascii="Calibri"/>
                <w:b/>
                <w:sz w:val="16"/>
              </w:rPr>
              <w:t>$498</w:t>
            </w:r>
          </w:p>
        </w:tc>
        <w:tc>
          <w:tcPr>
            <w:tcW w:w="664" w:type="dxa"/>
            <w:tcBorders>
              <w:top w:val="single" w:sz="4" w:space="0" w:color="000000"/>
              <w:left w:val="single" w:sz="4" w:space="0" w:color="000000"/>
            </w:tcBorders>
          </w:tcPr>
          <w:p w14:paraId="198C23B0" w14:textId="77777777" w:rsidR="00CA17AC" w:rsidRDefault="00CA17AC">
            <w:pPr>
              <w:pStyle w:val="TableParagraph"/>
              <w:rPr>
                <w:rFonts w:ascii="Calibri"/>
                <w:sz w:val="16"/>
              </w:rPr>
            </w:pPr>
          </w:p>
          <w:p w14:paraId="198C23B1" w14:textId="77777777" w:rsidR="00CA17AC" w:rsidRDefault="00CA17AC">
            <w:pPr>
              <w:pStyle w:val="TableParagraph"/>
              <w:spacing w:before="1"/>
              <w:rPr>
                <w:rFonts w:ascii="Calibri"/>
                <w:sz w:val="14"/>
              </w:rPr>
            </w:pPr>
          </w:p>
          <w:p w14:paraId="198C23B2" w14:textId="77777777" w:rsidR="00CA17AC" w:rsidRDefault="001C35C5">
            <w:pPr>
              <w:pStyle w:val="TableParagraph"/>
              <w:spacing w:before="1"/>
              <w:ind w:right="97"/>
              <w:jc w:val="right"/>
              <w:rPr>
                <w:rFonts w:ascii="Calibri"/>
                <w:b/>
                <w:sz w:val="16"/>
              </w:rPr>
            </w:pPr>
            <w:r>
              <w:rPr>
                <w:rFonts w:ascii="Calibri"/>
                <w:b/>
                <w:sz w:val="16"/>
              </w:rPr>
              <w:t>$510</w:t>
            </w:r>
          </w:p>
        </w:tc>
      </w:tr>
    </w:tbl>
    <w:p w14:paraId="198C23B4" w14:textId="77777777" w:rsidR="00CA17AC" w:rsidRDefault="00CA17AC">
      <w:pPr>
        <w:pStyle w:val="BodyText"/>
        <w:rPr>
          <w:rFonts w:ascii="Calibri"/>
        </w:rPr>
      </w:pPr>
    </w:p>
    <w:p w14:paraId="198C23B5" w14:textId="77777777" w:rsidR="00CA17AC" w:rsidRDefault="00CA17AC">
      <w:pPr>
        <w:pStyle w:val="BodyText"/>
        <w:spacing w:before="5"/>
        <w:rPr>
          <w:rFonts w:ascii="Calibri"/>
          <w:sz w:val="21"/>
        </w:rPr>
      </w:pPr>
    </w:p>
    <w:p w14:paraId="198C23B6" w14:textId="77777777" w:rsidR="00CA17AC" w:rsidRDefault="001C35C5">
      <w:pPr>
        <w:pStyle w:val="Heading1"/>
        <w:numPr>
          <w:ilvl w:val="0"/>
          <w:numId w:val="13"/>
        </w:numPr>
        <w:tabs>
          <w:tab w:val="left" w:pos="556"/>
        </w:tabs>
        <w:ind w:left="555" w:hanging="429"/>
        <w:rPr>
          <w:rFonts w:ascii="Calibri"/>
          <w:color w:val="2E5395"/>
        </w:rPr>
      </w:pPr>
      <w:r>
        <w:rPr>
          <w:rFonts w:ascii="Calibri"/>
          <w:color w:val="2E5395"/>
        </w:rPr>
        <w:t>REVIEW</w:t>
      </w:r>
    </w:p>
    <w:p w14:paraId="198C23B7" w14:textId="77777777" w:rsidR="00CA17AC" w:rsidRDefault="00CA17AC">
      <w:pPr>
        <w:pStyle w:val="BodyText"/>
        <w:spacing w:before="10"/>
        <w:rPr>
          <w:rFonts w:ascii="Calibri"/>
          <w:b/>
          <w:sz w:val="24"/>
        </w:rPr>
      </w:pPr>
    </w:p>
    <w:p w14:paraId="198C23B8" w14:textId="77777777" w:rsidR="00CA17AC" w:rsidRDefault="001C35C5">
      <w:pPr>
        <w:pStyle w:val="BodyText"/>
        <w:ind w:left="127" w:right="1163"/>
        <w:jc w:val="both"/>
        <w:rPr>
          <w:rFonts w:ascii="Calibri" w:hAnsi="Calibri"/>
        </w:rPr>
      </w:pPr>
      <w:r>
        <w:rPr>
          <w:rFonts w:ascii="Calibri" w:hAnsi="Calibri"/>
        </w:rPr>
        <w:t>Facilities and sports ground categories are re-assessed on an annual basis as the standard of a facility may be improved through Council’s Capital Works Program. Facilities</w:t>
      </w:r>
      <w:r>
        <w:rPr>
          <w:rFonts w:ascii="Calibri" w:hAnsi="Calibri"/>
          <w:spacing w:val="-4"/>
        </w:rPr>
        <w:t xml:space="preserve"> </w:t>
      </w:r>
      <w:r>
        <w:rPr>
          <w:rFonts w:ascii="Calibri" w:hAnsi="Calibri"/>
        </w:rPr>
        <w:t>that</w:t>
      </w:r>
      <w:r>
        <w:rPr>
          <w:rFonts w:ascii="Calibri" w:hAnsi="Calibri"/>
          <w:spacing w:val="-3"/>
        </w:rPr>
        <w:t xml:space="preserve"> </w:t>
      </w:r>
      <w:r>
        <w:rPr>
          <w:rFonts w:ascii="Calibri" w:hAnsi="Calibri"/>
        </w:rPr>
        <w:t>receive</w:t>
      </w:r>
      <w:r>
        <w:rPr>
          <w:rFonts w:ascii="Calibri" w:hAnsi="Calibri"/>
          <w:spacing w:val="-4"/>
        </w:rPr>
        <w:t xml:space="preserve"> </w:t>
      </w:r>
      <w:r>
        <w:rPr>
          <w:rFonts w:ascii="Calibri" w:hAnsi="Calibri"/>
        </w:rPr>
        <w:t>significant</w:t>
      </w:r>
      <w:r>
        <w:rPr>
          <w:rFonts w:ascii="Calibri" w:hAnsi="Calibri"/>
          <w:spacing w:val="-3"/>
        </w:rPr>
        <w:t xml:space="preserve"> </w:t>
      </w:r>
      <w:r>
        <w:rPr>
          <w:rFonts w:ascii="Calibri" w:hAnsi="Calibri"/>
        </w:rPr>
        <w:t>improvement</w:t>
      </w:r>
      <w:r>
        <w:rPr>
          <w:rFonts w:ascii="Calibri" w:hAnsi="Calibri"/>
          <w:spacing w:val="-5"/>
        </w:rPr>
        <w:t xml:space="preserve"> </w:t>
      </w:r>
      <w:r>
        <w:rPr>
          <w:rFonts w:ascii="Calibri" w:hAnsi="Calibri"/>
        </w:rPr>
        <w:t>works</w:t>
      </w:r>
      <w:r>
        <w:rPr>
          <w:rFonts w:ascii="Calibri" w:hAnsi="Calibri"/>
          <w:spacing w:val="-8"/>
        </w:rPr>
        <w:t xml:space="preserve"> </w:t>
      </w:r>
      <w:r>
        <w:rPr>
          <w:rFonts w:ascii="Calibri" w:hAnsi="Calibri"/>
        </w:rPr>
        <w:t>may</w:t>
      </w:r>
      <w:r>
        <w:rPr>
          <w:rFonts w:ascii="Calibri" w:hAnsi="Calibri"/>
          <w:spacing w:val="-4"/>
        </w:rPr>
        <w:t xml:space="preserve"> </w:t>
      </w:r>
      <w:r>
        <w:rPr>
          <w:rFonts w:ascii="Calibri" w:hAnsi="Calibri"/>
        </w:rPr>
        <w:t>be</w:t>
      </w:r>
      <w:r>
        <w:rPr>
          <w:rFonts w:ascii="Calibri" w:hAnsi="Calibri"/>
          <w:spacing w:val="-3"/>
        </w:rPr>
        <w:t xml:space="preserve"> </w:t>
      </w:r>
      <w:r>
        <w:rPr>
          <w:rFonts w:ascii="Calibri" w:hAnsi="Calibri"/>
        </w:rPr>
        <w:t>upgraded</w:t>
      </w:r>
      <w:r>
        <w:rPr>
          <w:rFonts w:ascii="Calibri" w:hAnsi="Calibri"/>
          <w:spacing w:val="-3"/>
        </w:rPr>
        <w:t xml:space="preserve"> </w:t>
      </w:r>
      <w:r>
        <w:rPr>
          <w:rFonts w:ascii="Calibri" w:hAnsi="Calibri"/>
        </w:rPr>
        <w:t>to</w:t>
      </w:r>
      <w:r>
        <w:rPr>
          <w:rFonts w:ascii="Calibri" w:hAnsi="Calibri"/>
          <w:spacing w:val="-5"/>
        </w:rPr>
        <w:t xml:space="preserve"> </w:t>
      </w:r>
      <w:r>
        <w:rPr>
          <w:rFonts w:ascii="Calibri" w:hAnsi="Calibri"/>
        </w:rPr>
        <w:t>a</w:t>
      </w:r>
      <w:r>
        <w:rPr>
          <w:rFonts w:ascii="Calibri" w:hAnsi="Calibri"/>
          <w:spacing w:val="-3"/>
        </w:rPr>
        <w:t xml:space="preserve"> </w:t>
      </w:r>
      <w:r>
        <w:rPr>
          <w:rFonts w:ascii="Calibri" w:hAnsi="Calibri"/>
        </w:rPr>
        <w:t>higher</w:t>
      </w:r>
      <w:r>
        <w:rPr>
          <w:rFonts w:ascii="Calibri" w:hAnsi="Calibri"/>
          <w:spacing w:val="-3"/>
        </w:rPr>
        <w:t xml:space="preserve"> </w:t>
      </w:r>
      <w:r>
        <w:rPr>
          <w:rFonts w:ascii="Calibri" w:hAnsi="Calibri"/>
        </w:rPr>
        <w:t>category.</w:t>
      </w:r>
      <w:r>
        <w:rPr>
          <w:rFonts w:ascii="Calibri" w:hAnsi="Calibri"/>
          <w:spacing w:val="-5"/>
        </w:rPr>
        <w:t xml:space="preserve"> </w:t>
      </w:r>
      <w:r>
        <w:rPr>
          <w:rFonts w:ascii="Calibri" w:hAnsi="Calibri"/>
        </w:rPr>
        <w:t>Regular</w:t>
      </w:r>
      <w:r>
        <w:rPr>
          <w:rFonts w:ascii="Calibri" w:hAnsi="Calibri"/>
          <w:spacing w:val="-4"/>
        </w:rPr>
        <w:t xml:space="preserve"> </w:t>
      </w:r>
      <w:r>
        <w:rPr>
          <w:rFonts w:ascii="Calibri" w:hAnsi="Calibri"/>
        </w:rPr>
        <w:t>tenant</w:t>
      </w:r>
      <w:r>
        <w:rPr>
          <w:rFonts w:ascii="Calibri" w:hAnsi="Calibri"/>
          <w:spacing w:val="-5"/>
        </w:rPr>
        <w:t xml:space="preserve"> </w:t>
      </w:r>
      <w:r>
        <w:rPr>
          <w:rFonts w:ascii="Calibri" w:hAnsi="Calibri"/>
        </w:rPr>
        <w:t>groups</w:t>
      </w:r>
      <w:r>
        <w:rPr>
          <w:rFonts w:ascii="Calibri" w:hAnsi="Calibri"/>
          <w:spacing w:val="-7"/>
        </w:rPr>
        <w:t xml:space="preserve"> </w:t>
      </w:r>
      <w:r>
        <w:rPr>
          <w:rFonts w:ascii="Calibri" w:hAnsi="Calibri"/>
        </w:rPr>
        <w:t>of</w:t>
      </w:r>
      <w:r>
        <w:rPr>
          <w:rFonts w:ascii="Calibri" w:hAnsi="Calibri"/>
          <w:spacing w:val="-3"/>
        </w:rPr>
        <w:t xml:space="preserve"> </w:t>
      </w:r>
      <w:r>
        <w:rPr>
          <w:rFonts w:ascii="Calibri" w:hAnsi="Calibri"/>
        </w:rPr>
        <w:t>these</w:t>
      </w:r>
      <w:r>
        <w:rPr>
          <w:rFonts w:ascii="Calibri" w:hAnsi="Calibri"/>
          <w:spacing w:val="-3"/>
        </w:rPr>
        <w:t xml:space="preserve"> </w:t>
      </w:r>
      <w:r>
        <w:rPr>
          <w:rFonts w:ascii="Calibri" w:hAnsi="Calibri"/>
        </w:rPr>
        <w:t>facilities</w:t>
      </w:r>
      <w:r>
        <w:rPr>
          <w:rFonts w:ascii="Calibri" w:hAnsi="Calibri"/>
          <w:spacing w:val="-6"/>
        </w:rPr>
        <w:t xml:space="preserve"> </w:t>
      </w:r>
      <w:r>
        <w:rPr>
          <w:rFonts w:ascii="Calibri" w:hAnsi="Calibri"/>
        </w:rPr>
        <w:t>will</w:t>
      </w:r>
      <w:r>
        <w:rPr>
          <w:rFonts w:ascii="Calibri" w:hAnsi="Calibri"/>
          <w:spacing w:val="-3"/>
        </w:rPr>
        <w:t xml:space="preserve"> </w:t>
      </w:r>
      <w:r>
        <w:rPr>
          <w:rFonts w:ascii="Calibri" w:hAnsi="Calibri"/>
        </w:rPr>
        <w:t>be</w:t>
      </w:r>
      <w:r>
        <w:rPr>
          <w:rFonts w:ascii="Calibri" w:hAnsi="Calibri"/>
          <w:spacing w:val="-3"/>
        </w:rPr>
        <w:t xml:space="preserve"> </w:t>
      </w:r>
      <w:r>
        <w:rPr>
          <w:rFonts w:ascii="Calibri" w:hAnsi="Calibri"/>
        </w:rPr>
        <w:t>given</w:t>
      </w:r>
      <w:r>
        <w:rPr>
          <w:rFonts w:ascii="Calibri" w:hAnsi="Calibri"/>
          <w:spacing w:val="-4"/>
        </w:rPr>
        <w:t xml:space="preserve"> </w:t>
      </w:r>
      <w:r>
        <w:rPr>
          <w:rFonts w:ascii="Calibri" w:hAnsi="Calibri"/>
        </w:rPr>
        <w:t>advanced</w:t>
      </w:r>
      <w:r>
        <w:rPr>
          <w:rFonts w:ascii="Calibri" w:hAnsi="Calibri"/>
          <w:spacing w:val="-3"/>
        </w:rPr>
        <w:t xml:space="preserve"> </w:t>
      </w:r>
      <w:r>
        <w:rPr>
          <w:rFonts w:ascii="Calibri" w:hAnsi="Calibri"/>
        </w:rPr>
        <w:t>warning of an upgrade to allow time to incorporate any fee increases into their seasonal budget and business</w:t>
      </w:r>
      <w:r>
        <w:rPr>
          <w:rFonts w:ascii="Calibri" w:hAnsi="Calibri"/>
          <w:spacing w:val="-13"/>
        </w:rPr>
        <w:t xml:space="preserve"> </w:t>
      </w:r>
      <w:r>
        <w:rPr>
          <w:rFonts w:ascii="Calibri" w:hAnsi="Calibri"/>
        </w:rPr>
        <w:t>planning.</w:t>
      </w:r>
    </w:p>
    <w:p w14:paraId="198C23B9" w14:textId="77777777" w:rsidR="00CA17AC" w:rsidRDefault="00CA17AC">
      <w:pPr>
        <w:pStyle w:val="BodyText"/>
        <w:spacing w:before="12"/>
        <w:rPr>
          <w:rFonts w:ascii="Calibri"/>
          <w:sz w:val="21"/>
        </w:rPr>
      </w:pPr>
    </w:p>
    <w:p w14:paraId="198C23BA" w14:textId="77777777" w:rsidR="00CA17AC" w:rsidRDefault="001C35C5">
      <w:pPr>
        <w:pStyle w:val="BodyText"/>
        <w:ind w:left="127"/>
        <w:jc w:val="both"/>
        <w:rPr>
          <w:rFonts w:ascii="Calibri"/>
        </w:rPr>
      </w:pPr>
      <w:r>
        <w:rPr>
          <w:rFonts w:ascii="Calibri"/>
        </w:rPr>
        <w:t>Council also reserves the right to increase fees if required.</w:t>
      </w:r>
    </w:p>
    <w:p w14:paraId="198C23BB" w14:textId="77777777" w:rsidR="00CA17AC" w:rsidRDefault="00CA17AC">
      <w:pPr>
        <w:pStyle w:val="BodyText"/>
        <w:rPr>
          <w:rFonts w:ascii="Calibri"/>
        </w:rPr>
      </w:pPr>
    </w:p>
    <w:p w14:paraId="198C23BC" w14:textId="77777777" w:rsidR="00CA17AC" w:rsidRDefault="001C35C5">
      <w:pPr>
        <w:pStyle w:val="BodyText"/>
        <w:ind w:left="127" w:right="1166"/>
        <w:jc w:val="both"/>
        <w:rPr>
          <w:rFonts w:ascii="Calibri"/>
        </w:rPr>
      </w:pPr>
      <w:r>
        <w:rPr>
          <w:rFonts w:ascii="Calibri"/>
        </w:rPr>
        <w:t>The</w:t>
      </w:r>
      <w:r>
        <w:rPr>
          <w:rFonts w:ascii="Calibri"/>
          <w:spacing w:val="-4"/>
        </w:rPr>
        <w:t xml:space="preserve"> </w:t>
      </w:r>
      <w:r>
        <w:rPr>
          <w:rFonts w:ascii="Calibri"/>
        </w:rPr>
        <w:t>overarching</w:t>
      </w:r>
      <w:r>
        <w:rPr>
          <w:rFonts w:ascii="Calibri"/>
          <w:spacing w:val="-4"/>
        </w:rPr>
        <w:t xml:space="preserve"> </w:t>
      </w:r>
      <w:r>
        <w:rPr>
          <w:rFonts w:ascii="Calibri"/>
        </w:rPr>
        <w:t>Community</w:t>
      </w:r>
      <w:r>
        <w:rPr>
          <w:rFonts w:ascii="Calibri"/>
          <w:spacing w:val="-2"/>
        </w:rPr>
        <w:t xml:space="preserve"> </w:t>
      </w:r>
      <w:r>
        <w:rPr>
          <w:rFonts w:ascii="Calibri"/>
        </w:rPr>
        <w:t>Facilities</w:t>
      </w:r>
      <w:r>
        <w:rPr>
          <w:rFonts w:ascii="Calibri"/>
          <w:spacing w:val="-3"/>
        </w:rPr>
        <w:t xml:space="preserve"> </w:t>
      </w:r>
      <w:r>
        <w:rPr>
          <w:rFonts w:ascii="Calibri"/>
        </w:rPr>
        <w:t>Pricing</w:t>
      </w:r>
      <w:r>
        <w:rPr>
          <w:rFonts w:ascii="Calibri"/>
          <w:spacing w:val="-4"/>
        </w:rPr>
        <w:t xml:space="preserve"> </w:t>
      </w:r>
      <w:r>
        <w:rPr>
          <w:rFonts w:ascii="Calibri"/>
        </w:rPr>
        <w:t>Policy</w:t>
      </w:r>
      <w:r>
        <w:rPr>
          <w:rFonts w:ascii="Calibri"/>
          <w:spacing w:val="-4"/>
        </w:rPr>
        <w:t xml:space="preserve"> </w:t>
      </w:r>
      <w:r>
        <w:rPr>
          <w:rFonts w:ascii="Calibri"/>
        </w:rPr>
        <w:t>and</w:t>
      </w:r>
      <w:r>
        <w:rPr>
          <w:rFonts w:ascii="Calibri"/>
          <w:spacing w:val="-2"/>
        </w:rPr>
        <w:t xml:space="preserve"> </w:t>
      </w:r>
      <w:r>
        <w:rPr>
          <w:rFonts w:ascii="Calibri"/>
        </w:rPr>
        <w:t>the Seasonal</w:t>
      </w:r>
      <w:r>
        <w:rPr>
          <w:rFonts w:ascii="Calibri"/>
          <w:spacing w:val="-5"/>
        </w:rPr>
        <w:t xml:space="preserve"> </w:t>
      </w:r>
      <w:r>
        <w:rPr>
          <w:rFonts w:ascii="Calibri"/>
        </w:rPr>
        <w:t>and</w:t>
      </w:r>
      <w:r>
        <w:rPr>
          <w:rFonts w:ascii="Calibri"/>
          <w:spacing w:val="-2"/>
        </w:rPr>
        <w:t xml:space="preserve"> </w:t>
      </w:r>
      <w:r>
        <w:rPr>
          <w:rFonts w:ascii="Calibri"/>
        </w:rPr>
        <w:t>Casual</w:t>
      </w:r>
      <w:r>
        <w:rPr>
          <w:rFonts w:ascii="Calibri"/>
          <w:spacing w:val="-7"/>
        </w:rPr>
        <w:t xml:space="preserve"> </w:t>
      </w:r>
      <w:r>
        <w:rPr>
          <w:rFonts w:ascii="Calibri"/>
        </w:rPr>
        <w:t>Pricing</w:t>
      </w:r>
      <w:r>
        <w:rPr>
          <w:rFonts w:ascii="Calibri"/>
          <w:spacing w:val="-3"/>
        </w:rPr>
        <w:t xml:space="preserve"> </w:t>
      </w:r>
      <w:r>
        <w:rPr>
          <w:rFonts w:ascii="Calibri"/>
        </w:rPr>
        <w:t>Schedule</w:t>
      </w:r>
      <w:r>
        <w:rPr>
          <w:rFonts w:ascii="Calibri"/>
          <w:spacing w:val="-2"/>
        </w:rPr>
        <w:t xml:space="preserve"> </w:t>
      </w:r>
      <w:r>
        <w:rPr>
          <w:rFonts w:ascii="Calibri"/>
        </w:rPr>
        <w:t>will</w:t>
      </w:r>
      <w:r>
        <w:rPr>
          <w:rFonts w:ascii="Calibri"/>
          <w:spacing w:val="-1"/>
        </w:rPr>
        <w:t xml:space="preserve"> </w:t>
      </w:r>
      <w:r>
        <w:rPr>
          <w:rFonts w:ascii="Calibri"/>
        </w:rPr>
        <w:t>be</w:t>
      </w:r>
      <w:r>
        <w:rPr>
          <w:rFonts w:ascii="Calibri"/>
          <w:spacing w:val="-1"/>
        </w:rPr>
        <w:t xml:space="preserve"> </w:t>
      </w:r>
      <w:r>
        <w:rPr>
          <w:rFonts w:ascii="Calibri"/>
        </w:rPr>
        <w:t>reviewed</w:t>
      </w:r>
      <w:r>
        <w:rPr>
          <w:rFonts w:ascii="Calibri"/>
          <w:spacing w:val="-5"/>
        </w:rPr>
        <w:t xml:space="preserve"> </w:t>
      </w:r>
      <w:r>
        <w:rPr>
          <w:rFonts w:ascii="Calibri"/>
        </w:rPr>
        <w:t>every five</w:t>
      </w:r>
      <w:r>
        <w:rPr>
          <w:rFonts w:ascii="Calibri"/>
          <w:spacing w:val="-2"/>
        </w:rPr>
        <w:t xml:space="preserve"> </w:t>
      </w:r>
      <w:r>
        <w:rPr>
          <w:rFonts w:ascii="Calibri"/>
        </w:rPr>
        <w:t>years</w:t>
      </w:r>
      <w:r>
        <w:rPr>
          <w:rFonts w:ascii="Calibri"/>
          <w:spacing w:val="-3"/>
        </w:rPr>
        <w:t xml:space="preserve"> </w:t>
      </w:r>
      <w:r>
        <w:rPr>
          <w:rFonts w:ascii="Calibri"/>
        </w:rPr>
        <w:t>and</w:t>
      </w:r>
      <w:r>
        <w:rPr>
          <w:rFonts w:ascii="Calibri"/>
          <w:spacing w:val="-5"/>
        </w:rPr>
        <w:t xml:space="preserve"> </w:t>
      </w:r>
      <w:r>
        <w:rPr>
          <w:rFonts w:ascii="Calibri"/>
        </w:rPr>
        <w:t>will</w:t>
      </w:r>
      <w:r>
        <w:rPr>
          <w:rFonts w:ascii="Calibri"/>
          <w:spacing w:val="-1"/>
        </w:rPr>
        <w:t xml:space="preserve"> </w:t>
      </w:r>
      <w:r>
        <w:rPr>
          <w:rFonts w:ascii="Calibri"/>
        </w:rPr>
        <w:t>be</w:t>
      </w:r>
      <w:r>
        <w:rPr>
          <w:rFonts w:ascii="Calibri"/>
          <w:spacing w:val="-5"/>
        </w:rPr>
        <w:t xml:space="preserve"> </w:t>
      </w:r>
      <w:r>
        <w:rPr>
          <w:rFonts w:ascii="Calibri"/>
        </w:rPr>
        <w:t>monitored</w:t>
      </w:r>
      <w:r>
        <w:rPr>
          <w:rFonts w:ascii="Calibri"/>
          <w:spacing w:val="-2"/>
        </w:rPr>
        <w:t xml:space="preserve"> </w:t>
      </w:r>
      <w:r>
        <w:rPr>
          <w:rFonts w:ascii="Calibri"/>
        </w:rPr>
        <w:t>in</w:t>
      </w:r>
      <w:r>
        <w:rPr>
          <w:rFonts w:ascii="Calibri"/>
          <w:spacing w:val="-5"/>
        </w:rPr>
        <w:t xml:space="preserve"> </w:t>
      </w:r>
      <w:r>
        <w:rPr>
          <w:rFonts w:ascii="Calibri"/>
        </w:rPr>
        <w:t>relation to priorities identified in the Council</w:t>
      </w:r>
      <w:r>
        <w:rPr>
          <w:rFonts w:ascii="Calibri"/>
          <w:spacing w:val="-5"/>
        </w:rPr>
        <w:t xml:space="preserve"> </w:t>
      </w:r>
      <w:r>
        <w:rPr>
          <w:rFonts w:ascii="Calibri"/>
        </w:rPr>
        <w:t>Plan.</w:t>
      </w:r>
    </w:p>
    <w:p w14:paraId="198C23BD" w14:textId="77777777" w:rsidR="00CA17AC" w:rsidRDefault="00CA17AC">
      <w:pPr>
        <w:jc w:val="both"/>
        <w:rPr>
          <w:rFonts w:ascii="Calibri"/>
        </w:rPr>
        <w:sectPr w:rsidR="00CA17AC">
          <w:pgSz w:w="16840" w:h="11910" w:orient="landscape"/>
          <w:pgMar w:top="1320" w:right="360" w:bottom="620" w:left="580" w:header="557" w:footer="440" w:gutter="0"/>
          <w:cols w:space="720"/>
        </w:sectPr>
      </w:pPr>
    </w:p>
    <w:p w14:paraId="198C23BE" w14:textId="77777777" w:rsidR="00CA17AC" w:rsidRDefault="001C35C5">
      <w:pPr>
        <w:pStyle w:val="BodyText"/>
        <w:spacing w:before="6"/>
        <w:rPr>
          <w:rFonts w:ascii="Calibri"/>
          <w:sz w:val="15"/>
        </w:rPr>
      </w:pPr>
      <w:r>
        <w:rPr>
          <w:noProof/>
        </w:rPr>
        <w:drawing>
          <wp:anchor distT="0" distB="0" distL="0" distR="0" simplePos="0" relativeHeight="251514368" behindDoc="0" locked="0" layoutInCell="1" allowOverlap="1" wp14:anchorId="198C2A08" wp14:editId="198C2A09">
            <wp:simplePos x="0" y="0"/>
            <wp:positionH relativeFrom="page">
              <wp:posOffset>116203</wp:posOffset>
            </wp:positionH>
            <wp:positionV relativeFrom="page">
              <wp:posOffset>182244</wp:posOffset>
            </wp:positionV>
            <wp:extent cx="6768635" cy="541654"/>
            <wp:effectExtent l="0" t="0" r="0" b="0"/>
            <wp:wrapNone/>
            <wp:docPr id="5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5.jpeg"/>
                    <pic:cNvPicPr/>
                  </pic:nvPicPr>
                  <pic:blipFill>
                    <a:blip r:embed="rId157" cstate="print"/>
                    <a:stretch>
                      <a:fillRect/>
                    </a:stretch>
                  </pic:blipFill>
                  <pic:spPr>
                    <a:xfrm>
                      <a:off x="0" y="0"/>
                      <a:ext cx="6768635" cy="541654"/>
                    </a:xfrm>
                    <a:prstGeom prst="rect">
                      <a:avLst/>
                    </a:prstGeom>
                  </pic:spPr>
                </pic:pic>
              </a:graphicData>
            </a:graphic>
          </wp:anchor>
        </w:drawing>
      </w:r>
    </w:p>
    <w:tbl>
      <w:tblPr>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7"/>
        <w:gridCol w:w="2549"/>
        <w:gridCol w:w="2412"/>
        <w:gridCol w:w="2693"/>
      </w:tblGrid>
      <w:tr w:rsidR="00CA17AC" w14:paraId="198C23C3" w14:textId="77777777">
        <w:trPr>
          <w:trHeight w:val="386"/>
        </w:trPr>
        <w:tc>
          <w:tcPr>
            <w:tcW w:w="2837" w:type="dxa"/>
            <w:tcBorders>
              <w:top w:val="nil"/>
              <w:left w:val="nil"/>
              <w:bottom w:val="nil"/>
              <w:right w:val="nil"/>
            </w:tcBorders>
            <w:shd w:val="clear" w:color="auto" w:fill="000000"/>
          </w:tcPr>
          <w:p w14:paraId="198C23BF" w14:textId="77777777" w:rsidR="00CA17AC" w:rsidRDefault="001C35C5">
            <w:pPr>
              <w:pStyle w:val="TableParagraph"/>
              <w:spacing w:before="71"/>
              <w:ind w:left="112"/>
              <w:rPr>
                <w:rFonts w:ascii="Calibri"/>
                <w:b/>
                <w:sz w:val="20"/>
              </w:rPr>
            </w:pPr>
            <w:r>
              <w:rPr>
                <w:rFonts w:ascii="Calibri"/>
                <w:b/>
                <w:color w:val="FFFFFF"/>
                <w:sz w:val="20"/>
              </w:rPr>
              <w:t>Category AA</w:t>
            </w:r>
          </w:p>
        </w:tc>
        <w:tc>
          <w:tcPr>
            <w:tcW w:w="2549" w:type="dxa"/>
            <w:tcBorders>
              <w:top w:val="nil"/>
              <w:left w:val="nil"/>
              <w:bottom w:val="nil"/>
              <w:right w:val="nil"/>
            </w:tcBorders>
            <w:shd w:val="clear" w:color="auto" w:fill="000000"/>
          </w:tcPr>
          <w:p w14:paraId="198C23C0" w14:textId="77777777" w:rsidR="00CA17AC" w:rsidRDefault="001C35C5">
            <w:pPr>
              <w:pStyle w:val="TableParagraph"/>
              <w:spacing w:before="71"/>
              <w:ind w:left="110"/>
              <w:rPr>
                <w:rFonts w:ascii="Calibri"/>
                <w:b/>
                <w:sz w:val="20"/>
              </w:rPr>
            </w:pPr>
            <w:r>
              <w:rPr>
                <w:rFonts w:ascii="Calibri"/>
                <w:b/>
                <w:color w:val="FFFFFF"/>
                <w:sz w:val="20"/>
              </w:rPr>
              <w:t>Category A</w:t>
            </w:r>
          </w:p>
        </w:tc>
        <w:tc>
          <w:tcPr>
            <w:tcW w:w="2412" w:type="dxa"/>
            <w:tcBorders>
              <w:top w:val="nil"/>
              <w:left w:val="nil"/>
              <w:bottom w:val="nil"/>
              <w:right w:val="nil"/>
            </w:tcBorders>
            <w:shd w:val="clear" w:color="auto" w:fill="000000"/>
          </w:tcPr>
          <w:p w14:paraId="198C23C1" w14:textId="77777777" w:rsidR="00CA17AC" w:rsidRDefault="001C35C5">
            <w:pPr>
              <w:pStyle w:val="TableParagraph"/>
              <w:spacing w:before="71"/>
              <w:ind w:left="113"/>
              <w:rPr>
                <w:rFonts w:ascii="Calibri"/>
                <w:b/>
                <w:sz w:val="20"/>
              </w:rPr>
            </w:pPr>
            <w:r>
              <w:rPr>
                <w:rFonts w:ascii="Calibri"/>
                <w:b/>
                <w:color w:val="FFFFFF"/>
                <w:sz w:val="20"/>
              </w:rPr>
              <w:t>Category B</w:t>
            </w:r>
          </w:p>
        </w:tc>
        <w:tc>
          <w:tcPr>
            <w:tcW w:w="2693" w:type="dxa"/>
            <w:tcBorders>
              <w:top w:val="nil"/>
              <w:left w:val="nil"/>
              <w:bottom w:val="nil"/>
              <w:right w:val="nil"/>
            </w:tcBorders>
            <w:shd w:val="clear" w:color="auto" w:fill="000000"/>
          </w:tcPr>
          <w:p w14:paraId="198C23C2" w14:textId="77777777" w:rsidR="00CA17AC" w:rsidRDefault="001C35C5">
            <w:pPr>
              <w:pStyle w:val="TableParagraph"/>
              <w:spacing w:before="71"/>
              <w:ind w:left="111"/>
              <w:rPr>
                <w:rFonts w:ascii="Calibri"/>
                <w:b/>
                <w:sz w:val="20"/>
              </w:rPr>
            </w:pPr>
            <w:r>
              <w:rPr>
                <w:rFonts w:ascii="Calibri"/>
                <w:b/>
                <w:color w:val="FFFFFF"/>
                <w:sz w:val="20"/>
              </w:rPr>
              <w:t>Category C</w:t>
            </w:r>
          </w:p>
        </w:tc>
      </w:tr>
      <w:tr w:rsidR="00CA17AC" w14:paraId="198C23C8" w14:textId="77777777">
        <w:trPr>
          <w:trHeight w:val="282"/>
        </w:trPr>
        <w:tc>
          <w:tcPr>
            <w:tcW w:w="2837" w:type="dxa"/>
            <w:tcBorders>
              <w:top w:val="nil"/>
            </w:tcBorders>
          </w:tcPr>
          <w:p w14:paraId="198C23C4" w14:textId="77777777" w:rsidR="00CA17AC" w:rsidRDefault="001C35C5">
            <w:pPr>
              <w:pStyle w:val="TableParagraph"/>
              <w:spacing w:before="20" w:line="242" w:lineRule="exact"/>
              <w:ind w:left="107"/>
              <w:rPr>
                <w:rFonts w:ascii="Calibri"/>
                <w:sz w:val="20"/>
              </w:rPr>
            </w:pPr>
            <w:r>
              <w:rPr>
                <w:rFonts w:ascii="Calibri"/>
                <w:sz w:val="20"/>
              </w:rPr>
              <w:t>Jubilee Oval #1</w:t>
            </w:r>
          </w:p>
        </w:tc>
        <w:tc>
          <w:tcPr>
            <w:tcW w:w="2549" w:type="dxa"/>
            <w:tcBorders>
              <w:top w:val="nil"/>
            </w:tcBorders>
          </w:tcPr>
          <w:p w14:paraId="198C23C5" w14:textId="77777777" w:rsidR="00CA17AC" w:rsidRDefault="001C35C5">
            <w:pPr>
              <w:pStyle w:val="TableParagraph"/>
              <w:spacing w:before="20" w:line="242" w:lineRule="exact"/>
              <w:ind w:left="105"/>
              <w:rPr>
                <w:rFonts w:ascii="Calibri"/>
                <w:sz w:val="20"/>
              </w:rPr>
            </w:pPr>
            <w:r>
              <w:rPr>
                <w:rFonts w:ascii="Calibri"/>
                <w:sz w:val="20"/>
              </w:rPr>
              <w:t>A C Robertson Aths Track</w:t>
            </w:r>
          </w:p>
        </w:tc>
        <w:tc>
          <w:tcPr>
            <w:tcW w:w="2412" w:type="dxa"/>
            <w:tcBorders>
              <w:top w:val="nil"/>
            </w:tcBorders>
          </w:tcPr>
          <w:p w14:paraId="198C23C6" w14:textId="77777777" w:rsidR="00CA17AC" w:rsidRDefault="001C35C5">
            <w:pPr>
              <w:pStyle w:val="TableParagraph"/>
              <w:spacing w:before="20" w:line="242" w:lineRule="exact"/>
              <w:ind w:left="108"/>
              <w:rPr>
                <w:rFonts w:ascii="Calibri"/>
                <w:sz w:val="20"/>
              </w:rPr>
            </w:pPr>
            <w:r>
              <w:rPr>
                <w:rFonts w:ascii="Calibri"/>
                <w:sz w:val="20"/>
              </w:rPr>
              <w:t>Jubilee #2 Oval</w:t>
            </w:r>
          </w:p>
        </w:tc>
        <w:tc>
          <w:tcPr>
            <w:tcW w:w="2693" w:type="dxa"/>
            <w:tcBorders>
              <w:top w:val="nil"/>
            </w:tcBorders>
          </w:tcPr>
          <w:p w14:paraId="198C23C7" w14:textId="77777777" w:rsidR="00CA17AC" w:rsidRDefault="001C35C5">
            <w:pPr>
              <w:pStyle w:val="TableParagraph"/>
              <w:spacing w:before="20" w:line="242" w:lineRule="exact"/>
              <w:ind w:left="106"/>
              <w:rPr>
                <w:rFonts w:ascii="Calibri"/>
                <w:sz w:val="20"/>
              </w:rPr>
            </w:pPr>
            <w:r>
              <w:rPr>
                <w:rFonts w:ascii="Calibri"/>
                <w:sz w:val="20"/>
              </w:rPr>
              <w:t>Arrabri Oval</w:t>
            </w:r>
          </w:p>
        </w:tc>
      </w:tr>
      <w:tr w:rsidR="00CA17AC" w14:paraId="198C23CD" w14:textId="77777777">
        <w:trPr>
          <w:trHeight w:val="285"/>
        </w:trPr>
        <w:tc>
          <w:tcPr>
            <w:tcW w:w="2837" w:type="dxa"/>
          </w:tcPr>
          <w:p w14:paraId="198C23C9" w14:textId="77777777" w:rsidR="00CA17AC" w:rsidRDefault="001C35C5">
            <w:pPr>
              <w:pStyle w:val="TableParagraph"/>
              <w:spacing w:before="20"/>
              <w:ind w:left="107"/>
              <w:rPr>
                <w:rFonts w:ascii="Calibri"/>
                <w:sz w:val="20"/>
              </w:rPr>
            </w:pPr>
            <w:r>
              <w:rPr>
                <w:rFonts w:ascii="Calibri"/>
                <w:sz w:val="20"/>
              </w:rPr>
              <w:t>Croydon Oval</w:t>
            </w:r>
          </w:p>
        </w:tc>
        <w:tc>
          <w:tcPr>
            <w:tcW w:w="2549" w:type="dxa"/>
          </w:tcPr>
          <w:p w14:paraId="198C23CA" w14:textId="77777777" w:rsidR="00CA17AC" w:rsidRDefault="001C35C5">
            <w:pPr>
              <w:pStyle w:val="TableParagraph"/>
              <w:spacing w:before="20"/>
              <w:ind w:left="105"/>
              <w:rPr>
                <w:rFonts w:ascii="Calibri"/>
                <w:sz w:val="20"/>
              </w:rPr>
            </w:pPr>
            <w:r>
              <w:rPr>
                <w:rFonts w:ascii="Calibri"/>
                <w:sz w:val="20"/>
              </w:rPr>
              <w:t>Ainslie Park Oval</w:t>
            </w:r>
          </w:p>
        </w:tc>
        <w:tc>
          <w:tcPr>
            <w:tcW w:w="2412" w:type="dxa"/>
          </w:tcPr>
          <w:p w14:paraId="198C23CB" w14:textId="77777777" w:rsidR="00CA17AC" w:rsidRDefault="001C35C5">
            <w:pPr>
              <w:pStyle w:val="TableParagraph"/>
              <w:spacing w:before="20"/>
              <w:ind w:left="108"/>
              <w:rPr>
                <w:rFonts w:ascii="Calibri"/>
                <w:sz w:val="20"/>
              </w:rPr>
            </w:pPr>
            <w:r>
              <w:rPr>
                <w:rFonts w:ascii="Calibri"/>
                <w:sz w:val="20"/>
              </w:rPr>
              <w:t>Manson #1 Oval</w:t>
            </w:r>
          </w:p>
        </w:tc>
        <w:tc>
          <w:tcPr>
            <w:tcW w:w="2693" w:type="dxa"/>
          </w:tcPr>
          <w:p w14:paraId="198C23CC" w14:textId="77777777" w:rsidR="00CA17AC" w:rsidRDefault="001C35C5">
            <w:pPr>
              <w:pStyle w:val="TableParagraph"/>
              <w:spacing w:before="20"/>
              <w:ind w:left="106"/>
              <w:rPr>
                <w:rFonts w:ascii="Calibri"/>
                <w:sz w:val="20"/>
              </w:rPr>
            </w:pPr>
            <w:r>
              <w:rPr>
                <w:rFonts w:ascii="Calibri"/>
                <w:sz w:val="20"/>
              </w:rPr>
              <w:t>Barngeong #2 Oval</w:t>
            </w:r>
          </w:p>
        </w:tc>
      </w:tr>
      <w:tr w:rsidR="00CA17AC" w14:paraId="198C23D2" w14:textId="77777777">
        <w:trPr>
          <w:trHeight w:val="282"/>
        </w:trPr>
        <w:tc>
          <w:tcPr>
            <w:tcW w:w="2837" w:type="dxa"/>
          </w:tcPr>
          <w:p w14:paraId="198C23CE" w14:textId="77777777" w:rsidR="00CA17AC" w:rsidRDefault="001C35C5">
            <w:pPr>
              <w:pStyle w:val="TableParagraph"/>
              <w:spacing w:before="18"/>
              <w:ind w:left="107"/>
              <w:rPr>
                <w:rFonts w:ascii="Calibri"/>
                <w:sz w:val="20"/>
              </w:rPr>
            </w:pPr>
            <w:r>
              <w:rPr>
                <w:rFonts w:ascii="Calibri"/>
                <w:sz w:val="20"/>
              </w:rPr>
              <w:t>Dorset Soccer Pitch - Grass</w:t>
            </w:r>
          </w:p>
        </w:tc>
        <w:tc>
          <w:tcPr>
            <w:tcW w:w="2549" w:type="dxa"/>
          </w:tcPr>
          <w:p w14:paraId="198C23CF" w14:textId="77777777" w:rsidR="00CA17AC" w:rsidRDefault="001C35C5">
            <w:pPr>
              <w:pStyle w:val="TableParagraph"/>
              <w:spacing w:before="18"/>
              <w:ind w:left="105"/>
              <w:rPr>
                <w:rFonts w:ascii="Calibri"/>
                <w:sz w:val="20"/>
              </w:rPr>
            </w:pPr>
            <w:r>
              <w:rPr>
                <w:rFonts w:ascii="Calibri"/>
                <w:sz w:val="20"/>
              </w:rPr>
              <w:t>Barngeong #1 Oval</w:t>
            </w:r>
          </w:p>
        </w:tc>
        <w:tc>
          <w:tcPr>
            <w:tcW w:w="2412" w:type="dxa"/>
          </w:tcPr>
          <w:p w14:paraId="198C23D0" w14:textId="77777777" w:rsidR="00CA17AC" w:rsidRDefault="001C35C5">
            <w:pPr>
              <w:pStyle w:val="TableParagraph"/>
              <w:spacing w:before="18"/>
              <w:ind w:left="108"/>
              <w:rPr>
                <w:rFonts w:ascii="Calibri"/>
                <w:sz w:val="20"/>
              </w:rPr>
            </w:pPr>
            <w:r>
              <w:rPr>
                <w:rFonts w:ascii="Calibri"/>
                <w:sz w:val="20"/>
              </w:rPr>
              <w:t>North Ringwood Reserve</w:t>
            </w:r>
          </w:p>
        </w:tc>
        <w:tc>
          <w:tcPr>
            <w:tcW w:w="2693" w:type="dxa"/>
          </w:tcPr>
          <w:p w14:paraId="198C23D1" w14:textId="77777777" w:rsidR="00CA17AC" w:rsidRDefault="001C35C5">
            <w:pPr>
              <w:pStyle w:val="TableParagraph"/>
              <w:spacing w:before="18"/>
              <w:ind w:left="106"/>
              <w:rPr>
                <w:rFonts w:ascii="Calibri"/>
                <w:sz w:val="20"/>
              </w:rPr>
            </w:pPr>
            <w:r>
              <w:rPr>
                <w:rFonts w:ascii="Calibri"/>
                <w:sz w:val="20"/>
              </w:rPr>
              <w:t>Barngeong #3 Oval</w:t>
            </w:r>
          </w:p>
        </w:tc>
      </w:tr>
      <w:tr w:rsidR="00CA17AC" w14:paraId="198C23D7" w14:textId="77777777">
        <w:trPr>
          <w:trHeight w:val="282"/>
        </w:trPr>
        <w:tc>
          <w:tcPr>
            <w:tcW w:w="2837" w:type="dxa"/>
          </w:tcPr>
          <w:p w14:paraId="198C23D3" w14:textId="77777777" w:rsidR="00CA17AC" w:rsidRDefault="001C35C5">
            <w:pPr>
              <w:pStyle w:val="TableParagraph"/>
              <w:spacing w:before="20" w:line="242" w:lineRule="exact"/>
              <w:ind w:left="107"/>
              <w:rPr>
                <w:rFonts w:ascii="Calibri"/>
                <w:sz w:val="20"/>
              </w:rPr>
            </w:pPr>
            <w:r>
              <w:rPr>
                <w:rFonts w:ascii="Calibri"/>
                <w:sz w:val="20"/>
              </w:rPr>
              <w:t>Dorset Soccer Pitch - Synthetic</w:t>
            </w:r>
          </w:p>
        </w:tc>
        <w:tc>
          <w:tcPr>
            <w:tcW w:w="2549" w:type="dxa"/>
          </w:tcPr>
          <w:p w14:paraId="198C23D4" w14:textId="77777777" w:rsidR="00CA17AC" w:rsidRDefault="001C35C5">
            <w:pPr>
              <w:pStyle w:val="TableParagraph"/>
              <w:spacing w:before="20" w:line="242" w:lineRule="exact"/>
              <w:ind w:left="105"/>
              <w:rPr>
                <w:rFonts w:ascii="Calibri"/>
                <w:sz w:val="20"/>
              </w:rPr>
            </w:pPr>
            <w:r>
              <w:rPr>
                <w:rFonts w:ascii="Calibri"/>
                <w:sz w:val="20"/>
              </w:rPr>
              <w:t>Belmont Park Oval</w:t>
            </w:r>
          </w:p>
        </w:tc>
        <w:tc>
          <w:tcPr>
            <w:tcW w:w="2412" w:type="dxa"/>
          </w:tcPr>
          <w:p w14:paraId="198C23D5" w14:textId="77777777" w:rsidR="00CA17AC" w:rsidRDefault="001C35C5">
            <w:pPr>
              <w:pStyle w:val="TableParagraph"/>
              <w:spacing w:before="20" w:line="242" w:lineRule="exact"/>
              <w:ind w:left="108"/>
              <w:rPr>
                <w:rFonts w:ascii="Calibri"/>
                <w:sz w:val="20"/>
              </w:rPr>
            </w:pPr>
            <w:r>
              <w:rPr>
                <w:rFonts w:ascii="Calibri"/>
                <w:sz w:val="20"/>
              </w:rPr>
              <w:t>Quambee #2 Oval</w:t>
            </w:r>
          </w:p>
        </w:tc>
        <w:tc>
          <w:tcPr>
            <w:tcW w:w="2693" w:type="dxa"/>
          </w:tcPr>
          <w:p w14:paraId="198C23D6" w14:textId="77777777" w:rsidR="00CA17AC" w:rsidRDefault="001C35C5">
            <w:pPr>
              <w:pStyle w:val="TableParagraph"/>
              <w:spacing w:before="20" w:line="242" w:lineRule="exact"/>
              <w:ind w:left="106"/>
              <w:rPr>
                <w:rFonts w:ascii="Calibri"/>
                <w:sz w:val="20"/>
              </w:rPr>
            </w:pPr>
            <w:r>
              <w:rPr>
                <w:rFonts w:ascii="Calibri"/>
                <w:sz w:val="20"/>
              </w:rPr>
              <w:t>Barngeong Baseball #1</w:t>
            </w:r>
          </w:p>
        </w:tc>
      </w:tr>
      <w:tr w:rsidR="00CA17AC" w14:paraId="198C23DC" w14:textId="77777777">
        <w:trPr>
          <w:trHeight w:val="282"/>
        </w:trPr>
        <w:tc>
          <w:tcPr>
            <w:tcW w:w="2837" w:type="dxa"/>
          </w:tcPr>
          <w:p w14:paraId="198C23D8" w14:textId="77777777" w:rsidR="00CA17AC" w:rsidRDefault="001C35C5">
            <w:pPr>
              <w:pStyle w:val="TableParagraph"/>
              <w:spacing w:before="20" w:line="242" w:lineRule="exact"/>
              <w:ind w:left="107"/>
              <w:rPr>
                <w:rFonts w:ascii="Calibri"/>
                <w:sz w:val="20"/>
              </w:rPr>
            </w:pPr>
            <w:r>
              <w:rPr>
                <w:rFonts w:ascii="Calibri"/>
                <w:sz w:val="20"/>
              </w:rPr>
              <w:t>HE Parker Oval #1</w:t>
            </w:r>
          </w:p>
        </w:tc>
        <w:tc>
          <w:tcPr>
            <w:tcW w:w="2549" w:type="dxa"/>
          </w:tcPr>
          <w:p w14:paraId="198C23D9" w14:textId="77777777" w:rsidR="00CA17AC" w:rsidRDefault="001C35C5">
            <w:pPr>
              <w:pStyle w:val="TableParagraph"/>
              <w:spacing w:before="20" w:line="242" w:lineRule="exact"/>
              <w:ind w:left="105"/>
              <w:rPr>
                <w:rFonts w:ascii="Calibri"/>
                <w:sz w:val="20"/>
              </w:rPr>
            </w:pPr>
            <w:r>
              <w:rPr>
                <w:rFonts w:ascii="Calibri"/>
                <w:sz w:val="20"/>
              </w:rPr>
              <w:t>Benson Oval</w:t>
            </w:r>
          </w:p>
        </w:tc>
        <w:tc>
          <w:tcPr>
            <w:tcW w:w="2412" w:type="dxa"/>
          </w:tcPr>
          <w:p w14:paraId="198C23DA" w14:textId="77777777" w:rsidR="00CA17AC" w:rsidRDefault="001C35C5">
            <w:pPr>
              <w:pStyle w:val="TableParagraph"/>
              <w:spacing w:before="20" w:line="242" w:lineRule="exact"/>
              <w:ind w:left="108"/>
              <w:rPr>
                <w:rFonts w:ascii="Calibri"/>
                <w:sz w:val="20"/>
              </w:rPr>
            </w:pPr>
            <w:r>
              <w:rPr>
                <w:rFonts w:ascii="Calibri"/>
                <w:sz w:val="20"/>
              </w:rPr>
              <w:t>Melba Croydon Oval</w:t>
            </w:r>
          </w:p>
        </w:tc>
        <w:tc>
          <w:tcPr>
            <w:tcW w:w="2693" w:type="dxa"/>
          </w:tcPr>
          <w:p w14:paraId="198C23DB" w14:textId="77777777" w:rsidR="00CA17AC" w:rsidRDefault="001C35C5">
            <w:pPr>
              <w:pStyle w:val="TableParagraph"/>
              <w:spacing w:before="20" w:line="242" w:lineRule="exact"/>
              <w:ind w:left="106"/>
              <w:rPr>
                <w:rFonts w:ascii="Calibri"/>
                <w:sz w:val="20"/>
              </w:rPr>
            </w:pPr>
            <w:r>
              <w:rPr>
                <w:rFonts w:ascii="Calibri"/>
                <w:sz w:val="20"/>
              </w:rPr>
              <w:t>Barngeong Baseball #2</w:t>
            </w:r>
          </w:p>
        </w:tc>
      </w:tr>
      <w:tr w:rsidR="00CA17AC" w14:paraId="198C23E1" w14:textId="77777777">
        <w:trPr>
          <w:trHeight w:val="282"/>
        </w:trPr>
        <w:tc>
          <w:tcPr>
            <w:tcW w:w="2837" w:type="dxa"/>
          </w:tcPr>
          <w:p w14:paraId="198C23DD" w14:textId="77777777" w:rsidR="00CA17AC" w:rsidRDefault="001C35C5">
            <w:pPr>
              <w:pStyle w:val="TableParagraph"/>
              <w:spacing w:before="20" w:line="242" w:lineRule="exact"/>
              <w:ind w:left="107"/>
              <w:rPr>
                <w:rFonts w:ascii="Calibri"/>
                <w:sz w:val="20"/>
              </w:rPr>
            </w:pPr>
            <w:r>
              <w:rPr>
                <w:rFonts w:ascii="Calibri"/>
                <w:sz w:val="20"/>
              </w:rPr>
              <w:t>Silcock Soccer Pitch N#1</w:t>
            </w:r>
          </w:p>
        </w:tc>
        <w:tc>
          <w:tcPr>
            <w:tcW w:w="2549" w:type="dxa"/>
          </w:tcPr>
          <w:p w14:paraId="198C23DE" w14:textId="77777777" w:rsidR="00CA17AC" w:rsidRDefault="001C35C5">
            <w:pPr>
              <w:pStyle w:val="TableParagraph"/>
              <w:spacing w:before="20" w:line="242" w:lineRule="exact"/>
              <w:ind w:left="105"/>
              <w:rPr>
                <w:rFonts w:ascii="Calibri"/>
                <w:sz w:val="20"/>
              </w:rPr>
            </w:pPr>
            <w:r>
              <w:rPr>
                <w:rFonts w:ascii="Calibri"/>
                <w:sz w:val="20"/>
              </w:rPr>
              <w:t>Cheong Park Oval</w:t>
            </w:r>
          </w:p>
        </w:tc>
        <w:tc>
          <w:tcPr>
            <w:tcW w:w="2412" w:type="dxa"/>
          </w:tcPr>
          <w:p w14:paraId="198C23DF" w14:textId="77777777" w:rsidR="00CA17AC" w:rsidRDefault="001C35C5">
            <w:pPr>
              <w:pStyle w:val="TableParagraph"/>
              <w:spacing w:before="20" w:line="242" w:lineRule="exact"/>
              <w:ind w:left="108"/>
              <w:rPr>
                <w:rFonts w:ascii="Calibri"/>
                <w:sz w:val="20"/>
              </w:rPr>
            </w:pPr>
            <w:r>
              <w:rPr>
                <w:rFonts w:ascii="Calibri"/>
                <w:sz w:val="20"/>
              </w:rPr>
              <w:t>Griff Hunt Cricket Oval</w:t>
            </w:r>
          </w:p>
        </w:tc>
        <w:tc>
          <w:tcPr>
            <w:tcW w:w="2693" w:type="dxa"/>
          </w:tcPr>
          <w:p w14:paraId="198C23E0" w14:textId="77777777" w:rsidR="00CA17AC" w:rsidRDefault="001C35C5">
            <w:pPr>
              <w:pStyle w:val="TableParagraph"/>
              <w:spacing w:before="20" w:line="242" w:lineRule="exact"/>
              <w:ind w:left="106"/>
              <w:rPr>
                <w:rFonts w:ascii="Calibri"/>
                <w:sz w:val="20"/>
              </w:rPr>
            </w:pPr>
            <w:r>
              <w:rPr>
                <w:rFonts w:ascii="Calibri"/>
                <w:sz w:val="20"/>
              </w:rPr>
              <w:t>Dorset East Oval</w:t>
            </w:r>
          </w:p>
        </w:tc>
      </w:tr>
      <w:tr w:rsidR="00CA17AC" w14:paraId="198C23E6" w14:textId="77777777">
        <w:trPr>
          <w:trHeight w:val="282"/>
        </w:trPr>
        <w:tc>
          <w:tcPr>
            <w:tcW w:w="2837" w:type="dxa"/>
          </w:tcPr>
          <w:p w14:paraId="198C23E2" w14:textId="77777777" w:rsidR="00CA17AC" w:rsidRDefault="001C35C5">
            <w:pPr>
              <w:pStyle w:val="TableParagraph"/>
              <w:spacing w:before="20" w:line="242" w:lineRule="exact"/>
              <w:ind w:left="107"/>
              <w:rPr>
                <w:rFonts w:ascii="Calibri"/>
                <w:sz w:val="20"/>
              </w:rPr>
            </w:pPr>
            <w:r>
              <w:rPr>
                <w:rFonts w:ascii="Calibri"/>
                <w:sz w:val="20"/>
              </w:rPr>
              <w:t>Silcock Soccer Pitch N#2</w:t>
            </w:r>
          </w:p>
        </w:tc>
        <w:tc>
          <w:tcPr>
            <w:tcW w:w="2549" w:type="dxa"/>
          </w:tcPr>
          <w:p w14:paraId="198C23E3" w14:textId="77777777" w:rsidR="00CA17AC" w:rsidRDefault="001C35C5">
            <w:pPr>
              <w:pStyle w:val="TableParagraph"/>
              <w:spacing w:before="20" w:line="242" w:lineRule="exact"/>
              <w:ind w:left="105"/>
              <w:rPr>
                <w:rFonts w:ascii="Calibri"/>
                <w:sz w:val="20"/>
              </w:rPr>
            </w:pPr>
            <w:r>
              <w:rPr>
                <w:rFonts w:ascii="Calibri"/>
                <w:sz w:val="20"/>
              </w:rPr>
              <w:t>East Ringwood #1 Oval</w:t>
            </w:r>
          </w:p>
        </w:tc>
        <w:tc>
          <w:tcPr>
            <w:tcW w:w="2412" w:type="dxa"/>
          </w:tcPr>
          <w:p w14:paraId="198C23E4" w14:textId="77777777" w:rsidR="00CA17AC" w:rsidRDefault="001C35C5">
            <w:pPr>
              <w:pStyle w:val="TableParagraph"/>
              <w:spacing w:before="20" w:line="242" w:lineRule="exact"/>
              <w:ind w:left="108"/>
              <w:rPr>
                <w:rFonts w:ascii="Calibri"/>
                <w:sz w:val="20"/>
              </w:rPr>
            </w:pPr>
            <w:r>
              <w:rPr>
                <w:rFonts w:ascii="Calibri"/>
                <w:sz w:val="20"/>
              </w:rPr>
              <w:t>Griff Hunt 1 Rugby Pitch</w:t>
            </w:r>
          </w:p>
        </w:tc>
        <w:tc>
          <w:tcPr>
            <w:tcW w:w="2693" w:type="dxa"/>
          </w:tcPr>
          <w:p w14:paraId="198C23E5" w14:textId="77777777" w:rsidR="00CA17AC" w:rsidRDefault="001C35C5">
            <w:pPr>
              <w:pStyle w:val="TableParagraph"/>
              <w:spacing w:before="20" w:line="242" w:lineRule="exact"/>
              <w:ind w:left="106"/>
              <w:rPr>
                <w:rFonts w:ascii="Calibri"/>
                <w:sz w:val="20"/>
              </w:rPr>
            </w:pPr>
            <w:r>
              <w:rPr>
                <w:rFonts w:ascii="Calibri"/>
                <w:sz w:val="20"/>
              </w:rPr>
              <w:t>Dorset West Oval</w:t>
            </w:r>
          </w:p>
        </w:tc>
      </w:tr>
      <w:tr w:rsidR="00CA17AC" w14:paraId="198C23EB" w14:textId="77777777">
        <w:trPr>
          <w:trHeight w:val="282"/>
        </w:trPr>
        <w:tc>
          <w:tcPr>
            <w:tcW w:w="2837" w:type="dxa"/>
          </w:tcPr>
          <w:p w14:paraId="198C23E7" w14:textId="77777777" w:rsidR="00CA17AC" w:rsidRDefault="001C35C5">
            <w:pPr>
              <w:pStyle w:val="TableParagraph"/>
              <w:spacing w:before="20" w:line="242" w:lineRule="exact"/>
              <w:ind w:left="107"/>
              <w:rPr>
                <w:rFonts w:ascii="Calibri"/>
                <w:sz w:val="20"/>
              </w:rPr>
            </w:pPr>
            <w:r>
              <w:rPr>
                <w:rFonts w:ascii="Calibri"/>
                <w:sz w:val="20"/>
              </w:rPr>
              <w:t>Silcock Soccer Pitch S#3</w:t>
            </w:r>
          </w:p>
        </w:tc>
        <w:tc>
          <w:tcPr>
            <w:tcW w:w="2549" w:type="dxa"/>
          </w:tcPr>
          <w:p w14:paraId="198C23E8" w14:textId="77777777" w:rsidR="00CA17AC" w:rsidRDefault="001C35C5">
            <w:pPr>
              <w:pStyle w:val="TableParagraph"/>
              <w:spacing w:before="20" w:line="242" w:lineRule="exact"/>
              <w:ind w:left="105"/>
              <w:rPr>
                <w:rFonts w:ascii="Calibri"/>
                <w:sz w:val="20"/>
              </w:rPr>
            </w:pPr>
            <w:r>
              <w:rPr>
                <w:rFonts w:ascii="Calibri"/>
                <w:sz w:val="20"/>
              </w:rPr>
              <w:t>Fred Geale Oval</w:t>
            </w:r>
          </w:p>
        </w:tc>
        <w:tc>
          <w:tcPr>
            <w:tcW w:w="2412" w:type="dxa"/>
          </w:tcPr>
          <w:p w14:paraId="198C23E9" w14:textId="77777777" w:rsidR="00CA17AC" w:rsidRDefault="001C35C5">
            <w:pPr>
              <w:pStyle w:val="TableParagraph"/>
              <w:spacing w:before="20" w:line="242" w:lineRule="exact"/>
              <w:ind w:left="108"/>
              <w:rPr>
                <w:rFonts w:ascii="Calibri"/>
                <w:sz w:val="20"/>
              </w:rPr>
            </w:pPr>
            <w:r>
              <w:rPr>
                <w:rFonts w:ascii="Calibri"/>
                <w:sz w:val="20"/>
              </w:rPr>
              <w:t>Griff Hunt Rugby 2 Pitch</w:t>
            </w:r>
          </w:p>
        </w:tc>
        <w:tc>
          <w:tcPr>
            <w:tcW w:w="2693" w:type="dxa"/>
          </w:tcPr>
          <w:p w14:paraId="198C23EA" w14:textId="77777777" w:rsidR="00CA17AC" w:rsidRDefault="001C35C5">
            <w:pPr>
              <w:pStyle w:val="TableParagraph"/>
              <w:spacing w:before="20" w:line="242" w:lineRule="exact"/>
              <w:ind w:left="106"/>
              <w:rPr>
                <w:rFonts w:ascii="Calibri"/>
                <w:sz w:val="20"/>
              </w:rPr>
            </w:pPr>
            <w:r>
              <w:rPr>
                <w:rFonts w:ascii="Calibri"/>
                <w:sz w:val="20"/>
              </w:rPr>
              <w:t>Dorset Back East Pitch</w:t>
            </w:r>
          </w:p>
        </w:tc>
      </w:tr>
      <w:tr w:rsidR="00CA17AC" w14:paraId="198C23F0" w14:textId="77777777">
        <w:trPr>
          <w:trHeight w:val="282"/>
        </w:trPr>
        <w:tc>
          <w:tcPr>
            <w:tcW w:w="2837" w:type="dxa"/>
          </w:tcPr>
          <w:p w14:paraId="198C23EC" w14:textId="77777777" w:rsidR="00CA17AC" w:rsidRDefault="001C35C5">
            <w:pPr>
              <w:pStyle w:val="TableParagraph"/>
              <w:spacing w:before="20" w:line="242" w:lineRule="exact"/>
              <w:ind w:left="107"/>
              <w:rPr>
                <w:rFonts w:ascii="Calibri"/>
                <w:sz w:val="20"/>
              </w:rPr>
            </w:pPr>
            <w:r>
              <w:rPr>
                <w:rFonts w:ascii="Calibri"/>
                <w:sz w:val="20"/>
              </w:rPr>
              <w:t>Silcock Soccer Pitch S#4</w:t>
            </w:r>
          </w:p>
        </w:tc>
        <w:tc>
          <w:tcPr>
            <w:tcW w:w="2549" w:type="dxa"/>
          </w:tcPr>
          <w:p w14:paraId="198C23ED" w14:textId="77777777" w:rsidR="00CA17AC" w:rsidRDefault="001C35C5">
            <w:pPr>
              <w:pStyle w:val="TableParagraph"/>
              <w:spacing w:before="20" w:line="242" w:lineRule="exact"/>
              <w:ind w:left="105"/>
              <w:rPr>
                <w:rFonts w:ascii="Calibri"/>
                <w:sz w:val="20"/>
              </w:rPr>
            </w:pPr>
            <w:r>
              <w:rPr>
                <w:rFonts w:ascii="Calibri"/>
                <w:sz w:val="20"/>
              </w:rPr>
              <w:t>Heathmont Reserve</w:t>
            </w:r>
          </w:p>
        </w:tc>
        <w:tc>
          <w:tcPr>
            <w:tcW w:w="2412" w:type="dxa"/>
            <w:vMerge w:val="restart"/>
            <w:tcBorders>
              <w:bottom w:val="nil"/>
            </w:tcBorders>
          </w:tcPr>
          <w:p w14:paraId="198C23EE" w14:textId="77777777" w:rsidR="00CA17AC" w:rsidRDefault="00CA17AC">
            <w:pPr>
              <w:pStyle w:val="TableParagraph"/>
              <w:rPr>
                <w:rFonts w:ascii="Times New Roman"/>
                <w:sz w:val="18"/>
              </w:rPr>
            </w:pPr>
          </w:p>
        </w:tc>
        <w:tc>
          <w:tcPr>
            <w:tcW w:w="2693" w:type="dxa"/>
          </w:tcPr>
          <w:p w14:paraId="198C23EF" w14:textId="77777777" w:rsidR="00CA17AC" w:rsidRDefault="001C35C5">
            <w:pPr>
              <w:pStyle w:val="TableParagraph"/>
              <w:spacing w:before="20" w:line="242" w:lineRule="exact"/>
              <w:ind w:left="106"/>
              <w:rPr>
                <w:rFonts w:ascii="Calibri"/>
                <w:sz w:val="20"/>
              </w:rPr>
            </w:pPr>
            <w:r>
              <w:rPr>
                <w:rFonts w:ascii="Calibri"/>
                <w:sz w:val="20"/>
              </w:rPr>
              <w:t>Dorset Back West Pitch</w:t>
            </w:r>
          </w:p>
        </w:tc>
      </w:tr>
      <w:tr w:rsidR="00CA17AC" w14:paraId="198C23F5" w14:textId="77777777">
        <w:trPr>
          <w:trHeight w:val="282"/>
        </w:trPr>
        <w:tc>
          <w:tcPr>
            <w:tcW w:w="2837" w:type="dxa"/>
          </w:tcPr>
          <w:p w14:paraId="198C23F1" w14:textId="77777777" w:rsidR="00CA17AC" w:rsidRDefault="001C35C5">
            <w:pPr>
              <w:pStyle w:val="TableParagraph"/>
              <w:spacing w:before="20" w:line="242" w:lineRule="exact"/>
              <w:ind w:left="107"/>
              <w:rPr>
                <w:rFonts w:ascii="Calibri"/>
                <w:sz w:val="20"/>
              </w:rPr>
            </w:pPr>
            <w:r>
              <w:rPr>
                <w:rFonts w:ascii="Calibri"/>
                <w:sz w:val="20"/>
              </w:rPr>
              <w:t>Silcock Northern Cricket Oval</w:t>
            </w:r>
          </w:p>
        </w:tc>
        <w:tc>
          <w:tcPr>
            <w:tcW w:w="2549" w:type="dxa"/>
          </w:tcPr>
          <w:p w14:paraId="198C23F2" w14:textId="77777777" w:rsidR="00CA17AC" w:rsidRDefault="001C35C5">
            <w:pPr>
              <w:pStyle w:val="TableParagraph"/>
              <w:spacing w:before="20" w:line="242" w:lineRule="exact"/>
              <w:ind w:left="105"/>
              <w:rPr>
                <w:rFonts w:ascii="Calibri"/>
                <w:sz w:val="20"/>
              </w:rPr>
            </w:pPr>
            <w:r>
              <w:rPr>
                <w:rFonts w:ascii="Calibri"/>
                <w:sz w:val="20"/>
              </w:rPr>
              <w:t>Hughes Park Oval</w:t>
            </w:r>
          </w:p>
        </w:tc>
        <w:tc>
          <w:tcPr>
            <w:tcW w:w="2412" w:type="dxa"/>
            <w:vMerge/>
            <w:tcBorders>
              <w:top w:val="nil"/>
              <w:bottom w:val="nil"/>
            </w:tcBorders>
          </w:tcPr>
          <w:p w14:paraId="198C23F3" w14:textId="77777777" w:rsidR="00CA17AC" w:rsidRDefault="00CA17AC">
            <w:pPr>
              <w:rPr>
                <w:sz w:val="2"/>
                <w:szCs w:val="2"/>
              </w:rPr>
            </w:pPr>
          </w:p>
        </w:tc>
        <w:tc>
          <w:tcPr>
            <w:tcW w:w="2693" w:type="dxa"/>
          </w:tcPr>
          <w:p w14:paraId="198C23F4" w14:textId="77777777" w:rsidR="00CA17AC" w:rsidRDefault="001C35C5">
            <w:pPr>
              <w:pStyle w:val="TableParagraph"/>
              <w:spacing w:before="20" w:line="242" w:lineRule="exact"/>
              <w:ind w:left="106"/>
              <w:rPr>
                <w:rFonts w:ascii="Calibri"/>
                <w:sz w:val="20"/>
              </w:rPr>
            </w:pPr>
            <w:r>
              <w:rPr>
                <w:rFonts w:ascii="Calibri"/>
                <w:sz w:val="20"/>
              </w:rPr>
              <w:t>East Ringwood #2 Oval</w:t>
            </w:r>
          </w:p>
        </w:tc>
      </w:tr>
      <w:tr w:rsidR="00CA17AC" w14:paraId="198C23FA" w14:textId="77777777">
        <w:trPr>
          <w:trHeight w:val="283"/>
        </w:trPr>
        <w:tc>
          <w:tcPr>
            <w:tcW w:w="2837" w:type="dxa"/>
          </w:tcPr>
          <w:p w14:paraId="198C23F6" w14:textId="77777777" w:rsidR="00CA17AC" w:rsidRDefault="001C35C5">
            <w:pPr>
              <w:pStyle w:val="TableParagraph"/>
              <w:spacing w:before="21" w:line="242" w:lineRule="exact"/>
              <w:ind w:left="107"/>
              <w:rPr>
                <w:rFonts w:ascii="Calibri"/>
                <w:sz w:val="20"/>
              </w:rPr>
            </w:pPr>
            <w:r>
              <w:rPr>
                <w:rFonts w:ascii="Calibri"/>
                <w:sz w:val="20"/>
              </w:rPr>
              <w:t>Silcock Southern Cricket Oval</w:t>
            </w:r>
          </w:p>
        </w:tc>
        <w:tc>
          <w:tcPr>
            <w:tcW w:w="2549" w:type="dxa"/>
          </w:tcPr>
          <w:p w14:paraId="198C23F7" w14:textId="77777777" w:rsidR="00CA17AC" w:rsidRDefault="001C35C5">
            <w:pPr>
              <w:pStyle w:val="TableParagraph"/>
              <w:spacing w:before="21" w:line="242" w:lineRule="exact"/>
              <w:ind w:left="105"/>
              <w:rPr>
                <w:rFonts w:ascii="Calibri"/>
                <w:sz w:val="20"/>
              </w:rPr>
            </w:pPr>
            <w:r>
              <w:rPr>
                <w:rFonts w:ascii="Calibri"/>
                <w:sz w:val="20"/>
              </w:rPr>
              <w:t>Mullum #1 Oval</w:t>
            </w:r>
          </w:p>
        </w:tc>
        <w:tc>
          <w:tcPr>
            <w:tcW w:w="2412" w:type="dxa"/>
            <w:vMerge/>
            <w:tcBorders>
              <w:top w:val="nil"/>
              <w:bottom w:val="nil"/>
            </w:tcBorders>
          </w:tcPr>
          <w:p w14:paraId="198C23F8" w14:textId="77777777" w:rsidR="00CA17AC" w:rsidRDefault="00CA17AC">
            <w:pPr>
              <w:rPr>
                <w:sz w:val="2"/>
                <w:szCs w:val="2"/>
              </w:rPr>
            </w:pPr>
          </w:p>
        </w:tc>
        <w:tc>
          <w:tcPr>
            <w:tcW w:w="2693" w:type="dxa"/>
          </w:tcPr>
          <w:p w14:paraId="198C23F9" w14:textId="77777777" w:rsidR="00CA17AC" w:rsidRDefault="001C35C5">
            <w:pPr>
              <w:pStyle w:val="TableParagraph"/>
              <w:spacing w:before="21" w:line="242" w:lineRule="exact"/>
              <w:ind w:left="106"/>
              <w:rPr>
                <w:rFonts w:ascii="Calibri"/>
                <w:sz w:val="20"/>
              </w:rPr>
            </w:pPr>
            <w:r>
              <w:rPr>
                <w:rFonts w:ascii="Calibri"/>
                <w:sz w:val="20"/>
              </w:rPr>
              <w:t>Glen Park Oval</w:t>
            </w:r>
          </w:p>
        </w:tc>
      </w:tr>
      <w:tr w:rsidR="00CA17AC" w14:paraId="198C23FF" w14:textId="77777777">
        <w:trPr>
          <w:trHeight w:val="282"/>
        </w:trPr>
        <w:tc>
          <w:tcPr>
            <w:tcW w:w="2837" w:type="dxa"/>
          </w:tcPr>
          <w:p w14:paraId="198C23FB" w14:textId="77777777" w:rsidR="00CA17AC" w:rsidRDefault="001C35C5">
            <w:pPr>
              <w:pStyle w:val="TableParagraph"/>
              <w:spacing w:before="20" w:line="242" w:lineRule="exact"/>
              <w:ind w:left="107"/>
              <w:rPr>
                <w:rFonts w:ascii="Calibri"/>
                <w:sz w:val="20"/>
              </w:rPr>
            </w:pPr>
            <w:r>
              <w:rPr>
                <w:rFonts w:ascii="Calibri"/>
                <w:sz w:val="20"/>
              </w:rPr>
              <w:t>Quambee Oval #1</w:t>
            </w:r>
          </w:p>
        </w:tc>
        <w:tc>
          <w:tcPr>
            <w:tcW w:w="2549" w:type="dxa"/>
          </w:tcPr>
          <w:p w14:paraId="198C23FC" w14:textId="77777777" w:rsidR="00CA17AC" w:rsidRDefault="001C35C5">
            <w:pPr>
              <w:pStyle w:val="TableParagraph"/>
              <w:spacing w:before="20" w:line="242" w:lineRule="exact"/>
              <w:ind w:left="105"/>
              <w:rPr>
                <w:rFonts w:ascii="Calibri"/>
                <w:sz w:val="20"/>
              </w:rPr>
            </w:pPr>
            <w:r>
              <w:rPr>
                <w:rFonts w:ascii="Calibri"/>
                <w:sz w:val="20"/>
              </w:rPr>
              <w:t>Mullum #2 Oval</w:t>
            </w:r>
          </w:p>
        </w:tc>
        <w:tc>
          <w:tcPr>
            <w:tcW w:w="2412" w:type="dxa"/>
            <w:vMerge/>
            <w:tcBorders>
              <w:top w:val="nil"/>
              <w:bottom w:val="nil"/>
            </w:tcBorders>
          </w:tcPr>
          <w:p w14:paraId="198C23FD" w14:textId="77777777" w:rsidR="00CA17AC" w:rsidRDefault="00CA17AC">
            <w:pPr>
              <w:rPr>
                <w:sz w:val="2"/>
                <w:szCs w:val="2"/>
              </w:rPr>
            </w:pPr>
          </w:p>
        </w:tc>
        <w:tc>
          <w:tcPr>
            <w:tcW w:w="2693" w:type="dxa"/>
          </w:tcPr>
          <w:p w14:paraId="198C23FE" w14:textId="77777777" w:rsidR="00CA17AC" w:rsidRDefault="001C35C5">
            <w:pPr>
              <w:pStyle w:val="TableParagraph"/>
              <w:spacing w:before="20" w:line="242" w:lineRule="exact"/>
              <w:ind w:left="106"/>
              <w:rPr>
                <w:rFonts w:ascii="Calibri"/>
                <w:sz w:val="20"/>
              </w:rPr>
            </w:pPr>
            <w:r>
              <w:rPr>
                <w:rFonts w:ascii="Calibri"/>
                <w:sz w:val="20"/>
              </w:rPr>
              <w:t>Gracedale Oval</w:t>
            </w:r>
          </w:p>
        </w:tc>
      </w:tr>
      <w:tr w:rsidR="00CA17AC" w14:paraId="198C2404" w14:textId="77777777">
        <w:trPr>
          <w:trHeight w:val="282"/>
        </w:trPr>
        <w:tc>
          <w:tcPr>
            <w:tcW w:w="2837" w:type="dxa"/>
            <w:vMerge w:val="restart"/>
            <w:tcBorders>
              <w:left w:val="nil"/>
              <w:bottom w:val="nil"/>
            </w:tcBorders>
          </w:tcPr>
          <w:p w14:paraId="198C2400" w14:textId="77777777" w:rsidR="00CA17AC" w:rsidRDefault="00CA17AC">
            <w:pPr>
              <w:pStyle w:val="TableParagraph"/>
              <w:rPr>
                <w:rFonts w:ascii="Times New Roman"/>
                <w:sz w:val="18"/>
              </w:rPr>
            </w:pPr>
          </w:p>
        </w:tc>
        <w:tc>
          <w:tcPr>
            <w:tcW w:w="2549" w:type="dxa"/>
          </w:tcPr>
          <w:p w14:paraId="198C2401" w14:textId="77777777" w:rsidR="00CA17AC" w:rsidRDefault="001C35C5">
            <w:pPr>
              <w:pStyle w:val="TableParagraph"/>
              <w:spacing w:before="20" w:line="242" w:lineRule="exact"/>
              <w:ind w:left="105"/>
              <w:rPr>
                <w:rFonts w:ascii="Calibri"/>
                <w:sz w:val="20"/>
              </w:rPr>
            </w:pPr>
            <w:r>
              <w:rPr>
                <w:rFonts w:ascii="Calibri"/>
                <w:sz w:val="20"/>
              </w:rPr>
              <w:t>Ringwood Soccer Pitch</w:t>
            </w:r>
          </w:p>
        </w:tc>
        <w:tc>
          <w:tcPr>
            <w:tcW w:w="2412" w:type="dxa"/>
            <w:vMerge/>
            <w:tcBorders>
              <w:top w:val="nil"/>
              <w:bottom w:val="nil"/>
            </w:tcBorders>
          </w:tcPr>
          <w:p w14:paraId="198C2402" w14:textId="77777777" w:rsidR="00CA17AC" w:rsidRDefault="00CA17AC">
            <w:pPr>
              <w:rPr>
                <w:sz w:val="2"/>
                <w:szCs w:val="2"/>
              </w:rPr>
            </w:pPr>
          </w:p>
        </w:tc>
        <w:tc>
          <w:tcPr>
            <w:tcW w:w="2693" w:type="dxa"/>
          </w:tcPr>
          <w:p w14:paraId="198C2403" w14:textId="77777777" w:rsidR="00CA17AC" w:rsidRDefault="001C35C5">
            <w:pPr>
              <w:pStyle w:val="TableParagraph"/>
              <w:spacing w:before="20" w:line="242" w:lineRule="exact"/>
              <w:ind w:left="106"/>
              <w:rPr>
                <w:rFonts w:ascii="Calibri"/>
                <w:sz w:val="20"/>
              </w:rPr>
            </w:pPr>
            <w:r>
              <w:rPr>
                <w:rFonts w:ascii="Calibri"/>
                <w:sz w:val="20"/>
              </w:rPr>
              <w:t>Greenwood Ave Oval</w:t>
            </w:r>
          </w:p>
        </w:tc>
      </w:tr>
      <w:tr w:rsidR="00CA17AC" w14:paraId="198C2409" w14:textId="77777777">
        <w:trPr>
          <w:trHeight w:val="282"/>
        </w:trPr>
        <w:tc>
          <w:tcPr>
            <w:tcW w:w="2837" w:type="dxa"/>
            <w:vMerge/>
            <w:tcBorders>
              <w:top w:val="nil"/>
              <w:left w:val="nil"/>
              <w:bottom w:val="nil"/>
            </w:tcBorders>
          </w:tcPr>
          <w:p w14:paraId="198C2405" w14:textId="77777777" w:rsidR="00CA17AC" w:rsidRDefault="00CA17AC">
            <w:pPr>
              <w:rPr>
                <w:sz w:val="2"/>
                <w:szCs w:val="2"/>
              </w:rPr>
            </w:pPr>
          </w:p>
        </w:tc>
        <w:tc>
          <w:tcPr>
            <w:tcW w:w="2549" w:type="dxa"/>
          </w:tcPr>
          <w:p w14:paraId="198C2406" w14:textId="77777777" w:rsidR="00CA17AC" w:rsidRDefault="001C35C5">
            <w:pPr>
              <w:pStyle w:val="TableParagraph"/>
              <w:spacing w:before="20" w:line="242" w:lineRule="exact"/>
              <w:ind w:left="105"/>
              <w:rPr>
                <w:rFonts w:ascii="Calibri"/>
                <w:sz w:val="20"/>
              </w:rPr>
            </w:pPr>
            <w:r>
              <w:rPr>
                <w:rFonts w:ascii="Calibri"/>
                <w:sz w:val="20"/>
              </w:rPr>
              <w:t>Springfield Pitch</w:t>
            </w:r>
          </w:p>
        </w:tc>
        <w:tc>
          <w:tcPr>
            <w:tcW w:w="2412" w:type="dxa"/>
            <w:vMerge/>
            <w:tcBorders>
              <w:top w:val="nil"/>
              <w:bottom w:val="nil"/>
            </w:tcBorders>
          </w:tcPr>
          <w:p w14:paraId="198C2407" w14:textId="77777777" w:rsidR="00CA17AC" w:rsidRDefault="00CA17AC">
            <w:pPr>
              <w:rPr>
                <w:sz w:val="2"/>
                <w:szCs w:val="2"/>
              </w:rPr>
            </w:pPr>
          </w:p>
        </w:tc>
        <w:tc>
          <w:tcPr>
            <w:tcW w:w="2693" w:type="dxa"/>
          </w:tcPr>
          <w:p w14:paraId="198C2408" w14:textId="77777777" w:rsidR="00CA17AC" w:rsidRDefault="001C35C5">
            <w:pPr>
              <w:pStyle w:val="TableParagraph"/>
              <w:spacing w:before="20" w:line="242" w:lineRule="exact"/>
              <w:ind w:left="106"/>
              <w:rPr>
                <w:rFonts w:ascii="Calibri"/>
                <w:sz w:val="20"/>
              </w:rPr>
            </w:pPr>
            <w:r>
              <w:rPr>
                <w:rFonts w:ascii="Calibri"/>
                <w:sz w:val="20"/>
              </w:rPr>
              <w:t>H E Parker #2 Oval</w:t>
            </w:r>
          </w:p>
        </w:tc>
      </w:tr>
      <w:tr w:rsidR="00CA17AC" w14:paraId="198C240E" w14:textId="77777777">
        <w:trPr>
          <w:trHeight w:val="285"/>
        </w:trPr>
        <w:tc>
          <w:tcPr>
            <w:tcW w:w="2837" w:type="dxa"/>
            <w:vMerge/>
            <w:tcBorders>
              <w:top w:val="nil"/>
              <w:left w:val="nil"/>
              <w:bottom w:val="nil"/>
            </w:tcBorders>
          </w:tcPr>
          <w:p w14:paraId="198C240A" w14:textId="77777777" w:rsidR="00CA17AC" w:rsidRDefault="00CA17AC">
            <w:pPr>
              <w:rPr>
                <w:sz w:val="2"/>
                <w:szCs w:val="2"/>
              </w:rPr>
            </w:pPr>
          </w:p>
        </w:tc>
        <w:tc>
          <w:tcPr>
            <w:tcW w:w="2549" w:type="dxa"/>
          </w:tcPr>
          <w:p w14:paraId="198C240B" w14:textId="77777777" w:rsidR="00CA17AC" w:rsidRDefault="001C35C5">
            <w:pPr>
              <w:pStyle w:val="TableParagraph"/>
              <w:spacing w:before="20"/>
              <w:ind w:left="105"/>
              <w:rPr>
                <w:rFonts w:ascii="Calibri"/>
                <w:sz w:val="20"/>
              </w:rPr>
            </w:pPr>
            <w:r>
              <w:rPr>
                <w:rFonts w:ascii="Calibri"/>
                <w:sz w:val="20"/>
              </w:rPr>
              <w:t>Town Park Aths Interior Oval</w:t>
            </w:r>
          </w:p>
        </w:tc>
        <w:tc>
          <w:tcPr>
            <w:tcW w:w="2412" w:type="dxa"/>
            <w:vMerge/>
            <w:tcBorders>
              <w:top w:val="nil"/>
              <w:bottom w:val="nil"/>
            </w:tcBorders>
          </w:tcPr>
          <w:p w14:paraId="198C240C" w14:textId="77777777" w:rsidR="00CA17AC" w:rsidRDefault="00CA17AC">
            <w:pPr>
              <w:rPr>
                <w:sz w:val="2"/>
                <w:szCs w:val="2"/>
              </w:rPr>
            </w:pPr>
          </w:p>
        </w:tc>
        <w:tc>
          <w:tcPr>
            <w:tcW w:w="2693" w:type="dxa"/>
          </w:tcPr>
          <w:p w14:paraId="198C240D" w14:textId="77777777" w:rsidR="00CA17AC" w:rsidRDefault="001C35C5">
            <w:pPr>
              <w:pStyle w:val="TableParagraph"/>
              <w:spacing w:before="20"/>
              <w:ind w:left="106"/>
              <w:rPr>
                <w:rFonts w:ascii="Calibri" w:hAnsi="Calibri"/>
                <w:sz w:val="20"/>
              </w:rPr>
            </w:pPr>
            <w:r>
              <w:rPr>
                <w:rFonts w:ascii="Calibri" w:hAnsi="Calibri"/>
                <w:sz w:val="20"/>
              </w:rPr>
              <w:t>Horse &amp; Pony - Ménage</w:t>
            </w:r>
          </w:p>
        </w:tc>
      </w:tr>
      <w:tr w:rsidR="00CA17AC" w14:paraId="198C2411" w14:textId="77777777">
        <w:trPr>
          <w:trHeight w:val="282"/>
        </w:trPr>
        <w:tc>
          <w:tcPr>
            <w:tcW w:w="7798" w:type="dxa"/>
            <w:gridSpan w:val="3"/>
            <w:vMerge w:val="restart"/>
            <w:tcBorders>
              <w:top w:val="nil"/>
              <w:left w:val="nil"/>
              <w:bottom w:val="nil"/>
            </w:tcBorders>
          </w:tcPr>
          <w:p w14:paraId="198C240F" w14:textId="77777777" w:rsidR="00CA17AC" w:rsidRDefault="00CA17AC">
            <w:pPr>
              <w:pStyle w:val="TableParagraph"/>
              <w:rPr>
                <w:rFonts w:ascii="Times New Roman"/>
                <w:sz w:val="18"/>
              </w:rPr>
            </w:pPr>
          </w:p>
        </w:tc>
        <w:tc>
          <w:tcPr>
            <w:tcW w:w="2693" w:type="dxa"/>
          </w:tcPr>
          <w:p w14:paraId="198C2410" w14:textId="77777777" w:rsidR="00CA17AC" w:rsidRDefault="001C35C5">
            <w:pPr>
              <w:pStyle w:val="TableParagraph"/>
              <w:spacing w:before="20" w:line="242" w:lineRule="exact"/>
              <w:ind w:left="106"/>
              <w:rPr>
                <w:rFonts w:ascii="Calibri"/>
                <w:sz w:val="20"/>
              </w:rPr>
            </w:pPr>
            <w:r>
              <w:rPr>
                <w:rFonts w:ascii="Calibri"/>
                <w:sz w:val="20"/>
              </w:rPr>
              <w:t>Lipscombe Park Oval</w:t>
            </w:r>
          </w:p>
        </w:tc>
      </w:tr>
      <w:tr w:rsidR="00CA17AC" w14:paraId="198C2414" w14:textId="77777777">
        <w:trPr>
          <w:trHeight w:val="282"/>
        </w:trPr>
        <w:tc>
          <w:tcPr>
            <w:tcW w:w="7798" w:type="dxa"/>
            <w:gridSpan w:val="3"/>
            <w:vMerge/>
            <w:tcBorders>
              <w:top w:val="nil"/>
              <w:left w:val="nil"/>
              <w:bottom w:val="nil"/>
            </w:tcBorders>
          </w:tcPr>
          <w:p w14:paraId="198C2412" w14:textId="77777777" w:rsidR="00CA17AC" w:rsidRDefault="00CA17AC">
            <w:pPr>
              <w:rPr>
                <w:sz w:val="2"/>
                <w:szCs w:val="2"/>
              </w:rPr>
            </w:pPr>
          </w:p>
        </w:tc>
        <w:tc>
          <w:tcPr>
            <w:tcW w:w="2693" w:type="dxa"/>
          </w:tcPr>
          <w:p w14:paraId="198C2413" w14:textId="77777777" w:rsidR="00CA17AC" w:rsidRDefault="001C35C5">
            <w:pPr>
              <w:pStyle w:val="TableParagraph"/>
              <w:spacing w:before="20" w:line="242" w:lineRule="exact"/>
              <w:ind w:left="106"/>
              <w:rPr>
                <w:rFonts w:ascii="Calibri"/>
                <w:sz w:val="20"/>
              </w:rPr>
            </w:pPr>
            <w:r>
              <w:rPr>
                <w:rFonts w:ascii="Calibri"/>
                <w:sz w:val="20"/>
              </w:rPr>
              <w:t>Manson #2 Oval</w:t>
            </w:r>
          </w:p>
        </w:tc>
      </w:tr>
      <w:tr w:rsidR="00CA17AC" w14:paraId="198C2417" w14:textId="77777777">
        <w:trPr>
          <w:trHeight w:val="282"/>
        </w:trPr>
        <w:tc>
          <w:tcPr>
            <w:tcW w:w="7798" w:type="dxa"/>
            <w:gridSpan w:val="3"/>
            <w:vMerge/>
            <w:tcBorders>
              <w:top w:val="nil"/>
              <w:left w:val="nil"/>
              <w:bottom w:val="nil"/>
            </w:tcBorders>
          </w:tcPr>
          <w:p w14:paraId="198C2415" w14:textId="77777777" w:rsidR="00CA17AC" w:rsidRDefault="00CA17AC">
            <w:pPr>
              <w:rPr>
                <w:sz w:val="2"/>
                <w:szCs w:val="2"/>
              </w:rPr>
            </w:pPr>
          </w:p>
        </w:tc>
        <w:tc>
          <w:tcPr>
            <w:tcW w:w="2693" w:type="dxa"/>
          </w:tcPr>
          <w:p w14:paraId="198C2416" w14:textId="77777777" w:rsidR="00CA17AC" w:rsidRDefault="001C35C5">
            <w:pPr>
              <w:pStyle w:val="TableParagraph"/>
              <w:spacing w:before="20" w:line="242" w:lineRule="exact"/>
              <w:ind w:left="106"/>
              <w:rPr>
                <w:rFonts w:ascii="Calibri"/>
                <w:sz w:val="20"/>
              </w:rPr>
            </w:pPr>
            <w:r>
              <w:rPr>
                <w:rFonts w:ascii="Calibri"/>
                <w:sz w:val="20"/>
              </w:rPr>
              <w:t>Manson #3 Oval</w:t>
            </w:r>
          </w:p>
        </w:tc>
      </w:tr>
      <w:tr w:rsidR="00CA17AC" w14:paraId="198C241A" w14:textId="77777777">
        <w:trPr>
          <w:trHeight w:val="282"/>
        </w:trPr>
        <w:tc>
          <w:tcPr>
            <w:tcW w:w="7798" w:type="dxa"/>
            <w:gridSpan w:val="3"/>
            <w:vMerge/>
            <w:tcBorders>
              <w:top w:val="nil"/>
              <w:left w:val="nil"/>
              <w:bottom w:val="nil"/>
            </w:tcBorders>
          </w:tcPr>
          <w:p w14:paraId="198C2418" w14:textId="77777777" w:rsidR="00CA17AC" w:rsidRDefault="00CA17AC">
            <w:pPr>
              <w:rPr>
                <w:sz w:val="2"/>
                <w:szCs w:val="2"/>
              </w:rPr>
            </w:pPr>
          </w:p>
        </w:tc>
        <w:tc>
          <w:tcPr>
            <w:tcW w:w="2693" w:type="dxa"/>
          </w:tcPr>
          <w:p w14:paraId="198C2419" w14:textId="77777777" w:rsidR="00CA17AC" w:rsidRDefault="001C35C5">
            <w:pPr>
              <w:pStyle w:val="TableParagraph"/>
              <w:spacing w:before="20" w:line="242" w:lineRule="exact"/>
              <w:ind w:left="106"/>
              <w:rPr>
                <w:rFonts w:ascii="Calibri"/>
                <w:sz w:val="20"/>
              </w:rPr>
            </w:pPr>
            <w:r>
              <w:rPr>
                <w:rFonts w:ascii="Calibri"/>
                <w:sz w:val="20"/>
              </w:rPr>
              <w:t>Parkwood Oval</w:t>
            </w:r>
          </w:p>
        </w:tc>
      </w:tr>
      <w:tr w:rsidR="00CA17AC" w14:paraId="198C241D" w14:textId="77777777">
        <w:trPr>
          <w:trHeight w:val="282"/>
        </w:trPr>
        <w:tc>
          <w:tcPr>
            <w:tcW w:w="7798" w:type="dxa"/>
            <w:gridSpan w:val="3"/>
            <w:vMerge/>
            <w:tcBorders>
              <w:top w:val="nil"/>
              <w:left w:val="nil"/>
              <w:bottom w:val="nil"/>
            </w:tcBorders>
          </w:tcPr>
          <w:p w14:paraId="198C241B" w14:textId="77777777" w:rsidR="00CA17AC" w:rsidRDefault="00CA17AC">
            <w:pPr>
              <w:rPr>
                <w:sz w:val="2"/>
                <w:szCs w:val="2"/>
              </w:rPr>
            </w:pPr>
          </w:p>
        </w:tc>
        <w:tc>
          <w:tcPr>
            <w:tcW w:w="2693" w:type="dxa"/>
          </w:tcPr>
          <w:p w14:paraId="198C241C" w14:textId="77777777" w:rsidR="00CA17AC" w:rsidRDefault="001C35C5">
            <w:pPr>
              <w:pStyle w:val="TableParagraph"/>
              <w:spacing w:before="20" w:line="242" w:lineRule="exact"/>
              <w:ind w:left="106"/>
              <w:rPr>
                <w:rFonts w:ascii="Calibri"/>
                <w:sz w:val="20"/>
              </w:rPr>
            </w:pPr>
            <w:r>
              <w:rPr>
                <w:rFonts w:ascii="Calibri"/>
                <w:sz w:val="20"/>
              </w:rPr>
              <w:t>Peter Verges Oval</w:t>
            </w:r>
          </w:p>
        </w:tc>
      </w:tr>
      <w:tr w:rsidR="00CA17AC" w14:paraId="198C2420" w14:textId="77777777">
        <w:trPr>
          <w:trHeight w:val="282"/>
        </w:trPr>
        <w:tc>
          <w:tcPr>
            <w:tcW w:w="7798" w:type="dxa"/>
            <w:gridSpan w:val="3"/>
            <w:vMerge/>
            <w:tcBorders>
              <w:top w:val="nil"/>
              <w:left w:val="nil"/>
              <w:bottom w:val="nil"/>
            </w:tcBorders>
          </w:tcPr>
          <w:p w14:paraId="198C241E" w14:textId="77777777" w:rsidR="00CA17AC" w:rsidRDefault="00CA17AC">
            <w:pPr>
              <w:rPr>
                <w:sz w:val="2"/>
                <w:szCs w:val="2"/>
              </w:rPr>
            </w:pPr>
          </w:p>
        </w:tc>
        <w:tc>
          <w:tcPr>
            <w:tcW w:w="2693" w:type="dxa"/>
          </w:tcPr>
          <w:p w14:paraId="198C241F" w14:textId="77777777" w:rsidR="00CA17AC" w:rsidRDefault="001C35C5">
            <w:pPr>
              <w:pStyle w:val="TableParagraph"/>
              <w:spacing w:before="20" w:line="242" w:lineRule="exact"/>
              <w:ind w:left="106"/>
              <w:rPr>
                <w:rFonts w:ascii="Calibri"/>
                <w:sz w:val="20"/>
              </w:rPr>
            </w:pPr>
            <w:r>
              <w:rPr>
                <w:rFonts w:ascii="Calibri"/>
                <w:sz w:val="20"/>
              </w:rPr>
              <w:t>Proc Park Baseball #1</w:t>
            </w:r>
          </w:p>
        </w:tc>
      </w:tr>
      <w:tr w:rsidR="00CA17AC" w14:paraId="198C2423" w14:textId="77777777">
        <w:trPr>
          <w:trHeight w:val="282"/>
        </w:trPr>
        <w:tc>
          <w:tcPr>
            <w:tcW w:w="7798" w:type="dxa"/>
            <w:gridSpan w:val="3"/>
            <w:vMerge/>
            <w:tcBorders>
              <w:top w:val="nil"/>
              <w:left w:val="nil"/>
              <w:bottom w:val="nil"/>
            </w:tcBorders>
          </w:tcPr>
          <w:p w14:paraId="198C2421" w14:textId="77777777" w:rsidR="00CA17AC" w:rsidRDefault="00CA17AC">
            <w:pPr>
              <w:rPr>
                <w:sz w:val="2"/>
                <w:szCs w:val="2"/>
              </w:rPr>
            </w:pPr>
          </w:p>
        </w:tc>
        <w:tc>
          <w:tcPr>
            <w:tcW w:w="2693" w:type="dxa"/>
          </w:tcPr>
          <w:p w14:paraId="198C2422" w14:textId="77777777" w:rsidR="00CA17AC" w:rsidRDefault="001C35C5">
            <w:pPr>
              <w:pStyle w:val="TableParagraph"/>
              <w:spacing w:before="20" w:line="242" w:lineRule="exact"/>
              <w:ind w:left="106"/>
              <w:rPr>
                <w:rFonts w:ascii="Calibri"/>
                <w:sz w:val="20"/>
              </w:rPr>
            </w:pPr>
            <w:r>
              <w:rPr>
                <w:rFonts w:ascii="Calibri"/>
                <w:sz w:val="20"/>
              </w:rPr>
              <w:t>Proc Park Baseball #2</w:t>
            </w:r>
          </w:p>
        </w:tc>
      </w:tr>
      <w:tr w:rsidR="00CA17AC" w14:paraId="198C2426" w14:textId="77777777">
        <w:trPr>
          <w:trHeight w:val="282"/>
        </w:trPr>
        <w:tc>
          <w:tcPr>
            <w:tcW w:w="7798" w:type="dxa"/>
            <w:gridSpan w:val="3"/>
            <w:vMerge/>
            <w:tcBorders>
              <w:top w:val="nil"/>
              <w:left w:val="nil"/>
              <w:bottom w:val="nil"/>
            </w:tcBorders>
          </w:tcPr>
          <w:p w14:paraId="198C2424" w14:textId="77777777" w:rsidR="00CA17AC" w:rsidRDefault="00CA17AC">
            <w:pPr>
              <w:rPr>
                <w:sz w:val="2"/>
                <w:szCs w:val="2"/>
              </w:rPr>
            </w:pPr>
          </w:p>
        </w:tc>
        <w:tc>
          <w:tcPr>
            <w:tcW w:w="2693" w:type="dxa"/>
          </w:tcPr>
          <w:p w14:paraId="198C2425" w14:textId="77777777" w:rsidR="00CA17AC" w:rsidRDefault="001C35C5">
            <w:pPr>
              <w:pStyle w:val="TableParagraph"/>
              <w:spacing w:before="20" w:line="242" w:lineRule="exact"/>
              <w:ind w:left="106"/>
              <w:rPr>
                <w:rFonts w:ascii="Calibri"/>
                <w:sz w:val="20"/>
              </w:rPr>
            </w:pPr>
            <w:r>
              <w:rPr>
                <w:rFonts w:ascii="Calibri"/>
                <w:sz w:val="20"/>
              </w:rPr>
              <w:t>Proc Park Cricket #1</w:t>
            </w:r>
          </w:p>
        </w:tc>
      </w:tr>
      <w:tr w:rsidR="00CA17AC" w14:paraId="198C2429" w14:textId="77777777">
        <w:trPr>
          <w:trHeight w:val="283"/>
        </w:trPr>
        <w:tc>
          <w:tcPr>
            <w:tcW w:w="7798" w:type="dxa"/>
            <w:gridSpan w:val="3"/>
            <w:vMerge/>
            <w:tcBorders>
              <w:top w:val="nil"/>
              <w:left w:val="nil"/>
              <w:bottom w:val="nil"/>
            </w:tcBorders>
          </w:tcPr>
          <w:p w14:paraId="198C2427" w14:textId="77777777" w:rsidR="00CA17AC" w:rsidRDefault="00CA17AC">
            <w:pPr>
              <w:rPr>
                <w:sz w:val="2"/>
                <w:szCs w:val="2"/>
              </w:rPr>
            </w:pPr>
          </w:p>
        </w:tc>
        <w:tc>
          <w:tcPr>
            <w:tcW w:w="2693" w:type="dxa"/>
          </w:tcPr>
          <w:p w14:paraId="198C2428" w14:textId="77777777" w:rsidR="00CA17AC" w:rsidRDefault="001C35C5">
            <w:pPr>
              <w:pStyle w:val="TableParagraph"/>
              <w:spacing w:before="21" w:line="242" w:lineRule="exact"/>
              <w:ind w:left="106"/>
              <w:rPr>
                <w:rFonts w:ascii="Calibri"/>
                <w:sz w:val="20"/>
              </w:rPr>
            </w:pPr>
            <w:r>
              <w:rPr>
                <w:rFonts w:ascii="Calibri"/>
                <w:sz w:val="20"/>
              </w:rPr>
              <w:t>Proc Park Cricket #2</w:t>
            </w:r>
          </w:p>
        </w:tc>
      </w:tr>
      <w:tr w:rsidR="00CA17AC" w14:paraId="198C242C" w14:textId="77777777">
        <w:trPr>
          <w:trHeight w:val="282"/>
        </w:trPr>
        <w:tc>
          <w:tcPr>
            <w:tcW w:w="7798" w:type="dxa"/>
            <w:gridSpan w:val="3"/>
            <w:vMerge/>
            <w:tcBorders>
              <w:top w:val="nil"/>
              <w:left w:val="nil"/>
              <w:bottom w:val="nil"/>
            </w:tcBorders>
          </w:tcPr>
          <w:p w14:paraId="198C242A" w14:textId="77777777" w:rsidR="00CA17AC" w:rsidRDefault="00CA17AC">
            <w:pPr>
              <w:rPr>
                <w:sz w:val="2"/>
                <w:szCs w:val="2"/>
              </w:rPr>
            </w:pPr>
          </w:p>
        </w:tc>
        <w:tc>
          <w:tcPr>
            <w:tcW w:w="2693" w:type="dxa"/>
          </w:tcPr>
          <w:p w14:paraId="198C242B" w14:textId="77777777" w:rsidR="00CA17AC" w:rsidRDefault="001C35C5">
            <w:pPr>
              <w:pStyle w:val="TableParagraph"/>
              <w:spacing w:before="20" w:line="242" w:lineRule="exact"/>
              <w:ind w:left="106"/>
              <w:rPr>
                <w:rFonts w:ascii="Calibri"/>
                <w:sz w:val="20"/>
              </w:rPr>
            </w:pPr>
            <w:r>
              <w:rPr>
                <w:rFonts w:ascii="Calibri"/>
                <w:sz w:val="20"/>
              </w:rPr>
              <w:t>Quambee #3 Oval</w:t>
            </w:r>
          </w:p>
        </w:tc>
      </w:tr>
      <w:tr w:rsidR="00CA17AC" w14:paraId="198C242F" w14:textId="77777777">
        <w:trPr>
          <w:trHeight w:val="285"/>
        </w:trPr>
        <w:tc>
          <w:tcPr>
            <w:tcW w:w="7798" w:type="dxa"/>
            <w:gridSpan w:val="3"/>
            <w:vMerge/>
            <w:tcBorders>
              <w:top w:val="nil"/>
              <w:left w:val="nil"/>
              <w:bottom w:val="nil"/>
            </w:tcBorders>
          </w:tcPr>
          <w:p w14:paraId="198C242D" w14:textId="77777777" w:rsidR="00CA17AC" w:rsidRDefault="00CA17AC">
            <w:pPr>
              <w:rPr>
                <w:sz w:val="2"/>
                <w:szCs w:val="2"/>
              </w:rPr>
            </w:pPr>
          </w:p>
        </w:tc>
        <w:tc>
          <w:tcPr>
            <w:tcW w:w="2693" w:type="dxa"/>
          </w:tcPr>
          <w:p w14:paraId="198C242E" w14:textId="77777777" w:rsidR="00CA17AC" w:rsidRDefault="001C35C5">
            <w:pPr>
              <w:pStyle w:val="TableParagraph"/>
              <w:spacing w:before="20"/>
              <w:ind w:left="106"/>
              <w:rPr>
                <w:rFonts w:ascii="Calibri"/>
                <w:sz w:val="20"/>
              </w:rPr>
            </w:pPr>
            <w:r>
              <w:rPr>
                <w:rFonts w:ascii="Calibri"/>
                <w:sz w:val="20"/>
              </w:rPr>
              <w:t>Town Park Aths Track</w:t>
            </w:r>
          </w:p>
        </w:tc>
      </w:tr>
    </w:tbl>
    <w:p w14:paraId="198C2430" w14:textId="77777777" w:rsidR="00CA17AC" w:rsidRDefault="00CA17AC">
      <w:pPr>
        <w:rPr>
          <w:rFonts w:ascii="Calibri"/>
          <w:sz w:val="20"/>
        </w:rPr>
        <w:sectPr w:rsidR="00CA17AC">
          <w:headerReference w:type="default" r:id="rId169"/>
          <w:footerReference w:type="default" r:id="rId170"/>
          <w:pgSz w:w="11910" w:h="16840"/>
          <w:pgMar w:top="1960" w:right="300" w:bottom="700" w:left="600" w:header="1745" w:footer="510" w:gutter="0"/>
          <w:pgNumType w:start="15"/>
          <w:cols w:space="720"/>
        </w:sectPr>
      </w:pPr>
    </w:p>
    <w:p w14:paraId="198C2431" w14:textId="77777777" w:rsidR="00CA17AC" w:rsidRDefault="00CA17AC">
      <w:pPr>
        <w:pStyle w:val="BodyText"/>
        <w:spacing w:before="1"/>
        <w:rPr>
          <w:rFonts w:ascii="Calibri"/>
          <w:sz w:val="29"/>
        </w:rPr>
      </w:pPr>
    </w:p>
    <w:p w14:paraId="198C2432" w14:textId="77777777" w:rsidR="00CA17AC" w:rsidRDefault="001C35C5">
      <w:pPr>
        <w:pStyle w:val="Heading6"/>
        <w:spacing w:before="56"/>
        <w:ind w:left="393"/>
        <w:rPr>
          <w:rFonts w:ascii="Calibri"/>
        </w:rPr>
      </w:pPr>
      <w:r>
        <w:rPr>
          <w:rFonts w:ascii="Calibri"/>
        </w:rPr>
        <w:t>Attachment 2 - Pavilion Categories</w:t>
      </w:r>
    </w:p>
    <w:p w14:paraId="198C2433" w14:textId="77777777" w:rsidR="00CA17AC" w:rsidRDefault="00CA17AC">
      <w:pPr>
        <w:pStyle w:val="BodyText"/>
        <w:spacing w:before="10"/>
        <w:rPr>
          <w:rFonts w:ascii="Calibri"/>
          <w:b/>
          <w:sz w:val="14"/>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2831"/>
        <w:gridCol w:w="2564"/>
        <w:gridCol w:w="3256"/>
      </w:tblGrid>
      <w:tr w:rsidR="00CA17AC" w14:paraId="198C2438" w14:textId="77777777">
        <w:trPr>
          <w:trHeight w:val="369"/>
        </w:trPr>
        <w:tc>
          <w:tcPr>
            <w:tcW w:w="2127" w:type="dxa"/>
            <w:tcBorders>
              <w:top w:val="nil"/>
              <w:left w:val="nil"/>
              <w:bottom w:val="nil"/>
              <w:right w:val="nil"/>
            </w:tcBorders>
            <w:shd w:val="clear" w:color="auto" w:fill="000000"/>
          </w:tcPr>
          <w:p w14:paraId="198C2434" w14:textId="77777777" w:rsidR="00CA17AC" w:rsidRDefault="001C35C5">
            <w:pPr>
              <w:pStyle w:val="TableParagraph"/>
              <w:spacing w:before="64"/>
              <w:ind w:left="110"/>
              <w:rPr>
                <w:rFonts w:ascii="Calibri"/>
                <w:b/>
                <w:sz w:val="20"/>
              </w:rPr>
            </w:pPr>
            <w:r>
              <w:rPr>
                <w:rFonts w:ascii="Calibri"/>
                <w:b/>
                <w:color w:val="FFFFFF"/>
                <w:sz w:val="20"/>
              </w:rPr>
              <w:t>Category AA</w:t>
            </w:r>
          </w:p>
        </w:tc>
        <w:tc>
          <w:tcPr>
            <w:tcW w:w="2831" w:type="dxa"/>
            <w:tcBorders>
              <w:top w:val="nil"/>
              <w:left w:val="nil"/>
              <w:bottom w:val="nil"/>
              <w:right w:val="nil"/>
            </w:tcBorders>
            <w:shd w:val="clear" w:color="auto" w:fill="000000"/>
          </w:tcPr>
          <w:p w14:paraId="198C2435" w14:textId="77777777" w:rsidR="00CA17AC" w:rsidRDefault="001C35C5">
            <w:pPr>
              <w:pStyle w:val="TableParagraph"/>
              <w:spacing w:before="64"/>
              <w:ind w:left="112"/>
              <w:rPr>
                <w:rFonts w:ascii="Calibri"/>
                <w:sz w:val="20"/>
              </w:rPr>
            </w:pPr>
            <w:r>
              <w:rPr>
                <w:rFonts w:ascii="Calibri"/>
                <w:color w:val="FFFFFF"/>
                <w:sz w:val="20"/>
              </w:rPr>
              <w:t>Category A</w:t>
            </w:r>
          </w:p>
        </w:tc>
        <w:tc>
          <w:tcPr>
            <w:tcW w:w="2564" w:type="dxa"/>
            <w:tcBorders>
              <w:top w:val="nil"/>
              <w:left w:val="nil"/>
              <w:bottom w:val="nil"/>
              <w:right w:val="nil"/>
            </w:tcBorders>
            <w:shd w:val="clear" w:color="auto" w:fill="000000"/>
          </w:tcPr>
          <w:p w14:paraId="198C2436" w14:textId="77777777" w:rsidR="00CA17AC" w:rsidRDefault="001C35C5">
            <w:pPr>
              <w:pStyle w:val="TableParagraph"/>
              <w:spacing w:before="64"/>
              <w:ind w:left="116"/>
              <w:rPr>
                <w:rFonts w:ascii="Calibri"/>
                <w:sz w:val="20"/>
              </w:rPr>
            </w:pPr>
            <w:r>
              <w:rPr>
                <w:rFonts w:ascii="Calibri"/>
                <w:color w:val="FFFFFF"/>
                <w:sz w:val="20"/>
              </w:rPr>
              <w:t>Category B</w:t>
            </w:r>
          </w:p>
        </w:tc>
        <w:tc>
          <w:tcPr>
            <w:tcW w:w="3256" w:type="dxa"/>
            <w:tcBorders>
              <w:top w:val="nil"/>
              <w:left w:val="nil"/>
              <w:bottom w:val="nil"/>
              <w:right w:val="nil"/>
            </w:tcBorders>
            <w:shd w:val="clear" w:color="auto" w:fill="000000"/>
          </w:tcPr>
          <w:p w14:paraId="198C2437" w14:textId="77777777" w:rsidR="00CA17AC" w:rsidRDefault="001C35C5">
            <w:pPr>
              <w:pStyle w:val="TableParagraph"/>
              <w:spacing w:before="64"/>
              <w:ind w:left="104"/>
              <w:rPr>
                <w:rFonts w:ascii="Calibri"/>
                <w:sz w:val="20"/>
              </w:rPr>
            </w:pPr>
            <w:r>
              <w:rPr>
                <w:rFonts w:ascii="Calibri"/>
                <w:color w:val="FFFFFF"/>
                <w:sz w:val="20"/>
              </w:rPr>
              <w:t>Category C</w:t>
            </w:r>
          </w:p>
        </w:tc>
      </w:tr>
      <w:tr w:rsidR="00CA17AC" w14:paraId="198C243D" w14:textId="77777777">
        <w:trPr>
          <w:trHeight w:val="256"/>
        </w:trPr>
        <w:tc>
          <w:tcPr>
            <w:tcW w:w="2127" w:type="dxa"/>
            <w:tcBorders>
              <w:top w:val="nil"/>
            </w:tcBorders>
          </w:tcPr>
          <w:p w14:paraId="198C2439" w14:textId="77777777" w:rsidR="00CA17AC" w:rsidRDefault="001C35C5">
            <w:pPr>
              <w:pStyle w:val="TableParagraph"/>
              <w:spacing w:before="13" w:line="223" w:lineRule="exact"/>
              <w:ind w:left="105"/>
              <w:rPr>
                <w:rFonts w:ascii="Calibri"/>
                <w:sz w:val="20"/>
              </w:rPr>
            </w:pPr>
            <w:r>
              <w:rPr>
                <w:rFonts w:ascii="Calibri"/>
                <w:sz w:val="20"/>
              </w:rPr>
              <w:t>Cheong Park Pavilion</w:t>
            </w:r>
          </w:p>
        </w:tc>
        <w:tc>
          <w:tcPr>
            <w:tcW w:w="2831" w:type="dxa"/>
            <w:tcBorders>
              <w:top w:val="nil"/>
            </w:tcBorders>
          </w:tcPr>
          <w:p w14:paraId="198C243A" w14:textId="77777777" w:rsidR="00CA17AC" w:rsidRDefault="001C35C5">
            <w:pPr>
              <w:pStyle w:val="TableParagraph"/>
              <w:spacing w:before="13" w:line="223" w:lineRule="exact"/>
              <w:ind w:left="107"/>
              <w:rPr>
                <w:rFonts w:ascii="Calibri"/>
                <w:sz w:val="20"/>
              </w:rPr>
            </w:pPr>
            <w:r>
              <w:rPr>
                <w:rFonts w:ascii="Calibri"/>
                <w:sz w:val="20"/>
              </w:rPr>
              <w:t>Ainslie Park Pavilion</w:t>
            </w:r>
          </w:p>
        </w:tc>
        <w:tc>
          <w:tcPr>
            <w:tcW w:w="2564" w:type="dxa"/>
            <w:tcBorders>
              <w:top w:val="nil"/>
            </w:tcBorders>
          </w:tcPr>
          <w:p w14:paraId="198C243B" w14:textId="77777777" w:rsidR="00CA17AC" w:rsidRDefault="001C35C5">
            <w:pPr>
              <w:pStyle w:val="TableParagraph"/>
              <w:spacing w:before="13" w:line="223" w:lineRule="exact"/>
              <w:ind w:left="111"/>
              <w:rPr>
                <w:rFonts w:ascii="Calibri"/>
                <w:sz w:val="20"/>
              </w:rPr>
            </w:pPr>
            <w:r>
              <w:rPr>
                <w:rFonts w:ascii="Calibri"/>
                <w:sz w:val="20"/>
              </w:rPr>
              <w:t>Barngeong Baseball Pavilion</w:t>
            </w:r>
          </w:p>
        </w:tc>
        <w:tc>
          <w:tcPr>
            <w:tcW w:w="3256" w:type="dxa"/>
            <w:tcBorders>
              <w:top w:val="nil"/>
            </w:tcBorders>
          </w:tcPr>
          <w:p w14:paraId="198C243C" w14:textId="77777777" w:rsidR="00CA17AC" w:rsidRDefault="001C35C5">
            <w:pPr>
              <w:pStyle w:val="TableParagraph"/>
              <w:spacing w:before="13" w:line="223" w:lineRule="exact"/>
              <w:ind w:left="99"/>
              <w:rPr>
                <w:rFonts w:ascii="Calibri"/>
                <w:sz w:val="20"/>
              </w:rPr>
            </w:pPr>
            <w:r>
              <w:rPr>
                <w:rFonts w:ascii="Calibri"/>
                <w:sz w:val="20"/>
              </w:rPr>
              <w:t>Barngeong Football Pavilion</w:t>
            </w:r>
          </w:p>
        </w:tc>
      </w:tr>
      <w:tr w:rsidR="00CA17AC" w14:paraId="198C2442" w14:textId="77777777">
        <w:trPr>
          <w:trHeight w:val="253"/>
        </w:trPr>
        <w:tc>
          <w:tcPr>
            <w:tcW w:w="2127" w:type="dxa"/>
          </w:tcPr>
          <w:p w14:paraId="198C243E" w14:textId="77777777" w:rsidR="00CA17AC" w:rsidRDefault="001C35C5">
            <w:pPr>
              <w:pStyle w:val="TableParagraph"/>
              <w:spacing w:before="11" w:line="223" w:lineRule="exact"/>
              <w:ind w:left="105"/>
              <w:rPr>
                <w:rFonts w:ascii="Calibri"/>
                <w:sz w:val="20"/>
              </w:rPr>
            </w:pPr>
            <w:r>
              <w:rPr>
                <w:rFonts w:ascii="Calibri"/>
                <w:sz w:val="20"/>
              </w:rPr>
              <w:t>Croydon Pavilion</w:t>
            </w:r>
          </w:p>
        </w:tc>
        <w:tc>
          <w:tcPr>
            <w:tcW w:w="2831" w:type="dxa"/>
          </w:tcPr>
          <w:p w14:paraId="198C243F" w14:textId="77777777" w:rsidR="00CA17AC" w:rsidRDefault="001C35C5">
            <w:pPr>
              <w:pStyle w:val="TableParagraph"/>
              <w:spacing w:before="11" w:line="223" w:lineRule="exact"/>
              <w:ind w:left="107"/>
              <w:rPr>
                <w:rFonts w:ascii="Calibri"/>
                <w:sz w:val="20"/>
              </w:rPr>
            </w:pPr>
            <w:r>
              <w:rPr>
                <w:rFonts w:ascii="Calibri"/>
                <w:sz w:val="20"/>
              </w:rPr>
              <w:t>Heathmont Pavilion</w:t>
            </w:r>
          </w:p>
        </w:tc>
        <w:tc>
          <w:tcPr>
            <w:tcW w:w="2564" w:type="dxa"/>
          </w:tcPr>
          <w:p w14:paraId="198C2440" w14:textId="77777777" w:rsidR="00CA17AC" w:rsidRDefault="001C35C5">
            <w:pPr>
              <w:pStyle w:val="TableParagraph"/>
              <w:spacing w:before="11" w:line="223" w:lineRule="exact"/>
              <w:ind w:left="111"/>
              <w:rPr>
                <w:rFonts w:ascii="Calibri"/>
                <w:sz w:val="20"/>
              </w:rPr>
            </w:pPr>
            <w:r>
              <w:rPr>
                <w:rFonts w:ascii="Calibri"/>
                <w:sz w:val="20"/>
              </w:rPr>
              <w:t>Griff Hunt Pavilion</w:t>
            </w:r>
          </w:p>
        </w:tc>
        <w:tc>
          <w:tcPr>
            <w:tcW w:w="3256" w:type="dxa"/>
          </w:tcPr>
          <w:p w14:paraId="198C2441" w14:textId="77777777" w:rsidR="00CA17AC" w:rsidRDefault="001C35C5">
            <w:pPr>
              <w:pStyle w:val="TableParagraph"/>
              <w:spacing w:before="11" w:line="223" w:lineRule="exact"/>
              <w:ind w:left="99"/>
              <w:rPr>
                <w:rFonts w:ascii="Calibri"/>
                <w:sz w:val="20"/>
              </w:rPr>
            </w:pPr>
            <w:r>
              <w:rPr>
                <w:rFonts w:ascii="Calibri"/>
                <w:sz w:val="20"/>
              </w:rPr>
              <w:t>Belmont Park Pavilion</w:t>
            </w:r>
          </w:p>
        </w:tc>
      </w:tr>
      <w:tr w:rsidR="00CA17AC" w14:paraId="198C2447" w14:textId="77777777">
        <w:trPr>
          <w:trHeight w:val="254"/>
        </w:trPr>
        <w:tc>
          <w:tcPr>
            <w:tcW w:w="2127" w:type="dxa"/>
          </w:tcPr>
          <w:p w14:paraId="198C2443" w14:textId="77777777" w:rsidR="00CA17AC" w:rsidRDefault="001C35C5">
            <w:pPr>
              <w:pStyle w:val="TableParagraph"/>
              <w:spacing w:before="11" w:line="223" w:lineRule="exact"/>
              <w:ind w:left="105"/>
              <w:rPr>
                <w:rFonts w:ascii="Calibri"/>
                <w:sz w:val="20"/>
              </w:rPr>
            </w:pPr>
            <w:r>
              <w:rPr>
                <w:rFonts w:ascii="Calibri"/>
                <w:sz w:val="20"/>
              </w:rPr>
              <w:t>Dorset Pavilion</w:t>
            </w:r>
          </w:p>
        </w:tc>
        <w:tc>
          <w:tcPr>
            <w:tcW w:w="2831" w:type="dxa"/>
          </w:tcPr>
          <w:p w14:paraId="198C2444" w14:textId="77777777" w:rsidR="00CA17AC" w:rsidRDefault="001C35C5">
            <w:pPr>
              <w:pStyle w:val="TableParagraph"/>
              <w:spacing w:before="11" w:line="223" w:lineRule="exact"/>
              <w:ind w:left="107"/>
              <w:rPr>
                <w:rFonts w:ascii="Calibri"/>
                <w:sz w:val="20"/>
              </w:rPr>
            </w:pPr>
            <w:r>
              <w:rPr>
                <w:rFonts w:ascii="Calibri"/>
                <w:sz w:val="20"/>
              </w:rPr>
              <w:t>Hughes Park Pavilion</w:t>
            </w:r>
          </w:p>
        </w:tc>
        <w:tc>
          <w:tcPr>
            <w:tcW w:w="2564" w:type="dxa"/>
          </w:tcPr>
          <w:p w14:paraId="198C2445" w14:textId="77777777" w:rsidR="00CA17AC" w:rsidRDefault="001C35C5">
            <w:pPr>
              <w:pStyle w:val="TableParagraph"/>
              <w:spacing w:before="11" w:line="223" w:lineRule="exact"/>
              <w:ind w:left="111"/>
              <w:rPr>
                <w:rFonts w:ascii="Calibri"/>
                <w:sz w:val="20"/>
              </w:rPr>
            </w:pPr>
            <w:r>
              <w:rPr>
                <w:rFonts w:ascii="Calibri"/>
                <w:sz w:val="20"/>
              </w:rPr>
              <w:t>Tony Lethbridge Pavilion</w:t>
            </w:r>
          </w:p>
        </w:tc>
        <w:tc>
          <w:tcPr>
            <w:tcW w:w="3256" w:type="dxa"/>
          </w:tcPr>
          <w:p w14:paraId="198C2446" w14:textId="77777777" w:rsidR="00CA17AC" w:rsidRDefault="001C35C5">
            <w:pPr>
              <w:pStyle w:val="TableParagraph"/>
              <w:spacing w:before="11" w:line="223" w:lineRule="exact"/>
              <w:ind w:left="99"/>
              <w:rPr>
                <w:rFonts w:ascii="Calibri"/>
                <w:sz w:val="20"/>
              </w:rPr>
            </w:pPr>
            <w:r>
              <w:rPr>
                <w:rFonts w:ascii="Calibri"/>
                <w:sz w:val="20"/>
              </w:rPr>
              <w:t>Benson Pavilion</w:t>
            </w:r>
          </w:p>
        </w:tc>
      </w:tr>
      <w:tr w:rsidR="00CA17AC" w14:paraId="198C244E" w14:textId="77777777">
        <w:trPr>
          <w:trHeight w:val="489"/>
        </w:trPr>
        <w:tc>
          <w:tcPr>
            <w:tcW w:w="2127" w:type="dxa"/>
          </w:tcPr>
          <w:p w14:paraId="198C2448" w14:textId="77777777" w:rsidR="00CA17AC" w:rsidRDefault="00CA17AC">
            <w:pPr>
              <w:pStyle w:val="TableParagraph"/>
              <w:spacing w:before="2"/>
              <w:rPr>
                <w:rFonts w:ascii="Calibri"/>
                <w:b/>
                <w:sz w:val="20"/>
              </w:rPr>
            </w:pPr>
          </w:p>
          <w:p w14:paraId="198C2449" w14:textId="77777777" w:rsidR="00CA17AC" w:rsidRDefault="001C35C5">
            <w:pPr>
              <w:pStyle w:val="TableParagraph"/>
              <w:spacing w:line="223" w:lineRule="exact"/>
              <w:ind w:left="105"/>
              <w:rPr>
                <w:rFonts w:ascii="Calibri"/>
                <w:sz w:val="20"/>
              </w:rPr>
            </w:pPr>
            <w:r>
              <w:rPr>
                <w:rFonts w:ascii="Calibri"/>
                <w:sz w:val="20"/>
              </w:rPr>
              <w:t>East Ringwood Pavilion</w:t>
            </w:r>
          </w:p>
        </w:tc>
        <w:tc>
          <w:tcPr>
            <w:tcW w:w="2831" w:type="dxa"/>
          </w:tcPr>
          <w:p w14:paraId="198C244A" w14:textId="77777777" w:rsidR="00CA17AC" w:rsidRDefault="001C35C5">
            <w:pPr>
              <w:pStyle w:val="TableParagraph"/>
              <w:spacing w:before="1" w:line="240" w:lineRule="atLeast"/>
              <w:ind w:left="107" w:right="485"/>
              <w:rPr>
                <w:rFonts w:ascii="Calibri"/>
                <w:sz w:val="20"/>
              </w:rPr>
            </w:pPr>
            <w:r>
              <w:rPr>
                <w:rFonts w:ascii="Calibri"/>
                <w:sz w:val="20"/>
              </w:rPr>
              <w:t>Proclamation Park Baseball Pavilion</w:t>
            </w:r>
          </w:p>
        </w:tc>
        <w:tc>
          <w:tcPr>
            <w:tcW w:w="2564" w:type="dxa"/>
            <w:vMerge w:val="restart"/>
            <w:tcBorders>
              <w:bottom w:val="nil"/>
            </w:tcBorders>
          </w:tcPr>
          <w:p w14:paraId="198C244B" w14:textId="77777777" w:rsidR="00CA17AC" w:rsidRDefault="00CA17AC">
            <w:pPr>
              <w:pStyle w:val="TableParagraph"/>
              <w:rPr>
                <w:rFonts w:ascii="Times New Roman"/>
                <w:sz w:val="18"/>
              </w:rPr>
            </w:pPr>
          </w:p>
        </w:tc>
        <w:tc>
          <w:tcPr>
            <w:tcW w:w="3256" w:type="dxa"/>
          </w:tcPr>
          <w:p w14:paraId="198C244C" w14:textId="77777777" w:rsidR="00CA17AC" w:rsidRDefault="00CA17AC">
            <w:pPr>
              <w:pStyle w:val="TableParagraph"/>
              <w:spacing w:before="2"/>
              <w:rPr>
                <w:rFonts w:ascii="Calibri"/>
                <w:b/>
                <w:sz w:val="20"/>
              </w:rPr>
            </w:pPr>
          </w:p>
          <w:p w14:paraId="198C244D" w14:textId="77777777" w:rsidR="00CA17AC" w:rsidRDefault="001C35C5">
            <w:pPr>
              <w:pStyle w:val="TableParagraph"/>
              <w:spacing w:line="223" w:lineRule="exact"/>
              <w:ind w:left="99"/>
              <w:rPr>
                <w:rFonts w:ascii="Calibri"/>
                <w:sz w:val="20"/>
              </w:rPr>
            </w:pPr>
            <w:r>
              <w:rPr>
                <w:rFonts w:ascii="Calibri"/>
                <w:sz w:val="20"/>
              </w:rPr>
              <w:t>Eastfield Park - Trotting Pavilion</w:t>
            </w:r>
          </w:p>
        </w:tc>
      </w:tr>
      <w:tr w:rsidR="00CA17AC" w14:paraId="198C2453" w14:textId="77777777">
        <w:trPr>
          <w:trHeight w:val="253"/>
        </w:trPr>
        <w:tc>
          <w:tcPr>
            <w:tcW w:w="2127" w:type="dxa"/>
          </w:tcPr>
          <w:p w14:paraId="198C244F" w14:textId="77777777" w:rsidR="00CA17AC" w:rsidRDefault="001C35C5">
            <w:pPr>
              <w:pStyle w:val="TableParagraph"/>
              <w:spacing w:before="11" w:line="223" w:lineRule="exact"/>
              <w:ind w:left="105"/>
              <w:rPr>
                <w:rFonts w:ascii="Calibri"/>
                <w:sz w:val="20"/>
              </w:rPr>
            </w:pPr>
            <w:r>
              <w:rPr>
                <w:rFonts w:ascii="Calibri"/>
                <w:sz w:val="20"/>
              </w:rPr>
              <w:t>H E Parker Pavilion</w:t>
            </w:r>
          </w:p>
        </w:tc>
        <w:tc>
          <w:tcPr>
            <w:tcW w:w="2831" w:type="dxa"/>
          </w:tcPr>
          <w:p w14:paraId="198C2450" w14:textId="77777777" w:rsidR="00CA17AC" w:rsidRDefault="001C35C5">
            <w:pPr>
              <w:pStyle w:val="TableParagraph"/>
              <w:spacing w:before="11" w:line="223" w:lineRule="exact"/>
              <w:ind w:left="107"/>
              <w:rPr>
                <w:rFonts w:ascii="Calibri"/>
                <w:sz w:val="20"/>
              </w:rPr>
            </w:pPr>
            <w:r>
              <w:rPr>
                <w:rFonts w:ascii="Calibri"/>
                <w:sz w:val="20"/>
              </w:rPr>
              <w:t>Quambee Pavilion</w:t>
            </w:r>
          </w:p>
        </w:tc>
        <w:tc>
          <w:tcPr>
            <w:tcW w:w="2564" w:type="dxa"/>
            <w:vMerge/>
            <w:tcBorders>
              <w:top w:val="nil"/>
              <w:bottom w:val="nil"/>
            </w:tcBorders>
          </w:tcPr>
          <w:p w14:paraId="198C2451" w14:textId="77777777" w:rsidR="00CA17AC" w:rsidRDefault="00CA17AC">
            <w:pPr>
              <w:rPr>
                <w:sz w:val="2"/>
                <w:szCs w:val="2"/>
              </w:rPr>
            </w:pPr>
          </w:p>
        </w:tc>
        <w:tc>
          <w:tcPr>
            <w:tcW w:w="3256" w:type="dxa"/>
          </w:tcPr>
          <w:p w14:paraId="198C2452" w14:textId="77777777" w:rsidR="00CA17AC" w:rsidRDefault="001C35C5">
            <w:pPr>
              <w:pStyle w:val="TableParagraph"/>
              <w:spacing w:before="11" w:line="223" w:lineRule="exact"/>
              <w:ind w:left="99"/>
              <w:rPr>
                <w:rFonts w:ascii="Calibri"/>
                <w:sz w:val="20"/>
              </w:rPr>
            </w:pPr>
            <w:r>
              <w:rPr>
                <w:rFonts w:ascii="Calibri"/>
                <w:sz w:val="20"/>
              </w:rPr>
              <w:t>Jubilee #2 Pavilion</w:t>
            </w:r>
          </w:p>
        </w:tc>
      </w:tr>
      <w:tr w:rsidR="00CA17AC" w14:paraId="198C245A" w14:textId="77777777">
        <w:trPr>
          <w:trHeight w:val="489"/>
        </w:trPr>
        <w:tc>
          <w:tcPr>
            <w:tcW w:w="2127" w:type="dxa"/>
          </w:tcPr>
          <w:p w14:paraId="198C2454" w14:textId="77777777" w:rsidR="00CA17AC" w:rsidRDefault="00CA17AC">
            <w:pPr>
              <w:pStyle w:val="TableParagraph"/>
              <w:spacing w:before="2"/>
              <w:rPr>
                <w:rFonts w:ascii="Calibri"/>
                <w:b/>
                <w:sz w:val="20"/>
              </w:rPr>
            </w:pPr>
          </w:p>
          <w:p w14:paraId="198C2455" w14:textId="77777777" w:rsidR="00CA17AC" w:rsidRDefault="001C35C5">
            <w:pPr>
              <w:pStyle w:val="TableParagraph"/>
              <w:spacing w:line="223" w:lineRule="exact"/>
              <w:ind w:left="105"/>
              <w:rPr>
                <w:rFonts w:ascii="Calibri"/>
                <w:sz w:val="20"/>
              </w:rPr>
            </w:pPr>
            <w:r>
              <w:rPr>
                <w:rFonts w:ascii="Calibri"/>
                <w:sz w:val="20"/>
              </w:rPr>
              <w:t>Manson Pavilion</w:t>
            </w:r>
          </w:p>
        </w:tc>
        <w:tc>
          <w:tcPr>
            <w:tcW w:w="2831" w:type="dxa"/>
          </w:tcPr>
          <w:p w14:paraId="198C2456" w14:textId="77777777" w:rsidR="00CA17AC" w:rsidRDefault="001C35C5">
            <w:pPr>
              <w:pStyle w:val="TableParagraph"/>
              <w:spacing w:before="1" w:line="240" w:lineRule="atLeast"/>
              <w:ind w:left="107" w:right="673"/>
              <w:rPr>
                <w:rFonts w:ascii="Calibri"/>
                <w:sz w:val="20"/>
              </w:rPr>
            </w:pPr>
            <w:r>
              <w:rPr>
                <w:rFonts w:ascii="Calibri"/>
                <w:sz w:val="20"/>
              </w:rPr>
              <w:t>Ringwood Multi-Purpose Pavilion</w:t>
            </w:r>
          </w:p>
        </w:tc>
        <w:tc>
          <w:tcPr>
            <w:tcW w:w="2564" w:type="dxa"/>
            <w:vMerge/>
            <w:tcBorders>
              <w:top w:val="nil"/>
              <w:bottom w:val="nil"/>
            </w:tcBorders>
          </w:tcPr>
          <w:p w14:paraId="198C2457" w14:textId="77777777" w:rsidR="00CA17AC" w:rsidRDefault="00CA17AC">
            <w:pPr>
              <w:rPr>
                <w:sz w:val="2"/>
                <w:szCs w:val="2"/>
              </w:rPr>
            </w:pPr>
          </w:p>
        </w:tc>
        <w:tc>
          <w:tcPr>
            <w:tcW w:w="3256" w:type="dxa"/>
          </w:tcPr>
          <w:p w14:paraId="198C2458" w14:textId="77777777" w:rsidR="00CA17AC" w:rsidRDefault="00CA17AC">
            <w:pPr>
              <w:pStyle w:val="TableParagraph"/>
              <w:spacing w:before="2"/>
              <w:rPr>
                <w:rFonts w:ascii="Calibri"/>
                <w:b/>
                <w:sz w:val="20"/>
              </w:rPr>
            </w:pPr>
          </w:p>
          <w:p w14:paraId="198C2459" w14:textId="77777777" w:rsidR="00CA17AC" w:rsidRDefault="001C35C5">
            <w:pPr>
              <w:pStyle w:val="TableParagraph"/>
              <w:spacing w:line="223" w:lineRule="exact"/>
              <w:ind w:left="99"/>
              <w:rPr>
                <w:rFonts w:ascii="Calibri"/>
                <w:sz w:val="20"/>
              </w:rPr>
            </w:pPr>
            <w:r>
              <w:rPr>
                <w:rFonts w:ascii="Calibri"/>
                <w:sz w:val="20"/>
              </w:rPr>
              <w:t>Lipscombe Park Pavilion</w:t>
            </w:r>
          </w:p>
        </w:tc>
      </w:tr>
      <w:tr w:rsidR="00CA17AC" w14:paraId="198C245F" w14:textId="77777777">
        <w:trPr>
          <w:trHeight w:val="253"/>
        </w:trPr>
        <w:tc>
          <w:tcPr>
            <w:tcW w:w="2127" w:type="dxa"/>
          </w:tcPr>
          <w:p w14:paraId="198C245B" w14:textId="77777777" w:rsidR="00CA17AC" w:rsidRDefault="001C35C5">
            <w:pPr>
              <w:pStyle w:val="TableParagraph"/>
              <w:spacing w:before="11" w:line="223" w:lineRule="exact"/>
              <w:ind w:left="105"/>
              <w:rPr>
                <w:rFonts w:ascii="Calibri"/>
                <w:sz w:val="20"/>
              </w:rPr>
            </w:pPr>
            <w:r>
              <w:rPr>
                <w:rFonts w:ascii="Calibri"/>
                <w:sz w:val="20"/>
              </w:rPr>
              <w:t>Mullum Pavilion</w:t>
            </w:r>
          </w:p>
        </w:tc>
        <w:tc>
          <w:tcPr>
            <w:tcW w:w="2831" w:type="dxa"/>
          </w:tcPr>
          <w:p w14:paraId="198C245C" w14:textId="77777777" w:rsidR="00CA17AC" w:rsidRDefault="001C35C5">
            <w:pPr>
              <w:pStyle w:val="TableParagraph"/>
              <w:spacing w:before="11" w:line="223" w:lineRule="exact"/>
              <w:ind w:left="107"/>
              <w:rPr>
                <w:rFonts w:ascii="Calibri"/>
                <w:sz w:val="20"/>
              </w:rPr>
            </w:pPr>
            <w:r>
              <w:rPr>
                <w:rFonts w:ascii="Calibri"/>
                <w:sz w:val="20"/>
              </w:rPr>
              <w:t>Silcock - Dog Pavilion</w:t>
            </w:r>
          </w:p>
        </w:tc>
        <w:tc>
          <w:tcPr>
            <w:tcW w:w="2564" w:type="dxa"/>
            <w:vMerge/>
            <w:tcBorders>
              <w:top w:val="nil"/>
              <w:bottom w:val="nil"/>
            </w:tcBorders>
          </w:tcPr>
          <w:p w14:paraId="198C245D" w14:textId="77777777" w:rsidR="00CA17AC" w:rsidRDefault="00CA17AC">
            <w:pPr>
              <w:rPr>
                <w:sz w:val="2"/>
                <w:szCs w:val="2"/>
              </w:rPr>
            </w:pPr>
          </w:p>
        </w:tc>
        <w:tc>
          <w:tcPr>
            <w:tcW w:w="3256" w:type="dxa"/>
          </w:tcPr>
          <w:p w14:paraId="198C245E" w14:textId="77777777" w:rsidR="00CA17AC" w:rsidRDefault="001C35C5">
            <w:pPr>
              <w:pStyle w:val="TableParagraph"/>
              <w:spacing w:before="11" w:line="223" w:lineRule="exact"/>
              <w:ind w:left="99"/>
              <w:rPr>
                <w:rFonts w:ascii="Calibri"/>
                <w:sz w:val="20"/>
              </w:rPr>
            </w:pPr>
            <w:r>
              <w:rPr>
                <w:rFonts w:ascii="Calibri"/>
                <w:sz w:val="20"/>
              </w:rPr>
              <w:t>Quambee Horse &amp; Pony Pavilion</w:t>
            </w:r>
          </w:p>
        </w:tc>
      </w:tr>
      <w:tr w:rsidR="00CA17AC" w14:paraId="198C2464" w14:textId="77777777">
        <w:trPr>
          <w:trHeight w:val="256"/>
        </w:trPr>
        <w:tc>
          <w:tcPr>
            <w:tcW w:w="2127" w:type="dxa"/>
          </w:tcPr>
          <w:p w14:paraId="198C2460" w14:textId="77777777" w:rsidR="00CA17AC" w:rsidRDefault="001C35C5">
            <w:pPr>
              <w:pStyle w:val="TableParagraph"/>
              <w:spacing w:before="13" w:line="223" w:lineRule="exact"/>
              <w:ind w:left="105"/>
              <w:rPr>
                <w:rFonts w:ascii="Calibri"/>
                <w:sz w:val="20"/>
              </w:rPr>
            </w:pPr>
            <w:r>
              <w:rPr>
                <w:rFonts w:ascii="Calibri"/>
                <w:sz w:val="20"/>
              </w:rPr>
              <w:t>Springfield Pavilion</w:t>
            </w:r>
          </w:p>
        </w:tc>
        <w:tc>
          <w:tcPr>
            <w:tcW w:w="2831" w:type="dxa"/>
          </w:tcPr>
          <w:p w14:paraId="198C2461" w14:textId="77777777" w:rsidR="00CA17AC" w:rsidRDefault="001C35C5">
            <w:pPr>
              <w:pStyle w:val="TableParagraph"/>
              <w:spacing w:before="13" w:line="223" w:lineRule="exact"/>
              <w:ind w:left="107"/>
              <w:rPr>
                <w:rFonts w:ascii="Calibri"/>
                <w:sz w:val="20"/>
              </w:rPr>
            </w:pPr>
            <w:r>
              <w:rPr>
                <w:rFonts w:ascii="Calibri"/>
                <w:sz w:val="20"/>
              </w:rPr>
              <w:t>Silcock Soccer / Cricket Pavilion</w:t>
            </w:r>
          </w:p>
        </w:tc>
        <w:tc>
          <w:tcPr>
            <w:tcW w:w="2564" w:type="dxa"/>
            <w:vMerge/>
            <w:tcBorders>
              <w:top w:val="nil"/>
              <w:bottom w:val="nil"/>
            </w:tcBorders>
          </w:tcPr>
          <w:p w14:paraId="198C2462" w14:textId="77777777" w:rsidR="00CA17AC" w:rsidRDefault="00CA17AC">
            <w:pPr>
              <w:rPr>
                <w:sz w:val="2"/>
                <w:szCs w:val="2"/>
              </w:rPr>
            </w:pPr>
          </w:p>
        </w:tc>
        <w:tc>
          <w:tcPr>
            <w:tcW w:w="3256" w:type="dxa"/>
          </w:tcPr>
          <w:p w14:paraId="198C2463" w14:textId="77777777" w:rsidR="00CA17AC" w:rsidRDefault="001C35C5">
            <w:pPr>
              <w:pStyle w:val="TableParagraph"/>
              <w:spacing w:before="13" w:line="223" w:lineRule="exact"/>
              <w:ind w:left="99"/>
              <w:rPr>
                <w:rFonts w:ascii="Calibri"/>
                <w:sz w:val="20"/>
              </w:rPr>
            </w:pPr>
            <w:r>
              <w:rPr>
                <w:rFonts w:ascii="Calibri"/>
                <w:sz w:val="20"/>
              </w:rPr>
              <w:t>Town Park Athletics Pavilion</w:t>
            </w:r>
          </w:p>
        </w:tc>
      </w:tr>
      <w:tr w:rsidR="00CA17AC" w14:paraId="198C2467" w14:textId="77777777">
        <w:trPr>
          <w:trHeight w:val="253"/>
        </w:trPr>
        <w:tc>
          <w:tcPr>
            <w:tcW w:w="7522" w:type="dxa"/>
            <w:gridSpan w:val="3"/>
            <w:tcBorders>
              <w:top w:val="nil"/>
              <w:left w:val="nil"/>
              <w:bottom w:val="nil"/>
            </w:tcBorders>
          </w:tcPr>
          <w:p w14:paraId="198C2465" w14:textId="77777777" w:rsidR="00CA17AC" w:rsidRDefault="00CA17AC">
            <w:pPr>
              <w:pStyle w:val="TableParagraph"/>
              <w:rPr>
                <w:rFonts w:ascii="Times New Roman"/>
                <w:sz w:val="18"/>
              </w:rPr>
            </w:pPr>
          </w:p>
        </w:tc>
        <w:tc>
          <w:tcPr>
            <w:tcW w:w="3256" w:type="dxa"/>
          </w:tcPr>
          <w:p w14:paraId="198C2466" w14:textId="77777777" w:rsidR="00CA17AC" w:rsidRDefault="001C35C5">
            <w:pPr>
              <w:pStyle w:val="TableParagraph"/>
              <w:spacing w:before="11" w:line="223" w:lineRule="exact"/>
              <w:ind w:left="99"/>
              <w:rPr>
                <w:rFonts w:ascii="Calibri"/>
                <w:sz w:val="20"/>
              </w:rPr>
            </w:pPr>
            <w:r>
              <w:rPr>
                <w:rFonts w:ascii="Calibri"/>
                <w:sz w:val="20"/>
              </w:rPr>
              <w:t>Town Park Pavilion - Fred Geale</w:t>
            </w:r>
          </w:p>
        </w:tc>
      </w:tr>
    </w:tbl>
    <w:p w14:paraId="198C2468" w14:textId="77777777" w:rsidR="00CA17AC" w:rsidRDefault="00CA17AC">
      <w:pPr>
        <w:spacing w:line="223" w:lineRule="exact"/>
        <w:rPr>
          <w:rFonts w:ascii="Calibri"/>
          <w:sz w:val="20"/>
        </w:rPr>
        <w:sectPr w:rsidR="00CA17AC">
          <w:headerReference w:type="default" r:id="rId171"/>
          <w:footerReference w:type="default" r:id="rId172"/>
          <w:pgSz w:w="11910" w:h="16840"/>
          <w:pgMar w:top="1280" w:right="300" w:bottom="620" w:left="600" w:header="437" w:footer="440" w:gutter="0"/>
          <w:pgNumType w:start="16"/>
          <w:cols w:space="720"/>
        </w:sectPr>
      </w:pPr>
    </w:p>
    <w:p w14:paraId="198C2469" w14:textId="77777777" w:rsidR="00CA17AC" w:rsidRDefault="00CA17AC">
      <w:pPr>
        <w:pStyle w:val="BodyText"/>
        <w:rPr>
          <w:rFonts w:ascii="Calibri"/>
          <w:b/>
          <w:sz w:val="20"/>
        </w:rPr>
      </w:pPr>
    </w:p>
    <w:p w14:paraId="198C246A" w14:textId="77777777" w:rsidR="00CA17AC" w:rsidRDefault="001C35C5">
      <w:pPr>
        <w:spacing w:before="168"/>
        <w:ind w:left="2118" w:right="2148"/>
        <w:jc w:val="center"/>
        <w:rPr>
          <w:rFonts w:ascii="Calibri"/>
          <w:b/>
          <w:sz w:val="32"/>
        </w:rPr>
      </w:pPr>
      <w:r>
        <w:rPr>
          <w:rFonts w:ascii="Calibri"/>
          <w:b/>
          <w:sz w:val="32"/>
        </w:rPr>
        <w:t>MAROONDAH CITY COUNCIL SPORTING FACILITIES</w:t>
      </w:r>
    </w:p>
    <w:p w14:paraId="198C246B" w14:textId="77777777" w:rsidR="00CA17AC" w:rsidRDefault="00CA17AC">
      <w:pPr>
        <w:pStyle w:val="BodyText"/>
        <w:spacing w:before="4"/>
        <w:rPr>
          <w:rFonts w:ascii="Calibri"/>
          <w:b/>
          <w:sz w:val="24"/>
        </w:rPr>
      </w:pPr>
    </w:p>
    <w:p w14:paraId="198C246C" w14:textId="77777777" w:rsidR="00CA17AC" w:rsidRDefault="00CA17AC">
      <w:pPr>
        <w:rPr>
          <w:rFonts w:ascii="Calibri"/>
          <w:sz w:val="24"/>
        </w:rPr>
        <w:sectPr w:rsidR="00CA17AC">
          <w:headerReference w:type="default" r:id="rId173"/>
          <w:footerReference w:type="default" r:id="rId174"/>
          <w:pgSz w:w="11910" w:h="16840"/>
          <w:pgMar w:top="1280" w:right="300" w:bottom="620" w:left="600" w:header="437" w:footer="440" w:gutter="0"/>
          <w:pgNumType w:start="17"/>
          <w:cols w:space="720"/>
        </w:sectPr>
      </w:pPr>
    </w:p>
    <w:p w14:paraId="198C246D" w14:textId="77777777" w:rsidR="00CA17AC" w:rsidRDefault="001C35C5">
      <w:pPr>
        <w:pStyle w:val="Heading1"/>
        <w:spacing w:before="44"/>
        <w:ind w:left="1078" w:firstLine="0"/>
        <w:rPr>
          <w:rFonts w:ascii="Calibri"/>
        </w:rPr>
      </w:pPr>
      <w:r>
        <w:rPr>
          <w:rFonts w:ascii="Calibri"/>
        </w:rPr>
        <w:t>SPORTS FIELDS</w:t>
      </w:r>
    </w:p>
    <w:p w14:paraId="198C246E" w14:textId="77777777" w:rsidR="00CA17AC" w:rsidRDefault="001C35C5">
      <w:pPr>
        <w:spacing w:before="245"/>
        <w:ind w:left="1078" w:right="2038"/>
        <w:rPr>
          <w:rFonts w:ascii="Calibri"/>
          <w:sz w:val="20"/>
        </w:rPr>
      </w:pPr>
      <w:r>
        <w:rPr>
          <w:rFonts w:ascii="Calibri"/>
          <w:sz w:val="20"/>
        </w:rPr>
        <w:t>Ainslie Park Arrabri Reserve</w:t>
      </w:r>
    </w:p>
    <w:p w14:paraId="198C246F" w14:textId="77777777" w:rsidR="00CA17AC" w:rsidRDefault="001C35C5">
      <w:pPr>
        <w:ind w:left="1078" w:right="301"/>
        <w:rPr>
          <w:rFonts w:ascii="Calibri"/>
          <w:sz w:val="20"/>
        </w:rPr>
      </w:pPr>
      <w:r>
        <w:rPr>
          <w:rFonts w:ascii="Calibri"/>
          <w:sz w:val="20"/>
        </w:rPr>
        <w:t>Barngeong Reserve # 1 Oval Barngeong Reserve # 2 Oval Barngeong Reserve # 3 Oval Barngeong Reserve Baseball # 1</w:t>
      </w:r>
      <w:r>
        <w:rPr>
          <w:rFonts w:ascii="Calibri"/>
          <w:spacing w:val="-14"/>
          <w:sz w:val="20"/>
        </w:rPr>
        <w:t xml:space="preserve"> </w:t>
      </w:r>
      <w:r>
        <w:rPr>
          <w:rFonts w:ascii="Calibri"/>
          <w:sz w:val="20"/>
        </w:rPr>
        <w:t>Field Barngeong Reserve Baseball # 2</w:t>
      </w:r>
      <w:r>
        <w:rPr>
          <w:rFonts w:ascii="Calibri"/>
          <w:spacing w:val="-14"/>
          <w:sz w:val="20"/>
        </w:rPr>
        <w:t xml:space="preserve"> </w:t>
      </w:r>
      <w:r>
        <w:rPr>
          <w:rFonts w:ascii="Calibri"/>
          <w:sz w:val="20"/>
        </w:rPr>
        <w:t>Field Belmont</w:t>
      </w:r>
      <w:r>
        <w:rPr>
          <w:rFonts w:ascii="Calibri"/>
          <w:spacing w:val="-1"/>
          <w:sz w:val="20"/>
        </w:rPr>
        <w:t xml:space="preserve"> </w:t>
      </w:r>
      <w:r>
        <w:rPr>
          <w:rFonts w:ascii="Calibri"/>
          <w:sz w:val="20"/>
        </w:rPr>
        <w:t>Park</w:t>
      </w:r>
    </w:p>
    <w:p w14:paraId="198C2470" w14:textId="77777777" w:rsidR="00CA17AC" w:rsidRDefault="001C35C5">
      <w:pPr>
        <w:spacing w:before="1"/>
        <w:ind w:left="1078" w:right="2038"/>
        <w:rPr>
          <w:rFonts w:ascii="Calibri"/>
          <w:sz w:val="20"/>
        </w:rPr>
      </w:pPr>
      <w:r>
        <w:rPr>
          <w:rFonts w:ascii="Calibri"/>
          <w:sz w:val="20"/>
        </w:rPr>
        <w:t>Cheong Park Croydon</w:t>
      </w:r>
      <w:r>
        <w:rPr>
          <w:rFonts w:ascii="Calibri"/>
          <w:spacing w:val="-7"/>
          <w:sz w:val="20"/>
        </w:rPr>
        <w:t xml:space="preserve"> </w:t>
      </w:r>
      <w:r>
        <w:rPr>
          <w:rFonts w:ascii="Calibri"/>
          <w:spacing w:val="-3"/>
          <w:sz w:val="20"/>
        </w:rPr>
        <w:t>Park</w:t>
      </w:r>
    </w:p>
    <w:p w14:paraId="198C2471" w14:textId="77777777" w:rsidR="00CA17AC" w:rsidRDefault="001C35C5">
      <w:pPr>
        <w:ind w:left="1078" w:right="500"/>
        <w:jc w:val="both"/>
        <w:rPr>
          <w:rFonts w:ascii="Calibri"/>
          <w:sz w:val="20"/>
        </w:rPr>
      </w:pPr>
      <w:r>
        <w:rPr>
          <w:rFonts w:ascii="Calibri"/>
          <w:sz w:val="20"/>
        </w:rPr>
        <w:t>Dorset Reserve (east &amp; west ovals) Dorset Reserve (southern pitches) Dorset Soccer Pitch</w:t>
      </w:r>
    </w:p>
    <w:p w14:paraId="198C2472" w14:textId="77777777" w:rsidR="00CA17AC" w:rsidRDefault="001C35C5">
      <w:pPr>
        <w:ind w:left="1078" w:right="624"/>
        <w:rPr>
          <w:rFonts w:ascii="Calibri"/>
          <w:sz w:val="20"/>
        </w:rPr>
      </w:pPr>
      <w:r>
        <w:rPr>
          <w:rFonts w:ascii="Calibri"/>
          <w:sz w:val="20"/>
        </w:rPr>
        <w:t xml:space="preserve">East Ringwood Reserve # 1 Oval East Ringwood Reserve # 2 Oval Eastfield Park </w:t>
      </w:r>
      <w:r>
        <w:rPr>
          <w:rFonts w:ascii="Calibri"/>
          <w:i/>
          <w:sz w:val="20"/>
        </w:rPr>
        <w:t xml:space="preserve">(Bensons Oval) </w:t>
      </w:r>
      <w:r>
        <w:rPr>
          <w:rFonts w:ascii="Calibri"/>
          <w:sz w:val="20"/>
        </w:rPr>
        <w:t>Fred Geale Oval</w:t>
      </w:r>
    </w:p>
    <w:p w14:paraId="198C2473" w14:textId="77777777" w:rsidR="00CA17AC" w:rsidRDefault="001C35C5">
      <w:pPr>
        <w:ind w:left="1078" w:right="1937"/>
        <w:rPr>
          <w:rFonts w:ascii="Calibri"/>
          <w:sz w:val="20"/>
        </w:rPr>
      </w:pPr>
      <w:r>
        <w:rPr>
          <w:rFonts w:ascii="Calibri"/>
          <w:sz w:val="20"/>
        </w:rPr>
        <w:t>Glen Park Gracedale Park Greenwood Park</w:t>
      </w:r>
    </w:p>
    <w:p w14:paraId="198C2474" w14:textId="77777777" w:rsidR="00CA17AC" w:rsidRDefault="001C35C5">
      <w:pPr>
        <w:ind w:left="1078" w:right="86"/>
        <w:jc w:val="both"/>
        <w:rPr>
          <w:rFonts w:ascii="Calibri"/>
          <w:sz w:val="20"/>
        </w:rPr>
      </w:pPr>
      <w:r>
        <w:rPr>
          <w:rFonts w:ascii="Calibri"/>
          <w:sz w:val="20"/>
        </w:rPr>
        <w:t>Griff Hunt Reserve # 1 Oval/Rugby Pitch Griff Hunt Reserve # 2 Oval/Rugby Pitch HE Parker Reserve # 1 Oval</w:t>
      </w:r>
    </w:p>
    <w:p w14:paraId="198C2475" w14:textId="77777777" w:rsidR="00CA17AC" w:rsidRDefault="001C35C5">
      <w:pPr>
        <w:ind w:left="1078" w:right="1112"/>
        <w:rPr>
          <w:rFonts w:ascii="Calibri"/>
          <w:sz w:val="20"/>
        </w:rPr>
      </w:pPr>
      <w:r>
        <w:rPr>
          <w:rFonts w:ascii="Calibri"/>
          <w:sz w:val="20"/>
        </w:rPr>
        <w:t>HE Parker Reserve # 2 Oval Heathmont Reserve Hughes Park</w:t>
      </w:r>
    </w:p>
    <w:p w14:paraId="198C2476" w14:textId="77777777" w:rsidR="00CA17AC" w:rsidRDefault="001C35C5">
      <w:pPr>
        <w:spacing w:before="1"/>
        <w:ind w:left="1078" w:right="1650"/>
        <w:jc w:val="both"/>
        <w:rPr>
          <w:rFonts w:ascii="Calibri"/>
          <w:sz w:val="20"/>
        </w:rPr>
      </w:pPr>
      <w:r>
        <w:rPr>
          <w:rFonts w:ascii="Calibri"/>
          <w:sz w:val="20"/>
        </w:rPr>
        <w:t>Jubilee Park # 1 Oval Jubilee Park # 2 Oval Lipscombe Park</w:t>
      </w:r>
    </w:p>
    <w:p w14:paraId="198C2477" w14:textId="77777777" w:rsidR="00CA17AC" w:rsidRDefault="001C35C5">
      <w:pPr>
        <w:ind w:left="1078" w:right="17"/>
        <w:rPr>
          <w:rFonts w:ascii="Calibri"/>
          <w:sz w:val="20"/>
        </w:rPr>
      </w:pPr>
      <w:r>
        <w:rPr>
          <w:rFonts w:ascii="Calibri"/>
          <w:sz w:val="20"/>
        </w:rPr>
        <w:t>Manson Reserve # 1 Oval (fenced) Manson Reserve # 2 Oval (dog club side) Manson Reserve # 3 (soccer pitches) Melba College Oval - Croydon</w:t>
      </w:r>
    </w:p>
    <w:p w14:paraId="198C2478" w14:textId="77777777" w:rsidR="00CA17AC" w:rsidRDefault="001C35C5">
      <w:pPr>
        <w:ind w:left="1078" w:right="616"/>
        <w:jc w:val="both"/>
        <w:rPr>
          <w:rFonts w:ascii="Calibri"/>
          <w:sz w:val="20"/>
        </w:rPr>
      </w:pPr>
      <w:r>
        <w:rPr>
          <w:rFonts w:ascii="Calibri"/>
          <w:sz w:val="20"/>
        </w:rPr>
        <w:t>Mullum Mullum Reserve # 1 Oval Mullum Mullum Reserve # 2 Oval Nth Ringwood Reserve</w:t>
      </w:r>
    </w:p>
    <w:p w14:paraId="198C2479" w14:textId="77777777" w:rsidR="00CA17AC" w:rsidRDefault="001C35C5">
      <w:pPr>
        <w:spacing w:line="244" w:lineRule="exact"/>
        <w:ind w:left="1078"/>
        <w:jc w:val="both"/>
        <w:rPr>
          <w:rFonts w:ascii="Calibri"/>
          <w:sz w:val="20"/>
        </w:rPr>
      </w:pPr>
      <w:r>
        <w:rPr>
          <w:rFonts w:ascii="Calibri"/>
          <w:sz w:val="20"/>
        </w:rPr>
        <w:t>Peter Verges Reserve</w:t>
      </w:r>
    </w:p>
    <w:p w14:paraId="198C247A" w14:textId="77777777" w:rsidR="00CA17AC" w:rsidRDefault="001C35C5">
      <w:pPr>
        <w:ind w:left="1078"/>
        <w:rPr>
          <w:rFonts w:ascii="Calibri"/>
          <w:sz w:val="20"/>
        </w:rPr>
      </w:pPr>
      <w:r>
        <w:rPr>
          <w:rFonts w:ascii="Calibri"/>
          <w:sz w:val="20"/>
        </w:rPr>
        <w:t>Proclamation Park (Baseball # 1 Field) Proclamation Park (Baseball # 2 Field) Proclamation Park (Cricket # 1 Field) Proclamation Park (Cricket # 2 Field) Quambee Reserve # 1 Oval</w:t>
      </w:r>
    </w:p>
    <w:p w14:paraId="198C247B" w14:textId="77777777" w:rsidR="00CA17AC" w:rsidRDefault="001C35C5">
      <w:pPr>
        <w:ind w:left="1078" w:right="515"/>
        <w:rPr>
          <w:rFonts w:ascii="Calibri"/>
          <w:sz w:val="20"/>
        </w:rPr>
      </w:pPr>
      <w:r>
        <w:rPr>
          <w:rFonts w:ascii="Calibri"/>
          <w:sz w:val="20"/>
        </w:rPr>
        <w:t>Quambee Reserve # 2 Oval Quambee Reserve # 3 Oval Richard Silcock Reserve (northern) Richard Silcock Reserve (southern)</w:t>
      </w:r>
    </w:p>
    <w:p w14:paraId="198C247C" w14:textId="77777777" w:rsidR="00CA17AC" w:rsidRDefault="001C35C5">
      <w:pPr>
        <w:ind w:left="1078" w:right="154"/>
        <w:rPr>
          <w:rFonts w:ascii="Calibri"/>
          <w:sz w:val="20"/>
        </w:rPr>
      </w:pPr>
      <w:r>
        <w:rPr>
          <w:rFonts w:ascii="Calibri"/>
          <w:sz w:val="20"/>
        </w:rPr>
        <w:t>Springfield Park Gridiron / Soccer Pitch Town Park - Interior of Athletics Track Ringwood Soccer Pitch (Jubilee Park)</w:t>
      </w:r>
    </w:p>
    <w:p w14:paraId="198C247D" w14:textId="77777777" w:rsidR="00CA17AC" w:rsidRDefault="001C35C5">
      <w:pPr>
        <w:pStyle w:val="Heading1"/>
        <w:spacing w:before="44"/>
        <w:ind w:left="1078" w:firstLine="0"/>
        <w:rPr>
          <w:rFonts w:ascii="Calibri"/>
        </w:rPr>
      </w:pPr>
      <w:r>
        <w:rPr>
          <w:b w:val="0"/>
        </w:rPr>
        <w:br w:type="column"/>
      </w:r>
      <w:r>
        <w:rPr>
          <w:rFonts w:ascii="Calibri"/>
        </w:rPr>
        <w:t>SPORTING PAVILIONS</w:t>
      </w:r>
    </w:p>
    <w:p w14:paraId="198C247E" w14:textId="77777777" w:rsidR="00CA17AC" w:rsidRDefault="001C35C5">
      <w:pPr>
        <w:spacing w:before="245"/>
        <w:ind w:left="1078"/>
        <w:jc w:val="both"/>
        <w:rPr>
          <w:rFonts w:ascii="Calibri"/>
          <w:sz w:val="20"/>
        </w:rPr>
      </w:pPr>
      <w:r>
        <w:rPr>
          <w:rFonts w:ascii="Calibri"/>
          <w:sz w:val="20"/>
        </w:rPr>
        <w:t>Ainslie Park</w:t>
      </w:r>
    </w:p>
    <w:p w14:paraId="198C247F" w14:textId="77777777" w:rsidR="00CA17AC" w:rsidRDefault="001C35C5">
      <w:pPr>
        <w:spacing w:before="1"/>
        <w:ind w:left="1078" w:right="1023"/>
        <w:jc w:val="both"/>
        <w:rPr>
          <w:rFonts w:ascii="Calibri" w:hAnsi="Calibri"/>
          <w:sz w:val="20"/>
        </w:rPr>
      </w:pPr>
      <w:r>
        <w:rPr>
          <w:rFonts w:ascii="Calibri" w:hAnsi="Calibri"/>
          <w:sz w:val="20"/>
        </w:rPr>
        <w:t>Barngeong Reserve – Baseball Club Facility Barngeong Reserve – Football Club Facility Belmont</w:t>
      </w:r>
      <w:r>
        <w:rPr>
          <w:rFonts w:ascii="Calibri" w:hAnsi="Calibri"/>
          <w:spacing w:val="-1"/>
          <w:sz w:val="20"/>
        </w:rPr>
        <w:t xml:space="preserve"> </w:t>
      </w:r>
      <w:r>
        <w:rPr>
          <w:rFonts w:ascii="Calibri" w:hAnsi="Calibri"/>
          <w:sz w:val="20"/>
        </w:rPr>
        <w:t>Park</w:t>
      </w:r>
    </w:p>
    <w:p w14:paraId="198C2480" w14:textId="77777777" w:rsidR="00CA17AC" w:rsidRDefault="001C35C5">
      <w:pPr>
        <w:ind w:left="1078" w:right="3350"/>
        <w:rPr>
          <w:rFonts w:ascii="Calibri"/>
          <w:sz w:val="20"/>
        </w:rPr>
      </w:pPr>
      <w:r>
        <w:rPr>
          <w:rFonts w:ascii="Calibri"/>
          <w:sz w:val="20"/>
        </w:rPr>
        <w:t>Cheong Park Croydon Park Dorset</w:t>
      </w:r>
      <w:r>
        <w:rPr>
          <w:rFonts w:ascii="Calibri"/>
          <w:spacing w:val="-13"/>
          <w:sz w:val="20"/>
        </w:rPr>
        <w:t xml:space="preserve"> </w:t>
      </w:r>
      <w:r>
        <w:rPr>
          <w:rFonts w:ascii="Calibri"/>
          <w:sz w:val="20"/>
        </w:rPr>
        <w:t>Soccer</w:t>
      </w:r>
    </w:p>
    <w:p w14:paraId="198C2481" w14:textId="77777777" w:rsidR="00CA17AC" w:rsidRDefault="001C35C5">
      <w:pPr>
        <w:spacing w:line="244" w:lineRule="exact"/>
        <w:ind w:left="1078"/>
        <w:rPr>
          <w:rFonts w:ascii="Calibri"/>
          <w:sz w:val="20"/>
        </w:rPr>
      </w:pPr>
      <w:r>
        <w:rPr>
          <w:rFonts w:ascii="Calibri"/>
          <w:sz w:val="20"/>
        </w:rPr>
        <w:t>East Ringwood Reserve</w:t>
      </w:r>
    </w:p>
    <w:p w14:paraId="198C2482" w14:textId="77777777" w:rsidR="00CA17AC" w:rsidRDefault="001C35C5">
      <w:pPr>
        <w:ind w:left="1078" w:right="1744"/>
        <w:rPr>
          <w:rFonts w:ascii="Calibri" w:hAnsi="Calibri"/>
          <w:sz w:val="20"/>
        </w:rPr>
      </w:pPr>
      <w:r>
        <w:rPr>
          <w:rFonts w:ascii="Calibri" w:hAnsi="Calibri"/>
          <w:sz w:val="20"/>
        </w:rPr>
        <w:t>Eastfield Park (Bensons Pavilion) Eastfield Park – Pony Club Facility Glen</w:t>
      </w:r>
      <w:r>
        <w:rPr>
          <w:rFonts w:ascii="Calibri" w:hAnsi="Calibri"/>
          <w:spacing w:val="-1"/>
          <w:sz w:val="20"/>
        </w:rPr>
        <w:t xml:space="preserve"> </w:t>
      </w:r>
      <w:r>
        <w:rPr>
          <w:rFonts w:ascii="Calibri" w:hAnsi="Calibri"/>
          <w:sz w:val="20"/>
        </w:rPr>
        <w:t>Park</w:t>
      </w:r>
    </w:p>
    <w:p w14:paraId="198C2483" w14:textId="77777777" w:rsidR="00CA17AC" w:rsidRDefault="001C35C5">
      <w:pPr>
        <w:spacing w:line="243" w:lineRule="exact"/>
        <w:ind w:left="1078"/>
        <w:rPr>
          <w:rFonts w:ascii="Calibri"/>
          <w:sz w:val="20"/>
        </w:rPr>
      </w:pPr>
      <w:r>
        <w:rPr>
          <w:rFonts w:ascii="Calibri"/>
          <w:sz w:val="20"/>
        </w:rPr>
        <w:t>Griff</w:t>
      </w:r>
      <w:r>
        <w:rPr>
          <w:rFonts w:ascii="Calibri"/>
          <w:spacing w:val="-6"/>
          <w:sz w:val="20"/>
        </w:rPr>
        <w:t xml:space="preserve"> </w:t>
      </w:r>
      <w:r>
        <w:rPr>
          <w:rFonts w:ascii="Calibri"/>
          <w:sz w:val="20"/>
        </w:rPr>
        <w:t>Hunt</w:t>
      </w:r>
    </w:p>
    <w:p w14:paraId="198C2484" w14:textId="77777777" w:rsidR="00CA17AC" w:rsidRDefault="001C35C5">
      <w:pPr>
        <w:spacing w:line="243" w:lineRule="exact"/>
        <w:ind w:left="1078"/>
        <w:rPr>
          <w:rFonts w:ascii="Calibri" w:hAnsi="Calibri"/>
          <w:sz w:val="20"/>
        </w:rPr>
      </w:pPr>
      <w:r>
        <w:rPr>
          <w:rFonts w:ascii="Calibri" w:hAnsi="Calibri"/>
          <w:sz w:val="20"/>
        </w:rPr>
        <w:t>HE Parker – Pavilion</w:t>
      </w:r>
    </w:p>
    <w:p w14:paraId="198C2485" w14:textId="77777777" w:rsidR="00CA17AC" w:rsidRDefault="001C35C5">
      <w:pPr>
        <w:spacing w:before="1"/>
        <w:ind w:left="1078" w:right="2070"/>
        <w:rPr>
          <w:rFonts w:ascii="Calibri"/>
          <w:sz w:val="20"/>
        </w:rPr>
      </w:pPr>
      <w:r>
        <w:rPr>
          <w:rFonts w:ascii="Calibri"/>
          <w:sz w:val="20"/>
        </w:rPr>
        <w:t>HE Parker - Netball Facility Heathmont Reserve (AJ Lavis) Hughes Park  - Pavilion Jubilee Park (RO Spencer) Jubilee Park #</w:t>
      </w:r>
      <w:r>
        <w:rPr>
          <w:rFonts w:ascii="Calibri"/>
          <w:spacing w:val="-3"/>
          <w:sz w:val="20"/>
        </w:rPr>
        <w:t xml:space="preserve"> </w:t>
      </w:r>
      <w:r>
        <w:rPr>
          <w:rFonts w:ascii="Calibri"/>
          <w:sz w:val="20"/>
        </w:rPr>
        <w:t>2</w:t>
      </w:r>
    </w:p>
    <w:p w14:paraId="198C2486" w14:textId="77777777" w:rsidR="00CA17AC" w:rsidRDefault="001C35C5">
      <w:pPr>
        <w:spacing w:before="1"/>
        <w:ind w:left="1078"/>
        <w:rPr>
          <w:rFonts w:ascii="Calibri"/>
          <w:sz w:val="20"/>
        </w:rPr>
      </w:pPr>
      <w:r>
        <w:rPr>
          <w:rFonts w:ascii="Calibri"/>
          <w:sz w:val="20"/>
        </w:rPr>
        <w:t>Lipscombe</w:t>
      </w:r>
      <w:r>
        <w:rPr>
          <w:rFonts w:ascii="Calibri"/>
          <w:spacing w:val="-7"/>
          <w:sz w:val="20"/>
        </w:rPr>
        <w:t xml:space="preserve"> </w:t>
      </w:r>
      <w:r>
        <w:rPr>
          <w:rFonts w:ascii="Calibri"/>
          <w:sz w:val="20"/>
        </w:rPr>
        <w:t>Park</w:t>
      </w:r>
    </w:p>
    <w:p w14:paraId="198C2487" w14:textId="77777777" w:rsidR="00CA17AC" w:rsidRDefault="001C35C5">
      <w:pPr>
        <w:spacing w:before="1" w:line="243" w:lineRule="exact"/>
        <w:ind w:left="1078"/>
        <w:rPr>
          <w:rFonts w:ascii="Calibri" w:hAnsi="Calibri"/>
          <w:sz w:val="20"/>
        </w:rPr>
      </w:pPr>
      <w:r>
        <w:rPr>
          <w:rFonts w:ascii="Calibri" w:hAnsi="Calibri"/>
          <w:sz w:val="20"/>
        </w:rPr>
        <w:t>Manson Reserve – Pavillon</w:t>
      </w:r>
    </w:p>
    <w:p w14:paraId="198C2488" w14:textId="77777777" w:rsidR="00CA17AC" w:rsidRDefault="001C35C5">
      <w:pPr>
        <w:ind w:left="1078" w:right="1549"/>
        <w:jc w:val="both"/>
        <w:rPr>
          <w:rFonts w:ascii="Calibri"/>
          <w:sz w:val="20"/>
        </w:rPr>
      </w:pPr>
      <w:r>
        <w:rPr>
          <w:rFonts w:ascii="Calibri"/>
          <w:sz w:val="20"/>
        </w:rPr>
        <w:t>Mullum Mullum Reserve (WO Pratt) Nth Ringwood Reserve</w:t>
      </w:r>
    </w:p>
    <w:p w14:paraId="198C2489" w14:textId="77777777" w:rsidR="00CA17AC" w:rsidRDefault="001C35C5">
      <w:pPr>
        <w:ind w:left="1078" w:right="1486"/>
        <w:jc w:val="both"/>
        <w:rPr>
          <w:rFonts w:ascii="Calibri" w:hAnsi="Calibri"/>
          <w:sz w:val="20"/>
        </w:rPr>
      </w:pPr>
      <w:r>
        <w:rPr>
          <w:rFonts w:ascii="Calibri" w:hAnsi="Calibri"/>
          <w:sz w:val="20"/>
        </w:rPr>
        <w:t>Proclamation Park – Athletics Rooms Proclamation Park – Baseball Rooms Quambee Reserve</w:t>
      </w:r>
    </w:p>
    <w:p w14:paraId="198C248A" w14:textId="77777777" w:rsidR="00CA17AC" w:rsidRDefault="001C35C5">
      <w:pPr>
        <w:ind w:left="1078" w:right="1853"/>
        <w:rPr>
          <w:rFonts w:ascii="Calibri" w:hAnsi="Calibri"/>
          <w:sz w:val="20"/>
        </w:rPr>
      </w:pPr>
      <w:r>
        <w:rPr>
          <w:rFonts w:ascii="Calibri" w:hAnsi="Calibri"/>
          <w:sz w:val="20"/>
        </w:rPr>
        <w:t>Silcock Reserve – Soccer/Cricket Silcock Reserve – Dog Club Springfield Park</w:t>
      </w:r>
    </w:p>
    <w:p w14:paraId="198C248B" w14:textId="77777777" w:rsidR="00CA17AC" w:rsidRDefault="001C35C5">
      <w:pPr>
        <w:ind w:left="1078" w:right="1248"/>
        <w:rPr>
          <w:rFonts w:ascii="Calibri"/>
          <w:sz w:val="20"/>
        </w:rPr>
      </w:pPr>
      <w:r>
        <w:rPr>
          <w:rFonts w:ascii="Calibri"/>
          <w:sz w:val="20"/>
        </w:rPr>
        <w:t>Town Park (Fred Geale Oval Pavilion) Town Park (Athletics Clubrooms) Ringwood Soccer Pavilion (Jubilee Park)</w:t>
      </w:r>
    </w:p>
    <w:p w14:paraId="198C248C" w14:textId="77777777" w:rsidR="00CA17AC" w:rsidRDefault="00CA17AC">
      <w:pPr>
        <w:pStyle w:val="BodyText"/>
        <w:rPr>
          <w:rFonts w:ascii="Calibri"/>
          <w:sz w:val="20"/>
        </w:rPr>
      </w:pPr>
    </w:p>
    <w:p w14:paraId="198C248D" w14:textId="77777777" w:rsidR="00CA17AC" w:rsidRDefault="00CA17AC">
      <w:pPr>
        <w:pStyle w:val="BodyText"/>
        <w:rPr>
          <w:rFonts w:ascii="Calibri"/>
          <w:sz w:val="20"/>
        </w:rPr>
      </w:pPr>
    </w:p>
    <w:p w14:paraId="198C248E" w14:textId="77777777" w:rsidR="00CA17AC" w:rsidRDefault="00CA17AC">
      <w:pPr>
        <w:pStyle w:val="BodyText"/>
        <w:spacing w:before="7"/>
        <w:rPr>
          <w:rFonts w:ascii="Calibri"/>
          <w:sz w:val="19"/>
        </w:rPr>
      </w:pPr>
    </w:p>
    <w:p w14:paraId="198C248F" w14:textId="77777777" w:rsidR="00CA17AC" w:rsidRDefault="001C35C5">
      <w:pPr>
        <w:ind w:left="1078"/>
        <w:rPr>
          <w:rFonts w:ascii="Calibri"/>
          <w:i/>
          <w:sz w:val="20"/>
        </w:rPr>
      </w:pPr>
      <w:r>
        <w:rPr>
          <w:rFonts w:ascii="Calibri"/>
          <w:b/>
          <w:sz w:val="28"/>
        </w:rPr>
        <w:t xml:space="preserve">TURF WICKETS </w:t>
      </w:r>
      <w:r>
        <w:rPr>
          <w:rFonts w:ascii="Calibri"/>
          <w:i/>
          <w:sz w:val="20"/>
        </w:rPr>
        <w:t>(maintained by Council)</w:t>
      </w:r>
    </w:p>
    <w:p w14:paraId="198C2490" w14:textId="77777777" w:rsidR="00CA17AC" w:rsidRDefault="001C35C5">
      <w:pPr>
        <w:spacing w:before="61"/>
        <w:ind w:left="1078" w:right="3173"/>
        <w:rPr>
          <w:rFonts w:ascii="Calibri"/>
          <w:sz w:val="20"/>
        </w:rPr>
      </w:pPr>
      <w:r>
        <w:rPr>
          <w:rFonts w:ascii="Calibri"/>
          <w:sz w:val="20"/>
        </w:rPr>
        <w:t>Croydon Park Jubilee Park # 1 Jubilee Park # 2 Fred Geale Oval H E Parker # 1</w:t>
      </w:r>
    </w:p>
    <w:p w14:paraId="198C2491" w14:textId="77777777" w:rsidR="00CA17AC" w:rsidRDefault="001C35C5">
      <w:pPr>
        <w:ind w:left="1078"/>
        <w:rPr>
          <w:rFonts w:ascii="Calibri"/>
          <w:sz w:val="20"/>
        </w:rPr>
      </w:pPr>
      <w:r>
        <w:rPr>
          <w:rFonts w:ascii="Calibri"/>
          <w:sz w:val="20"/>
        </w:rPr>
        <w:t>Proclamation Park Cricket Oval</w:t>
      </w:r>
    </w:p>
    <w:p w14:paraId="198C2492" w14:textId="77777777" w:rsidR="00CA17AC" w:rsidRDefault="00CA17AC">
      <w:pPr>
        <w:pStyle w:val="BodyText"/>
        <w:rPr>
          <w:rFonts w:ascii="Calibri"/>
          <w:sz w:val="20"/>
        </w:rPr>
      </w:pPr>
    </w:p>
    <w:p w14:paraId="198C2493" w14:textId="77777777" w:rsidR="00CA17AC" w:rsidRDefault="00CA17AC">
      <w:pPr>
        <w:pStyle w:val="BodyText"/>
        <w:spacing w:before="11"/>
        <w:rPr>
          <w:rFonts w:ascii="Calibri"/>
          <w:sz w:val="19"/>
        </w:rPr>
      </w:pPr>
    </w:p>
    <w:p w14:paraId="198C2494" w14:textId="77777777" w:rsidR="00CA17AC" w:rsidRDefault="001C35C5">
      <w:pPr>
        <w:pStyle w:val="Heading1"/>
        <w:ind w:left="1078" w:firstLine="0"/>
        <w:rPr>
          <w:rFonts w:ascii="Calibri"/>
        </w:rPr>
      </w:pPr>
      <w:r>
        <w:rPr>
          <w:rFonts w:ascii="Calibri"/>
        </w:rPr>
        <w:t>ATHLETICS TRACKS</w:t>
      </w:r>
    </w:p>
    <w:p w14:paraId="198C2495" w14:textId="77777777" w:rsidR="00CA17AC" w:rsidRDefault="001C35C5">
      <w:pPr>
        <w:spacing w:before="123"/>
        <w:ind w:left="1078" w:right="2353"/>
        <w:rPr>
          <w:rFonts w:ascii="Calibri"/>
          <w:sz w:val="20"/>
        </w:rPr>
      </w:pPr>
      <w:r>
        <w:rPr>
          <w:rFonts w:ascii="Calibri"/>
          <w:sz w:val="20"/>
        </w:rPr>
        <w:t>Town Park Athletics Track AC Robertson Sports Field</w:t>
      </w:r>
    </w:p>
    <w:p w14:paraId="198C2496" w14:textId="77777777" w:rsidR="00CA17AC" w:rsidRDefault="00CA17AC">
      <w:pPr>
        <w:rPr>
          <w:rFonts w:ascii="Calibri"/>
          <w:sz w:val="20"/>
        </w:rPr>
        <w:sectPr w:rsidR="00CA17AC">
          <w:type w:val="continuous"/>
          <w:pgSz w:w="11910" w:h="16840"/>
          <w:pgMar w:top="0" w:right="300" w:bottom="280" w:left="600" w:header="720" w:footer="720" w:gutter="0"/>
          <w:cols w:num="2" w:space="720" w:equalWidth="0">
            <w:col w:w="4399" w:space="1052"/>
            <w:col w:w="5559"/>
          </w:cols>
        </w:sectPr>
      </w:pPr>
    </w:p>
    <w:p w14:paraId="198C2497" w14:textId="77777777" w:rsidR="00CA17AC" w:rsidRDefault="00CA17AC">
      <w:pPr>
        <w:pStyle w:val="BodyText"/>
        <w:rPr>
          <w:rFonts w:ascii="Calibri"/>
          <w:sz w:val="20"/>
        </w:rPr>
      </w:pPr>
    </w:p>
    <w:p w14:paraId="198C2498" w14:textId="77777777" w:rsidR="00CA17AC" w:rsidRDefault="00CA17AC">
      <w:pPr>
        <w:pStyle w:val="BodyText"/>
        <w:spacing w:before="5"/>
        <w:rPr>
          <w:rFonts w:ascii="Calibri"/>
        </w:rPr>
      </w:pPr>
    </w:p>
    <w:p w14:paraId="198C2499" w14:textId="77777777" w:rsidR="00CA17AC" w:rsidRDefault="001C35C5">
      <w:pPr>
        <w:pStyle w:val="Heading7"/>
        <w:spacing w:before="0"/>
        <w:ind w:left="417"/>
      </w:pPr>
      <w:r>
        <w:rPr>
          <w:noProof/>
        </w:rPr>
        <w:drawing>
          <wp:anchor distT="0" distB="0" distL="0" distR="0" simplePos="0" relativeHeight="251515392" behindDoc="0" locked="0" layoutInCell="1" allowOverlap="1" wp14:anchorId="198C2A0A" wp14:editId="198C2A0B">
            <wp:simplePos x="0" y="0"/>
            <wp:positionH relativeFrom="page">
              <wp:posOffset>5210175</wp:posOffset>
            </wp:positionH>
            <wp:positionV relativeFrom="paragraph">
              <wp:posOffset>-349618</wp:posOffset>
            </wp:positionV>
            <wp:extent cx="1465579" cy="634365"/>
            <wp:effectExtent l="0" t="0" r="0" b="0"/>
            <wp:wrapNone/>
            <wp:docPr id="6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jpeg"/>
                    <pic:cNvPicPr/>
                  </pic:nvPicPr>
                  <pic:blipFill>
                    <a:blip r:embed="rId105" cstate="print"/>
                    <a:stretch>
                      <a:fillRect/>
                    </a:stretch>
                  </pic:blipFill>
                  <pic:spPr>
                    <a:xfrm>
                      <a:off x="0" y="0"/>
                      <a:ext cx="1465579" cy="634365"/>
                    </a:xfrm>
                    <a:prstGeom prst="rect">
                      <a:avLst/>
                    </a:prstGeom>
                  </pic:spPr>
                </pic:pic>
              </a:graphicData>
            </a:graphic>
          </wp:anchor>
        </w:drawing>
      </w:r>
      <w:r>
        <w:rPr>
          <w:color w:val="555555"/>
        </w:rPr>
        <w:t>Sporting Facilities User Guide</w:t>
      </w:r>
    </w:p>
    <w:p w14:paraId="198C249A" w14:textId="165022DE" w:rsidR="00CA17AC" w:rsidRDefault="001C35C5">
      <w:pPr>
        <w:pStyle w:val="BodyText"/>
        <w:spacing w:before="2"/>
        <w:rPr>
          <w:rFonts w:ascii="Arial Narrow"/>
          <w:b/>
          <w:i/>
          <w:sz w:val="27"/>
        </w:rPr>
      </w:pPr>
      <w:r>
        <w:rPr>
          <w:noProof/>
        </w:rPr>
        <mc:AlternateContent>
          <mc:Choice Requires="wps">
            <w:drawing>
              <wp:anchor distT="0" distB="0" distL="0" distR="0" simplePos="0" relativeHeight="251685376" behindDoc="1" locked="0" layoutInCell="1" allowOverlap="1" wp14:anchorId="198C2A0C" wp14:editId="0B88B338">
                <wp:simplePos x="0" y="0"/>
                <wp:positionH relativeFrom="page">
                  <wp:posOffset>881380</wp:posOffset>
                </wp:positionH>
                <wp:positionV relativeFrom="paragraph">
                  <wp:posOffset>226060</wp:posOffset>
                </wp:positionV>
                <wp:extent cx="5799455" cy="1270"/>
                <wp:effectExtent l="0" t="0" r="0" b="0"/>
                <wp:wrapTopAndBottom/>
                <wp:docPr id="393"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9455" cy="1270"/>
                        </a:xfrm>
                        <a:custGeom>
                          <a:avLst/>
                          <a:gdLst>
                            <a:gd name="T0" fmla="+- 0 1388 1388"/>
                            <a:gd name="T1" fmla="*/ T0 w 9133"/>
                            <a:gd name="T2" fmla="+- 0 10521 1388"/>
                            <a:gd name="T3" fmla="*/ T2 w 9133"/>
                          </a:gdLst>
                          <a:ahLst/>
                          <a:cxnLst>
                            <a:cxn ang="0">
                              <a:pos x="T1" y="0"/>
                            </a:cxn>
                            <a:cxn ang="0">
                              <a:pos x="T3" y="0"/>
                            </a:cxn>
                          </a:cxnLst>
                          <a:rect l="0" t="0" r="r" b="b"/>
                          <a:pathLst>
                            <a:path w="9133">
                              <a:moveTo>
                                <a:pt x="0" y="0"/>
                              </a:moveTo>
                              <a:lnTo>
                                <a:pt x="913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80B7C" id="Freeform 287" o:spid="_x0000_s1026" style="position:absolute;margin-left:69.4pt;margin-top:17.8pt;width:456.65pt;height:.1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" path="m,l9133,e" filled="f" strokeweight=".48pt">
                <v:path arrowok="t" o:connecttype="custom" o:connectlocs="0,0;5799455,0" o:connectangles="0,0"/>
                <w10:wrap type="topAndBottom" anchorx="page"/>
              </v:shape>
            </w:pict>
          </mc:Fallback>
        </mc:AlternateContent>
      </w:r>
    </w:p>
    <w:p w14:paraId="198C249B" w14:textId="77777777" w:rsidR="00CA17AC" w:rsidRDefault="001C35C5">
      <w:pPr>
        <w:pStyle w:val="Heading1"/>
        <w:spacing w:before="96" w:line="357" w:lineRule="auto"/>
        <w:ind w:left="417" w:right="1342" w:firstLine="0"/>
      </w:pPr>
      <w:bookmarkStart w:id="136" w:name="_bookmark136"/>
      <w:bookmarkEnd w:id="136"/>
      <w:r>
        <w:t>APPENDIX 5. - Temporary signage on Council reserves policy – Maroondah Planning Scheme Amendment C65</w:t>
      </w:r>
    </w:p>
    <w:p w14:paraId="198C249C" w14:textId="77777777" w:rsidR="00CA17AC" w:rsidRDefault="00CA17AC">
      <w:pPr>
        <w:spacing w:line="357" w:lineRule="auto"/>
        <w:sectPr w:rsidR="00CA17AC">
          <w:headerReference w:type="default" r:id="rId175"/>
          <w:footerReference w:type="default" r:id="rId176"/>
          <w:pgSz w:w="11930" w:h="16860"/>
          <w:pgMar w:top="900" w:right="640" w:bottom="920" w:left="1280" w:header="717" w:footer="731" w:gutter="0"/>
          <w:pgNumType w:start="1"/>
          <w:cols w:space="720"/>
        </w:sectPr>
      </w:pPr>
    </w:p>
    <w:p w14:paraId="198C249D" w14:textId="77777777" w:rsidR="00CA17AC" w:rsidRDefault="00CA17AC">
      <w:pPr>
        <w:pStyle w:val="BodyText"/>
        <w:rPr>
          <w:rFonts w:ascii="Arial Narrow"/>
          <w:b/>
          <w:sz w:val="20"/>
        </w:rPr>
      </w:pPr>
    </w:p>
    <w:p w14:paraId="198C249E" w14:textId="77777777" w:rsidR="00CA17AC" w:rsidRDefault="00CA17AC">
      <w:pPr>
        <w:pStyle w:val="BodyText"/>
        <w:rPr>
          <w:rFonts w:ascii="Arial Narrow"/>
          <w:b/>
          <w:sz w:val="20"/>
        </w:rPr>
      </w:pPr>
    </w:p>
    <w:p w14:paraId="198C249F" w14:textId="77777777" w:rsidR="00CA17AC" w:rsidRDefault="00CA17AC">
      <w:pPr>
        <w:pStyle w:val="BodyText"/>
        <w:rPr>
          <w:rFonts w:ascii="Arial Narrow"/>
          <w:b/>
          <w:sz w:val="20"/>
        </w:rPr>
      </w:pPr>
    </w:p>
    <w:p w14:paraId="198C24A0" w14:textId="77777777" w:rsidR="00CA17AC" w:rsidRDefault="00CA17AC">
      <w:pPr>
        <w:pStyle w:val="BodyText"/>
        <w:spacing w:before="4"/>
        <w:rPr>
          <w:rFonts w:ascii="Arial Narrow"/>
          <w:b/>
        </w:rPr>
      </w:pPr>
    </w:p>
    <w:p w14:paraId="198C24A1" w14:textId="77777777" w:rsidR="00CA17AC" w:rsidRDefault="001C35C5">
      <w:pPr>
        <w:pStyle w:val="ListParagraph"/>
        <w:numPr>
          <w:ilvl w:val="1"/>
          <w:numId w:val="4"/>
        </w:numPr>
        <w:tabs>
          <w:tab w:val="left" w:pos="1557"/>
          <w:tab w:val="left" w:pos="1558"/>
        </w:tabs>
        <w:rPr>
          <w:b/>
          <w:sz w:val="20"/>
        </w:rPr>
      </w:pPr>
      <w:r>
        <w:rPr>
          <w:b/>
          <w:sz w:val="20"/>
        </w:rPr>
        <w:t>SIGNAGE ON COUNCIL</w:t>
      </w:r>
      <w:r>
        <w:rPr>
          <w:b/>
          <w:spacing w:val="1"/>
          <w:sz w:val="20"/>
        </w:rPr>
        <w:t xml:space="preserve"> </w:t>
      </w:r>
      <w:r>
        <w:rPr>
          <w:b/>
          <w:sz w:val="20"/>
        </w:rPr>
        <w:t>RESERVES</w:t>
      </w:r>
    </w:p>
    <w:p w14:paraId="198C24A2" w14:textId="77777777" w:rsidR="00CA17AC" w:rsidRDefault="001C35C5">
      <w:pPr>
        <w:spacing w:before="126" w:line="128" w:lineRule="exact"/>
        <w:ind w:left="386"/>
        <w:rPr>
          <w:b/>
          <w:sz w:val="12"/>
        </w:rPr>
      </w:pPr>
      <w:r>
        <w:rPr>
          <w:b/>
          <w:sz w:val="12"/>
        </w:rPr>
        <w:t>11/12/2008</w:t>
      </w:r>
    </w:p>
    <w:p w14:paraId="198C24A3" w14:textId="77777777" w:rsidR="00CA17AC" w:rsidRDefault="001C35C5">
      <w:pPr>
        <w:tabs>
          <w:tab w:val="left" w:pos="1552"/>
        </w:tabs>
        <w:spacing w:line="230" w:lineRule="auto"/>
        <w:ind w:left="1552" w:right="1112" w:hanging="1167"/>
        <w:jc w:val="both"/>
        <w:rPr>
          <w:rFonts w:ascii="Times New Roman"/>
          <w:sz w:val="20"/>
        </w:rPr>
      </w:pPr>
      <w:r>
        <w:rPr>
          <w:b/>
          <w:sz w:val="12"/>
        </w:rPr>
        <w:t>C65</w:t>
      </w:r>
      <w:r>
        <w:rPr>
          <w:b/>
          <w:sz w:val="12"/>
        </w:rPr>
        <w:tab/>
      </w:r>
      <w:r>
        <w:rPr>
          <w:rFonts w:ascii="Times New Roman"/>
          <w:sz w:val="20"/>
        </w:rPr>
        <w:t>This</w:t>
      </w:r>
      <w:r>
        <w:rPr>
          <w:rFonts w:ascii="Times New Roman"/>
          <w:spacing w:val="-14"/>
          <w:sz w:val="20"/>
        </w:rPr>
        <w:t xml:space="preserve"> </w:t>
      </w:r>
      <w:r>
        <w:rPr>
          <w:rFonts w:ascii="Times New Roman"/>
          <w:sz w:val="20"/>
        </w:rPr>
        <w:t>policy</w:t>
      </w:r>
      <w:r>
        <w:rPr>
          <w:rFonts w:ascii="Times New Roman"/>
          <w:spacing w:val="-18"/>
          <w:sz w:val="20"/>
        </w:rPr>
        <w:t xml:space="preserve"> </w:t>
      </w:r>
      <w:r>
        <w:rPr>
          <w:rFonts w:ascii="Times New Roman"/>
          <w:sz w:val="20"/>
        </w:rPr>
        <w:t>applies</w:t>
      </w:r>
      <w:r>
        <w:rPr>
          <w:rFonts w:ascii="Times New Roman"/>
          <w:spacing w:val="-13"/>
          <w:sz w:val="20"/>
        </w:rPr>
        <w:t xml:space="preserve"> </w:t>
      </w:r>
      <w:r>
        <w:rPr>
          <w:rFonts w:ascii="Times New Roman"/>
          <w:sz w:val="20"/>
        </w:rPr>
        <w:t>to</w:t>
      </w:r>
      <w:r>
        <w:rPr>
          <w:rFonts w:ascii="Times New Roman"/>
          <w:spacing w:val="-7"/>
          <w:sz w:val="20"/>
        </w:rPr>
        <w:t xml:space="preserve"> </w:t>
      </w:r>
      <w:r>
        <w:rPr>
          <w:rFonts w:ascii="Times New Roman"/>
          <w:sz w:val="20"/>
        </w:rPr>
        <w:t>the</w:t>
      </w:r>
      <w:r>
        <w:rPr>
          <w:rFonts w:ascii="Times New Roman"/>
          <w:spacing w:val="-5"/>
          <w:sz w:val="20"/>
        </w:rPr>
        <w:t xml:space="preserve"> </w:t>
      </w:r>
      <w:r>
        <w:rPr>
          <w:rFonts w:ascii="Times New Roman"/>
          <w:sz w:val="20"/>
        </w:rPr>
        <w:t>construction</w:t>
      </w:r>
      <w:r>
        <w:rPr>
          <w:rFonts w:ascii="Times New Roman"/>
          <w:spacing w:val="-3"/>
          <w:sz w:val="20"/>
        </w:rPr>
        <w:t xml:space="preserve"> </w:t>
      </w:r>
      <w:r>
        <w:rPr>
          <w:rFonts w:ascii="Times New Roman"/>
          <w:sz w:val="20"/>
        </w:rPr>
        <w:t>and</w:t>
      </w:r>
      <w:r>
        <w:rPr>
          <w:rFonts w:ascii="Times New Roman"/>
          <w:spacing w:val="-7"/>
          <w:sz w:val="20"/>
        </w:rPr>
        <w:t xml:space="preserve"> </w:t>
      </w:r>
      <w:r>
        <w:rPr>
          <w:rFonts w:ascii="Times New Roman"/>
          <w:sz w:val="20"/>
        </w:rPr>
        <w:t>display</w:t>
      </w:r>
      <w:r>
        <w:rPr>
          <w:rFonts w:ascii="Times New Roman"/>
          <w:spacing w:val="-20"/>
          <w:sz w:val="20"/>
        </w:rPr>
        <w:t xml:space="preserve"> </w:t>
      </w:r>
      <w:r>
        <w:rPr>
          <w:rFonts w:ascii="Times New Roman"/>
          <w:sz w:val="20"/>
        </w:rPr>
        <w:t>of</w:t>
      </w:r>
      <w:r>
        <w:rPr>
          <w:rFonts w:ascii="Times New Roman"/>
          <w:spacing w:val="-12"/>
          <w:sz w:val="20"/>
        </w:rPr>
        <w:t xml:space="preserve"> </w:t>
      </w:r>
      <w:r>
        <w:rPr>
          <w:rFonts w:ascii="Times New Roman"/>
          <w:sz w:val="20"/>
        </w:rPr>
        <w:t>signage on</w:t>
      </w:r>
      <w:r>
        <w:rPr>
          <w:rFonts w:ascii="Times New Roman"/>
          <w:spacing w:val="-2"/>
          <w:sz w:val="20"/>
        </w:rPr>
        <w:t xml:space="preserve"> </w:t>
      </w:r>
      <w:r>
        <w:rPr>
          <w:rFonts w:ascii="Times New Roman"/>
          <w:sz w:val="20"/>
        </w:rPr>
        <w:t>Council</w:t>
      </w:r>
      <w:r>
        <w:rPr>
          <w:rFonts w:ascii="Times New Roman"/>
          <w:spacing w:val="-5"/>
          <w:sz w:val="20"/>
        </w:rPr>
        <w:t xml:space="preserve"> </w:t>
      </w:r>
      <w:r>
        <w:rPr>
          <w:rFonts w:ascii="Times New Roman"/>
          <w:sz w:val="20"/>
        </w:rPr>
        <w:t>Reserves</w:t>
      </w:r>
      <w:r>
        <w:rPr>
          <w:rFonts w:ascii="Times New Roman"/>
          <w:spacing w:val="-6"/>
          <w:sz w:val="20"/>
        </w:rPr>
        <w:t xml:space="preserve"> </w:t>
      </w:r>
      <w:r>
        <w:rPr>
          <w:rFonts w:ascii="Times New Roman"/>
          <w:sz w:val="20"/>
        </w:rPr>
        <w:t>identified as Category 3 in the Schedule to Clause 36.02 in the Maroondah Planning</w:t>
      </w:r>
      <w:r>
        <w:rPr>
          <w:rFonts w:ascii="Times New Roman"/>
          <w:spacing w:val="-16"/>
          <w:sz w:val="20"/>
        </w:rPr>
        <w:t xml:space="preserve"> </w:t>
      </w:r>
      <w:r>
        <w:rPr>
          <w:rFonts w:ascii="Times New Roman"/>
          <w:sz w:val="20"/>
        </w:rPr>
        <w:t>Scheme.</w:t>
      </w:r>
    </w:p>
    <w:p w14:paraId="198C24A4" w14:textId="77777777" w:rsidR="00CA17AC" w:rsidRDefault="00CA17AC">
      <w:pPr>
        <w:pStyle w:val="BodyText"/>
        <w:spacing w:before="2"/>
        <w:rPr>
          <w:rFonts w:ascii="Times New Roman"/>
          <w:sz w:val="32"/>
        </w:rPr>
      </w:pPr>
    </w:p>
    <w:p w14:paraId="198C24A5" w14:textId="77777777" w:rsidR="00CA17AC" w:rsidRDefault="001C35C5">
      <w:pPr>
        <w:tabs>
          <w:tab w:val="left" w:pos="1557"/>
        </w:tabs>
        <w:ind w:left="424"/>
        <w:rPr>
          <w:b/>
          <w:sz w:val="20"/>
        </w:rPr>
      </w:pPr>
      <w:r>
        <w:rPr>
          <w:b/>
          <w:sz w:val="20"/>
        </w:rPr>
        <w:t>22.15-1</w:t>
      </w:r>
      <w:r>
        <w:rPr>
          <w:b/>
          <w:sz w:val="20"/>
        </w:rPr>
        <w:tab/>
        <w:t>Policy</w:t>
      </w:r>
      <w:r>
        <w:rPr>
          <w:b/>
          <w:spacing w:val="-5"/>
          <w:sz w:val="20"/>
        </w:rPr>
        <w:t xml:space="preserve"> </w:t>
      </w:r>
      <w:r>
        <w:rPr>
          <w:b/>
          <w:sz w:val="20"/>
        </w:rPr>
        <w:t>basis</w:t>
      </w:r>
    </w:p>
    <w:p w14:paraId="198C24A6" w14:textId="77777777" w:rsidR="00CA17AC" w:rsidRDefault="001C35C5">
      <w:pPr>
        <w:spacing w:before="93"/>
        <w:ind w:left="386"/>
        <w:rPr>
          <w:b/>
          <w:sz w:val="12"/>
        </w:rPr>
      </w:pPr>
      <w:r>
        <w:rPr>
          <w:b/>
          <w:sz w:val="12"/>
        </w:rPr>
        <w:t>11/12/2008</w:t>
      </w:r>
    </w:p>
    <w:p w14:paraId="198C24A7" w14:textId="77777777" w:rsidR="00CA17AC" w:rsidRDefault="001C35C5">
      <w:pPr>
        <w:tabs>
          <w:tab w:val="left" w:pos="1552"/>
        </w:tabs>
        <w:spacing w:before="7"/>
        <w:ind w:left="1552" w:right="1050" w:hanging="1169"/>
        <w:jc w:val="both"/>
        <w:rPr>
          <w:rFonts w:ascii="Times New Roman"/>
          <w:sz w:val="20"/>
        </w:rPr>
      </w:pPr>
      <w:r>
        <w:rPr>
          <w:b/>
          <w:sz w:val="20"/>
          <w:vertAlign w:val="superscript"/>
        </w:rPr>
        <w:t>C65</w:t>
      </w:r>
      <w:r>
        <w:rPr>
          <w:b/>
          <w:sz w:val="20"/>
        </w:rPr>
        <w:tab/>
      </w:r>
      <w:r>
        <w:rPr>
          <w:rFonts w:ascii="Times New Roman"/>
          <w:sz w:val="20"/>
        </w:rPr>
        <w:t>The Municipal Strategic Statement (MSS) recognises that a high quality urban environment has</w:t>
      </w:r>
      <w:r>
        <w:rPr>
          <w:rFonts w:ascii="Times New Roman"/>
          <w:spacing w:val="-11"/>
          <w:sz w:val="20"/>
        </w:rPr>
        <w:t xml:space="preserve"> </w:t>
      </w:r>
      <w:r>
        <w:rPr>
          <w:rFonts w:ascii="Times New Roman"/>
          <w:sz w:val="20"/>
        </w:rPr>
        <w:t>enormous</w:t>
      </w:r>
      <w:r>
        <w:rPr>
          <w:rFonts w:ascii="Times New Roman"/>
          <w:spacing w:val="-11"/>
          <w:sz w:val="20"/>
        </w:rPr>
        <w:t xml:space="preserve"> </w:t>
      </w:r>
      <w:r>
        <w:rPr>
          <w:rFonts w:ascii="Times New Roman"/>
          <w:sz w:val="20"/>
        </w:rPr>
        <w:t>intrinsic</w:t>
      </w:r>
      <w:r>
        <w:rPr>
          <w:rFonts w:ascii="Times New Roman"/>
          <w:spacing w:val="-10"/>
          <w:sz w:val="20"/>
        </w:rPr>
        <w:t xml:space="preserve"> </w:t>
      </w:r>
      <w:r>
        <w:rPr>
          <w:rFonts w:ascii="Times New Roman"/>
          <w:sz w:val="20"/>
        </w:rPr>
        <w:t>value</w:t>
      </w:r>
      <w:r>
        <w:rPr>
          <w:rFonts w:ascii="Times New Roman"/>
          <w:spacing w:val="-10"/>
          <w:sz w:val="20"/>
        </w:rPr>
        <w:t xml:space="preserve"> </w:t>
      </w:r>
      <w:r>
        <w:rPr>
          <w:rFonts w:ascii="Times New Roman"/>
          <w:sz w:val="20"/>
        </w:rPr>
        <w:t>and</w:t>
      </w:r>
      <w:r>
        <w:rPr>
          <w:rFonts w:ascii="Times New Roman"/>
          <w:spacing w:val="-9"/>
          <w:sz w:val="20"/>
        </w:rPr>
        <w:t xml:space="preserve"> </w:t>
      </w:r>
      <w:r>
        <w:rPr>
          <w:rFonts w:ascii="Times New Roman"/>
          <w:sz w:val="20"/>
        </w:rPr>
        <w:t>attracts</w:t>
      </w:r>
      <w:r>
        <w:rPr>
          <w:rFonts w:ascii="Times New Roman"/>
          <w:spacing w:val="-10"/>
          <w:sz w:val="20"/>
        </w:rPr>
        <w:t xml:space="preserve"> </w:t>
      </w:r>
      <w:r>
        <w:rPr>
          <w:rFonts w:ascii="Times New Roman"/>
          <w:sz w:val="20"/>
        </w:rPr>
        <w:t>residents,</w:t>
      </w:r>
      <w:r>
        <w:rPr>
          <w:rFonts w:ascii="Times New Roman"/>
          <w:spacing w:val="-10"/>
          <w:sz w:val="20"/>
        </w:rPr>
        <w:t xml:space="preserve"> </w:t>
      </w:r>
      <w:r>
        <w:rPr>
          <w:rFonts w:ascii="Times New Roman"/>
          <w:sz w:val="20"/>
        </w:rPr>
        <w:t>businesses,</w:t>
      </w:r>
      <w:r>
        <w:rPr>
          <w:rFonts w:ascii="Times New Roman"/>
          <w:spacing w:val="-10"/>
          <w:sz w:val="20"/>
        </w:rPr>
        <w:t xml:space="preserve"> </w:t>
      </w:r>
      <w:r>
        <w:rPr>
          <w:rFonts w:ascii="Times New Roman"/>
          <w:sz w:val="20"/>
        </w:rPr>
        <w:t>industry</w:t>
      </w:r>
      <w:r>
        <w:rPr>
          <w:rFonts w:ascii="Times New Roman"/>
          <w:spacing w:val="-14"/>
          <w:sz w:val="20"/>
        </w:rPr>
        <w:t xml:space="preserve"> </w:t>
      </w:r>
      <w:r>
        <w:rPr>
          <w:rFonts w:ascii="Times New Roman"/>
          <w:sz w:val="20"/>
        </w:rPr>
        <w:t>and</w:t>
      </w:r>
      <w:r>
        <w:rPr>
          <w:rFonts w:ascii="Times New Roman"/>
          <w:spacing w:val="-9"/>
          <w:sz w:val="20"/>
        </w:rPr>
        <w:t xml:space="preserve"> </w:t>
      </w:r>
      <w:r>
        <w:rPr>
          <w:rFonts w:ascii="Times New Roman"/>
          <w:sz w:val="20"/>
        </w:rPr>
        <w:t>investment</w:t>
      </w:r>
      <w:r>
        <w:rPr>
          <w:rFonts w:ascii="Times New Roman"/>
          <w:spacing w:val="-9"/>
          <w:sz w:val="20"/>
        </w:rPr>
        <w:t xml:space="preserve"> </w:t>
      </w:r>
      <w:r>
        <w:rPr>
          <w:rFonts w:ascii="Times New Roman"/>
          <w:sz w:val="20"/>
        </w:rPr>
        <w:t>to</w:t>
      </w:r>
      <w:r>
        <w:rPr>
          <w:rFonts w:ascii="Times New Roman"/>
          <w:spacing w:val="-9"/>
          <w:sz w:val="20"/>
        </w:rPr>
        <w:t xml:space="preserve"> </w:t>
      </w:r>
      <w:r>
        <w:rPr>
          <w:rFonts w:ascii="Times New Roman"/>
          <w:sz w:val="20"/>
        </w:rPr>
        <w:t>the municipality. The MSS states that to ensure the ongoing development of a quality and attractive built environment, signage that is located in and visible from public areas must present a coordinated and high quality</w:t>
      </w:r>
      <w:r>
        <w:rPr>
          <w:rFonts w:ascii="Times New Roman"/>
          <w:spacing w:val="-9"/>
          <w:sz w:val="20"/>
        </w:rPr>
        <w:t xml:space="preserve"> </w:t>
      </w:r>
      <w:r>
        <w:rPr>
          <w:rFonts w:ascii="Times New Roman"/>
          <w:sz w:val="20"/>
        </w:rPr>
        <w:t>image.</w:t>
      </w:r>
    </w:p>
    <w:p w14:paraId="198C24A8" w14:textId="77777777" w:rsidR="00CA17AC" w:rsidRDefault="001C35C5">
      <w:pPr>
        <w:spacing w:before="120"/>
        <w:ind w:left="1552" w:right="1061"/>
        <w:jc w:val="both"/>
        <w:rPr>
          <w:rFonts w:ascii="Times New Roman" w:hAnsi="Times New Roman"/>
          <w:sz w:val="20"/>
        </w:rPr>
      </w:pPr>
      <w:r>
        <w:rPr>
          <w:rFonts w:ascii="Times New Roman" w:hAnsi="Times New Roman"/>
          <w:sz w:val="20"/>
        </w:rPr>
        <w:t>Maroondah’s open space reserves are vital for providing the community with access to a range of facilities to meet the recreational needs of the community. It is important that any signage on these reserves complements the role of the reserve and does not detract from the quality urban environment of Maroondah.</w:t>
      </w:r>
    </w:p>
    <w:p w14:paraId="198C24A9" w14:textId="77777777" w:rsidR="00CA17AC" w:rsidRDefault="00CA17AC">
      <w:pPr>
        <w:pStyle w:val="BodyText"/>
        <w:spacing w:before="2"/>
        <w:rPr>
          <w:rFonts w:ascii="Times New Roman"/>
          <w:sz w:val="31"/>
        </w:rPr>
      </w:pPr>
    </w:p>
    <w:p w14:paraId="198C24AA" w14:textId="77777777" w:rsidR="00CA17AC" w:rsidRDefault="001C35C5">
      <w:pPr>
        <w:tabs>
          <w:tab w:val="left" w:pos="1557"/>
        </w:tabs>
        <w:spacing w:before="1"/>
        <w:ind w:left="424"/>
        <w:rPr>
          <w:b/>
          <w:sz w:val="20"/>
        </w:rPr>
      </w:pPr>
      <w:r>
        <w:rPr>
          <w:b/>
          <w:sz w:val="20"/>
        </w:rPr>
        <w:t>22.15-2</w:t>
      </w:r>
      <w:r>
        <w:rPr>
          <w:b/>
          <w:sz w:val="20"/>
        </w:rPr>
        <w:tab/>
        <w:t>Objectives</w:t>
      </w:r>
    </w:p>
    <w:p w14:paraId="198C24AB" w14:textId="77777777" w:rsidR="00CA17AC" w:rsidRDefault="001C35C5">
      <w:pPr>
        <w:spacing w:before="109" w:line="134" w:lineRule="exact"/>
        <w:ind w:left="386"/>
        <w:rPr>
          <w:b/>
          <w:sz w:val="12"/>
        </w:rPr>
      </w:pPr>
      <w:r>
        <w:rPr>
          <w:b/>
          <w:sz w:val="12"/>
        </w:rPr>
        <w:t>11/12/2008</w:t>
      </w:r>
    </w:p>
    <w:p w14:paraId="198C24AC" w14:textId="77777777" w:rsidR="00CA17AC" w:rsidRDefault="001C35C5">
      <w:pPr>
        <w:tabs>
          <w:tab w:val="left" w:pos="1552"/>
        </w:tabs>
        <w:spacing w:line="226" w:lineRule="exact"/>
        <w:ind w:left="386"/>
        <w:rPr>
          <w:rFonts w:ascii="Times New Roman"/>
          <w:sz w:val="20"/>
        </w:rPr>
      </w:pPr>
      <w:r>
        <w:rPr>
          <w:b/>
          <w:position w:val="3"/>
          <w:sz w:val="12"/>
        </w:rPr>
        <w:t>C65</w:t>
      </w:r>
      <w:r>
        <w:rPr>
          <w:b/>
          <w:position w:val="3"/>
          <w:sz w:val="12"/>
        </w:rPr>
        <w:tab/>
      </w:r>
      <w:r>
        <w:rPr>
          <w:rFonts w:ascii="Times New Roman"/>
          <w:sz w:val="20"/>
        </w:rPr>
        <w:t>The objectives of this policy</w:t>
      </w:r>
      <w:r>
        <w:rPr>
          <w:rFonts w:ascii="Times New Roman"/>
          <w:spacing w:val="-20"/>
          <w:sz w:val="20"/>
        </w:rPr>
        <w:t xml:space="preserve"> </w:t>
      </w:r>
      <w:r>
        <w:rPr>
          <w:rFonts w:ascii="Times New Roman"/>
          <w:sz w:val="20"/>
        </w:rPr>
        <w:t>are:</w:t>
      </w:r>
    </w:p>
    <w:p w14:paraId="198C24AD" w14:textId="77777777" w:rsidR="00CA17AC" w:rsidRDefault="001C35C5">
      <w:pPr>
        <w:pStyle w:val="ListParagraph"/>
        <w:numPr>
          <w:ilvl w:val="2"/>
          <w:numId w:val="4"/>
        </w:numPr>
        <w:tabs>
          <w:tab w:val="left" w:pos="1912"/>
          <w:tab w:val="left" w:pos="1913"/>
        </w:tabs>
        <w:spacing w:before="120"/>
        <w:ind w:right="1097"/>
        <w:rPr>
          <w:rFonts w:ascii="Times New Roman" w:hAnsi="Times New Roman"/>
          <w:sz w:val="20"/>
        </w:rPr>
      </w:pPr>
      <w:r>
        <w:rPr>
          <w:rFonts w:ascii="Times New Roman" w:hAnsi="Times New Roman"/>
          <w:sz w:val="20"/>
        </w:rPr>
        <w:t>To</w:t>
      </w:r>
      <w:r>
        <w:rPr>
          <w:rFonts w:ascii="Times New Roman" w:hAnsi="Times New Roman"/>
          <w:spacing w:val="-12"/>
          <w:sz w:val="20"/>
        </w:rPr>
        <w:t xml:space="preserve"> </w:t>
      </w:r>
      <w:r>
        <w:rPr>
          <w:rFonts w:ascii="Times New Roman" w:hAnsi="Times New Roman"/>
          <w:sz w:val="20"/>
        </w:rPr>
        <w:t>provide</w:t>
      </w:r>
      <w:r>
        <w:rPr>
          <w:rFonts w:ascii="Times New Roman" w:hAnsi="Times New Roman"/>
          <w:spacing w:val="-9"/>
          <w:sz w:val="20"/>
        </w:rPr>
        <w:t xml:space="preserve"> </w:t>
      </w:r>
      <w:r>
        <w:rPr>
          <w:rFonts w:ascii="Times New Roman" w:hAnsi="Times New Roman"/>
          <w:sz w:val="20"/>
        </w:rPr>
        <w:t>for</w:t>
      </w:r>
      <w:r>
        <w:rPr>
          <w:rFonts w:ascii="Times New Roman" w:hAnsi="Times New Roman"/>
          <w:spacing w:val="-2"/>
          <w:sz w:val="20"/>
        </w:rPr>
        <w:t xml:space="preserve"> </w:t>
      </w:r>
      <w:r>
        <w:rPr>
          <w:rFonts w:ascii="Times New Roman" w:hAnsi="Times New Roman"/>
          <w:sz w:val="20"/>
        </w:rPr>
        <w:t>sponsorship</w:t>
      </w:r>
      <w:r>
        <w:rPr>
          <w:rFonts w:ascii="Times New Roman" w:hAnsi="Times New Roman"/>
          <w:spacing w:val="-6"/>
          <w:sz w:val="20"/>
        </w:rPr>
        <w:t xml:space="preserve"> </w:t>
      </w:r>
      <w:r>
        <w:rPr>
          <w:rFonts w:ascii="Times New Roman" w:hAnsi="Times New Roman"/>
          <w:sz w:val="20"/>
        </w:rPr>
        <w:t>signage</w:t>
      </w:r>
      <w:r>
        <w:rPr>
          <w:rFonts w:ascii="Times New Roman" w:hAnsi="Times New Roman"/>
          <w:spacing w:val="-1"/>
          <w:sz w:val="20"/>
        </w:rPr>
        <w:t xml:space="preserve"> </w:t>
      </w:r>
      <w:r>
        <w:rPr>
          <w:rFonts w:ascii="Times New Roman" w:hAnsi="Times New Roman"/>
          <w:spacing w:val="-4"/>
          <w:sz w:val="20"/>
        </w:rPr>
        <w:t>for</w:t>
      </w:r>
      <w:r>
        <w:rPr>
          <w:rFonts w:ascii="Times New Roman" w:hAnsi="Times New Roman"/>
          <w:spacing w:val="-11"/>
          <w:sz w:val="20"/>
        </w:rPr>
        <w:t xml:space="preserve"> </w:t>
      </w:r>
      <w:r>
        <w:rPr>
          <w:rFonts w:ascii="Times New Roman" w:hAnsi="Times New Roman"/>
          <w:sz w:val="20"/>
        </w:rPr>
        <w:t>community</w:t>
      </w:r>
      <w:r>
        <w:rPr>
          <w:rFonts w:ascii="Times New Roman" w:hAnsi="Times New Roman"/>
          <w:spacing w:val="-19"/>
          <w:sz w:val="20"/>
        </w:rPr>
        <w:t xml:space="preserve"> </w:t>
      </w:r>
      <w:r>
        <w:rPr>
          <w:rFonts w:ascii="Times New Roman" w:hAnsi="Times New Roman"/>
          <w:sz w:val="20"/>
        </w:rPr>
        <w:t>based</w:t>
      </w:r>
      <w:r>
        <w:rPr>
          <w:rFonts w:ascii="Times New Roman" w:hAnsi="Times New Roman"/>
          <w:spacing w:val="-1"/>
          <w:sz w:val="20"/>
        </w:rPr>
        <w:t xml:space="preserve"> </w:t>
      </w:r>
      <w:r>
        <w:rPr>
          <w:rFonts w:ascii="Times New Roman" w:hAnsi="Times New Roman"/>
          <w:sz w:val="20"/>
        </w:rPr>
        <w:t>sporting</w:t>
      </w:r>
      <w:r>
        <w:rPr>
          <w:rFonts w:ascii="Times New Roman" w:hAnsi="Times New Roman"/>
          <w:spacing w:val="-9"/>
          <w:sz w:val="20"/>
        </w:rPr>
        <w:t xml:space="preserve"> </w:t>
      </w:r>
      <w:r>
        <w:rPr>
          <w:rFonts w:ascii="Times New Roman" w:hAnsi="Times New Roman"/>
          <w:sz w:val="20"/>
        </w:rPr>
        <w:t>clubs</w:t>
      </w:r>
      <w:r>
        <w:rPr>
          <w:rFonts w:ascii="Times New Roman" w:hAnsi="Times New Roman"/>
          <w:spacing w:val="-8"/>
          <w:sz w:val="20"/>
        </w:rPr>
        <w:t xml:space="preserve"> </w:t>
      </w:r>
      <w:r>
        <w:rPr>
          <w:rFonts w:ascii="Times New Roman" w:hAnsi="Times New Roman"/>
          <w:sz w:val="20"/>
        </w:rPr>
        <w:t>in</w:t>
      </w:r>
      <w:r>
        <w:rPr>
          <w:rFonts w:ascii="Times New Roman" w:hAnsi="Times New Roman"/>
          <w:spacing w:val="-10"/>
          <w:sz w:val="20"/>
        </w:rPr>
        <w:t xml:space="preserve"> </w:t>
      </w:r>
      <w:r>
        <w:rPr>
          <w:rFonts w:ascii="Times New Roman" w:hAnsi="Times New Roman"/>
          <w:sz w:val="20"/>
        </w:rPr>
        <w:t>locations</w:t>
      </w:r>
      <w:r>
        <w:rPr>
          <w:rFonts w:ascii="Times New Roman" w:hAnsi="Times New Roman"/>
          <w:spacing w:val="-12"/>
          <w:sz w:val="20"/>
        </w:rPr>
        <w:t xml:space="preserve"> </w:t>
      </w:r>
      <w:r>
        <w:rPr>
          <w:rFonts w:ascii="Times New Roman" w:hAnsi="Times New Roman"/>
          <w:sz w:val="20"/>
        </w:rPr>
        <w:t>and a manner that complements the role of the</w:t>
      </w:r>
      <w:r>
        <w:rPr>
          <w:rFonts w:ascii="Times New Roman" w:hAnsi="Times New Roman"/>
          <w:spacing w:val="-7"/>
          <w:sz w:val="20"/>
        </w:rPr>
        <w:t xml:space="preserve"> </w:t>
      </w:r>
      <w:r>
        <w:rPr>
          <w:rFonts w:ascii="Times New Roman" w:hAnsi="Times New Roman"/>
          <w:sz w:val="20"/>
        </w:rPr>
        <w:t>reserve.</w:t>
      </w:r>
    </w:p>
    <w:p w14:paraId="198C24AE" w14:textId="77777777" w:rsidR="00CA17AC" w:rsidRDefault="001C35C5">
      <w:pPr>
        <w:pStyle w:val="ListParagraph"/>
        <w:numPr>
          <w:ilvl w:val="2"/>
          <w:numId w:val="4"/>
        </w:numPr>
        <w:tabs>
          <w:tab w:val="left" w:pos="1913"/>
        </w:tabs>
        <w:spacing w:before="122" w:line="235" w:lineRule="auto"/>
        <w:ind w:right="1067"/>
        <w:jc w:val="both"/>
        <w:rPr>
          <w:rFonts w:ascii="Times New Roman" w:hAnsi="Times New Roman"/>
          <w:sz w:val="20"/>
        </w:rPr>
      </w:pPr>
      <w:r>
        <w:rPr>
          <w:rFonts w:ascii="Times New Roman" w:hAnsi="Times New Roman"/>
          <w:sz w:val="20"/>
        </w:rPr>
        <w:t>To ensure that signage complements and enhances the appearance and amenity of the natural and built environment of the reserve and surrounding</w:t>
      </w:r>
      <w:r>
        <w:rPr>
          <w:rFonts w:ascii="Times New Roman" w:hAnsi="Times New Roman"/>
          <w:spacing w:val="-8"/>
          <w:sz w:val="20"/>
        </w:rPr>
        <w:t xml:space="preserve"> </w:t>
      </w:r>
      <w:r>
        <w:rPr>
          <w:rFonts w:ascii="Times New Roman" w:hAnsi="Times New Roman"/>
          <w:sz w:val="20"/>
        </w:rPr>
        <w:t>area.</w:t>
      </w:r>
    </w:p>
    <w:p w14:paraId="198C24AF" w14:textId="77777777" w:rsidR="00CA17AC" w:rsidRDefault="001C35C5">
      <w:pPr>
        <w:pStyle w:val="ListParagraph"/>
        <w:numPr>
          <w:ilvl w:val="2"/>
          <w:numId w:val="4"/>
        </w:numPr>
        <w:tabs>
          <w:tab w:val="left" w:pos="1912"/>
          <w:tab w:val="left" w:pos="1913"/>
        </w:tabs>
        <w:spacing w:before="122"/>
        <w:ind w:right="1778"/>
        <w:rPr>
          <w:rFonts w:ascii="Times New Roman" w:hAnsi="Times New Roman"/>
          <w:sz w:val="20"/>
        </w:rPr>
      </w:pPr>
      <w:r>
        <w:rPr>
          <w:rFonts w:ascii="Times New Roman" w:hAnsi="Times New Roman"/>
          <w:sz w:val="20"/>
        </w:rPr>
        <w:t xml:space="preserve">To ensure that signage is well designed and </w:t>
      </w:r>
      <w:r>
        <w:rPr>
          <w:rFonts w:ascii="Times New Roman" w:hAnsi="Times New Roman"/>
          <w:spacing w:val="-3"/>
          <w:sz w:val="20"/>
        </w:rPr>
        <w:t xml:space="preserve">well </w:t>
      </w:r>
      <w:r>
        <w:rPr>
          <w:rFonts w:ascii="Times New Roman" w:hAnsi="Times New Roman"/>
          <w:sz w:val="20"/>
        </w:rPr>
        <w:t>maintained to make a positive contribution</w:t>
      </w:r>
      <w:r>
        <w:rPr>
          <w:rFonts w:ascii="Times New Roman" w:hAnsi="Times New Roman"/>
          <w:spacing w:val="-4"/>
          <w:sz w:val="20"/>
        </w:rPr>
        <w:t xml:space="preserve"> </w:t>
      </w:r>
      <w:r>
        <w:rPr>
          <w:rFonts w:ascii="Times New Roman" w:hAnsi="Times New Roman"/>
          <w:sz w:val="20"/>
        </w:rPr>
        <w:t>to</w:t>
      </w:r>
      <w:r>
        <w:rPr>
          <w:rFonts w:ascii="Times New Roman" w:hAnsi="Times New Roman"/>
          <w:spacing w:val="-2"/>
          <w:sz w:val="20"/>
        </w:rPr>
        <w:t xml:space="preserve"> </w:t>
      </w:r>
      <w:r>
        <w:rPr>
          <w:rFonts w:ascii="Times New Roman" w:hAnsi="Times New Roman"/>
          <w:sz w:val="20"/>
        </w:rPr>
        <w:t>the</w:t>
      </w:r>
      <w:r>
        <w:rPr>
          <w:rFonts w:ascii="Times New Roman" w:hAnsi="Times New Roman"/>
          <w:spacing w:val="-3"/>
          <w:sz w:val="20"/>
        </w:rPr>
        <w:t xml:space="preserve"> </w:t>
      </w:r>
      <w:r>
        <w:rPr>
          <w:rFonts w:ascii="Times New Roman" w:hAnsi="Times New Roman"/>
          <w:sz w:val="20"/>
        </w:rPr>
        <w:t>appearance</w:t>
      </w:r>
      <w:r>
        <w:rPr>
          <w:rFonts w:ascii="Times New Roman" w:hAnsi="Times New Roman"/>
          <w:spacing w:val="-3"/>
          <w:sz w:val="20"/>
        </w:rPr>
        <w:t xml:space="preserve"> </w:t>
      </w:r>
      <w:r>
        <w:rPr>
          <w:rFonts w:ascii="Times New Roman" w:hAnsi="Times New Roman"/>
          <w:sz w:val="20"/>
        </w:rPr>
        <w:t>of</w:t>
      </w:r>
      <w:r>
        <w:rPr>
          <w:rFonts w:ascii="Times New Roman" w:hAnsi="Times New Roman"/>
          <w:spacing w:val="-4"/>
          <w:sz w:val="20"/>
        </w:rPr>
        <w:t xml:space="preserve"> </w:t>
      </w:r>
      <w:r>
        <w:rPr>
          <w:rFonts w:ascii="Times New Roman" w:hAnsi="Times New Roman"/>
          <w:sz w:val="20"/>
        </w:rPr>
        <w:t>buildings,</w:t>
      </w:r>
      <w:r>
        <w:rPr>
          <w:rFonts w:ascii="Times New Roman" w:hAnsi="Times New Roman"/>
          <w:spacing w:val="-3"/>
          <w:sz w:val="20"/>
        </w:rPr>
        <w:t xml:space="preserve"> </w:t>
      </w:r>
      <w:r>
        <w:rPr>
          <w:rFonts w:ascii="Times New Roman" w:hAnsi="Times New Roman"/>
          <w:sz w:val="20"/>
        </w:rPr>
        <w:t>streetscapes</w:t>
      </w:r>
      <w:r>
        <w:rPr>
          <w:rFonts w:ascii="Times New Roman" w:hAnsi="Times New Roman"/>
          <w:spacing w:val="-4"/>
          <w:sz w:val="20"/>
        </w:rPr>
        <w:t xml:space="preserve"> </w:t>
      </w:r>
      <w:r>
        <w:rPr>
          <w:rFonts w:ascii="Times New Roman" w:hAnsi="Times New Roman"/>
          <w:sz w:val="20"/>
        </w:rPr>
        <w:t>and the</w:t>
      </w:r>
      <w:r>
        <w:rPr>
          <w:rFonts w:ascii="Times New Roman" w:hAnsi="Times New Roman"/>
          <w:spacing w:val="-24"/>
          <w:sz w:val="20"/>
        </w:rPr>
        <w:t xml:space="preserve"> </w:t>
      </w:r>
      <w:r>
        <w:rPr>
          <w:rFonts w:ascii="Times New Roman" w:hAnsi="Times New Roman"/>
          <w:sz w:val="20"/>
        </w:rPr>
        <w:t>environment.</w:t>
      </w:r>
    </w:p>
    <w:p w14:paraId="198C24B0" w14:textId="77777777" w:rsidR="00CA17AC" w:rsidRDefault="001C35C5">
      <w:pPr>
        <w:pStyle w:val="ListParagraph"/>
        <w:numPr>
          <w:ilvl w:val="2"/>
          <w:numId w:val="4"/>
        </w:numPr>
        <w:tabs>
          <w:tab w:val="left" w:pos="1913"/>
        </w:tabs>
        <w:spacing w:before="128" w:line="237" w:lineRule="auto"/>
        <w:ind w:right="1056"/>
        <w:jc w:val="both"/>
        <w:rPr>
          <w:rFonts w:ascii="Times New Roman" w:hAnsi="Times New Roman"/>
          <w:sz w:val="20"/>
        </w:rPr>
      </w:pPr>
      <w:r>
        <w:rPr>
          <w:rFonts w:ascii="Times New Roman" w:hAnsi="Times New Roman"/>
          <w:sz w:val="20"/>
        </w:rPr>
        <w:t>To</w:t>
      </w:r>
      <w:r>
        <w:rPr>
          <w:rFonts w:ascii="Times New Roman" w:hAnsi="Times New Roman"/>
          <w:spacing w:val="-6"/>
          <w:sz w:val="20"/>
        </w:rPr>
        <w:t xml:space="preserve"> </w:t>
      </w:r>
      <w:r>
        <w:rPr>
          <w:rFonts w:ascii="Times New Roman" w:hAnsi="Times New Roman"/>
          <w:sz w:val="20"/>
        </w:rPr>
        <w:t>coordinate</w:t>
      </w:r>
      <w:r>
        <w:rPr>
          <w:rFonts w:ascii="Times New Roman" w:hAnsi="Times New Roman"/>
          <w:spacing w:val="-3"/>
          <w:sz w:val="20"/>
        </w:rPr>
        <w:t xml:space="preserve"> </w:t>
      </w:r>
      <w:r>
        <w:rPr>
          <w:rFonts w:ascii="Times New Roman" w:hAnsi="Times New Roman"/>
          <w:sz w:val="20"/>
        </w:rPr>
        <w:t>the</w:t>
      </w:r>
      <w:r>
        <w:rPr>
          <w:rFonts w:ascii="Times New Roman" w:hAnsi="Times New Roman"/>
          <w:spacing w:val="-9"/>
          <w:sz w:val="20"/>
        </w:rPr>
        <w:t xml:space="preserve"> </w:t>
      </w:r>
      <w:r>
        <w:rPr>
          <w:rFonts w:ascii="Times New Roman" w:hAnsi="Times New Roman"/>
          <w:sz w:val="20"/>
        </w:rPr>
        <w:t>placement</w:t>
      </w:r>
      <w:r>
        <w:rPr>
          <w:rFonts w:ascii="Times New Roman" w:hAnsi="Times New Roman"/>
          <w:spacing w:val="-4"/>
          <w:sz w:val="20"/>
        </w:rPr>
        <w:t xml:space="preserve"> </w:t>
      </w:r>
      <w:r>
        <w:rPr>
          <w:rFonts w:ascii="Times New Roman" w:hAnsi="Times New Roman"/>
          <w:sz w:val="20"/>
        </w:rPr>
        <w:t>of</w:t>
      </w:r>
      <w:r>
        <w:rPr>
          <w:rFonts w:ascii="Times New Roman" w:hAnsi="Times New Roman"/>
          <w:spacing w:val="-13"/>
          <w:sz w:val="20"/>
        </w:rPr>
        <w:t xml:space="preserve"> </w:t>
      </w:r>
      <w:r>
        <w:rPr>
          <w:rFonts w:ascii="Times New Roman" w:hAnsi="Times New Roman"/>
          <w:sz w:val="20"/>
        </w:rPr>
        <w:t>signage</w:t>
      </w:r>
      <w:r>
        <w:rPr>
          <w:rFonts w:ascii="Times New Roman" w:hAnsi="Times New Roman"/>
          <w:spacing w:val="-1"/>
          <w:sz w:val="20"/>
        </w:rPr>
        <w:t xml:space="preserve"> </w:t>
      </w:r>
      <w:r>
        <w:rPr>
          <w:rFonts w:ascii="Times New Roman" w:hAnsi="Times New Roman"/>
          <w:sz w:val="20"/>
        </w:rPr>
        <w:t>on</w:t>
      </w:r>
      <w:r>
        <w:rPr>
          <w:rFonts w:ascii="Times New Roman" w:hAnsi="Times New Roman"/>
          <w:spacing w:val="-8"/>
          <w:sz w:val="20"/>
        </w:rPr>
        <w:t xml:space="preserve"> </w:t>
      </w:r>
      <w:r>
        <w:rPr>
          <w:rFonts w:ascii="Times New Roman" w:hAnsi="Times New Roman"/>
          <w:sz w:val="20"/>
        </w:rPr>
        <w:t>reserves</w:t>
      </w:r>
      <w:r>
        <w:rPr>
          <w:rFonts w:ascii="Times New Roman" w:hAnsi="Times New Roman"/>
          <w:spacing w:val="-4"/>
          <w:sz w:val="20"/>
        </w:rPr>
        <w:t xml:space="preserve"> </w:t>
      </w:r>
      <w:r>
        <w:rPr>
          <w:rFonts w:ascii="Times New Roman" w:hAnsi="Times New Roman"/>
          <w:sz w:val="20"/>
        </w:rPr>
        <w:t>and</w:t>
      </w:r>
      <w:r>
        <w:rPr>
          <w:rFonts w:ascii="Times New Roman" w:hAnsi="Times New Roman"/>
          <w:spacing w:val="-6"/>
          <w:sz w:val="20"/>
        </w:rPr>
        <w:t xml:space="preserve"> </w:t>
      </w:r>
      <w:r>
        <w:rPr>
          <w:rFonts w:ascii="Times New Roman" w:hAnsi="Times New Roman"/>
          <w:sz w:val="20"/>
        </w:rPr>
        <w:t>associated</w:t>
      </w:r>
      <w:r>
        <w:rPr>
          <w:rFonts w:ascii="Times New Roman" w:hAnsi="Times New Roman"/>
          <w:spacing w:val="2"/>
          <w:sz w:val="20"/>
        </w:rPr>
        <w:t xml:space="preserve"> </w:t>
      </w:r>
      <w:r>
        <w:rPr>
          <w:rFonts w:ascii="Times New Roman" w:hAnsi="Times New Roman"/>
          <w:sz w:val="20"/>
        </w:rPr>
        <w:t>facilities</w:t>
      </w:r>
      <w:r>
        <w:rPr>
          <w:rFonts w:ascii="Times New Roman" w:hAnsi="Times New Roman"/>
          <w:spacing w:val="-2"/>
          <w:sz w:val="20"/>
        </w:rPr>
        <w:t xml:space="preserve"> </w:t>
      </w:r>
      <w:r>
        <w:rPr>
          <w:rFonts w:ascii="Times New Roman" w:hAnsi="Times New Roman"/>
          <w:sz w:val="20"/>
        </w:rPr>
        <w:t>to</w:t>
      </w:r>
      <w:r>
        <w:rPr>
          <w:rFonts w:ascii="Times New Roman" w:hAnsi="Times New Roman"/>
          <w:spacing w:val="-1"/>
          <w:sz w:val="20"/>
        </w:rPr>
        <w:t xml:space="preserve"> </w:t>
      </w:r>
      <w:r>
        <w:rPr>
          <w:rFonts w:ascii="Times New Roman" w:hAnsi="Times New Roman"/>
          <w:sz w:val="20"/>
        </w:rPr>
        <w:t>minimise clutter, avoid unnecessary duplication and improve the reserves attractiveness and function.</w:t>
      </w:r>
    </w:p>
    <w:p w14:paraId="198C24B1" w14:textId="77777777" w:rsidR="00CA17AC" w:rsidRDefault="001C35C5">
      <w:pPr>
        <w:pStyle w:val="ListParagraph"/>
        <w:numPr>
          <w:ilvl w:val="2"/>
          <w:numId w:val="4"/>
        </w:numPr>
        <w:tabs>
          <w:tab w:val="left" w:pos="1913"/>
        </w:tabs>
        <w:spacing w:before="120" w:line="235" w:lineRule="auto"/>
        <w:ind w:right="1054"/>
        <w:jc w:val="both"/>
        <w:rPr>
          <w:rFonts w:ascii="Times New Roman" w:hAnsi="Times New Roman"/>
          <w:sz w:val="20"/>
        </w:rPr>
      </w:pPr>
      <w:r>
        <w:rPr>
          <w:rFonts w:ascii="Times New Roman" w:hAnsi="Times New Roman"/>
          <w:sz w:val="20"/>
        </w:rPr>
        <w:t>To encourage well-designed temporary and match-day signage in a wider range of potential locations than seasonal or permanent</w:t>
      </w:r>
      <w:r>
        <w:rPr>
          <w:rFonts w:ascii="Times New Roman" w:hAnsi="Times New Roman"/>
          <w:spacing w:val="-11"/>
          <w:sz w:val="20"/>
        </w:rPr>
        <w:t xml:space="preserve"> </w:t>
      </w:r>
      <w:r>
        <w:rPr>
          <w:rFonts w:ascii="Times New Roman" w:hAnsi="Times New Roman"/>
          <w:sz w:val="20"/>
        </w:rPr>
        <w:t>signage.</w:t>
      </w:r>
    </w:p>
    <w:p w14:paraId="198C24B2" w14:textId="77777777" w:rsidR="00CA17AC" w:rsidRDefault="001C35C5">
      <w:pPr>
        <w:pStyle w:val="ListParagraph"/>
        <w:numPr>
          <w:ilvl w:val="2"/>
          <w:numId w:val="4"/>
        </w:numPr>
        <w:tabs>
          <w:tab w:val="left" w:pos="1912"/>
          <w:tab w:val="left" w:pos="1913"/>
        </w:tabs>
        <w:spacing w:before="122"/>
        <w:ind w:right="1215"/>
        <w:rPr>
          <w:rFonts w:ascii="Times New Roman" w:hAnsi="Times New Roman"/>
          <w:sz w:val="20"/>
        </w:rPr>
      </w:pPr>
      <w:r>
        <w:rPr>
          <w:rFonts w:ascii="Times New Roman" w:hAnsi="Times New Roman"/>
          <w:sz w:val="20"/>
        </w:rPr>
        <w:t>To provide for equity in the placement and display of signage that is directly linked</w:t>
      </w:r>
      <w:r>
        <w:rPr>
          <w:rFonts w:ascii="Times New Roman" w:hAnsi="Times New Roman"/>
          <w:spacing w:val="-33"/>
          <w:sz w:val="20"/>
        </w:rPr>
        <w:t xml:space="preserve"> </w:t>
      </w:r>
      <w:r>
        <w:rPr>
          <w:rFonts w:ascii="Times New Roman" w:hAnsi="Times New Roman"/>
          <w:sz w:val="20"/>
        </w:rPr>
        <w:t>to the seasonal allocations of the</w:t>
      </w:r>
      <w:r>
        <w:rPr>
          <w:rFonts w:ascii="Times New Roman" w:hAnsi="Times New Roman"/>
          <w:spacing w:val="-8"/>
          <w:sz w:val="20"/>
        </w:rPr>
        <w:t xml:space="preserve"> </w:t>
      </w:r>
      <w:r>
        <w:rPr>
          <w:rFonts w:ascii="Times New Roman" w:hAnsi="Times New Roman"/>
          <w:sz w:val="20"/>
        </w:rPr>
        <w:t>ground.</w:t>
      </w:r>
    </w:p>
    <w:p w14:paraId="198C24B3" w14:textId="77777777" w:rsidR="00CA17AC" w:rsidRDefault="00CA17AC">
      <w:pPr>
        <w:pStyle w:val="BodyText"/>
        <w:spacing w:before="1"/>
        <w:rPr>
          <w:rFonts w:ascii="Times New Roman"/>
          <w:sz w:val="31"/>
        </w:rPr>
      </w:pPr>
    </w:p>
    <w:p w14:paraId="198C24B4" w14:textId="77777777" w:rsidR="00CA17AC" w:rsidRDefault="001C35C5">
      <w:pPr>
        <w:tabs>
          <w:tab w:val="left" w:pos="1557"/>
        </w:tabs>
        <w:ind w:left="424"/>
        <w:rPr>
          <w:b/>
          <w:sz w:val="20"/>
        </w:rPr>
      </w:pPr>
      <w:r>
        <w:rPr>
          <w:b/>
          <w:sz w:val="20"/>
        </w:rPr>
        <w:t>22.15-3</w:t>
      </w:r>
      <w:r>
        <w:rPr>
          <w:b/>
          <w:sz w:val="20"/>
        </w:rPr>
        <w:tab/>
        <w:t>Policy</w:t>
      </w:r>
    </w:p>
    <w:p w14:paraId="198C24B5" w14:textId="77777777" w:rsidR="00CA17AC" w:rsidRDefault="001C35C5">
      <w:pPr>
        <w:spacing w:before="15" w:line="123" w:lineRule="exact"/>
        <w:ind w:left="386"/>
        <w:rPr>
          <w:b/>
          <w:sz w:val="12"/>
        </w:rPr>
      </w:pPr>
      <w:r>
        <w:rPr>
          <w:b/>
          <w:sz w:val="12"/>
        </w:rPr>
        <w:t>11/12/2008</w:t>
      </w:r>
    </w:p>
    <w:p w14:paraId="198C24B6" w14:textId="77777777" w:rsidR="00CA17AC" w:rsidRDefault="001C35C5">
      <w:pPr>
        <w:spacing w:line="119" w:lineRule="exact"/>
        <w:ind w:left="386"/>
        <w:rPr>
          <w:b/>
          <w:sz w:val="12"/>
        </w:rPr>
      </w:pPr>
      <w:r>
        <w:rPr>
          <w:b/>
          <w:sz w:val="12"/>
        </w:rPr>
        <w:t>C65</w:t>
      </w:r>
    </w:p>
    <w:p w14:paraId="198C24B7" w14:textId="77777777" w:rsidR="00CA17AC" w:rsidRDefault="001C35C5">
      <w:pPr>
        <w:spacing w:line="221" w:lineRule="exact"/>
        <w:ind w:left="1557"/>
        <w:rPr>
          <w:rFonts w:ascii="Times New Roman"/>
          <w:sz w:val="20"/>
        </w:rPr>
      </w:pPr>
      <w:r>
        <w:rPr>
          <w:rFonts w:ascii="Times New Roman"/>
          <w:sz w:val="20"/>
        </w:rPr>
        <w:t>It is policy that:</w:t>
      </w:r>
    </w:p>
    <w:p w14:paraId="198C24B8" w14:textId="77777777" w:rsidR="00CA17AC" w:rsidRDefault="001C35C5">
      <w:pPr>
        <w:pStyle w:val="ListParagraph"/>
        <w:numPr>
          <w:ilvl w:val="2"/>
          <w:numId w:val="4"/>
        </w:numPr>
        <w:tabs>
          <w:tab w:val="left" w:pos="1919"/>
          <w:tab w:val="left" w:pos="1920"/>
        </w:tabs>
        <w:spacing w:before="108"/>
        <w:ind w:left="1919" w:hanging="366"/>
        <w:rPr>
          <w:rFonts w:ascii="Times New Roman" w:hAnsi="Times New Roman"/>
          <w:sz w:val="20"/>
        </w:rPr>
      </w:pPr>
      <w:r>
        <w:rPr>
          <w:rFonts w:ascii="Times New Roman" w:hAnsi="Times New Roman"/>
          <w:sz w:val="20"/>
        </w:rPr>
        <w:t>All signs are maintained to the satisfaction of the responsible</w:t>
      </w:r>
      <w:r>
        <w:rPr>
          <w:rFonts w:ascii="Times New Roman" w:hAnsi="Times New Roman"/>
          <w:spacing w:val="-16"/>
          <w:sz w:val="20"/>
        </w:rPr>
        <w:t xml:space="preserve"> </w:t>
      </w:r>
      <w:r>
        <w:rPr>
          <w:rFonts w:ascii="Times New Roman" w:hAnsi="Times New Roman"/>
          <w:sz w:val="20"/>
        </w:rPr>
        <w:t>authority.</w:t>
      </w:r>
    </w:p>
    <w:p w14:paraId="198C24B9" w14:textId="77777777" w:rsidR="00CA17AC" w:rsidRDefault="001C35C5">
      <w:pPr>
        <w:pStyle w:val="ListParagraph"/>
        <w:numPr>
          <w:ilvl w:val="2"/>
          <w:numId w:val="4"/>
        </w:numPr>
        <w:tabs>
          <w:tab w:val="left" w:pos="1919"/>
          <w:tab w:val="left" w:pos="1920"/>
        </w:tabs>
        <w:spacing w:before="121"/>
        <w:ind w:left="1919" w:hanging="366"/>
        <w:rPr>
          <w:rFonts w:ascii="Times New Roman" w:hAnsi="Times New Roman"/>
          <w:sz w:val="20"/>
        </w:rPr>
      </w:pPr>
      <w:r>
        <w:rPr>
          <w:rFonts w:ascii="Times New Roman" w:hAnsi="Times New Roman"/>
          <w:sz w:val="20"/>
        </w:rPr>
        <w:t>All signs are securely fastened and kept free from</w:t>
      </w:r>
      <w:r>
        <w:rPr>
          <w:rFonts w:ascii="Times New Roman" w:hAnsi="Times New Roman"/>
          <w:spacing w:val="-15"/>
          <w:sz w:val="20"/>
        </w:rPr>
        <w:t xml:space="preserve"> </w:t>
      </w:r>
      <w:r>
        <w:rPr>
          <w:rFonts w:ascii="Times New Roman" w:hAnsi="Times New Roman"/>
          <w:sz w:val="20"/>
        </w:rPr>
        <w:t>graffiti.</w:t>
      </w:r>
    </w:p>
    <w:p w14:paraId="198C24BA" w14:textId="77777777" w:rsidR="00CA17AC" w:rsidRDefault="001C35C5">
      <w:pPr>
        <w:pStyle w:val="ListParagraph"/>
        <w:numPr>
          <w:ilvl w:val="2"/>
          <w:numId w:val="4"/>
        </w:numPr>
        <w:tabs>
          <w:tab w:val="left" w:pos="1917"/>
          <w:tab w:val="left" w:pos="1918"/>
        </w:tabs>
        <w:spacing w:before="118"/>
        <w:ind w:left="1917" w:right="1275"/>
        <w:rPr>
          <w:rFonts w:ascii="Times New Roman" w:hAnsi="Times New Roman"/>
          <w:sz w:val="20"/>
        </w:rPr>
      </w:pPr>
      <w:r>
        <w:rPr>
          <w:rFonts w:ascii="Times New Roman" w:hAnsi="Times New Roman"/>
          <w:sz w:val="20"/>
        </w:rPr>
        <w:t>The months in which sporting clubs sponsorship signage is displayed is related to the seasonal allocation of the</w:t>
      </w:r>
      <w:r>
        <w:rPr>
          <w:rFonts w:ascii="Times New Roman" w:hAnsi="Times New Roman"/>
          <w:spacing w:val="-11"/>
          <w:sz w:val="20"/>
        </w:rPr>
        <w:t xml:space="preserve"> </w:t>
      </w:r>
      <w:r>
        <w:rPr>
          <w:rFonts w:ascii="Times New Roman" w:hAnsi="Times New Roman"/>
          <w:sz w:val="20"/>
        </w:rPr>
        <w:t>ground.</w:t>
      </w:r>
    </w:p>
    <w:p w14:paraId="198C24BB" w14:textId="77777777" w:rsidR="00CA17AC" w:rsidRDefault="001C35C5">
      <w:pPr>
        <w:spacing w:before="128"/>
        <w:ind w:left="1557"/>
        <w:rPr>
          <w:rFonts w:ascii="Times New Roman"/>
          <w:b/>
          <w:sz w:val="20"/>
        </w:rPr>
      </w:pPr>
      <w:r>
        <w:rPr>
          <w:rFonts w:ascii="Times New Roman"/>
          <w:b/>
          <w:sz w:val="20"/>
        </w:rPr>
        <w:t>Signage design and type</w:t>
      </w:r>
    </w:p>
    <w:p w14:paraId="198C24BC" w14:textId="77777777" w:rsidR="00CA17AC" w:rsidRDefault="001C35C5">
      <w:pPr>
        <w:pStyle w:val="ListParagraph"/>
        <w:numPr>
          <w:ilvl w:val="2"/>
          <w:numId w:val="4"/>
        </w:numPr>
        <w:tabs>
          <w:tab w:val="left" w:pos="1917"/>
          <w:tab w:val="left" w:pos="1918"/>
        </w:tabs>
        <w:spacing w:before="117" w:line="235" w:lineRule="auto"/>
        <w:ind w:left="1917" w:right="1693"/>
        <w:rPr>
          <w:rFonts w:ascii="Times New Roman" w:hAnsi="Times New Roman"/>
          <w:sz w:val="20"/>
        </w:rPr>
      </w:pPr>
      <w:r>
        <w:rPr>
          <w:rFonts w:ascii="Times New Roman" w:hAnsi="Times New Roman"/>
          <w:sz w:val="20"/>
        </w:rPr>
        <w:t xml:space="preserve">The size, height, and design of signage are compatible </w:t>
      </w:r>
      <w:r>
        <w:rPr>
          <w:rFonts w:ascii="Times New Roman" w:hAnsi="Times New Roman"/>
          <w:spacing w:val="-3"/>
          <w:sz w:val="20"/>
        </w:rPr>
        <w:t xml:space="preserve">with </w:t>
      </w:r>
      <w:r>
        <w:rPr>
          <w:rFonts w:ascii="Times New Roman" w:hAnsi="Times New Roman"/>
          <w:sz w:val="20"/>
        </w:rPr>
        <w:t>the natural and built environment of the reserve and surrounding</w:t>
      </w:r>
      <w:r>
        <w:rPr>
          <w:rFonts w:ascii="Times New Roman" w:hAnsi="Times New Roman"/>
          <w:spacing w:val="-15"/>
          <w:sz w:val="20"/>
        </w:rPr>
        <w:t xml:space="preserve"> </w:t>
      </w:r>
      <w:r>
        <w:rPr>
          <w:rFonts w:ascii="Times New Roman" w:hAnsi="Times New Roman"/>
          <w:sz w:val="20"/>
        </w:rPr>
        <w:t>area.</w:t>
      </w:r>
    </w:p>
    <w:p w14:paraId="198C24BD" w14:textId="77777777" w:rsidR="00CA17AC" w:rsidRDefault="001C35C5">
      <w:pPr>
        <w:pStyle w:val="ListParagraph"/>
        <w:numPr>
          <w:ilvl w:val="2"/>
          <w:numId w:val="4"/>
        </w:numPr>
        <w:tabs>
          <w:tab w:val="left" w:pos="1919"/>
          <w:tab w:val="left" w:pos="1920"/>
        </w:tabs>
        <w:spacing w:before="124"/>
        <w:ind w:left="1919" w:hanging="366"/>
        <w:rPr>
          <w:rFonts w:ascii="Times New Roman" w:hAnsi="Times New Roman"/>
          <w:sz w:val="20"/>
        </w:rPr>
      </w:pPr>
      <w:r>
        <w:rPr>
          <w:rFonts w:ascii="Times New Roman" w:hAnsi="Times New Roman"/>
          <w:sz w:val="20"/>
        </w:rPr>
        <w:t>Subdued tones are</w:t>
      </w:r>
      <w:r>
        <w:rPr>
          <w:rFonts w:ascii="Times New Roman" w:hAnsi="Times New Roman"/>
          <w:spacing w:val="-1"/>
          <w:sz w:val="20"/>
        </w:rPr>
        <w:t xml:space="preserve"> </w:t>
      </w:r>
      <w:r>
        <w:rPr>
          <w:rFonts w:ascii="Times New Roman" w:hAnsi="Times New Roman"/>
          <w:sz w:val="20"/>
        </w:rPr>
        <w:t>encouraged.</w:t>
      </w:r>
    </w:p>
    <w:p w14:paraId="198C24BE" w14:textId="77777777" w:rsidR="00CA17AC" w:rsidRDefault="001C35C5">
      <w:pPr>
        <w:pStyle w:val="ListParagraph"/>
        <w:numPr>
          <w:ilvl w:val="2"/>
          <w:numId w:val="4"/>
        </w:numPr>
        <w:tabs>
          <w:tab w:val="left" w:pos="1919"/>
          <w:tab w:val="left" w:pos="1920"/>
        </w:tabs>
        <w:spacing w:before="120"/>
        <w:ind w:left="1919" w:hanging="366"/>
        <w:rPr>
          <w:rFonts w:ascii="Times New Roman" w:hAnsi="Times New Roman"/>
          <w:sz w:val="20"/>
        </w:rPr>
      </w:pPr>
      <w:r>
        <w:rPr>
          <w:rFonts w:ascii="Times New Roman" w:hAnsi="Times New Roman"/>
          <w:sz w:val="20"/>
        </w:rPr>
        <w:t>Appropriate colours are</w:t>
      </w:r>
      <w:r>
        <w:rPr>
          <w:rFonts w:ascii="Times New Roman" w:hAnsi="Times New Roman"/>
          <w:spacing w:val="-6"/>
          <w:sz w:val="20"/>
        </w:rPr>
        <w:t xml:space="preserve"> </w:t>
      </w:r>
      <w:r>
        <w:rPr>
          <w:rFonts w:ascii="Times New Roman" w:hAnsi="Times New Roman"/>
          <w:sz w:val="20"/>
        </w:rPr>
        <w:t>encouraged.</w:t>
      </w:r>
    </w:p>
    <w:p w14:paraId="198C24BF" w14:textId="77777777" w:rsidR="00CA17AC" w:rsidRDefault="001C35C5">
      <w:pPr>
        <w:pStyle w:val="ListParagraph"/>
        <w:numPr>
          <w:ilvl w:val="2"/>
          <w:numId w:val="4"/>
        </w:numPr>
        <w:tabs>
          <w:tab w:val="left" w:pos="1919"/>
          <w:tab w:val="left" w:pos="1920"/>
        </w:tabs>
        <w:spacing w:before="116"/>
        <w:ind w:left="1919" w:hanging="366"/>
        <w:rPr>
          <w:rFonts w:ascii="Times New Roman" w:hAnsi="Times New Roman"/>
          <w:sz w:val="20"/>
        </w:rPr>
      </w:pPr>
      <w:r>
        <w:rPr>
          <w:rFonts w:ascii="Times New Roman" w:hAnsi="Times New Roman"/>
          <w:sz w:val="20"/>
        </w:rPr>
        <w:t>Illuminated and/or animated signs should not be</w:t>
      </w:r>
      <w:r>
        <w:rPr>
          <w:rFonts w:ascii="Times New Roman" w:hAnsi="Times New Roman"/>
          <w:spacing w:val="-5"/>
          <w:sz w:val="20"/>
        </w:rPr>
        <w:t xml:space="preserve"> </w:t>
      </w:r>
      <w:r>
        <w:rPr>
          <w:rFonts w:ascii="Times New Roman" w:hAnsi="Times New Roman"/>
          <w:sz w:val="20"/>
        </w:rPr>
        <w:t>used.</w:t>
      </w:r>
    </w:p>
    <w:p w14:paraId="198C24C0" w14:textId="77777777" w:rsidR="00CA17AC" w:rsidRDefault="00CA17AC">
      <w:pPr>
        <w:rPr>
          <w:rFonts w:ascii="Times New Roman" w:hAnsi="Times New Roman"/>
          <w:sz w:val="20"/>
        </w:rPr>
        <w:sectPr w:rsidR="00CA17AC">
          <w:pgSz w:w="11930" w:h="16860"/>
          <w:pgMar w:top="900" w:right="640" w:bottom="920" w:left="1280" w:header="717" w:footer="731" w:gutter="0"/>
          <w:cols w:space="720"/>
        </w:sectPr>
      </w:pPr>
    </w:p>
    <w:p w14:paraId="198C24C1" w14:textId="77777777" w:rsidR="00CA17AC" w:rsidRDefault="00CA17AC">
      <w:pPr>
        <w:pStyle w:val="BodyText"/>
        <w:spacing w:before="11"/>
        <w:rPr>
          <w:rFonts w:ascii="Times New Roman"/>
          <w:sz w:val="29"/>
        </w:rPr>
      </w:pPr>
    </w:p>
    <w:p w14:paraId="198C24C2" w14:textId="77777777" w:rsidR="00CA17AC" w:rsidRDefault="001C35C5">
      <w:pPr>
        <w:pStyle w:val="ListParagraph"/>
        <w:numPr>
          <w:ilvl w:val="2"/>
          <w:numId w:val="4"/>
        </w:numPr>
        <w:tabs>
          <w:tab w:val="left" w:pos="1919"/>
          <w:tab w:val="left" w:pos="1920"/>
        </w:tabs>
        <w:spacing w:before="97"/>
        <w:ind w:left="1919" w:hanging="366"/>
        <w:rPr>
          <w:rFonts w:ascii="Times New Roman" w:hAnsi="Times New Roman"/>
          <w:sz w:val="20"/>
        </w:rPr>
      </w:pPr>
      <w:r>
        <w:rPr>
          <w:rFonts w:ascii="Times New Roman" w:hAnsi="Times New Roman"/>
          <w:sz w:val="20"/>
        </w:rPr>
        <w:t>Pole signs should not be</w:t>
      </w:r>
      <w:r>
        <w:rPr>
          <w:rFonts w:ascii="Times New Roman" w:hAnsi="Times New Roman"/>
          <w:spacing w:val="6"/>
          <w:sz w:val="20"/>
        </w:rPr>
        <w:t xml:space="preserve"> </w:t>
      </w:r>
      <w:r>
        <w:rPr>
          <w:rFonts w:ascii="Times New Roman" w:hAnsi="Times New Roman"/>
          <w:sz w:val="20"/>
        </w:rPr>
        <w:t>used.</w:t>
      </w:r>
    </w:p>
    <w:p w14:paraId="198C24C3" w14:textId="77777777" w:rsidR="00CA17AC" w:rsidRDefault="001C35C5">
      <w:pPr>
        <w:pStyle w:val="ListParagraph"/>
        <w:numPr>
          <w:ilvl w:val="2"/>
          <w:numId w:val="4"/>
        </w:numPr>
        <w:tabs>
          <w:tab w:val="left" w:pos="1919"/>
          <w:tab w:val="left" w:pos="1920"/>
        </w:tabs>
        <w:spacing w:before="118"/>
        <w:ind w:left="1919" w:hanging="366"/>
        <w:rPr>
          <w:rFonts w:ascii="Times New Roman" w:hAnsi="Times New Roman"/>
          <w:sz w:val="20"/>
        </w:rPr>
      </w:pPr>
      <w:r>
        <w:rPr>
          <w:rFonts w:ascii="Times New Roman" w:hAnsi="Times New Roman"/>
          <w:sz w:val="20"/>
        </w:rPr>
        <w:t>Reflective construction materials should not be</w:t>
      </w:r>
      <w:r>
        <w:rPr>
          <w:rFonts w:ascii="Times New Roman" w:hAnsi="Times New Roman"/>
          <w:spacing w:val="-5"/>
          <w:sz w:val="20"/>
        </w:rPr>
        <w:t xml:space="preserve"> </w:t>
      </w:r>
      <w:r>
        <w:rPr>
          <w:rFonts w:ascii="Times New Roman" w:hAnsi="Times New Roman"/>
          <w:sz w:val="20"/>
        </w:rPr>
        <w:t>used.</w:t>
      </w:r>
    </w:p>
    <w:p w14:paraId="198C24C4" w14:textId="77777777" w:rsidR="00CA17AC" w:rsidRDefault="001C35C5">
      <w:pPr>
        <w:pStyle w:val="ListParagraph"/>
        <w:numPr>
          <w:ilvl w:val="2"/>
          <w:numId w:val="4"/>
        </w:numPr>
        <w:tabs>
          <w:tab w:val="left" w:pos="1919"/>
          <w:tab w:val="left" w:pos="1920"/>
        </w:tabs>
        <w:spacing w:before="121"/>
        <w:ind w:left="1919" w:hanging="366"/>
        <w:rPr>
          <w:rFonts w:ascii="Times New Roman" w:hAnsi="Times New Roman"/>
          <w:sz w:val="20"/>
        </w:rPr>
      </w:pPr>
      <w:r>
        <w:rPr>
          <w:rFonts w:ascii="Times New Roman" w:hAnsi="Times New Roman"/>
          <w:sz w:val="20"/>
        </w:rPr>
        <w:t xml:space="preserve">High </w:t>
      </w:r>
      <w:r>
        <w:rPr>
          <w:rFonts w:ascii="Times New Roman" w:hAnsi="Times New Roman"/>
          <w:spacing w:val="-3"/>
          <w:sz w:val="20"/>
        </w:rPr>
        <w:t xml:space="preserve">wall </w:t>
      </w:r>
      <w:r>
        <w:rPr>
          <w:rFonts w:ascii="Times New Roman" w:hAnsi="Times New Roman"/>
          <w:sz w:val="20"/>
        </w:rPr>
        <w:t>signs should not be</w:t>
      </w:r>
      <w:r>
        <w:rPr>
          <w:rFonts w:ascii="Times New Roman" w:hAnsi="Times New Roman"/>
          <w:spacing w:val="9"/>
          <w:sz w:val="20"/>
        </w:rPr>
        <w:t xml:space="preserve"> </w:t>
      </w:r>
      <w:r>
        <w:rPr>
          <w:rFonts w:ascii="Times New Roman" w:hAnsi="Times New Roman"/>
          <w:sz w:val="20"/>
        </w:rPr>
        <w:t>used.</w:t>
      </w:r>
    </w:p>
    <w:p w14:paraId="198C24C5" w14:textId="77777777" w:rsidR="00CA17AC" w:rsidRDefault="001C35C5">
      <w:pPr>
        <w:spacing w:before="130"/>
        <w:ind w:left="1480"/>
        <w:rPr>
          <w:rFonts w:ascii="Times New Roman"/>
          <w:b/>
          <w:sz w:val="20"/>
        </w:rPr>
      </w:pPr>
      <w:r>
        <w:rPr>
          <w:rFonts w:ascii="Times New Roman"/>
          <w:b/>
          <w:sz w:val="20"/>
        </w:rPr>
        <w:t>Signage location</w:t>
      </w:r>
    </w:p>
    <w:p w14:paraId="198C24C6" w14:textId="77777777" w:rsidR="00CA17AC" w:rsidRDefault="001C35C5">
      <w:pPr>
        <w:pStyle w:val="ListParagraph"/>
        <w:numPr>
          <w:ilvl w:val="2"/>
          <w:numId w:val="4"/>
        </w:numPr>
        <w:tabs>
          <w:tab w:val="left" w:pos="1917"/>
          <w:tab w:val="left" w:pos="1918"/>
        </w:tabs>
        <w:spacing w:before="112" w:line="235" w:lineRule="auto"/>
        <w:ind w:left="1917" w:right="1374"/>
        <w:rPr>
          <w:rFonts w:ascii="Times New Roman" w:hAnsi="Times New Roman"/>
          <w:sz w:val="20"/>
        </w:rPr>
      </w:pPr>
      <w:r>
        <w:rPr>
          <w:rFonts w:ascii="Times New Roman" w:hAnsi="Times New Roman"/>
          <w:sz w:val="20"/>
        </w:rPr>
        <w:t>Signage</w:t>
      </w:r>
      <w:r>
        <w:rPr>
          <w:rFonts w:ascii="Times New Roman" w:hAnsi="Times New Roman"/>
          <w:spacing w:val="-4"/>
          <w:sz w:val="20"/>
        </w:rPr>
        <w:t xml:space="preserve"> </w:t>
      </w:r>
      <w:r>
        <w:rPr>
          <w:rFonts w:ascii="Times New Roman" w:hAnsi="Times New Roman"/>
          <w:sz w:val="20"/>
        </w:rPr>
        <w:t>should</w:t>
      </w:r>
      <w:r>
        <w:rPr>
          <w:rFonts w:ascii="Times New Roman" w:hAnsi="Times New Roman"/>
          <w:spacing w:val="-2"/>
          <w:sz w:val="20"/>
        </w:rPr>
        <w:t xml:space="preserve"> </w:t>
      </w:r>
      <w:r>
        <w:rPr>
          <w:rFonts w:ascii="Times New Roman" w:hAnsi="Times New Roman"/>
          <w:sz w:val="20"/>
        </w:rPr>
        <w:t>be</w:t>
      </w:r>
      <w:r>
        <w:rPr>
          <w:rFonts w:ascii="Times New Roman" w:hAnsi="Times New Roman"/>
          <w:spacing w:val="-9"/>
          <w:sz w:val="20"/>
        </w:rPr>
        <w:t xml:space="preserve"> </w:t>
      </w:r>
      <w:r>
        <w:rPr>
          <w:rFonts w:ascii="Times New Roman" w:hAnsi="Times New Roman"/>
          <w:sz w:val="20"/>
        </w:rPr>
        <w:t>located</w:t>
      </w:r>
      <w:r>
        <w:rPr>
          <w:rFonts w:ascii="Times New Roman" w:hAnsi="Times New Roman"/>
          <w:spacing w:val="-3"/>
          <w:sz w:val="20"/>
        </w:rPr>
        <w:t xml:space="preserve"> </w:t>
      </w:r>
      <w:r>
        <w:rPr>
          <w:rFonts w:ascii="Times New Roman" w:hAnsi="Times New Roman"/>
          <w:sz w:val="20"/>
        </w:rPr>
        <w:t>so</w:t>
      </w:r>
      <w:r>
        <w:rPr>
          <w:rFonts w:ascii="Times New Roman" w:hAnsi="Times New Roman"/>
          <w:spacing w:val="-4"/>
          <w:sz w:val="20"/>
        </w:rPr>
        <w:t xml:space="preserve"> </w:t>
      </w:r>
      <w:r>
        <w:rPr>
          <w:rFonts w:ascii="Times New Roman" w:hAnsi="Times New Roman"/>
          <w:sz w:val="20"/>
        </w:rPr>
        <w:t>as</w:t>
      </w:r>
      <w:r>
        <w:rPr>
          <w:rFonts w:ascii="Times New Roman" w:hAnsi="Times New Roman"/>
          <w:spacing w:val="-5"/>
          <w:sz w:val="20"/>
        </w:rPr>
        <w:t xml:space="preserve"> </w:t>
      </w:r>
      <w:r>
        <w:rPr>
          <w:rFonts w:ascii="Times New Roman" w:hAnsi="Times New Roman"/>
          <w:sz w:val="20"/>
        </w:rPr>
        <w:t>to</w:t>
      </w:r>
      <w:r>
        <w:rPr>
          <w:rFonts w:ascii="Times New Roman" w:hAnsi="Times New Roman"/>
          <w:spacing w:val="-2"/>
          <w:sz w:val="20"/>
        </w:rPr>
        <w:t xml:space="preserve"> </w:t>
      </w:r>
      <w:r>
        <w:rPr>
          <w:rFonts w:ascii="Times New Roman" w:hAnsi="Times New Roman"/>
          <w:sz w:val="20"/>
        </w:rPr>
        <w:t>be</w:t>
      </w:r>
      <w:r>
        <w:rPr>
          <w:rFonts w:ascii="Times New Roman" w:hAnsi="Times New Roman"/>
          <w:spacing w:val="-8"/>
          <w:sz w:val="20"/>
        </w:rPr>
        <w:t xml:space="preserve"> </w:t>
      </w:r>
      <w:r>
        <w:rPr>
          <w:rFonts w:ascii="Times New Roman" w:hAnsi="Times New Roman"/>
          <w:sz w:val="20"/>
        </w:rPr>
        <w:t>visible</w:t>
      </w:r>
      <w:r>
        <w:rPr>
          <w:rFonts w:ascii="Times New Roman" w:hAnsi="Times New Roman"/>
          <w:spacing w:val="-4"/>
          <w:sz w:val="20"/>
        </w:rPr>
        <w:t xml:space="preserve"> </w:t>
      </w:r>
      <w:r>
        <w:rPr>
          <w:rFonts w:ascii="Times New Roman" w:hAnsi="Times New Roman"/>
          <w:sz w:val="20"/>
        </w:rPr>
        <w:t>only</w:t>
      </w:r>
      <w:r>
        <w:rPr>
          <w:rFonts w:ascii="Times New Roman" w:hAnsi="Times New Roman"/>
          <w:spacing w:val="-12"/>
          <w:sz w:val="20"/>
        </w:rPr>
        <w:t xml:space="preserve"> </w:t>
      </w:r>
      <w:r>
        <w:rPr>
          <w:rFonts w:ascii="Times New Roman" w:hAnsi="Times New Roman"/>
          <w:sz w:val="20"/>
        </w:rPr>
        <w:t>to</w:t>
      </w:r>
      <w:r>
        <w:rPr>
          <w:rFonts w:ascii="Times New Roman" w:hAnsi="Times New Roman"/>
          <w:spacing w:val="-2"/>
          <w:sz w:val="20"/>
        </w:rPr>
        <w:t xml:space="preserve"> </w:t>
      </w:r>
      <w:r>
        <w:rPr>
          <w:rFonts w:ascii="Times New Roman" w:hAnsi="Times New Roman"/>
          <w:sz w:val="20"/>
        </w:rPr>
        <w:t>persons</w:t>
      </w:r>
      <w:r>
        <w:rPr>
          <w:rFonts w:ascii="Times New Roman" w:hAnsi="Times New Roman"/>
          <w:spacing w:val="-2"/>
          <w:sz w:val="20"/>
        </w:rPr>
        <w:t xml:space="preserve"> </w:t>
      </w:r>
      <w:r>
        <w:rPr>
          <w:rFonts w:ascii="Times New Roman" w:hAnsi="Times New Roman"/>
          <w:sz w:val="20"/>
        </w:rPr>
        <w:t>attending</w:t>
      </w:r>
      <w:r>
        <w:rPr>
          <w:rFonts w:ascii="Times New Roman" w:hAnsi="Times New Roman"/>
          <w:spacing w:val="-9"/>
          <w:sz w:val="20"/>
        </w:rPr>
        <w:t xml:space="preserve"> </w:t>
      </w:r>
      <w:r>
        <w:rPr>
          <w:rFonts w:ascii="Times New Roman" w:hAnsi="Times New Roman"/>
          <w:sz w:val="20"/>
        </w:rPr>
        <w:t>the</w:t>
      </w:r>
      <w:r>
        <w:rPr>
          <w:rFonts w:ascii="Times New Roman" w:hAnsi="Times New Roman"/>
          <w:spacing w:val="-4"/>
          <w:sz w:val="20"/>
        </w:rPr>
        <w:t xml:space="preserve"> </w:t>
      </w:r>
      <w:r>
        <w:rPr>
          <w:rFonts w:ascii="Times New Roman" w:hAnsi="Times New Roman"/>
          <w:sz w:val="20"/>
        </w:rPr>
        <w:t>organised sports activities on the</w:t>
      </w:r>
      <w:r>
        <w:rPr>
          <w:rFonts w:ascii="Times New Roman" w:hAnsi="Times New Roman"/>
          <w:spacing w:val="-13"/>
          <w:sz w:val="20"/>
        </w:rPr>
        <w:t xml:space="preserve"> </w:t>
      </w:r>
      <w:r>
        <w:rPr>
          <w:rFonts w:ascii="Times New Roman" w:hAnsi="Times New Roman"/>
          <w:sz w:val="20"/>
        </w:rPr>
        <w:t>reserve.</w:t>
      </w:r>
    </w:p>
    <w:p w14:paraId="198C24C7" w14:textId="77777777" w:rsidR="00CA17AC" w:rsidRDefault="001C35C5">
      <w:pPr>
        <w:pStyle w:val="ListParagraph"/>
        <w:numPr>
          <w:ilvl w:val="2"/>
          <w:numId w:val="4"/>
        </w:numPr>
        <w:tabs>
          <w:tab w:val="left" w:pos="1918"/>
        </w:tabs>
        <w:spacing w:before="119"/>
        <w:ind w:left="1917" w:right="1053"/>
        <w:jc w:val="both"/>
        <w:rPr>
          <w:rFonts w:ascii="Times New Roman" w:hAnsi="Times New Roman"/>
          <w:sz w:val="20"/>
        </w:rPr>
      </w:pPr>
      <w:r>
        <w:rPr>
          <w:rFonts w:ascii="Times New Roman" w:hAnsi="Times New Roman"/>
          <w:sz w:val="20"/>
        </w:rPr>
        <w:t>Permanent or seasonal signage should not be visible from the surrounding roads, streets or</w:t>
      </w:r>
      <w:r>
        <w:rPr>
          <w:rFonts w:ascii="Times New Roman" w:hAnsi="Times New Roman"/>
          <w:spacing w:val="-6"/>
          <w:sz w:val="20"/>
        </w:rPr>
        <w:t xml:space="preserve"> </w:t>
      </w:r>
      <w:r>
        <w:rPr>
          <w:rFonts w:ascii="Times New Roman" w:hAnsi="Times New Roman"/>
          <w:sz w:val="20"/>
        </w:rPr>
        <w:t>residential</w:t>
      </w:r>
      <w:r>
        <w:rPr>
          <w:rFonts w:ascii="Times New Roman" w:hAnsi="Times New Roman"/>
          <w:spacing w:val="-6"/>
          <w:sz w:val="20"/>
        </w:rPr>
        <w:t xml:space="preserve"> </w:t>
      </w:r>
      <w:r>
        <w:rPr>
          <w:rFonts w:ascii="Times New Roman" w:hAnsi="Times New Roman"/>
          <w:sz w:val="20"/>
        </w:rPr>
        <w:t>areas,</w:t>
      </w:r>
      <w:r>
        <w:rPr>
          <w:rFonts w:ascii="Times New Roman" w:hAnsi="Times New Roman"/>
          <w:spacing w:val="-4"/>
          <w:sz w:val="20"/>
        </w:rPr>
        <w:t xml:space="preserve"> </w:t>
      </w:r>
      <w:r>
        <w:rPr>
          <w:rFonts w:ascii="Times New Roman" w:hAnsi="Times New Roman"/>
          <w:sz w:val="20"/>
        </w:rPr>
        <w:t>but</w:t>
      </w:r>
      <w:r>
        <w:rPr>
          <w:rFonts w:ascii="Times New Roman" w:hAnsi="Times New Roman"/>
          <w:spacing w:val="4"/>
          <w:sz w:val="20"/>
        </w:rPr>
        <w:t xml:space="preserve"> </w:t>
      </w:r>
      <w:r>
        <w:rPr>
          <w:rFonts w:ascii="Times New Roman" w:hAnsi="Times New Roman"/>
          <w:sz w:val="20"/>
        </w:rPr>
        <w:t>match-day</w:t>
      </w:r>
      <w:r>
        <w:rPr>
          <w:rFonts w:ascii="Times New Roman" w:hAnsi="Times New Roman"/>
          <w:spacing w:val="-11"/>
          <w:sz w:val="20"/>
        </w:rPr>
        <w:t xml:space="preserve"> </w:t>
      </w:r>
      <w:r>
        <w:rPr>
          <w:rFonts w:ascii="Times New Roman" w:hAnsi="Times New Roman"/>
          <w:sz w:val="20"/>
        </w:rPr>
        <w:t>signage</w:t>
      </w:r>
      <w:r>
        <w:rPr>
          <w:rFonts w:ascii="Times New Roman" w:hAnsi="Times New Roman"/>
          <w:spacing w:val="-4"/>
          <w:sz w:val="20"/>
        </w:rPr>
        <w:t xml:space="preserve"> </w:t>
      </w:r>
      <w:r>
        <w:rPr>
          <w:rFonts w:ascii="Times New Roman" w:hAnsi="Times New Roman"/>
          <w:sz w:val="20"/>
        </w:rPr>
        <w:t>may</w:t>
      </w:r>
      <w:r>
        <w:rPr>
          <w:rFonts w:ascii="Times New Roman" w:hAnsi="Times New Roman"/>
          <w:spacing w:val="-15"/>
          <w:sz w:val="20"/>
        </w:rPr>
        <w:t xml:space="preserve"> </w:t>
      </w:r>
      <w:r>
        <w:rPr>
          <w:rFonts w:ascii="Times New Roman" w:hAnsi="Times New Roman"/>
          <w:sz w:val="20"/>
        </w:rPr>
        <w:t>be</w:t>
      </w:r>
      <w:r>
        <w:rPr>
          <w:rFonts w:ascii="Times New Roman" w:hAnsi="Times New Roman"/>
          <w:spacing w:val="-4"/>
          <w:sz w:val="20"/>
        </w:rPr>
        <w:t xml:space="preserve"> </w:t>
      </w:r>
      <w:r>
        <w:rPr>
          <w:rFonts w:ascii="Times New Roman" w:hAnsi="Times New Roman"/>
          <w:sz w:val="20"/>
        </w:rPr>
        <w:t>visible</w:t>
      </w:r>
      <w:r>
        <w:rPr>
          <w:rFonts w:ascii="Times New Roman" w:hAnsi="Times New Roman"/>
          <w:spacing w:val="-4"/>
          <w:sz w:val="20"/>
        </w:rPr>
        <w:t xml:space="preserve"> </w:t>
      </w:r>
      <w:r>
        <w:rPr>
          <w:rFonts w:ascii="Times New Roman" w:hAnsi="Times New Roman"/>
          <w:sz w:val="20"/>
        </w:rPr>
        <w:t>if</w:t>
      </w:r>
      <w:r>
        <w:rPr>
          <w:rFonts w:ascii="Times New Roman" w:hAnsi="Times New Roman"/>
          <w:spacing w:val="-4"/>
          <w:sz w:val="20"/>
        </w:rPr>
        <w:t xml:space="preserve"> </w:t>
      </w:r>
      <w:r>
        <w:rPr>
          <w:rFonts w:ascii="Times New Roman" w:hAnsi="Times New Roman"/>
          <w:sz w:val="20"/>
        </w:rPr>
        <w:t>it</w:t>
      </w:r>
      <w:r>
        <w:rPr>
          <w:rFonts w:ascii="Times New Roman" w:hAnsi="Times New Roman"/>
          <w:spacing w:val="6"/>
          <w:sz w:val="20"/>
        </w:rPr>
        <w:t xml:space="preserve"> </w:t>
      </w:r>
      <w:r>
        <w:rPr>
          <w:rFonts w:ascii="Times New Roman" w:hAnsi="Times New Roman"/>
          <w:sz w:val="20"/>
        </w:rPr>
        <w:t>meets</w:t>
      </w:r>
      <w:r>
        <w:rPr>
          <w:rFonts w:ascii="Times New Roman" w:hAnsi="Times New Roman"/>
          <w:spacing w:val="-2"/>
          <w:sz w:val="20"/>
        </w:rPr>
        <w:t xml:space="preserve"> </w:t>
      </w:r>
      <w:r>
        <w:rPr>
          <w:rFonts w:ascii="Times New Roman" w:hAnsi="Times New Roman"/>
          <w:sz w:val="20"/>
        </w:rPr>
        <w:t>signage</w:t>
      </w:r>
      <w:r>
        <w:rPr>
          <w:rFonts w:ascii="Times New Roman" w:hAnsi="Times New Roman"/>
          <w:spacing w:val="-4"/>
          <w:sz w:val="20"/>
        </w:rPr>
        <w:t xml:space="preserve"> </w:t>
      </w:r>
      <w:r>
        <w:rPr>
          <w:rFonts w:ascii="Times New Roman" w:hAnsi="Times New Roman"/>
          <w:sz w:val="20"/>
        </w:rPr>
        <w:t>design</w:t>
      </w:r>
      <w:r>
        <w:rPr>
          <w:rFonts w:ascii="Times New Roman" w:hAnsi="Times New Roman"/>
          <w:spacing w:val="-3"/>
          <w:sz w:val="20"/>
        </w:rPr>
        <w:t xml:space="preserve"> </w:t>
      </w:r>
      <w:r>
        <w:rPr>
          <w:rFonts w:ascii="Times New Roman" w:hAnsi="Times New Roman"/>
          <w:sz w:val="20"/>
        </w:rPr>
        <w:t>and type</w:t>
      </w:r>
      <w:r>
        <w:rPr>
          <w:rFonts w:ascii="Times New Roman" w:hAnsi="Times New Roman"/>
          <w:spacing w:val="-2"/>
          <w:sz w:val="20"/>
        </w:rPr>
        <w:t xml:space="preserve"> </w:t>
      </w:r>
      <w:r>
        <w:rPr>
          <w:rFonts w:ascii="Times New Roman" w:hAnsi="Times New Roman"/>
          <w:sz w:val="20"/>
        </w:rPr>
        <w:t>requirements.</w:t>
      </w:r>
    </w:p>
    <w:p w14:paraId="198C24C8" w14:textId="77777777" w:rsidR="00CA17AC" w:rsidRDefault="001C35C5">
      <w:pPr>
        <w:pStyle w:val="ListParagraph"/>
        <w:numPr>
          <w:ilvl w:val="2"/>
          <w:numId w:val="4"/>
        </w:numPr>
        <w:tabs>
          <w:tab w:val="left" w:pos="1919"/>
          <w:tab w:val="left" w:pos="1920"/>
        </w:tabs>
        <w:spacing w:before="119"/>
        <w:ind w:left="1919" w:hanging="366"/>
        <w:rPr>
          <w:rFonts w:ascii="Times New Roman" w:hAnsi="Times New Roman"/>
          <w:sz w:val="20"/>
        </w:rPr>
      </w:pPr>
      <w:r>
        <w:rPr>
          <w:rFonts w:ascii="Times New Roman" w:hAnsi="Times New Roman"/>
          <w:sz w:val="20"/>
        </w:rPr>
        <w:t>Signage is displayed in a coordinated manner and should not detract from the</w:t>
      </w:r>
      <w:r>
        <w:rPr>
          <w:rFonts w:ascii="Times New Roman" w:hAnsi="Times New Roman"/>
          <w:spacing w:val="-32"/>
          <w:sz w:val="20"/>
        </w:rPr>
        <w:t xml:space="preserve"> </w:t>
      </w:r>
      <w:r>
        <w:rPr>
          <w:rFonts w:ascii="Times New Roman" w:hAnsi="Times New Roman"/>
          <w:sz w:val="20"/>
        </w:rPr>
        <w:t>reserve.</w:t>
      </w:r>
    </w:p>
    <w:p w14:paraId="198C24C9" w14:textId="77777777" w:rsidR="00CA17AC" w:rsidRDefault="001C35C5">
      <w:pPr>
        <w:pStyle w:val="ListParagraph"/>
        <w:numPr>
          <w:ilvl w:val="2"/>
          <w:numId w:val="4"/>
        </w:numPr>
        <w:tabs>
          <w:tab w:val="left" w:pos="1917"/>
          <w:tab w:val="left" w:pos="1918"/>
        </w:tabs>
        <w:spacing w:before="126" w:line="235" w:lineRule="auto"/>
        <w:ind w:left="1917" w:right="1846"/>
        <w:rPr>
          <w:rFonts w:ascii="Times New Roman" w:hAnsi="Times New Roman"/>
          <w:sz w:val="20"/>
        </w:rPr>
      </w:pPr>
      <w:r>
        <w:rPr>
          <w:rFonts w:ascii="Times New Roman" w:hAnsi="Times New Roman"/>
          <w:sz w:val="20"/>
        </w:rPr>
        <w:t>The protection of views into and within public areas should bemaintained and enhanced.</w:t>
      </w:r>
    </w:p>
    <w:p w14:paraId="198C24CA" w14:textId="77777777" w:rsidR="00CA17AC" w:rsidRDefault="001C35C5">
      <w:pPr>
        <w:pStyle w:val="ListParagraph"/>
        <w:numPr>
          <w:ilvl w:val="2"/>
          <w:numId w:val="4"/>
        </w:numPr>
        <w:tabs>
          <w:tab w:val="left" w:pos="1917"/>
          <w:tab w:val="left" w:pos="1918"/>
        </w:tabs>
        <w:spacing w:before="126" w:line="235" w:lineRule="auto"/>
        <w:ind w:left="1917" w:right="1443"/>
        <w:rPr>
          <w:rFonts w:ascii="Times New Roman" w:hAnsi="Times New Roman"/>
          <w:sz w:val="20"/>
        </w:rPr>
      </w:pPr>
      <w:r>
        <w:rPr>
          <w:rFonts w:ascii="Times New Roman" w:hAnsi="Times New Roman"/>
          <w:sz w:val="20"/>
        </w:rPr>
        <w:t xml:space="preserve">Desirable locations </w:t>
      </w:r>
      <w:r>
        <w:rPr>
          <w:rFonts w:ascii="Times New Roman" w:hAnsi="Times New Roman"/>
          <w:spacing w:val="-4"/>
          <w:sz w:val="20"/>
        </w:rPr>
        <w:t xml:space="preserve">for </w:t>
      </w:r>
      <w:r>
        <w:rPr>
          <w:rFonts w:ascii="Times New Roman" w:hAnsi="Times New Roman"/>
          <w:sz w:val="20"/>
        </w:rPr>
        <w:t xml:space="preserve">signage that meets other location requirements are </w:t>
      </w:r>
      <w:r>
        <w:rPr>
          <w:rFonts w:ascii="Times New Roman" w:hAnsi="Times New Roman"/>
          <w:spacing w:val="-3"/>
          <w:sz w:val="20"/>
        </w:rPr>
        <w:t xml:space="preserve">shown </w:t>
      </w:r>
      <w:r>
        <w:rPr>
          <w:rFonts w:ascii="Times New Roman" w:hAnsi="Times New Roman"/>
          <w:sz w:val="20"/>
        </w:rPr>
        <w:t>in Plan 1 that forms part of this</w:t>
      </w:r>
      <w:r>
        <w:rPr>
          <w:rFonts w:ascii="Times New Roman" w:hAnsi="Times New Roman"/>
          <w:spacing w:val="6"/>
          <w:sz w:val="20"/>
        </w:rPr>
        <w:t xml:space="preserve"> </w:t>
      </w:r>
      <w:r>
        <w:rPr>
          <w:rFonts w:ascii="Times New Roman" w:hAnsi="Times New Roman"/>
          <w:spacing w:val="-3"/>
          <w:sz w:val="20"/>
        </w:rPr>
        <w:t>policy.</w:t>
      </w:r>
    </w:p>
    <w:p w14:paraId="198C24CB" w14:textId="77777777" w:rsidR="00CA17AC" w:rsidRDefault="00CA17AC">
      <w:pPr>
        <w:pStyle w:val="BodyText"/>
        <w:spacing w:before="4"/>
        <w:rPr>
          <w:rFonts w:ascii="Times New Roman"/>
          <w:sz w:val="31"/>
        </w:rPr>
      </w:pPr>
    </w:p>
    <w:p w14:paraId="198C24CC" w14:textId="77777777" w:rsidR="00CA17AC" w:rsidRDefault="001C35C5">
      <w:pPr>
        <w:tabs>
          <w:tab w:val="left" w:pos="1557"/>
        </w:tabs>
        <w:ind w:left="424"/>
        <w:rPr>
          <w:b/>
          <w:sz w:val="20"/>
        </w:rPr>
      </w:pPr>
      <w:r>
        <w:rPr>
          <w:b/>
          <w:sz w:val="20"/>
        </w:rPr>
        <w:t>22.15-4</w:t>
      </w:r>
      <w:r>
        <w:rPr>
          <w:b/>
          <w:sz w:val="20"/>
        </w:rPr>
        <w:tab/>
        <w:t>Application</w:t>
      </w:r>
      <w:r>
        <w:rPr>
          <w:b/>
          <w:spacing w:val="-1"/>
          <w:sz w:val="20"/>
        </w:rPr>
        <w:t xml:space="preserve"> </w:t>
      </w:r>
      <w:r>
        <w:rPr>
          <w:b/>
          <w:sz w:val="20"/>
        </w:rPr>
        <w:t>requirements</w:t>
      </w:r>
    </w:p>
    <w:p w14:paraId="198C24CD" w14:textId="77777777" w:rsidR="00CA17AC" w:rsidRDefault="001C35C5">
      <w:pPr>
        <w:spacing w:before="119" w:line="133" w:lineRule="exact"/>
        <w:ind w:left="410"/>
        <w:rPr>
          <w:b/>
          <w:sz w:val="12"/>
        </w:rPr>
      </w:pPr>
      <w:r>
        <w:rPr>
          <w:b/>
          <w:sz w:val="12"/>
        </w:rPr>
        <w:t>11/12/2008</w:t>
      </w:r>
    </w:p>
    <w:p w14:paraId="198C24CE" w14:textId="77777777" w:rsidR="00CA17AC" w:rsidRDefault="001C35C5">
      <w:pPr>
        <w:tabs>
          <w:tab w:val="left" w:pos="1557"/>
        </w:tabs>
        <w:spacing w:line="225" w:lineRule="exact"/>
        <w:ind w:left="410"/>
        <w:rPr>
          <w:rFonts w:ascii="Times New Roman"/>
          <w:sz w:val="20"/>
        </w:rPr>
      </w:pPr>
      <w:r>
        <w:rPr>
          <w:b/>
          <w:position w:val="1"/>
          <w:sz w:val="12"/>
        </w:rPr>
        <w:t>C65</w:t>
      </w:r>
      <w:r>
        <w:rPr>
          <w:b/>
          <w:position w:val="1"/>
          <w:sz w:val="12"/>
        </w:rPr>
        <w:tab/>
      </w:r>
      <w:r>
        <w:rPr>
          <w:rFonts w:ascii="Times New Roman"/>
          <w:sz w:val="20"/>
        </w:rPr>
        <w:t>The following information is to accompany an application for</w:t>
      </w:r>
      <w:r>
        <w:rPr>
          <w:rFonts w:ascii="Times New Roman"/>
          <w:spacing w:val="-25"/>
          <w:sz w:val="20"/>
        </w:rPr>
        <w:t xml:space="preserve"> </w:t>
      </w:r>
      <w:r>
        <w:rPr>
          <w:rFonts w:ascii="Times New Roman"/>
          <w:sz w:val="20"/>
        </w:rPr>
        <w:t>signage:</w:t>
      </w:r>
    </w:p>
    <w:p w14:paraId="198C24CF" w14:textId="77777777" w:rsidR="00CA17AC" w:rsidRDefault="001C35C5">
      <w:pPr>
        <w:pStyle w:val="ListParagraph"/>
        <w:numPr>
          <w:ilvl w:val="2"/>
          <w:numId w:val="4"/>
        </w:numPr>
        <w:tabs>
          <w:tab w:val="left" w:pos="1919"/>
          <w:tab w:val="left" w:pos="1920"/>
        </w:tabs>
        <w:spacing w:before="118"/>
        <w:ind w:left="1919" w:hanging="366"/>
        <w:rPr>
          <w:rFonts w:ascii="Times New Roman" w:hAnsi="Times New Roman"/>
          <w:sz w:val="20"/>
        </w:rPr>
      </w:pPr>
      <w:r>
        <w:rPr>
          <w:rFonts w:ascii="Times New Roman" w:hAnsi="Times New Roman"/>
          <w:sz w:val="20"/>
        </w:rPr>
        <w:t>A description of the sign(s) and its</w:t>
      </w:r>
      <w:r>
        <w:rPr>
          <w:rFonts w:ascii="Times New Roman" w:hAnsi="Times New Roman"/>
          <w:spacing w:val="-11"/>
          <w:sz w:val="20"/>
        </w:rPr>
        <w:t xml:space="preserve"> </w:t>
      </w:r>
      <w:r>
        <w:rPr>
          <w:rFonts w:ascii="Times New Roman" w:hAnsi="Times New Roman"/>
          <w:sz w:val="20"/>
        </w:rPr>
        <w:t>purpose.</w:t>
      </w:r>
    </w:p>
    <w:p w14:paraId="198C24D0" w14:textId="77777777" w:rsidR="00CA17AC" w:rsidRDefault="001C35C5">
      <w:pPr>
        <w:pStyle w:val="ListParagraph"/>
        <w:numPr>
          <w:ilvl w:val="2"/>
          <w:numId w:val="4"/>
        </w:numPr>
        <w:tabs>
          <w:tab w:val="left" w:pos="1917"/>
          <w:tab w:val="left" w:pos="1918"/>
        </w:tabs>
        <w:spacing w:before="122" w:line="235" w:lineRule="auto"/>
        <w:ind w:left="1917" w:right="1642"/>
        <w:rPr>
          <w:rFonts w:ascii="Times New Roman" w:hAnsi="Times New Roman"/>
          <w:sz w:val="20"/>
        </w:rPr>
      </w:pPr>
      <w:r>
        <w:rPr>
          <w:rFonts w:ascii="Times New Roman" w:hAnsi="Times New Roman"/>
          <w:sz w:val="20"/>
        </w:rPr>
        <w:t xml:space="preserve">A statement of the impact that the proposed sign will have </w:t>
      </w:r>
      <w:r>
        <w:rPr>
          <w:rFonts w:ascii="Times New Roman" w:hAnsi="Times New Roman"/>
          <w:spacing w:val="4"/>
          <w:sz w:val="20"/>
        </w:rPr>
        <w:t xml:space="preserve">onthe </w:t>
      </w:r>
      <w:r>
        <w:rPr>
          <w:rFonts w:ascii="Times New Roman" w:hAnsi="Times New Roman"/>
          <w:sz w:val="20"/>
        </w:rPr>
        <w:t>streetscape</w:t>
      </w:r>
      <w:r>
        <w:rPr>
          <w:rFonts w:ascii="Times New Roman" w:hAnsi="Times New Roman"/>
          <w:spacing w:val="-32"/>
          <w:sz w:val="20"/>
        </w:rPr>
        <w:t xml:space="preserve"> </w:t>
      </w:r>
      <w:r>
        <w:rPr>
          <w:rFonts w:ascii="Times New Roman" w:hAnsi="Times New Roman"/>
          <w:sz w:val="20"/>
        </w:rPr>
        <w:t>and amenity of the</w:t>
      </w:r>
      <w:r>
        <w:rPr>
          <w:rFonts w:ascii="Times New Roman" w:hAnsi="Times New Roman"/>
          <w:spacing w:val="-22"/>
          <w:sz w:val="20"/>
        </w:rPr>
        <w:t xml:space="preserve"> </w:t>
      </w:r>
      <w:r>
        <w:rPr>
          <w:rFonts w:ascii="Times New Roman" w:hAnsi="Times New Roman"/>
          <w:sz w:val="20"/>
        </w:rPr>
        <w:t>area.</w:t>
      </w:r>
    </w:p>
    <w:p w14:paraId="198C24D1" w14:textId="77777777" w:rsidR="00CA17AC" w:rsidRDefault="001C35C5">
      <w:pPr>
        <w:pStyle w:val="ListParagraph"/>
        <w:numPr>
          <w:ilvl w:val="2"/>
          <w:numId w:val="4"/>
        </w:numPr>
        <w:tabs>
          <w:tab w:val="left" w:pos="1918"/>
        </w:tabs>
        <w:spacing w:before="124"/>
        <w:ind w:left="1917" w:right="1121"/>
        <w:jc w:val="both"/>
        <w:rPr>
          <w:rFonts w:ascii="Times New Roman" w:hAnsi="Times New Roman"/>
          <w:sz w:val="20"/>
        </w:rPr>
      </w:pPr>
      <w:r>
        <w:rPr>
          <w:rFonts w:ascii="Times New Roman" w:hAnsi="Times New Roman"/>
          <w:sz w:val="20"/>
        </w:rPr>
        <w:t>One (1) A4 size plan showing the location of the signage, generally in accordance with the requirements of Plan</w:t>
      </w:r>
      <w:r>
        <w:rPr>
          <w:rFonts w:ascii="Times New Roman" w:hAnsi="Times New Roman"/>
          <w:spacing w:val="-5"/>
          <w:sz w:val="20"/>
        </w:rPr>
        <w:t xml:space="preserve"> </w:t>
      </w:r>
      <w:r>
        <w:rPr>
          <w:rFonts w:ascii="Times New Roman" w:hAnsi="Times New Roman"/>
          <w:spacing w:val="-4"/>
          <w:sz w:val="20"/>
        </w:rPr>
        <w:t>1.</w:t>
      </w:r>
    </w:p>
    <w:p w14:paraId="198C24D2" w14:textId="77777777" w:rsidR="00CA17AC" w:rsidRDefault="001C35C5">
      <w:pPr>
        <w:pStyle w:val="ListParagraph"/>
        <w:numPr>
          <w:ilvl w:val="2"/>
          <w:numId w:val="4"/>
        </w:numPr>
        <w:tabs>
          <w:tab w:val="left" w:pos="1917"/>
          <w:tab w:val="left" w:pos="1918"/>
        </w:tabs>
        <w:spacing w:before="119" w:line="235" w:lineRule="auto"/>
        <w:ind w:left="1917" w:right="1254"/>
        <w:rPr>
          <w:rFonts w:ascii="Times New Roman" w:hAnsi="Times New Roman"/>
          <w:sz w:val="20"/>
        </w:rPr>
      </w:pPr>
      <w:r>
        <w:rPr>
          <w:rFonts w:ascii="Times New Roman" w:hAnsi="Times New Roman"/>
          <w:sz w:val="20"/>
        </w:rPr>
        <w:t xml:space="preserve">Details </w:t>
      </w:r>
      <w:r>
        <w:rPr>
          <w:rFonts w:ascii="Times New Roman" w:hAnsi="Times New Roman"/>
          <w:spacing w:val="3"/>
          <w:sz w:val="20"/>
        </w:rPr>
        <w:t xml:space="preserve">ofthe </w:t>
      </w:r>
      <w:r>
        <w:rPr>
          <w:rFonts w:ascii="Times New Roman" w:hAnsi="Times New Roman"/>
          <w:sz w:val="20"/>
        </w:rPr>
        <w:t>proposed sign(s) including the dimensions, colour, content and</w:t>
      </w:r>
      <w:r>
        <w:rPr>
          <w:rFonts w:ascii="Times New Roman" w:hAnsi="Times New Roman"/>
          <w:spacing w:val="-30"/>
          <w:sz w:val="20"/>
        </w:rPr>
        <w:t xml:space="preserve"> </w:t>
      </w:r>
      <w:r>
        <w:rPr>
          <w:rFonts w:ascii="Times New Roman" w:hAnsi="Times New Roman"/>
          <w:sz w:val="20"/>
        </w:rPr>
        <w:t>lettering style of the proposed</w:t>
      </w:r>
      <w:r>
        <w:rPr>
          <w:rFonts w:ascii="Times New Roman" w:hAnsi="Times New Roman"/>
          <w:spacing w:val="-6"/>
          <w:sz w:val="20"/>
        </w:rPr>
        <w:t xml:space="preserve"> </w:t>
      </w:r>
      <w:r>
        <w:rPr>
          <w:rFonts w:ascii="Times New Roman" w:hAnsi="Times New Roman"/>
          <w:sz w:val="20"/>
        </w:rPr>
        <w:t>sign(s).</w:t>
      </w:r>
    </w:p>
    <w:p w14:paraId="198C24D3" w14:textId="77777777" w:rsidR="00CA17AC" w:rsidRDefault="001C35C5">
      <w:pPr>
        <w:pStyle w:val="ListParagraph"/>
        <w:numPr>
          <w:ilvl w:val="2"/>
          <w:numId w:val="4"/>
        </w:numPr>
        <w:tabs>
          <w:tab w:val="left" w:pos="1919"/>
          <w:tab w:val="left" w:pos="1920"/>
        </w:tabs>
        <w:spacing w:before="132"/>
        <w:ind w:left="1919" w:hanging="366"/>
        <w:rPr>
          <w:rFonts w:ascii="Times New Roman" w:hAnsi="Times New Roman"/>
          <w:sz w:val="20"/>
        </w:rPr>
      </w:pPr>
      <w:r>
        <w:rPr>
          <w:rFonts w:ascii="Times New Roman" w:hAnsi="Times New Roman"/>
          <w:sz w:val="20"/>
        </w:rPr>
        <w:t>A statement on whether the sign is match-day, seasonal or</w:t>
      </w:r>
      <w:r>
        <w:rPr>
          <w:rFonts w:ascii="Times New Roman" w:hAnsi="Times New Roman"/>
          <w:spacing w:val="1"/>
          <w:sz w:val="20"/>
        </w:rPr>
        <w:t xml:space="preserve"> </w:t>
      </w:r>
      <w:r>
        <w:rPr>
          <w:rFonts w:ascii="Times New Roman" w:hAnsi="Times New Roman"/>
          <w:sz w:val="20"/>
        </w:rPr>
        <w:t>permanent.</w:t>
      </w:r>
    </w:p>
    <w:p w14:paraId="198C24D4" w14:textId="77777777" w:rsidR="00CA17AC" w:rsidRDefault="001C35C5">
      <w:pPr>
        <w:pStyle w:val="ListParagraph"/>
        <w:numPr>
          <w:ilvl w:val="2"/>
          <w:numId w:val="4"/>
        </w:numPr>
        <w:tabs>
          <w:tab w:val="left" w:pos="1917"/>
          <w:tab w:val="left" w:pos="1918"/>
        </w:tabs>
        <w:spacing w:before="113"/>
        <w:ind w:left="1917" w:right="1634"/>
        <w:rPr>
          <w:rFonts w:ascii="Times New Roman" w:hAnsi="Times New Roman"/>
          <w:sz w:val="20"/>
        </w:rPr>
      </w:pPr>
      <w:r>
        <w:rPr>
          <w:rFonts w:ascii="Times New Roman" w:hAnsi="Times New Roman"/>
          <w:sz w:val="20"/>
        </w:rPr>
        <w:t>Photographs showing the existing conditions at the site and the extent of signage within the immediate</w:t>
      </w:r>
      <w:r>
        <w:rPr>
          <w:rFonts w:ascii="Times New Roman" w:hAnsi="Times New Roman"/>
          <w:spacing w:val="-9"/>
          <w:sz w:val="20"/>
        </w:rPr>
        <w:t xml:space="preserve"> </w:t>
      </w:r>
      <w:r>
        <w:rPr>
          <w:rFonts w:ascii="Times New Roman" w:hAnsi="Times New Roman"/>
          <w:sz w:val="20"/>
        </w:rPr>
        <w:t>area.</w:t>
      </w:r>
    </w:p>
    <w:p w14:paraId="198C24D5" w14:textId="77777777" w:rsidR="00CA17AC" w:rsidRDefault="001C35C5">
      <w:pPr>
        <w:pStyle w:val="ListParagraph"/>
        <w:numPr>
          <w:ilvl w:val="2"/>
          <w:numId w:val="4"/>
        </w:numPr>
        <w:tabs>
          <w:tab w:val="left" w:pos="1917"/>
          <w:tab w:val="left" w:pos="1918"/>
        </w:tabs>
        <w:spacing w:before="121"/>
        <w:ind w:left="1917" w:right="1532"/>
        <w:rPr>
          <w:rFonts w:ascii="Times New Roman" w:hAnsi="Times New Roman"/>
          <w:sz w:val="20"/>
        </w:rPr>
      </w:pPr>
      <w:r>
        <w:rPr>
          <w:rFonts w:ascii="Times New Roman" w:hAnsi="Times New Roman"/>
          <w:sz w:val="20"/>
        </w:rPr>
        <w:t>Where</w:t>
      </w:r>
      <w:r>
        <w:rPr>
          <w:rFonts w:ascii="Times New Roman" w:hAnsi="Times New Roman"/>
          <w:spacing w:val="-3"/>
          <w:sz w:val="20"/>
        </w:rPr>
        <w:t xml:space="preserve"> </w:t>
      </w:r>
      <w:r>
        <w:rPr>
          <w:rFonts w:ascii="Times New Roman" w:hAnsi="Times New Roman"/>
          <w:sz w:val="20"/>
        </w:rPr>
        <w:t>relevant,</w:t>
      </w:r>
      <w:r>
        <w:rPr>
          <w:rFonts w:ascii="Times New Roman" w:hAnsi="Times New Roman"/>
          <w:spacing w:val="-4"/>
          <w:sz w:val="20"/>
        </w:rPr>
        <w:t xml:space="preserve"> </w:t>
      </w:r>
      <w:r>
        <w:rPr>
          <w:rFonts w:ascii="Times New Roman" w:hAnsi="Times New Roman"/>
          <w:sz w:val="20"/>
        </w:rPr>
        <w:t>the</w:t>
      </w:r>
      <w:r>
        <w:rPr>
          <w:rFonts w:ascii="Times New Roman" w:hAnsi="Times New Roman"/>
          <w:spacing w:val="-4"/>
          <w:sz w:val="20"/>
        </w:rPr>
        <w:t xml:space="preserve"> </w:t>
      </w:r>
      <w:r>
        <w:rPr>
          <w:rFonts w:ascii="Times New Roman" w:hAnsi="Times New Roman"/>
          <w:sz w:val="20"/>
        </w:rPr>
        <w:t>location</w:t>
      </w:r>
      <w:r>
        <w:rPr>
          <w:rFonts w:ascii="Times New Roman" w:hAnsi="Times New Roman"/>
          <w:spacing w:val="-5"/>
          <w:sz w:val="20"/>
        </w:rPr>
        <w:t xml:space="preserve"> </w:t>
      </w:r>
      <w:r>
        <w:rPr>
          <w:rFonts w:ascii="Times New Roman" w:hAnsi="Times New Roman"/>
          <w:sz w:val="20"/>
        </w:rPr>
        <w:t>and</w:t>
      </w:r>
      <w:r>
        <w:rPr>
          <w:rFonts w:ascii="Times New Roman" w:hAnsi="Times New Roman"/>
          <w:spacing w:val="-3"/>
          <w:sz w:val="20"/>
        </w:rPr>
        <w:t xml:space="preserve"> </w:t>
      </w:r>
      <w:r>
        <w:rPr>
          <w:rFonts w:ascii="Times New Roman" w:hAnsi="Times New Roman"/>
          <w:sz w:val="20"/>
        </w:rPr>
        <w:t>size</w:t>
      </w:r>
      <w:r>
        <w:rPr>
          <w:rFonts w:ascii="Times New Roman" w:hAnsi="Times New Roman"/>
          <w:spacing w:val="-2"/>
          <w:sz w:val="20"/>
        </w:rPr>
        <w:t xml:space="preserve"> </w:t>
      </w:r>
      <w:r>
        <w:rPr>
          <w:rFonts w:ascii="Times New Roman" w:hAnsi="Times New Roman"/>
          <w:sz w:val="20"/>
        </w:rPr>
        <w:t>of</w:t>
      </w:r>
      <w:r>
        <w:rPr>
          <w:rFonts w:ascii="Times New Roman" w:hAnsi="Times New Roman"/>
          <w:spacing w:val="-11"/>
          <w:sz w:val="20"/>
        </w:rPr>
        <w:t xml:space="preserve"> </w:t>
      </w:r>
      <w:r>
        <w:rPr>
          <w:rFonts w:ascii="Times New Roman" w:hAnsi="Times New Roman"/>
          <w:sz w:val="20"/>
        </w:rPr>
        <w:t>any</w:t>
      </w:r>
      <w:r>
        <w:rPr>
          <w:rFonts w:ascii="Times New Roman" w:hAnsi="Times New Roman"/>
          <w:spacing w:val="-10"/>
          <w:sz w:val="20"/>
        </w:rPr>
        <w:t xml:space="preserve"> </w:t>
      </w:r>
      <w:r>
        <w:rPr>
          <w:rFonts w:ascii="Times New Roman" w:hAnsi="Times New Roman"/>
          <w:sz w:val="20"/>
        </w:rPr>
        <w:t>existing</w:t>
      </w:r>
      <w:r>
        <w:rPr>
          <w:rFonts w:ascii="Times New Roman" w:hAnsi="Times New Roman"/>
          <w:spacing w:val="-7"/>
          <w:sz w:val="20"/>
        </w:rPr>
        <w:t xml:space="preserve"> </w:t>
      </w:r>
      <w:r>
        <w:rPr>
          <w:rFonts w:ascii="Times New Roman" w:hAnsi="Times New Roman"/>
          <w:sz w:val="20"/>
        </w:rPr>
        <w:t>signage</w:t>
      </w:r>
      <w:r>
        <w:rPr>
          <w:rFonts w:ascii="Times New Roman" w:hAnsi="Times New Roman"/>
          <w:spacing w:val="3"/>
          <w:sz w:val="20"/>
        </w:rPr>
        <w:t xml:space="preserve"> </w:t>
      </w:r>
      <w:r>
        <w:rPr>
          <w:rFonts w:ascii="Times New Roman" w:hAnsi="Times New Roman"/>
          <w:sz w:val="20"/>
        </w:rPr>
        <w:t>on</w:t>
      </w:r>
      <w:r>
        <w:rPr>
          <w:rFonts w:ascii="Times New Roman" w:hAnsi="Times New Roman"/>
          <w:spacing w:val="-12"/>
          <w:sz w:val="20"/>
        </w:rPr>
        <w:t xml:space="preserve"> </w:t>
      </w:r>
      <w:r>
        <w:rPr>
          <w:rFonts w:ascii="Times New Roman" w:hAnsi="Times New Roman"/>
          <w:sz w:val="20"/>
        </w:rPr>
        <w:t>the</w:t>
      </w:r>
      <w:r>
        <w:rPr>
          <w:rFonts w:ascii="Times New Roman" w:hAnsi="Times New Roman"/>
          <w:spacing w:val="-2"/>
          <w:sz w:val="20"/>
        </w:rPr>
        <w:t xml:space="preserve"> </w:t>
      </w:r>
      <w:r>
        <w:rPr>
          <w:rFonts w:ascii="Times New Roman" w:hAnsi="Times New Roman"/>
          <w:sz w:val="20"/>
        </w:rPr>
        <w:t>site,</w:t>
      </w:r>
      <w:r>
        <w:rPr>
          <w:rFonts w:ascii="Times New Roman" w:hAnsi="Times New Roman"/>
          <w:spacing w:val="-4"/>
          <w:sz w:val="20"/>
        </w:rPr>
        <w:t xml:space="preserve"> </w:t>
      </w:r>
      <w:r>
        <w:rPr>
          <w:rFonts w:ascii="Times New Roman" w:hAnsi="Times New Roman"/>
          <w:sz w:val="20"/>
        </w:rPr>
        <w:t>including details</w:t>
      </w:r>
      <w:r>
        <w:rPr>
          <w:rFonts w:ascii="Times New Roman" w:hAnsi="Times New Roman"/>
          <w:spacing w:val="-4"/>
          <w:sz w:val="20"/>
        </w:rPr>
        <w:t xml:space="preserve"> </w:t>
      </w:r>
      <w:r>
        <w:rPr>
          <w:rFonts w:ascii="Times New Roman" w:hAnsi="Times New Roman"/>
          <w:sz w:val="20"/>
        </w:rPr>
        <w:t>of</w:t>
      </w:r>
      <w:r>
        <w:rPr>
          <w:rFonts w:ascii="Times New Roman" w:hAnsi="Times New Roman"/>
          <w:spacing w:val="-9"/>
          <w:sz w:val="20"/>
        </w:rPr>
        <w:t xml:space="preserve"> </w:t>
      </w:r>
      <w:r>
        <w:rPr>
          <w:rFonts w:ascii="Times New Roman" w:hAnsi="Times New Roman"/>
          <w:sz w:val="20"/>
        </w:rPr>
        <w:t>the</w:t>
      </w:r>
      <w:r>
        <w:rPr>
          <w:rFonts w:ascii="Times New Roman" w:hAnsi="Times New Roman"/>
          <w:spacing w:val="-2"/>
          <w:sz w:val="20"/>
        </w:rPr>
        <w:t xml:space="preserve"> </w:t>
      </w:r>
      <w:r>
        <w:rPr>
          <w:rFonts w:ascii="Times New Roman" w:hAnsi="Times New Roman"/>
          <w:sz w:val="20"/>
        </w:rPr>
        <w:t>signs</w:t>
      </w:r>
      <w:r>
        <w:rPr>
          <w:rFonts w:ascii="Times New Roman" w:hAnsi="Times New Roman"/>
          <w:spacing w:val="-4"/>
          <w:sz w:val="20"/>
        </w:rPr>
        <w:t xml:space="preserve"> </w:t>
      </w:r>
      <w:r>
        <w:rPr>
          <w:rFonts w:ascii="Times New Roman" w:hAnsi="Times New Roman"/>
          <w:sz w:val="20"/>
        </w:rPr>
        <w:t>proposed</w:t>
      </w:r>
      <w:r>
        <w:rPr>
          <w:rFonts w:ascii="Times New Roman" w:hAnsi="Times New Roman"/>
          <w:spacing w:val="-1"/>
          <w:sz w:val="20"/>
        </w:rPr>
        <w:t xml:space="preserve"> </w:t>
      </w:r>
      <w:r>
        <w:rPr>
          <w:rFonts w:ascii="Times New Roman" w:hAnsi="Times New Roman"/>
          <w:sz w:val="20"/>
        </w:rPr>
        <w:t>to be</w:t>
      </w:r>
      <w:r>
        <w:rPr>
          <w:rFonts w:ascii="Times New Roman" w:hAnsi="Times New Roman"/>
          <w:spacing w:val="-8"/>
          <w:sz w:val="20"/>
        </w:rPr>
        <w:t xml:space="preserve"> </w:t>
      </w:r>
      <w:r>
        <w:rPr>
          <w:rFonts w:ascii="Times New Roman" w:hAnsi="Times New Roman"/>
          <w:sz w:val="20"/>
        </w:rPr>
        <w:t>removed or</w:t>
      </w:r>
      <w:r>
        <w:rPr>
          <w:rFonts w:ascii="Times New Roman" w:hAnsi="Times New Roman"/>
          <w:spacing w:val="-6"/>
          <w:sz w:val="20"/>
        </w:rPr>
        <w:t xml:space="preserve"> </w:t>
      </w:r>
      <w:r>
        <w:rPr>
          <w:rFonts w:ascii="Times New Roman" w:hAnsi="Times New Roman"/>
          <w:sz w:val="20"/>
        </w:rPr>
        <w:t>retained</w:t>
      </w:r>
      <w:r>
        <w:rPr>
          <w:rFonts w:ascii="Times New Roman" w:hAnsi="Times New Roman"/>
          <w:spacing w:val="1"/>
          <w:sz w:val="20"/>
        </w:rPr>
        <w:t xml:space="preserve"> </w:t>
      </w:r>
      <w:r>
        <w:rPr>
          <w:rFonts w:ascii="Times New Roman" w:hAnsi="Times New Roman"/>
          <w:sz w:val="20"/>
        </w:rPr>
        <w:t>as</w:t>
      </w:r>
      <w:r>
        <w:rPr>
          <w:rFonts w:ascii="Times New Roman" w:hAnsi="Times New Roman"/>
          <w:spacing w:val="-4"/>
          <w:sz w:val="20"/>
        </w:rPr>
        <w:t xml:space="preserve"> </w:t>
      </w:r>
      <w:r>
        <w:rPr>
          <w:rFonts w:ascii="Times New Roman" w:hAnsi="Times New Roman"/>
          <w:sz w:val="20"/>
        </w:rPr>
        <w:t>part of</w:t>
      </w:r>
      <w:r>
        <w:rPr>
          <w:rFonts w:ascii="Times New Roman" w:hAnsi="Times New Roman"/>
          <w:spacing w:val="-10"/>
          <w:sz w:val="20"/>
        </w:rPr>
        <w:t xml:space="preserve"> </w:t>
      </w:r>
      <w:r>
        <w:rPr>
          <w:rFonts w:ascii="Times New Roman" w:hAnsi="Times New Roman"/>
          <w:sz w:val="20"/>
        </w:rPr>
        <w:t>the</w:t>
      </w:r>
      <w:r>
        <w:rPr>
          <w:rFonts w:ascii="Times New Roman" w:hAnsi="Times New Roman"/>
          <w:spacing w:val="2"/>
          <w:sz w:val="20"/>
        </w:rPr>
        <w:t xml:space="preserve"> </w:t>
      </w:r>
      <w:r>
        <w:rPr>
          <w:rFonts w:ascii="Times New Roman" w:hAnsi="Times New Roman"/>
          <w:sz w:val="20"/>
        </w:rPr>
        <w:t>proposal.</w:t>
      </w:r>
    </w:p>
    <w:p w14:paraId="198C24D6" w14:textId="77777777" w:rsidR="00CA17AC" w:rsidRDefault="001C35C5">
      <w:pPr>
        <w:pStyle w:val="ListParagraph"/>
        <w:numPr>
          <w:ilvl w:val="2"/>
          <w:numId w:val="4"/>
        </w:numPr>
        <w:tabs>
          <w:tab w:val="left" w:pos="1919"/>
          <w:tab w:val="left" w:pos="1920"/>
        </w:tabs>
        <w:spacing w:before="121"/>
        <w:ind w:left="1919" w:hanging="366"/>
        <w:rPr>
          <w:rFonts w:ascii="Times New Roman" w:hAnsi="Times New Roman"/>
          <w:sz w:val="20"/>
        </w:rPr>
      </w:pPr>
      <w:r>
        <w:rPr>
          <w:rFonts w:ascii="Times New Roman" w:hAnsi="Times New Roman"/>
          <w:sz w:val="20"/>
        </w:rPr>
        <w:t>Where relevant, the structure of the sign and the method of</w:t>
      </w:r>
      <w:r>
        <w:rPr>
          <w:rFonts w:ascii="Times New Roman" w:hAnsi="Times New Roman"/>
          <w:spacing w:val="-5"/>
          <w:sz w:val="20"/>
        </w:rPr>
        <w:t xml:space="preserve"> </w:t>
      </w:r>
      <w:r>
        <w:rPr>
          <w:rFonts w:ascii="Times New Roman" w:hAnsi="Times New Roman"/>
          <w:sz w:val="20"/>
        </w:rPr>
        <w:t>support.</w:t>
      </w:r>
    </w:p>
    <w:p w14:paraId="198C24D7" w14:textId="77777777" w:rsidR="00CA17AC" w:rsidRDefault="001C35C5">
      <w:pPr>
        <w:pStyle w:val="ListParagraph"/>
        <w:numPr>
          <w:ilvl w:val="2"/>
          <w:numId w:val="4"/>
        </w:numPr>
        <w:tabs>
          <w:tab w:val="left" w:pos="1917"/>
          <w:tab w:val="left" w:pos="1918"/>
        </w:tabs>
        <w:spacing w:before="115"/>
        <w:ind w:left="1917" w:right="1676"/>
        <w:rPr>
          <w:rFonts w:ascii="Times New Roman" w:hAnsi="Times New Roman"/>
          <w:sz w:val="20"/>
        </w:rPr>
      </w:pPr>
      <w:r>
        <w:rPr>
          <w:rFonts w:ascii="Times New Roman" w:hAnsi="Times New Roman"/>
          <w:sz w:val="20"/>
        </w:rPr>
        <w:t xml:space="preserve">Dates that signage will be affixed and removed, in conjunction </w:t>
      </w:r>
      <w:r>
        <w:rPr>
          <w:rFonts w:ascii="Times New Roman" w:hAnsi="Times New Roman"/>
          <w:spacing w:val="-4"/>
          <w:sz w:val="20"/>
        </w:rPr>
        <w:t xml:space="preserve">with </w:t>
      </w:r>
      <w:r>
        <w:rPr>
          <w:rFonts w:ascii="Times New Roman" w:hAnsi="Times New Roman"/>
          <w:sz w:val="20"/>
        </w:rPr>
        <w:t>the sporting season and ground</w:t>
      </w:r>
      <w:r>
        <w:rPr>
          <w:rFonts w:ascii="Times New Roman" w:hAnsi="Times New Roman"/>
          <w:spacing w:val="-7"/>
          <w:sz w:val="20"/>
        </w:rPr>
        <w:t xml:space="preserve"> </w:t>
      </w:r>
      <w:r>
        <w:rPr>
          <w:rFonts w:ascii="Times New Roman" w:hAnsi="Times New Roman"/>
          <w:sz w:val="20"/>
        </w:rPr>
        <w:t>allocation.</w:t>
      </w:r>
    </w:p>
    <w:p w14:paraId="198C24D8" w14:textId="77777777" w:rsidR="00CA17AC" w:rsidRDefault="00CA17AC">
      <w:pPr>
        <w:pStyle w:val="BodyText"/>
        <w:spacing w:before="1"/>
        <w:rPr>
          <w:rFonts w:ascii="Times New Roman"/>
          <w:sz w:val="31"/>
        </w:rPr>
      </w:pPr>
    </w:p>
    <w:p w14:paraId="198C24D9" w14:textId="77777777" w:rsidR="00CA17AC" w:rsidRDefault="001C35C5">
      <w:pPr>
        <w:tabs>
          <w:tab w:val="left" w:pos="1557"/>
        </w:tabs>
        <w:spacing w:before="1"/>
        <w:ind w:left="424"/>
        <w:rPr>
          <w:b/>
          <w:sz w:val="20"/>
        </w:rPr>
      </w:pPr>
      <w:r>
        <w:rPr>
          <w:b/>
          <w:sz w:val="20"/>
        </w:rPr>
        <w:t>22.15-5</w:t>
      </w:r>
      <w:r>
        <w:rPr>
          <w:b/>
          <w:sz w:val="20"/>
        </w:rPr>
        <w:tab/>
        <w:t>Policy</w:t>
      </w:r>
      <w:r>
        <w:rPr>
          <w:b/>
          <w:spacing w:val="-3"/>
          <w:sz w:val="20"/>
        </w:rPr>
        <w:t xml:space="preserve"> </w:t>
      </w:r>
      <w:r>
        <w:rPr>
          <w:b/>
          <w:sz w:val="20"/>
        </w:rPr>
        <w:t>Reference</w:t>
      </w:r>
    </w:p>
    <w:p w14:paraId="198C24DA" w14:textId="77777777" w:rsidR="00CA17AC" w:rsidRDefault="00CA17AC">
      <w:pPr>
        <w:pStyle w:val="BodyText"/>
        <w:spacing w:before="3"/>
        <w:rPr>
          <w:b/>
          <w:sz w:val="9"/>
        </w:rPr>
      </w:pPr>
    </w:p>
    <w:p w14:paraId="198C24DB" w14:textId="77777777" w:rsidR="00CA17AC" w:rsidRDefault="00CA17AC">
      <w:pPr>
        <w:rPr>
          <w:sz w:val="9"/>
        </w:rPr>
        <w:sectPr w:rsidR="00CA17AC">
          <w:pgSz w:w="11930" w:h="16860"/>
          <w:pgMar w:top="900" w:right="640" w:bottom="920" w:left="1280" w:header="717" w:footer="731" w:gutter="0"/>
          <w:cols w:space="720"/>
        </w:sectPr>
      </w:pPr>
    </w:p>
    <w:p w14:paraId="198C24DC" w14:textId="77777777" w:rsidR="00CA17AC" w:rsidRDefault="001C35C5">
      <w:pPr>
        <w:spacing w:before="96"/>
        <w:ind w:left="386"/>
        <w:rPr>
          <w:b/>
          <w:sz w:val="12"/>
        </w:rPr>
      </w:pPr>
      <w:r>
        <w:rPr>
          <w:b/>
          <w:sz w:val="12"/>
        </w:rPr>
        <w:t>11/12/2008</w:t>
      </w:r>
    </w:p>
    <w:p w14:paraId="198C24DD" w14:textId="77777777" w:rsidR="00CA17AC" w:rsidRDefault="001C35C5">
      <w:pPr>
        <w:spacing w:before="4"/>
        <w:ind w:left="386"/>
        <w:rPr>
          <w:b/>
          <w:sz w:val="12"/>
        </w:rPr>
      </w:pPr>
      <w:r>
        <w:rPr>
          <w:b/>
          <w:sz w:val="12"/>
        </w:rPr>
        <w:t>C65</w:t>
      </w:r>
    </w:p>
    <w:p w14:paraId="198C24DE" w14:textId="77777777" w:rsidR="00CA17AC" w:rsidRDefault="001C35C5">
      <w:pPr>
        <w:spacing w:before="137" w:line="362" w:lineRule="auto"/>
        <w:ind w:left="386" w:right="3330"/>
        <w:rPr>
          <w:rFonts w:ascii="Times New Roman"/>
          <w:sz w:val="20"/>
        </w:rPr>
      </w:pPr>
      <w:r>
        <w:br w:type="column"/>
      </w:r>
      <w:r>
        <w:rPr>
          <w:rFonts w:ascii="Times New Roman"/>
          <w:sz w:val="20"/>
        </w:rPr>
        <w:t>Maroondah Neighbourhood Character Study, Planisphere, 2004 Maroondah Habitat Corridors Strategy, Context Pty Ltd, 2004 Maroondah Open Space Strategy, @leisure, 2005</w:t>
      </w:r>
    </w:p>
    <w:p w14:paraId="198C24DF" w14:textId="77777777" w:rsidR="00CA17AC" w:rsidRDefault="001C35C5">
      <w:pPr>
        <w:spacing w:before="10"/>
        <w:ind w:left="386"/>
        <w:rPr>
          <w:rFonts w:ascii="Times New Roman"/>
          <w:sz w:val="20"/>
        </w:rPr>
      </w:pPr>
      <w:r>
        <w:rPr>
          <w:rFonts w:ascii="Times New Roman"/>
          <w:sz w:val="20"/>
        </w:rPr>
        <w:t>Maroondah Urban Design Framework, Michael Smith and Associates, 2006</w:t>
      </w:r>
    </w:p>
    <w:p w14:paraId="198C24E0" w14:textId="77777777" w:rsidR="00CA17AC" w:rsidRDefault="00CA17AC">
      <w:pPr>
        <w:rPr>
          <w:rFonts w:ascii="Times New Roman"/>
          <w:sz w:val="20"/>
        </w:rPr>
        <w:sectPr w:rsidR="00CA17AC">
          <w:type w:val="continuous"/>
          <w:pgSz w:w="11930" w:h="16860"/>
          <w:pgMar w:top="0" w:right="640" w:bottom="280" w:left="1280" w:header="720" w:footer="720" w:gutter="0"/>
          <w:cols w:num="2" w:space="720" w:equalWidth="0">
            <w:col w:w="1028" w:space="141"/>
            <w:col w:w="8841"/>
          </w:cols>
        </w:sectPr>
      </w:pPr>
    </w:p>
    <w:p w14:paraId="198C24E1" w14:textId="77777777" w:rsidR="00CA17AC" w:rsidRDefault="00CA17AC">
      <w:pPr>
        <w:pStyle w:val="BodyText"/>
        <w:rPr>
          <w:rFonts w:ascii="Times New Roman"/>
          <w:sz w:val="20"/>
        </w:rPr>
      </w:pPr>
    </w:p>
    <w:p w14:paraId="198C24E2" w14:textId="77777777" w:rsidR="00CA17AC" w:rsidRDefault="00CA17AC">
      <w:pPr>
        <w:pStyle w:val="BodyText"/>
        <w:spacing w:before="9"/>
        <w:rPr>
          <w:rFonts w:ascii="Times New Roman"/>
          <w:sz w:val="18"/>
        </w:rPr>
      </w:pPr>
    </w:p>
    <w:p w14:paraId="198C24E3" w14:textId="7DF68033" w:rsidR="00CA17AC" w:rsidRDefault="001C35C5">
      <w:pPr>
        <w:spacing w:before="1" w:line="235" w:lineRule="auto"/>
        <w:ind w:left="424" w:right="2153"/>
        <w:rPr>
          <w:b/>
          <w:sz w:val="20"/>
        </w:rPr>
      </w:pPr>
      <w:r>
        <w:rPr>
          <w:noProof/>
        </w:rPr>
        <mc:AlternateContent>
          <mc:Choice Requires="wpg">
            <w:drawing>
              <wp:anchor distT="0" distB="0" distL="114300" distR="114300" simplePos="0" relativeHeight="251687424" behindDoc="0" locked="0" layoutInCell="1" allowOverlap="1" wp14:anchorId="198C2A0D" wp14:editId="5A6F6159">
                <wp:simplePos x="0" y="0"/>
                <wp:positionH relativeFrom="page">
                  <wp:posOffset>880110</wp:posOffset>
                </wp:positionH>
                <wp:positionV relativeFrom="paragraph">
                  <wp:posOffset>581025</wp:posOffset>
                </wp:positionV>
                <wp:extent cx="4467225" cy="2435860"/>
                <wp:effectExtent l="0" t="0" r="0" b="0"/>
                <wp:wrapNone/>
                <wp:docPr id="364"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7225" cy="2435860"/>
                          <a:chOff x="1386" y="915"/>
                          <a:chExt cx="7035" cy="3836"/>
                        </a:xfrm>
                      </wpg:grpSpPr>
                      <wps:wsp>
                        <wps:cNvPr id="365" name="Freeform 286"/>
                        <wps:cNvSpPr>
                          <a:spLocks/>
                        </wps:cNvSpPr>
                        <wps:spPr bwMode="auto">
                          <a:xfrm>
                            <a:off x="2915" y="1584"/>
                            <a:ext cx="3756" cy="2789"/>
                          </a:xfrm>
                          <a:custGeom>
                            <a:avLst/>
                            <a:gdLst>
                              <a:gd name="T0" fmla="+- 0 4620 2915"/>
                              <a:gd name="T1" fmla="*/ T0 w 3756"/>
                              <a:gd name="T2" fmla="+- 0 1590 1584"/>
                              <a:gd name="T3" fmla="*/ 1590 h 2789"/>
                              <a:gd name="T4" fmla="+- 0 4372 2915"/>
                              <a:gd name="T5" fmla="*/ T4 w 3756"/>
                              <a:gd name="T6" fmla="+- 0 1619 1584"/>
                              <a:gd name="T7" fmla="*/ 1619 h 2789"/>
                              <a:gd name="T8" fmla="+- 0 4137 2915"/>
                              <a:gd name="T9" fmla="*/ T8 w 3756"/>
                              <a:gd name="T10" fmla="+- 0 1671 1584"/>
                              <a:gd name="T11" fmla="*/ 1671 h 2789"/>
                              <a:gd name="T12" fmla="+- 0 3915 2915"/>
                              <a:gd name="T13" fmla="*/ T12 w 3756"/>
                              <a:gd name="T14" fmla="+- 0 1745 1584"/>
                              <a:gd name="T15" fmla="*/ 1745 h 2789"/>
                              <a:gd name="T16" fmla="+- 0 3708 2915"/>
                              <a:gd name="T17" fmla="*/ T16 w 3756"/>
                              <a:gd name="T18" fmla="+- 0 1839 1584"/>
                              <a:gd name="T19" fmla="*/ 1839 h 2789"/>
                              <a:gd name="T20" fmla="+- 0 3521 2915"/>
                              <a:gd name="T21" fmla="*/ T20 w 3756"/>
                              <a:gd name="T22" fmla="+- 0 1951 1584"/>
                              <a:gd name="T23" fmla="*/ 1951 h 2789"/>
                              <a:gd name="T24" fmla="+- 0 3355 2915"/>
                              <a:gd name="T25" fmla="*/ T24 w 3756"/>
                              <a:gd name="T26" fmla="+- 0 2080 1584"/>
                              <a:gd name="T27" fmla="*/ 2080 h 2789"/>
                              <a:gd name="T28" fmla="+- 0 3212 2915"/>
                              <a:gd name="T29" fmla="*/ T28 w 3756"/>
                              <a:gd name="T30" fmla="+- 0 2223 1584"/>
                              <a:gd name="T31" fmla="*/ 2223 h 2789"/>
                              <a:gd name="T32" fmla="+- 0 3095 2915"/>
                              <a:gd name="T33" fmla="*/ T32 w 3756"/>
                              <a:gd name="T34" fmla="+- 0 2380 1584"/>
                              <a:gd name="T35" fmla="*/ 2380 h 2789"/>
                              <a:gd name="T36" fmla="+- 0 3005 2915"/>
                              <a:gd name="T37" fmla="*/ T36 w 3756"/>
                              <a:gd name="T38" fmla="+- 0 2549 1584"/>
                              <a:gd name="T39" fmla="*/ 2549 h 2789"/>
                              <a:gd name="T40" fmla="+- 0 2945 2915"/>
                              <a:gd name="T41" fmla="*/ T40 w 3756"/>
                              <a:gd name="T42" fmla="+- 0 2728 1584"/>
                              <a:gd name="T43" fmla="*/ 2728 h 2789"/>
                              <a:gd name="T44" fmla="+- 0 2916 2915"/>
                              <a:gd name="T45" fmla="*/ T44 w 3756"/>
                              <a:gd name="T46" fmla="+- 0 2914 1584"/>
                              <a:gd name="T47" fmla="*/ 2914 h 2789"/>
                              <a:gd name="T48" fmla="+- 0 2922 2915"/>
                              <a:gd name="T49" fmla="*/ T48 w 3756"/>
                              <a:gd name="T50" fmla="+- 0 3105 1584"/>
                              <a:gd name="T51" fmla="*/ 3105 h 2789"/>
                              <a:gd name="T52" fmla="+- 0 2961 2915"/>
                              <a:gd name="T53" fmla="*/ T52 w 3756"/>
                              <a:gd name="T54" fmla="+- 0 3290 1584"/>
                              <a:gd name="T55" fmla="*/ 3290 h 2789"/>
                              <a:gd name="T56" fmla="+- 0 3031 2915"/>
                              <a:gd name="T57" fmla="*/ T56 w 3756"/>
                              <a:gd name="T58" fmla="+- 0 3465 1584"/>
                              <a:gd name="T59" fmla="*/ 3465 h 2789"/>
                              <a:gd name="T60" fmla="+- 0 3131 2915"/>
                              <a:gd name="T61" fmla="*/ T60 w 3756"/>
                              <a:gd name="T62" fmla="+- 0 3630 1584"/>
                              <a:gd name="T63" fmla="*/ 3630 h 2789"/>
                              <a:gd name="T64" fmla="+- 0 3257 2915"/>
                              <a:gd name="T65" fmla="*/ T64 w 3756"/>
                              <a:gd name="T66" fmla="+- 0 3783 1584"/>
                              <a:gd name="T67" fmla="*/ 3783 h 2789"/>
                              <a:gd name="T68" fmla="+- 0 3408 2915"/>
                              <a:gd name="T69" fmla="*/ T68 w 3756"/>
                              <a:gd name="T70" fmla="+- 0 3921 1584"/>
                              <a:gd name="T71" fmla="*/ 3921 h 2789"/>
                              <a:gd name="T72" fmla="+- 0 3581 2915"/>
                              <a:gd name="T73" fmla="*/ T72 w 3756"/>
                              <a:gd name="T74" fmla="+- 0 4045 1584"/>
                              <a:gd name="T75" fmla="*/ 4045 h 2789"/>
                              <a:gd name="T76" fmla="+- 0 3775 2915"/>
                              <a:gd name="T77" fmla="*/ T76 w 3756"/>
                              <a:gd name="T78" fmla="+- 0 4151 1584"/>
                              <a:gd name="T79" fmla="*/ 4151 h 2789"/>
                              <a:gd name="T80" fmla="+- 0 3987 2915"/>
                              <a:gd name="T81" fmla="*/ T80 w 3756"/>
                              <a:gd name="T82" fmla="+- 0 4238 1584"/>
                              <a:gd name="T83" fmla="*/ 4238 h 2789"/>
                              <a:gd name="T84" fmla="+- 0 4213 2915"/>
                              <a:gd name="T85" fmla="*/ T84 w 3756"/>
                              <a:gd name="T86" fmla="+- 0 4305 1584"/>
                              <a:gd name="T87" fmla="*/ 4305 h 2789"/>
                              <a:gd name="T88" fmla="+- 0 4453 2915"/>
                              <a:gd name="T89" fmla="*/ T88 w 3756"/>
                              <a:gd name="T90" fmla="+- 0 4350 1584"/>
                              <a:gd name="T91" fmla="*/ 4350 h 2789"/>
                              <a:gd name="T92" fmla="+- 0 4705 2915"/>
                              <a:gd name="T93" fmla="*/ T92 w 3756"/>
                              <a:gd name="T94" fmla="+- 0 4371 1584"/>
                              <a:gd name="T95" fmla="*/ 4371 h 2789"/>
                              <a:gd name="T96" fmla="+- 0 4962 2915"/>
                              <a:gd name="T97" fmla="*/ T96 w 3756"/>
                              <a:gd name="T98" fmla="+- 0 4367 1584"/>
                              <a:gd name="T99" fmla="*/ 4367 h 2789"/>
                              <a:gd name="T100" fmla="+- 0 5211 2915"/>
                              <a:gd name="T101" fmla="*/ T100 w 3756"/>
                              <a:gd name="T102" fmla="+- 0 4338 1584"/>
                              <a:gd name="T103" fmla="*/ 4338 h 2789"/>
                              <a:gd name="T104" fmla="+- 0 5447 2915"/>
                              <a:gd name="T105" fmla="*/ T104 w 3756"/>
                              <a:gd name="T106" fmla="+- 0 4285 1584"/>
                              <a:gd name="T107" fmla="*/ 4285 h 2789"/>
                              <a:gd name="T108" fmla="+- 0 5670 2915"/>
                              <a:gd name="T109" fmla="*/ T108 w 3756"/>
                              <a:gd name="T110" fmla="+- 0 4212 1584"/>
                              <a:gd name="T111" fmla="*/ 4212 h 2789"/>
                              <a:gd name="T112" fmla="+- 0 5876 2915"/>
                              <a:gd name="T113" fmla="*/ T112 w 3756"/>
                              <a:gd name="T114" fmla="+- 0 4118 1584"/>
                              <a:gd name="T115" fmla="*/ 4118 h 2789"/>
                              <a:gd name="T116" fmla="+- 0 6062 2915"/>
                              <a:gd name="T117" fmla="*/ T116 w 3756"/>
                              <a:gd name="T118" fmla="+- 0 4006 1584"/>
                              <a:gd name="T119" fmla="*/ 4006 h 2789"/>
                              <a:gd name="T120" fmla="+- 0 6229 2915"/>
                              <a:gd name="T121" fmla="*/ T120 w 3756"/>
                              <a:gd name="T122" fmla="+- 0 3877 1584"/>
                              <a:gd name="T123" fmla="*/ 3877 h 2789"/>
                              <a:gd name="T124" fmla="+- 0 6372 2915"/>
                              <a:gd name="T125" fmla="*/ T124 w 3756"/>
                              <a:gd name="T126" fmla="+- 0 3733 1584"/>
                              <a:gd name="T127" fmla="*/ 3733 h 2789"/>
                              <a:gd name="T128" fmla="+- 0 6490 2915"/>
                              <a:gd name="T129" fmla="*/ T128 w 3756"/>
                              <a:gd name="T130" fmla="+- 0 3576 1584"/>
                              <a:gd name="T131" fmla="*/ 3576 h 2789"/>
                              <a:gd name="T132" fmla="+- 0 6580 2915"/>
                              <a:gd name="T133" fmla="*/ T132 w 3756"/>
                              <a:gd name="T134" fmla="+- 0 3408 1584"/>
                              <a:gd name="T135" fmla="*/ 3408 h 2789"/>
                              <a:gd name="T136" fmla="+- 0 6641 2915"/>
                              <a:gd name="T137" fmla="*/ T136 w 3756"/>
                              <a:gd name="T138" fmla="+- 0 3229 1584"/>
                              <a:gd name="T139" fmla="*/ 3229 h 2789"/>
                              <a:gd name="T140" fmla="+- 0 6669 2915"/>
                              <a:gd name="T141" fmla="*/ T140 w 3756"/>
                              <a:gd name="T142" fmla="+- 0 3042 1584"/>
                              <a:gd name="T143" fmla="*/ 3042 h 2789"/>
                              <a:gd name="T144" fmla="+- 0 6662 2915"/>
                              <a:gd name="T145" fmla="*/ T144 w 3756"/>
                              <a:gd name="T146" fmla="+- 0 2851 1584"/>
                              <a:gd name="T147" fmla="*/ 2851 h 2789"/>
                              <a:gd name="T148" fmla="+- 0 6624 2915"/>
                              <a:gd name="T149" fmla="*/ T148 w 3756"/>
                              <a:gd name="T150" fmla="+- 0 2667 1584"/>
                              <a:gd name="T151" fmla="*/ 2667 h 2789"/>
                              <a:gd name="T152" fmla="+- 0 6554 2915"/>
                              <a:gd name="T153" fmla="*/ T152 w 3756"/>
                              <a:gd name="T154" fmla="+- 0 2492 1584"/>
                              <a:gd name="T155" fmla="*/ 2492 h 2789"/>
                              <a:gd name="T156" fmla="+- 0 6454 2915"/>
                              <a:gd name="T157" fmla="*/ T156 w 3756"/>
                              <a:gd name="T158" fmla="+- 0 2327 1584"/>
                              <a:gd name="T159" fmla="*/ 2327 h 2789"/>
                              <a:gd name="T160" fmla="+- 0 6327 2915"/>
                              <a:gd name="T161" fmla="*/ T160 w 3756"/>
                              <a:gd name="T162" fmla="+- 0 2174 1584"/>
                              <a:gd name="T163" fmla="*/ 2174 h 2789"/>
                              <a:gd name="T164" fmla="+- 0 6176 2915"/>
                              <a:gd name="T165" fmla="*/ T164 w 3756"/>
                              <a:gd name="T166" fmla="+- 0 2035 1584"/>
                              <a:gd name="T167" fmla="*/ 2035 h 2789"/>
                              <a:gd name="T168" fmla="+- 0 6002 2915"/>
                              <a:gd name="T169" fmla="*/ T168 w 3756"/>
                              <a:gd name="T170" fmla="+- 0 1912 1584"/>
                              <a:gd name="T171" fmla="*/ 1912 h 2789"/>
                              <a:gd name="T172" fmla="+- 0 5809 2915"/>
                              <a:gd name="T173" fmla="*/ T172 w 3756"/>
                              <a:gd name="T174" fmla="+- 0 1805 1584"/>
                              <a:gd name="T175" fmla="*/ 1805 h 2789"/>
                              <a:gd name="T176" fmla="+- 0 5597 2915"/>
                              <a:gd name="T177" fmla="*/ T176 w 3756"/>
                              <a:gd name="T178" fmla="+- 0 1718 1584"/>
                              <a:gd name="T179" fmla="*/ 1718 h 2789"/>
                              <a:gd name="T180" fmla="+- 0 5371 2915"/>
                              <a:gd name="T181" fmla="*/ T180 w 3756"/>
                              <a:gd name="T182" fmla="+- 0 1651 1584"/>
                              <a:gd name="T183" fmla="*/ 1651 h 2789"/>
                              <a:gd name="T184" fmla="+- 0 5130 2915"/>
                              <a:gd name="T185" fmla="*/ T184 w 3756"/>
                              <a:gd name="T186" fmla="+- 0 1606 1584"/>
                              <a:gd name="T187" fmla="*/ 1606 h 2789"/>
                              <a:gd name="T188" fmla="+- 0 4877 2915"/>
                              <a:gd name="T189" fmla="*/ T188 w 3756"/>
                              <a:gd name="T190" fmla="+- 0 1585 1584"/>
                              <a:gd name="T191" fmla="*/ 1585 h 2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756" h="2789">
                                <a:moveTo>
                                  <a:pt x="1877" y="0"/>
                                </a:moveTo>
                                <a:lnTo>
                                  <a:pt x="1790" y="1"/>
                                </a:lnTo>
                                <a:lnTo>
                                  <a:pt x="1705" y="6"/>
                                </a:lnTo>
                                <a:lnTo>
                                  <a:pt x="1622" y="13"/>
                                </a:lnTo>
                                <a:lnTo>
                                  <a:pt x="1538" y="22"/>
                                </a:lnTo>
                                <a:lnTo>
                                  <a:pt x="1457" y="35"/>
                                </a:lnTo>
                                <a:lnTo>
                                  <a:pt x="1377" y="50"/>
                                </a:lnTo>
                                <a:lnTo>
                                  <a:pt x="1298" y="67"/>
                                </a:lnTo>
                                <a:lnTo>
                                  <a:pt x="1222" y="87"/>
                                </a:lnTo>
                                <a:lnTo>
                                  <a:pt x="1145" y="109"/>
                                </a:lnTo>
                                <a:lnTo>
                                  <a:pt x="1072" y="134"/>
                                </a:lnTo>
                                <a:lnTo>
                                  <a:pt x="1000" y="161"/>
                                </a:lnTo>
                                <a:lnTo>
                                  <a:pt x="928" y="190"/>
                                </a:lnTo>
                                <a:lnTo>
                                  <a:pt x="860" y="221"/>
                                </a:lnTo>
                                <a:lnTo>
                                  <a:pt x="793" y="255"/>
                                </a:lnTo>
                                <a:lnTo>
                                  <a:pt x="730" y="290"/>
                                </a:lnTo>
                                <a:lnTo>
                                  <a:pt x="666" y="328"/>
                                </a:lnTo>
                                <a:lnTo>
                                  <a:pt x="606" y="367"/>
                                </a:lnTo>
                                <a:lnTo>
                                  <a:pt x="550" y="408"/>
                                </a:lnTo>
                                <a:lnTo>
                                  <a:pt x="493" y="451"/>
                                </a:lnTo>
                                <a:lnTo>
                                  <a:pt x="440" y="496"/>
                                </a:lnTo>
                                <a:lnTo>
                                  <a:pt x="390" y="542"/>
                                </a:lnTo>
                                <a:lnTo>
                                  <a:pt x="342" y="590"/>
                                </a:lnTo>
                                <a:lnTo>
                                  <a:pt x="297" y="639"/>
                                </a:lnTo>
                                <a:lnTo>
                                  <a:pt x="255" y="690"/>
                                </a:lnTo>
                                <a:lnTo>
                                  <a:pt x="216" y="743"/>
                                </a:lnTo>
                                <a:lnTo>
                                  <a:pt x="180" y="796"/>
                                </a:lnTo>
                                <a:lnTo>
                                  <a:pt x="146" y="851"/>
                                </a:lnTo>
                                <a:lnTo>
                                  <a:pt x="116" y="908"/>
                                </a:lnTo>
                                <a:lnTo>
                                  <a:pt x="90" y="965"/>
                                </a:lnTo>
                                <a:lnTo>
                                  <a:pt x="66" y="1023"/>
                                </a:lnTo>
                                <a:lnTo>
                                  <a:pt x="46" y="1083"/>
                                </a:lnTo>
                                <a:lnTo>
                                  <a:pt x="30" y="1144"/>
                                </a:lnTo>
                                <a:lnTo>
                                  <a:pt x="16" y="1205"/>
                                </a:lnTo>
                                <a:lnTo>
                                  <a:pt x="7" y="1267"/>
                                </a:lnTo>
                                <a:lnTo>
                                  <a:pt x="1" y="1330"/>
                                </a:lnTo>
                                <a:lnTo>
                                  <a:pt x="0" y="1394"/>
                                </a:lnTo>
                                <a:lnTo>
                                  <a:pt x="1" y="1458"/>
                                </a:lnTo>
                                <a:lnTo>
                                  <a:pt x="7" y="1521"/>
                                </a:lnTo>
                                <a:lnTo>
                                  <a:pt x="16" y="1584"/>
                                </a:lnTo>
                                <a:lnTo>
                                  <a:pt x="30" y="1645"/>
                                </a:lnTo>
                                <a:lnTo>
                                  <a:pt x="46" y="1706"/>
                                </a:lnTo>
                                <a:lnTo>
                                  <a:pt x="66" y="1765"/>
                                </a:lnTo>
                                <a:lnTo>
                                  <a:pt x="90" y="1824"/>
                                </a:lnTo>
                                <a:lnTo>
                                  <a:pt x="116" y="1881"/>
                                </a:lnTo>
                                <a:lnTo>
                                  <a:pt x="146" y="1937"/>
                                </a:lnTo>
                                <a:lnTo>
                                  <a:pt x="180" y="1992"/>
                                </a:lnTo>
                                <a:lnTo>
                                  <a:pt x="216" y="2046"/>
                                </a:lnTo>
                                <a:lnTo>
                                  <a:pt x="255" y="2098"/>
                                </a:lnTo>
                                <a:lnTo>
                                  <a:pt x="297" y="2149"/>
                                </a:lnTo>
                                <a:lnTo>
                                  <a:pt x="342" y="2199"/>
                                </a:lnTo>
                                <a:lnTo>
                                  <a:pt x="390" y="2246"/>
                                </a:lnTo>
                                <a:lnTo>
                                  <a:pt x="440" y="2293"/>
                                </a:lnTo>
                                <a:lnTo>
                                  <a:pt x="493" y="2337"/>
                                </a:lnTo>
                                <a:lnTo>
                                  <a:pt x="550" y="2380"/>
                                </a:lnTo>
                                <a:lnTo>
                                  <a:pt x="606" y="2422"/>
                                </a:lnTo>
                                <a:lnTo>
                                  <a:pt x="666" y="2461"/>
                                </a:lnTo>
                                <a:lnTo>
                                  <a:pt x="730" y="2498"/>
                                </a:lnTo>
                                <a:lnTo>
                                  <a:pt x="793" y="2534"/>
                                </a:lnTo>
                                <a:lnTo>
                                  <a:pt x="860" y="2567"/>
                                </a:lnTo>
                                <a:lnTo>
                                  <a:pt x="928" y="2598"/>
                                </a:lnTo>
                                <a:lnTo>
                                  <a:pt x="1000" y="2628"/>
                                </a:lnTo>
                                <a:lnTo>
                                  <a:pt x="1072" y="2654"/>
                                </a:lnTo>
                                <a:lnTo>
                                  <a:pt x="1145" y="2679"/>
                                </a:lnTo>
                                <a:lnTo>
                                  <a:pt x="1222" y="2701"/>
                                </a:lnTo>
                                <a:lnTo>
                                  <a:pt x="1298" y="2721"/>
                                </a:lnTo>
                                <a:lnTo>
                                  <a:pt x="1377" y="2739"/>
                                </a:lnTo>
                                <a:lnTo>
                                  <a:pt x="1457" y="2754"/>
                                </a:lnTo>
                                <a:lnTo>
                                  <a:pt x="1538" y="2766"/>
                                </a:lnTo>
                                <a:lnTo>
                                  <a:pt x="1622" y="2776"/>
                                </a:lnTo>
                                <a:lnTo>
                                  <a:pt x="1705" y="2783"/>
                                </a:lnTo>
                                <a:lnTo>
                                  <a:pt x="1790" y="2787"/>
                                </a:lnTo>
                                <a:lnTo>
                                  <a:pt x="1877" y="2789"/>
                                </a:lnTo>
                                <a:lnTo>
                                  <a:pt x="1962" y="2787"/>
                                </a:lnTo>
                                <a:lnTo>
                                  <a:pt x="2047" y="2783"/>
                                </a:lnTo>
                                <a:lnTo>
                                  <a:pt x="2132" y="2776"/>
                                </a:lnTo>
                                <a:lnTo>
                                  <a:pt x="2215" y="2766"/>
                                </a:lnTo>
                                <a:lnTo>
                                  <a:pt x="2296" y="2754"/>
                                </a:lnTo>
                                <a:lnTo>
                                  <a:pt x="2376" y="2739"/>
                                </a:lnTo>
                                <a:lnTo>
                                  <a:pt x="2456" y="2721"/>
                                </a:lnTo>
                                <a:lnTo>
                                  <a:pt x="2532" y="2701"/>
                                </a:lnTo>
                                <a:lnTo>
                                  <a:pt x="2609" y="2679"/>
                                </a:lnTo>
                                <a:lnTo>
                                  <a:pt x="2682" y="2654"/>
                                </a:lnTo>
                                <a:lnTo>
                                  <a:pt x="2755" y="2628"/>
                                </a:lnTo>
                                <a:lnTo>
                                  <a:pt x="2826" y="2598"/>
                                </a:lnTo>
                                <a:lnTo>
                                  <a:pt x="2894" y="2567"/>
                                </a:lnTo>
                                <a:lnTo>
                                  <a:pt x="2961" y="2534"/>
                                </a:lnTo>
                                <a:lnTo>
                                  <a:pt x="3026" y="2498"/>
                                </a:lnTo>
                                <a:lnTo>
                                  <a:pt x="3087" y="2461"/>
                                </a:lnTo>
                                <a:lnTo>
                                  <a:pt x="3147" y="2422"/>
                                </a:lnTo>
                                <a:lnTo>
                                  <a:pt x="3206" y="2380"/>
                                </a:lnTo>
                                <a:lnTo>
                                  <a:pt x="3261" y="2337"/>
                                </a:lnTo>
                                <a:lnTo>
                                  <a:pt x="3314" y="2293"/>
                                </a:lnTo>
                                <a:lnTo>
                                  <a:pt x="3365" y="2246"/>
                                </a:lnTo>
                                <a:lnTo>
                                  <a:pt x="3412" y="2199"/>
                                </a:lnTo>
                                <a:lnTo>
                                  <a:pt x="3457" y="2149"/>
                                </a:lnTo>
                                <a:lnTo>
                                  <a:pt x="3500" y="2098"/>
                                </a:lnTo>
                                <a:lnTo>
                                  <a:pt x="3539" y="2046"/>
                                </a:lnTo>
                                <a:lnTo>
                                  <a:pt x="3575" y="1992"/>
                                </a:lnTo>
                                <a:lnTo>
                                  <a:pt x="3609" y="1937"/>
                                </a:lnTo>
                                <a:lnTo>
                                  <a:pt x="3639" y="1881"/>
                                </a:lnTo>
                                <a:lnTo>
                                  <a:pt x="3665" y="1824"/>
                                </a:lnTo>
                                <a:lnTo>
                                  <a:pt x="3689" y="1765"/>
                                </a:lnTo>
                                <a:lnTo>
                                  <a:pt x="3709" y="1706"/>
                                </a:lnTo>
                                <a:lnTo>
                                  <a:pt x="3726" y="1645"/>
                                </a:lnTo>
                                <a:lnTo>
                                  <a:pt x="3739" y="1584"/>
                                </a:lnTo>
                                <a:lnTo>
                                  <a:pt x="3747" y="1521"/>
                                </a:lnTo>
                                <a:lnTo>
                                  <a:pt x="3754" y="1458"/>
                                </a:lnTo>
                                <a:lnTo>
                                  <a:pt x="3756" y="1394"/>
                                </a:lnTo>
                                <a:lnTo>
                                  <a:pt x="3754" y="1330"/>
                                </a:lnTo>
                                <a:lnTo>
                                  <a:pt x="3747" y="1267"/>
                                </a:lnTo>
                                <a:lnTo>
                                  <a:pt x="3739" y="1205"/>
                                </a:lnTo>
                                <a:lnTo>
                                  <a:pt x="3726" y="1144"/>
                                </a:lnTo>
                                <a:lnTo>
                                  <a:pt x="3709" y="1083"/>
                                </a:lnTo>
                                <a:lnTo>
                                  <a:pt x="3689" y="1023"/>
                                </a:lnTo>
                                <a:lnTo>
                                  <a:pt x="3665" y="965"/>
                                </a:lnTo>
                                <a:lnTo>
                                  <a:pt x="3639" y="908"/>
                                </a:lnTo>
                                <a:lnTo>
                                  <a:pt x="3609" y="851"/>
                                </a:lnTo>
                                <a:lnTo>
                                  <a:pt x="3575" y="796"/>
                                </a:lnTo>
                                <a:lnTo>
                                  <a:pt x="3539" y="743"/>
                                </a:lnTo>
                                <a:lnTo>
                                  <a:pt x="3500" y="690"/>
                                </a:lnTo>
                                <a:lnTo>
                                  <a:pt x="3457" y="639"/>
                                </a:lnTo>
                                <a:lnTo>
                                  <a:pt x="3412" y="590"/>
                                </a:lnTo>
                                <a:lnTo>
                                  <a:pt x="3365" y="542"/>
                                </a:lnTo>
                                <a:lnTo>
                                  <a:pt x="3314" y="496"/>
                                </a:lnTo>
                                <a:lnTo>
                                  <a:pt x="3261" y="451"/>
                                </a:lnTo>
                                <a:lnTo>
                                  <a:pt x="3206" y="408"/>
                                </a:lnTo>
                                <a:lnTo>
                                  <a:pt x="3147" y="367"/>
                                </a:lnTo>
                                <a:lnTo>
                                  <a:pt x="3087" y="328"/>
                                </a:lnTo>
                                <a:lnTo>
                                  <a:pt x="3026" y="290"/>
                                </a:lnTo>
                                <a:lnTo>
                                  <a:pt x="2961" y="255"/>
                                </a:lnTo>
                                <a:lnTo>
                                  <a:pt x="2894" y="221"/>
                                </a:lnTo>
                                <a:lnTo>
                                  <a:pt x="2826" y="190"/>
                                </a:lnTo>
                                <a:lnTo>
                                  <a:pt x="2755" y="161"/>
                                </a:lnTo>
                                <a:lnTo>
                                  <a:pt x="2682" y="134"/>
                                </a:lnTo>
                                <a:lnTo>
                                  <a:pt x="2609" y="109"/>
                                </a:lnTo>
                                <a:lnTo>
                                  <a:pt x="2532" y="87"/>
                                </a:lnTo>
                                <a:lnTo>
                                  <a:pt x="2456" y="67"/>
                                </a:lnTo>
                                <a:lnTo>
                                  <a:pt x="2376" y="50"/>
                                </a:lnTo>
                                <a:lnTo>
                                  <a:pt x="2296" y="35"/>
                                </a:lnTo>
                                <a:lnTo>
                                  <a:pt x="2215" y="22"/>
                                </a:lnTo>
                                <a:lnTo>
                                  <a:pt x="2132" y="13"/>
                                </a:lnTo>
                                <a:lnTo>
                                  <a:pt x="2047" y="6"/>
                                </a:lnTo>
                                <a:lnTo>
                                  <a:pt x="1962" y="1"/>
                                </a:lnTo>
                                <a:lnTo>
                                  <a:pt x="1877"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AutoShape 285"/>
                        <wps:cNvSpPr>
                          <a:spLocks/>
                        </wps:cNvSpPr>
                        <wps:spPr bwMode="auto">
                          <a:xfrm>
                            <a:off x="3855" y="1582"/>
                            <a:ext cx="2336" cy="3146"/>
                          </a:xfrm>
                          <a:custGeom>
                            <a:avLst/>
                            <a:gdLst>
                              <a:gd name="T0" fmla="+- 0 3855 3855"/>
                              <a:gd name="T1" fmla="*/ T0 w 2336"/>
                              <a:gd name="T2" fmla="+- 0 1734 1582"/>
                              <a:gd name="T3" fmla="*/ 1734 h 3146"/>
                              <a:gd name="T4" fmla="+- 0 3913 3855"/>
                              <a:gd name="T5" fmla="*/ T4 w 2336"/>
                              <a:gd name="T6" fmla="+- 0 1717 1582"/>
                              <a:gd name="T7" fmla="*/ 1717 h 3146"/>
                              <a:gd name="T8" fmla="+- 0 3972 3855"/>
                              <a:gd name="T9" fmla="*/ T8 w 2336"/>
                              <a:gd name="T10" fmla="+- 0 1699 1582"/>
                              <a:gd name="T11" fmla="*/ 1699 h 3146"/>
                              <a:gd name="T12" fmla="+- 0 4031 3855"/>
                              <a:gd name="T13" fmla="*/ T12 w 2336"/>
                              <a:gd name="T14" fmla="+- 0 1682 1582"/>
                              <a:gd name="T15" fmla="*/ 1682 h 3146"/>
                              <a:gd name="T16" fmla="+- 0 4090 3855"/>
                              <a:gd name="T17" fmla="*/ T16 w 2336"/>
                              <a:gd name="T18" fmla="+- 0 1667 1582"/>
                              <a:gd name="T19" fmla="*/ 1667 h 3146"/>
                              <a:gd name="T20" fmla="+- 0 4147 3855"/>
                              <a:gd name="T21" fmla="*/ T20 w 2336"/>
                              <a:gd name="T22" fmla="+- 0 1652 1582"/>
                              <a:gd name="T23" fmla="*/ 1652 h 3146"/>
                              <a:gd name="T24" fmla="+- 0 4262 3855"/>
                              <a:gd name="T25" fmla="*/ T24 w 2336"/>
                              <a:gd name="T26" fmla="+- 0 1625 1582"/>
                              <a:gd name="T27" fmla="*/ 1625 h 3146"/>
                              <a:gd name="T28" fmla="+- 0 4322 3855"/>
                              <a:gd name="T29" fmla="*/ T28 w 2336"/>
                              <a:gd name="T30" fmla="+- 0 1614 1582"/>
                              <a:gd name="T31" fmla="*/ 1614 h 3146"/>
                              <a:gd name="T32" fmla="+- 0 4386 3855"/>
                              <a:gd name="T33" fmla="*/ T32 w 2336"/>
                              <a:gd name="T34" fmla="+- 0 1604 1582"/>
                              <a:gd name="T35" fmla="*/ 1604 h 3146"/>
                              <a:gd name="T36" fmla="+- 0 4453 3855"/>
                              <a:gd name="T37" fmla="*/ T36 w 2336"/>
                              <a:gd name="T38" fmla="+- 0 1595 1582"/>
                              <a:gd name="T39" fmla="*/ 1595 h 3146"/>
                              <a:gd name="T40" fmla="+- 0 4520 3855"/>
                              <a:gd name="T41" fmla="*/ T40 w 2336"/>
                              <a:gd name="T42" fmla="+- 0 1588 1582"/>
                              <a:gd name="T43" fmla="*/ 1588 h 3146"/>
                              <a:gd name="T44" fmla="+- 0 4581 3855"/>
                              <a:gd name="T45" fmla="*/ T44 w 2336"/>
                              <a:gd name="T46" fmla="+- 0 1583 1582"/>
                              <a:gd name="T47" fmla="*/ 1583 h 3146"/>
                              <a:gd name="T48" fmla="+- 0 4636 3855"/>
                              <a:gd name="T49" fmla="*/ T48 w 2336"/>
                              <a:gd name="T50" fmla="+- 0 1582 1582"/>
                              <a:gd name="T51" fmla="*/ 1582 h 3146"/>
                              <a:gd name="T52" fmla="+- 0 4688 3855"/>
                              <a:gd name="T53" fmla="*/ T52 w 2336"/>
                              <a:gd name="T54" fmla="+- 0 1582 1582"/>
                              <a:gd name="T55" fmla="*/ 1582 h 3146"/>
                              <a:gd name="T56" fmla="+- 0 4737 3855"/>
                              <a:gd name="T57" fmla="*/ T56 w 2336"/>
                              <a:gd name="T58" fmla="+- 0 1582 1582"/>
                              <a:gd name="T59" fmla="*/ 1582 h 3146"/>
                              <a:gd name="T60" fmla="+- 0 4783 3855"/>
                              <a:gd name="T61" fmla="*/ T60 w 2336"/>
                              <a:gd name="T62" fmla="+- 0 1583 1582"/>
                              <a:gd name="T63" fmla="*/ 1583 h 3146"/>
                              <a:gd name="T64" fmla="+- 0 4823 3855"/>
                              <a:gd name="T65" fmla="*/ T64 w 2336"/>
                              <a:gd name="T66" fmla="+- 0 1582 1582"/>
                              <a:gd name="T67" fmla="*/ 1582 h 3146"/>
                              <a:gd name="T68" fmla="+- 0 4860 3855"/>
                              <a:gd name="T69" fmla="*/ T68 w 2336"/>
                              <a:gd name="T70" fmla="+- 0 1582 1582"/>
                              <a:gd name="T71" fmla="*/ 1582 h 3146"/>
                              <a:gd name="T72" fmla="+- 0 4895 3855"/>
                              <a:gd name="T73" fmla="*/ T72 w 2336"/>
                              <a:gd name="T74" fmla="+- 0 1582 1582"/>
                              <a:gd name="T75" fmla="*/ 1582 h 3146"/>
                              <a:gd name="T76" fmla="+- 0 4983 3855"/>
                              <a:gd name="T77" fmla="*/ T76 w 2336"/>
                              <a:gd name="T78" fmla="+- 0 1588 1582"/>
                              <a:gd name="T79" fmla="*/ 1588 h 3146"/>
                              <a:gd name="T80" fmla="+- 0 5085 3855"/>
                              <a:gd name="T81" fmla="*/ T80 w 2336"/>
                              <a:gd name="T82" fmla="+- 0 1605 1582"/>
                              <a:gd name="T83" fmla="*/ 1605 h 3146"/>
                              <a:gd name="T84" fmla="+- 0 5138 3855"/>
                              <a:gd name="T85" fmla="*/ T84 w 2336"/>
                              <a:gd name="T86" fmla="+- 0 1614 1582"/>
                              <a:gd name="T87" fmla="*/ 1614 h 3146"/>
                              <a:gd name="T88" fmla="+- 0 5191 3855"/>
                              <a:gd name="T89" fmla="*/ T88 w 2336"/>
                              <a:gd name="T90" fmla="+- 0 1623 1582"/>
                              <a:gd name="T91" fmla="*/ 1623 h 3146"/>
                              <a:gd name="T92" fmla="+- 0 5302 3855"/>
                              <a:gd name="T93" fmla="*/ T92 w 2336"/>
                              <a:gd name="T94" fmla="+- 0 1643 1582"/>
                              <a:gd name="T95" fmla="*/ 1643 h 3146"/>
                              <a:gd name="T96" fmla="+- 0 5407 3855"/>
                              <a:gd name="T97" fmla="*/ T96 w 2336"/>
                              <a:gd name="T98" fmla="+- 0 1667 1582"/>
                              <a:gd name="T99" fmla="*/ 1667 h 3146"/>
                              <a:gd name="T100" fmla="+- 0 5507 3855"/>
                              <a:gd name="T101" fmla="*/ T100 w 2336"/>
                              <a:gd name="T102" fmla="+- 0 1695 1582"/>
                              <a:gd name="T103" fmla="*/ 1695 h 3146"/>
                              <a:gd name="T104" fmla="+- 0 5611 3855"/>
                              <a:gd name="T105" fmla="*/ T104 w 2336"/>
                              <a:gd name="T106" fmla="+- 0 1730 1582"/>
                              <a:gd name="T107" fmla="*/ 1730 h 3146"/>
                              <a:gd name="T108" fmla="+- 0 5720 3855"/>
                              <a:gd name="T109" fmla="*/ T108 w 2336"/>
                              <a:gd name="T110" fmla="+- 0 1772 1582"/>
                              <a:gd name="T111" fmla="*/ 1772 h 3146"/>
                              <a:gd name="T112" fmla="+- 0 5820 3855"/>
                              <a:gd name="T113" fmla="*/ T112 w 2336"/>
                              <a:gd name="T114" fmla="+- 0 1815 1582"/>
                              <a:gd name="T115" fmla="*/ 1815 h 3146"/>
                              <a:gd name="T116" fmla="+- 0 5910 3855"/>
                              <a:gd name="T117" fmla="*/ T116 w 2336"/>
                              <a:gd name="T118" fmla="+- 0 1862 1582"/>
                              <a:gd name="T119" fmla="*/ 1862 h 3146"/>
                              <a:gd name="T120" fmla="+- 0 6015 3855"/>
                              <a:gd name="T121" fmla="*/ T120 w 2336"/>
                              <a:gd name="T122" fmla="+- 0 1923 1582"/>
                              <a:gd name="T123" fmla="*/ 1923 h 3146"/>
                              <a:gd name="T124" fmla="+- 0 6071 3855"/>
                              <a:gd name="T125" fmla="*/ T124 w 2336"/>
                              <a:gd name="T126" fmla="+- 0 1960 1582"/>
                              <a:gd name="T127" fmla="*/ 1960 h 3146"/>
                              <a:gd name="T128" fmla="+- 0 6131 3855"/>
                              <a:gd name="T129" fmla="*/ T128 w 2336"/>
                              <a:gd name="T130" fmla="+- 0 1999 1582"/>
                              <a:gd name="T131" fmla="*/ 1999 h 3146"/>
                              <a:gd name="T132" fmla="+- 0 6191 3855"/>
                              <a:gd name="T133" fmla="*/ T132 w 2336"/>
                              <a:gd name="T134" fmla="+- 0 2039 1582"/>
                              <a:gd name="T135" fmla="*/ 2039 h 3146"/>
                              <a:gd name="T136" fmla="+- 0 4031 3855"/>
                              <a:gd name="T137" fmla="*/ T136 w 2336"/>
                              <a:gd name="T138" fmla="+- 0 4442 1582"/>
                              <a:gd name="T139" fmla="*/ 4442 h 3146"/>
                              <a:gd name="T140" fmla="+- 0 3991 3855"/>
                              <a:gd name="T141" fmla="*/ T140 w 2336"/>
                              <a:gd name="T142" fmla="+- 0 4663 1582"/>
                              <a:gd name="T143" fmla="*/ 4663 h 3146"/>
                              <a:gd name="T144" fmla="+- 0 4348 3855"/>
                              <a:gd name="T145" fmla="*/ T144 w 2336"/>
                              <a:gd name="T146" fmla="+- 0 4728 1582"/>
                              <a:gd name="T147" fmla="*/ 4728 h 3146"/>
                              <a:gd name="T148" fmla="+- 0 4390 3855"/>
                              <a:gd name="T149" fmla="*/ T148 w 2336"/>
                              <a:gd name="T150" fmla="+- 0 4505 1582"/>
                              <a:gd name="T151" fmla="*/ 4505 h 3146"/>
                              <a:gd name="T152" fmla="+- 0 4031 3855"/>
                              <a:gd name="T153" fmla="*/ T152 w 2336"/>
                              <a:gd name="T154" fmla="+- 0 4442 1582"/>
                              <a:gd name="T155" fmla="*/ 4442 h 3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336" h="3146">
                                <a:moveTo>
                                  <a:pt x="0" y="152"/>
                                </a:moveTo>
                                <a:lnTo>
                                  <a:pt x="58" y="135"/>
                                </a:lnTo>
                                <a:lnTo>
                                  <a:pt x="117" y="117"/>
                                </a:lnTo>
                                <a:lnTo>
                                  <a:pt x="176" y="100"/>
                                </a:lnTo>
                                <a:lnTo>
                                  <a:pt x="235" y="85"/>
                                </a:lnTo>
                                <a:lnTo>
                                  <a:pt x="292" y="70"/>
                                </a:lnTo>
                                <a:lnTo>
                                  <a:pt x="407" y="43"/>
                                </a:lnTo>
                                <a:lnTo>
                                  <a:pt x="467" y="32"/>
                                </a:lnTo>
                                <a:lnTo>
                                  <a:pt x="531" y="22"/>
                                </a:lnTo>
                                <a:lnTo>
                                  <a:pt x="598" y="13"/>
                                </a:lnTo>
                                <a:lnTo>
                                  <a:pt x="665" y="6"/>
                                </a:lnTo>
                                <a:lnTo>
                                  <a:pt x="726" y="1"/>
                                </a:lnTo>
                                <a:lnTo>
                                  <a:pt x="781" y="0"/>
                                </a:lnTo>
                                <a:lnTo>
                                  <a:pt x="833" y="0"/>
                                </a:lnTo>
                                <a:lnTo>
                                  <a:pt x="882" y="0"/>
                                </a:lnTo>
                                <a:lnTo>
                                  <a:pt x="928" y="1"/>
                                </a:lnTo>
                                <a:lnTo>
                                  <a:pt x="968" y="0"/>
                                </a:lnTo>
                                <a:lnTo>
                                  <a:pt x="1005" y="0"/>
                                </a:lnTo>
                                <a:lnTo>
                                  <a:pt x="1040" y="0"/>
                                </a:lnTo>
                                <a:lnTo>
                                  <a:pt x="1128" y="6"/>
                                </a:lnTo>
                                <a:lnTo>
                                  <a:pt x="1230" y="23"/>
                                </a:lnTo>
                                <a:lnTo>
                                  <a:pt x="1283" y="32"/>
                                </a:lnTo>
                                <a:lnTo>
                                  <a:pt x="1336" y="41"/>
                                </a:lnTo>
                                <a:lnTo>
                                  <a:pt x="1447" y="61"/>
                                </a:lnTo>
                                <a:lnTo>
                                  <a:pt x="1552" y="85"/>
                                </a:lnTo>
                                <a:lnTo>
                                  <a:pt x="1652" y="113"/>
                                </a:lnTo>
                                <a:lnTo>
                                  <a:pt x="1756" y="148"/>
                                </a:lnTo>
                                <a:lnTo>
                                  <a:pt x="1865" y="190"/>
                                </a:lnTo>
                                <a:lnTo>
                                  <a:pt x="1965" y="233"/>
                                </a:lnTo>
                                <a:lnTo>
                                  <a:pt x="2055" y="280"/>
                                </a:lnTo>
                                <a:lnTo>
                                  <a:pt x="2160" y="341"/>
                                </a:lnTo>
                                <a:lnTo>
                                  <a:pt x="2216" y="378"/>
                                </a:lnTo>
                                <a:lnTo>
                                  <a:pt x="2276" y="417"/>
                                </a:lnTo>
                                <a:lnTo>
                                  <a:pt x="2336" y="457"/>
                                </a:lnTo>
                                <a:moveTo>
                                  <a:pt x="176" y="2860"/>
                                </a:moveTo>
                                <a:lnTo>
                                  <a:pt x="136" y="3081"/>
                                </a:lnTo>
                                <a:lnTo>
                                  <a:pt x="493" y="3146"/>
                                </a:lnTo>
                                <a:lnTo>
                                  <a:pt x="535" y="2923"/>
                                </a:lnTo>
                                <a:lnTo>
                                  <a:pt x="176" y="2860"/>
                                </a:lnTo>
                                <a:close/>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AutoShape 284"/>
                        <wps:cNvSpPr>
                          <a:spLocks/>
                        </wps:cNvSpPr>
                        <wps:spPr bwMode="auto">
                          <a:xfrm>
                            <a:off x="3856" y="1718"/>
                            <a:ext cx="2337" cy="2789"/>
                          </a:xfrm>
                          <a:custGeom>
                            <a:avLst/>
                            <a:gdLst>
                              <a:gd name="T0" fmla="+- 0 4031 3856"/>
                              <a:gd name="T1" fmla="*/ T0 w 2337"/>
                              <a:gd name="T2" fmla="+- 0 4437 1718"/>
                              <a:gd name="T3" fmla="*/ 4437 h 2789"/>
                              <a:gd name="T4" fmla="+- 0 3856 3856"/>
                              <a:gd name="T5" fmla="*/ T4 w 2337"/>
                              <a:gd name="T6" fmla="+- 0 1718 1718"/>
                              <a:gd name="T7" fmla="*/ 1718 h 2789"/>
                              <a:gd name="T8" fmla="+- 0 4397 3856"/>
                              <a:gd name="T9" fmla="*/ T8 w 2337"/>
                              <a:gd name="T10" fmla="+- 0 4507 1718"/>
                              <a:gd name="T11" fmla="*/ 4507 h 2789"/>
                              <a:gd name="T12" fmla="+- 0 6193 3856"/>
                              <a:gd name="T13" fmla="*/ T12 w 2337"/>
                              <a:gd name="T14" fmla="+- 0 2040 1718"/>
                              <a:gd name="T15" fmla="*/ 2040 h 2789"/>
                            </a:gdLst>
                            <a:ahLst/>
                            <a:cxnLst>
                              <a:cxn ang="0">
                                <a:pos x="T1" y="T3"/>
                              </a:cxn>
                              <a:cxn ang="0">
                                <a:pos x="T5" y="T7"/>
                              </a:cxn>
                              <a:cxn ang="0">
                                <a:pos x="T9" y="T11"/>
                              </a:cxn>
                              <a:cxn ang="0">
                                <a:pos x="T13" y="T15"/>
                              </a:cxn>
                            </a:cxnLst>
                            <a:rect l="0" t="0" r="r" b="b"/>
                            <a:pathLst>
                              <a:path w="2337" h="2789">
                                <a:moveTo>
                                  <a:pt x="175" y="2719"/>
                                </a:moveTo>
                                <a:lnTo>
                                  <a:pt x="0" y="0"/>
                                </a:lnTo>
                                <a:moveTo>
                                  <a:pt x="541" y="2789"/>
                                </a:moveTo>
                                <a:lnTo>
                                  <a:pt x="2337" y="32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8" name="Picture 28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4071" y="4085"/>
                            <a:ext cx="3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9" name="Picture 28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4305" y="1644"/>
                            <a:ext cx="1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0" name="Picture 28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5013" y="1608"/>
                            <a:ext cx="1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1" name="Picture 28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5628" y="1774"/>
                            <a:ext cx="1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2" name="Picture 27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3856" y="1954"/>
                            <a:ext cx="1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3" name="Picture 27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5853" y="2146"/>
                            <a:ext cx="2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4" name="Freeform 277"/>
                        <wps:cNvSpPr>
                          <a:spLocks/>
                        </wps:cNvSpPr>
                        <wps:spPr bwMode="auto">
                          <a:xfrm>
                            <a:off x="4031" y="1925"/>
                            <a:ext cx="1829" cy="230"/>
                          </a:xfrm>
                          <a:custGeom>
                            <a:avLst/>
                            <a:gdLst>
                              <a:gd name="T0" fmla="+- 0 4031 4031"/>
                              <a:gd name="T1" fmla="*/ T0 w 1829"/>
                              <a:gd name="T2" fmla="+- 0 1995 1925"/>
                              <a:gd name="T3" fmla="*/ 1995 h 230"/>
                              <a:gd name="T4" fmla="+- 0 4140 4031"/>
                              <a:gd name="T5" fmla="*/ T4 w 1829"/>
                              <a:gd name="T6" fmla="+- 0 1970 1925"/>
                              <a:gd name="T7" fmla="*/ 1970 h 230"/>
                              <a:gd name="T8" fmla="+- 0 4259 4031"/>
                              <a:gd name="T9" fmla="*/ T8 w 1829"/>
                              <a:gd name="T10" fmla="+- 0 1950 1925"/>
                              <a:gd name="T11" fmla="*/ 1950 h 230"/>
                              <a:gd name="T12" fmla="+- 0 4324 4031"/>
                              <a:gd name="T13" fmla="*/ T12 w 1829"/>
                              <a:gd name="T14" fmla="+- 0 1942 1925"/>
                              <a:gd name="T15" fmla="*/ 1942 h 230"/>
                              <a:gd name="T16" fmla="+- 0 4392 4031"/>
                              <a:gd name="T17" fmla="*/ T16 w 1829"/>
                              <a:gd name="T18" fmla="+- 0 1937 1925"/>
                              <a:gd name="T19" fmla="*/ 1937 h 230"/>
                              <a:gd name="T20" fmla="+- 0 4462 4031"/>
                              <a:gd name="T21" fmla="*/ T20 w 1829"/>
                              <a:gd name="T22" fmla="+- 0 1933 1925"/>
                              <a:gd name="T23" fmla="*/ 1933 h 230"/>
                              <a:gd name="T24" fmla="+- 0 4532 4031"/>
                              <a:gd name="T25" fmla="*/ T24 w 1829"/>
                              <a:gd name="T26" fmla="+- 0 1930 1925"/>
                              <a:gd name="T27" fmla="*/ 1930 h 230"/>
                              <a:gd name="T28" fmla="+- 0 4602 4031"/>
                              <a:gd name="T29" fmla="*/ T28 w 1829"/>
                              <a:gd name="T30" fmla="+- 0 1927 1925"/>
                              <a:gd name="T31" fmla="*/ 1927 h 230"/>
                              <a:gd name="T32" fmla="+- 0 4671 4031"/>
                              <a:gd name="T33" fmla="*/ T32 w 1829"/>
                              <a:gd name="T34" fmla="+- 0 1925 1925"/>
                              <a:gd name="T35" fmla="*/ 1925 h 230"/>
                              <a:gd name="T36" fmla="+- 0 4740 4031"/>
                              <a:gd name="T37" fmla="*/ T36 w 1829"/>
                              <a:gd name="T38" fmla="+- 0 1925 1925"/>
                              <a:gd name="T39" fmla="*/ 1925 h 230"/>
                              <a:gd name="T40" fmla="+- 0 4806 4031"/>
                              <a:gd name="T41" fmla="*/ T40 w 1829"/>
                              <a:gd name="T42" fmla="+- 0 1925 1925"/>
                              <a:gd name="T43" fmla="*/ 1925 h 230"/>
                              <a:gd name="T44" fmla="+- 0 4922 4031"/>
                              <a:gd name="T45" fmla="*/ T44 w 1829"/>
                              <a:gd name="T46" fmla="+- 0 1930 1925"/>
                              <a:gd name="T47" fmla="*/ 1930 h 230"/>
                              <a:gd name="T48" fmla="+- 0 5039 4031"/>
                              <a:gd name="T49" fmla="*/ T48 w 1829"/>
                              <a:gd name="T50" fmla="+- 0 1942 1925"/>
                              <a:gd name="T51" fmla="*/ 1942 h 230"/>
                              <a:gd name="T52" fmla="+- 0 5109 4031"/>
                              <a:gd name="T53" fmla="*/ T52 w 1829"/>
                              <a:gd name="T54" fmla="+- 0 1952 1925"/>
                              <a:gd name="T55" fmla="*/ 1952 h 230"/>
                              <a:gd name="T56" fmla="+- 0 5183 4031"/>
                              <a:gd name="T57" fmla="*/ T56 w 1829"/>
                              <a:gd name="T58" fmla="+- 0 1965 1925"/>
                              <a:gd name="T59" fmla="*/ 1965 h 230"/>
                              <a:gd name="T60" fmla="+- 0 5260 4031"/>
                              <a:gd name="T61" fmla="*/ T60 w 1829"/>
                              <a:gd name="T62" fmla="+- 0 1980 1925"/>
                              <a:gd name="T63" fmla="*/ 1980 h 230"/>
                              <a:gd name="T64" fmla="+- 0 5336 4031"/>
                              <a:gd name="T65" fmla="*/ T64 w 1829"/>
                              <a:gd name="T66" fmla="+- 0 1995 1925"/>
                              <a:gd name="T67" fmla="*/ 1995 h 230"/>
                              <a:gd name="T68" fmla="+- 0 5413 4031"/>
                              <a:gd name="T69" fmla="*/ T68 w 1829"/>
                              <a:gd name="T70" fmla="+- 0 2015 1925"/>
                              <a:gd name="T71" fmla="*/ 2015 h 230"/>
                              <a:gd name="T72" fmla="+- 0 5491 4031"/>
                              <a:gd name="T73" fmla="*/ T72 w 1829"/>
                              <a:gd name="T74" fmla="+- 0 2035 1925"/>
                              <a:gd name="T75" fmla="*/ 2035 h 230"/>
                              <a:gd name="T76" fmla="+- 0 5569 4031"/>
                              <a:gd name="T77" fmla="*/ T76 w 1829"/>
                              <a:gd name="T78" fmla="+- 0 2057 1925"/>
                              <a:gd name="T79" fmla="*/ 2057 h 230"/>
                              <a:gd name="T80" fmla="+- 0 5639 4031"/>
                              <a:gd name="T81" fmla="*/ T80 w 1829"/>
                              <a:gd name="T82" fmla="+- 0 2078 1925"/>
                              <a:gd name="T83" fmla="*/ 2078 h 230"/>
                              <a:gd name="T84" fmla="+- 0 5704 4031"/>
                              <a:gd name="T85" fmla="*/ T84 w 1829"/>
                              <a:gd name="T86" fmla="+- 0 2102 1925"/>
                              <a:gd name="T87" fmla="*/ 2102 h 230"/>
                              <a:gd name="T88" fmla="+- 0 5766 4031"/>
                              <a:gd name="T89" fmla="*/ T88 w 1829"/>
                              <a:gd name="T90" fmla="+- 0 2123 1925"/>
                              <a:gd name="T91" fmla="*/ 2123 h 230"/>
                              <a:gd name="T92" fmla="+- 0 5820 4031"/>
                              <a:gd name="T93" fmla="*/ T92 w 1829"/>
                              <a:gd name="T94" fmla="+- 0 2142 1925"/>
                              <a:gd name="T95" fmla="*/ 2142 h 230"/>
                              <a:gd name="T96" fmla="+- 0 5860 4031"/>
                              <a:gd name="T97" fmla="*/ T96 w 1829"/>
                              <a:gd name="T98" fmla="+- 0 2155 1925"/>
                              <a:gd name="T99" fmla="*/ 2155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829" h="230">
                                <a:moveTo>
                                  <a:pt x="0" y="70"/>
                                </a:moveTo>
                                <a:lnTo>
                                  <a:pt x="109" y="45"/>
                                </a:lnTo>
                                <a:lnTo>
                                  <a:pt x="228" y="25"/>
                                </a:lnTo>
                                <a:lnTo>
                                  <a:pt x="293" y="17"/>
                                </a:lnTo>
                                <a:lnTo>
                                  <a:pt x="361" y="12"/>
                                </a:lnTo>
                                <a:lnTo>
                                  <a:pt x="431" y="8"/>
                                </a:lnTo>
                                <a:lnTo>
                                  <a:pt x="501" y="5"/>
                                </a:lnTo>
                                <a:lnTo>
                                  <a:pt x="571" y="2"/>
                                </a:lnTo>
                                <a:lnTo>
                                  <a:pt x="640" y="0"/>
                                </a:lnTo>
                                <a:lnTo>
                                  <a:pt x="709" y="0"/>
                                </a:lnTo>
                                <a:lnTo>
                                  <a:pt x="775" y="0"/>
                                </a:lnTo>
                                <a:lnTo>
                                  <a:pt x="891" y="5"/>
                                </a:lnTo>
                                <a:lnTo>
                                  <a:pt x="1008" y="17"/>
                                </a:lnTo>
                                <a:lnTo>
                                  <a:pt x="1078" y="27"/>
                                </a:lnTo>
                                <a:lnTo>
                                  <a:pt x="1152" y="40"/>
                                </a:lnTo>
                                <a:lnTo>
                                  <a:pt x="1229" y="55"/>
                                </a:lnTo>
                                <a:lnTo>
                                  <a:pt x="1305" y="70"/>
                                </a:lnTo>
                                <a:lnTo>
                                  <a:pt x="1382" y="90"/>
                                </a:lnTo>
                                <a:lnTo>
                                  <a:pt x="1460" y="110"/>
                                </a:lnTo>
                                <a:lnTo>
                                  <a:pt x="1538" y="132"/>
                                </a:lnTo>
                                <a:lnTo>
                                  <a:pt x="1608" y="153"/>
                                </a:lnTo>
                                <a:lnTo>
                                  <a:pt x="1673" y="177"/>
                                </a:lnTo>
                                <a:lnTo>
                                  <a:pt x="1735" y="198"/>
                                </a:lnTo>
                                <a:lnTo>
                                  <a:pt x="1789" y="217"/>
                                </a:lnTo>
                                <a:lnTo>
                                  <a:pt x="1829" y="23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276"/>
                        <wps:cNvSpPr>
                          <a:spLocks/>
                        </wps:cNvSpPr>
                        <wps:spPr bwMode="auto">
                          <a:xfrm>
                            <a:off x="5029" y="1407"/>
                            <a:ext cx="202" cy="120"/>
                          </a:xfrm>
                          <a:custGeom>
                            <a:avLst/>
                            <a:gdLst>
                              <a:gd name="T0" fmla="+- 0 5044 5029"/>
                              <a:gd name="T1" fmla="*/ T0 w 202"/>
                              <a:gd name="T2" fmla="+- 0 1407 1407"/>
                              <a:gd name="T3" fmla="*/ 1407 h 120"/>
                              <a:gd name="T4" fmla="+- 0 5029 5029"/>
                              <a:gd name="T5" fmla="*/ T4 w 202"/>
                              <a:gd name="T6" fmla="+- 0 1493 1407"/>
                              <a:gd name="T7" fmla="*/ 1493 h 120"/>
                              <a:gd name="T8" fmla="+- 0 5216 5029"/>
                              <a:gd name="T9" fmla="*/ T8 w 202"/>
                              <a:gd name="T10" fmla="+- 0 1527 1407"/>
                              <a:gd name="T11" fmla="*/ 1527 h 120"/>
                              <a:gd name="T12" fmla="+- 0 5231 5029"/>
                              <a:gd name="T13" fmla="*/ T12 w 202"/>
                              <a:gd name="T14" fmla="+- 0 1440 1407"/>
                              <a:gd name="T15" fmla="*/ 1440 h 120"/>
                              <a:gd name="T16" fmla="+- 0 5044 5029"/>
                              <a:gd name="T17" fmla="*/ T16 w 202"/>
                              <a:gd name="T18" fmla="+- 0 1407 1407"/>
                              <a:gd name="T19" fmla="*/ 1407 h 120"/>
                            </a:gdLst>
                            <a:ahLst/>
                            <a:cxnLst>
                              <a:cxn ang="0">
                                <a:pos x="T1" y="T3"/>
                              </a:cxn>
                              <a:cxn ang="0">
                                <a:pos x="T5" y="T7"/>
                              </a:cxn>
                              <a:cxn ang="0">
                                <a:pos x="T9" y="T11"/>
                              </a:cxn>
                              <a:cxn ang="0">
                                <a:pos x="T13" y="T15"/>
                              </a:cxn>
                              <a:cxn ang="0">
                                <a:pos x="T17" y="T19"/>
                              </a:cxn>
                            </a:cxnLst>
                            <a:rect l="0" t="0" r="r" b="b"/>
                            <a:pathLst>
                              <a:path w="202" h="120">
                                <a:moveTo>
                                  <a:pt x="15" y="0"/>
                                </a:moveTo>
                                <a:lnTo>
                                  <a:pt x="0" y="86"/>
                                </a:lnTo>
                                <a:lnTo>
                                  <a:pt x="187" y="120"/>
                                </a:lnTo>
                                <a:lnTo>
                                  <a:pt x="202" y="33"/>
                                </a:lnTo>
                                <a:lnTo>
                                  <a:pt x="15" y="0"/>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275"/>
                        <wps:cNvSpPr>
                          <a:spLocks/>
                        </wps:cNvSpPr>
                        <wps:spPr bwMode="auto">
                          <a:xfrm>
                            <a:off x="4009" y="3888"/>
                            <a:ext cx="131" cy="112"/>
                          </a:xfrm>
                          <a:custGeom>
                            <a:avLst/>
                            <a:gdLst>
                              <a:gd name="T0" fmla="+- 0 4140 4009"/>
                              <a:gd name="T1" fmla="*/ T0 w 131"/>
                              <a:gd name="T2" fmla="+- 0 3888 3888"/>
                              <a:gd name="T3" fmla="*/ 3888 h 112"/>
                              <a:gd name="T4" fmla="+- 0 4009 4009"/>
                              <a:gd name="T5" fmla="*/ T4 w 131"/>
                              <a:gd name="T6" fmla="+- 0 3908 3888"/>
                              <a:gd name="T7" fmla="*/ 3908 h 112"/>
                              <a:gd name="T8" fmla="+- 0 4107 4009"/>
                              <a:gd name="T9" fmla="*/ T8 w 131"/>
                              <a:gd name="T10" fmla="+- 0 4000 3888"/>
                              <a:gd name="T11" fmla="*/ 4000 h 112"/>
                              <a:gd name="T12" fmla="+- 0 4140 4009"/>
                              <a:gd name="T13" fmla="*/ T12 w 131"/>
                              <a:gd name="T14" fmla="+- 0 3888 3888"/>
                              <a:gd name="T15" fmla="*/ 3888 h 112"/>
                            </a:gdLst>
                            <a:ahLst/>
                            <a:cxnLst>
                              <a:cxn ang="0">
                                <a:pos x="T1" y="T3"/>
                              </a:cxn>
                              <a:cxn ang="0">
                                <a:pos x="T5" y="T7"/>
                              </a:cxn>
                              <a:cxn ang="0">
                                <a:pos x="T9" y="T11"/>
                              </a:cxn>
                              <a:cxn ang="0">
                                <a:pos x="T13" y="T15"/>
                              </a:cxn>
                            </a:cxnLst>
                            <a:rect l="0" t="0" r="r" b="b"/>
                            <a:pathLst>
                              <a:path w="131" h="112">
                                <a:moveTo>
                                  <a:pt x="131" y="0"/>
                                </a:moveTo>
                                <a:lnTo>
                                  <a:pt x="0" y="20"/>
                                </a:lnTo>
                                <a:lnTo>
                                  <a:pt x="98" y="112"/>
                                </a:lnTo>
                                <a:lnTo>
                                  <a:pt x="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7" name="Picture 27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4598" y="3989"/>
                            <a:ext cx="1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8" name="Freeform 273"/>
                        <wps:cNvSpPr>
                          <a:spLocks/>
                        </wps:cNvSpPr>
                        <wps:spPr bwMode="auto">
                          <a:xfrm>
                            <a:off x="4094" y="3936"/>
                            <a:ext cx="543" cy="112"/>
                          </a:xfrm>
                          <a:custGeom>
                            <a:avLst/>
                            <a:gdLst>
                              <a:gd name="T0" fmla="+- 0 4094 4094"/>
                              <a:gd name="T1" fmla="*/ T0 w 543"/>
                              <a:gd name="T2" fmla="+- 0 3936 3936"/>
                              <a:gd name="T3" fmla="*/ 3936 h 112"/>
                              <a:gd name="T4" fmla="+- 0 4174 4094"/>
                              <a:gd name="T5" fmla="*/ T4 w 543"/>
                              <a:gd name="T6" fmla="+- 0 3962 3936"/>
                              <a:gd name="T7" fmla="*/ 3962 h 112"/>
                              <a:gd name="T8" fmla="+- 0 4260 4094"/>
                              <a:gd name="T9" fmla="*/ T8 w 543"/>
                              <a:gd name="T10" fmla="+- 0 3983 3936"/>
                              <a:gd name="T11" fmla="*/ 3983 h 112"/>
                              <a:gd name="T12" fmla="+- 0 4353 4094"/>
                              <a:gd name="T13" fmla="*/ T12 w 543"/>
                              <a:gd name="T14" fmla="+- 0 4002 3936"/>
                              <a:gd name="T15" fmla="*/ 4002 h 112"/>
                              <a:gd name="T16" fmla="+- 0 4400 4094"/>
                              <a:gd name="T17" fmla="*/ T16 w 543"/>
                              <a:gd name="T18" fmla="+- 0 4008 3936"/>
                              <a:gd name="T19" fmla="*/ 4008 h 112"/>
                              <a:gd name="T20" fmla="+- 0 4447 4094"/>
                              <a:gd name="T21" fmla="*/ T20 w 543"/>
                              <a:gd name="T22" fmla="+- 0 4017 3936"/>
                              <a:gd name="T23" fmla="*/ 4017 h 112"/>
                              <a:gd name="T24" fmla="+- 0 4500 4094"/>
                              <a:gd name="T25" fmla="*/ T24 w 543"/>
                              <a:gd name="T26" fmla="+- 0 4026 3936"/>
                              <a:gd name="T27" fmla="*/ 4026 h 112"/>
                              <a:gd name="T28" fmla="+- 0 4555 4094"/>
                              <a:gd name="T29" fmla="*/ T28 w 543"/>
                              <a:gd name="T30" fmla="+- 0 4035 3936"/>
                              <a:gd name="T31" fmla="*/ 4035 h 112"/>
                              <a:gd name="T32" fmla="+- 0 4603 4094"/>
                              <a:gd name="T33" fmla="*/ T32 w 543"/>
                              <a:gd name="T34" fmla="+- 0 4043 3936"/>
                              <a:gd name="T35" fmla="*/ 4043 h 112"/>
                              <a:gd name="T36" fmla="+- 0 4637 4094"/>
                              <a:gd name="T37" fmla="*/ T36 w 543"/>
                              <a:gd name="T38" fmla="+- 0 4048 3936"/>
                              <a:gd name="T39" fmla="*/ 4048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43" h="112">
                                <a:moveTo>
                                  <a:pt x="0" y="0"/>
                                </a:moveTo>
                                <a:lnTo>
                                  <a:pt x="80" y="26"/>
                                </a:lnTo>
                                <a:lnTo>
                                  <a:pt x="166" y="47"/>
                                </a:lnTo>
                                <a:lnTo>
                                  <a:pt x="259" y="66"/>
                                </a:lnTo>
                                <a:lnTo>
                                  <a:pt x="306" y="72"/>
                                </a:lnTo>
                                <a:lnTo>
                                  <a:pt x="353" y="81"/>
                                </a:lnTo>
                                <a:lnTo>
                                  <a:pt x="406" y="90"/>
                                </a:lnTo>
                                <a:lnTo>
                                  <a:pt x="461" y="99"/>
                                </a:lnTo>
                                <a:lnTo>
                                  <a:pt x="509" y="107"/>
                                </a:lnTo>
                                <a:lnTo>
                                  <a:pt x="543" y="112"/>
                                </a:lnTo>
                              </a:path>
                            </a:pathLst>
                          </a:custGeom>
                          <a:noFill/>
                          <a:ln w="9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Rectangle 272"/>
                        <wps:cNvSpPr>
                          <a:spLocks noChangeArrowheads="1"/>
                        </wps:cNvSpPr>
                        <wps:spPr bwMode="auto">
                          <a:xfrm>
                            <a:off x="4731" y="2043"/>
                            <a:ext cx="495" cy="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0" name="Picture 27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5315" y="1322"/>
                            <a:ext cx="133"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1" name="Freeform 270"/>
                        <wps:cNvSpPr>
                          <a:spLocks/>
                        </wps:cNvSpPr>
                        <wps:spPr bwMode="auto">
                          <a:xfrm>
                            <a:off x="5422" y="1187"/>
                            <a:ext cx="444" cy="197"/>
                          </a:xfrm>
                          <a:custGeom>
                            <a:avLst/>
                            <a:gdLst>
                              <a:gd name="T0" fmla="+- 0 5861 5422"/>
                              <a:gd name="T1" fmla="*/ T0 w 444"/>
                              <a:gd name="T2" fmla="+- 0 1187 1187"/>
                              <a:gd name="T3" fmla="*/ 1187 h 197"/>
                              <a:gd name="T4" fmla="+- 0 5855 5422"/>
                              <a:gd name="T5" fmla="*/ T4 w 444"/>
                              <a:gd name="T6" fmla="+- 0 1187 1187"/>
                              <a:gd name="T7" fmla="*/ 1187 h 197"/>
                              <a:gd name="T8" fmla="+- 0 5422 5422"/>
                              <a:gd name="T9" fmla="*/ T8 w 444"/>
                              <a:gd name="T10" fmla="+- 0 1371 1187"/>
                              <a:gd name="T11" fmla="*/ 1371 h 197"/>
                              <a:gd name="T12" fmla="+- 0 5427 5422"/>
                              <a:gd name="T13" fmla="*/ T12 w 444"/>
                              <a:gd name="T14" fmla="+- 0 1384 1187"/>
                              <a:gd name="T15" fmla="*/ 1384 h 197"/>
                              <a:gd name="T16" fmla="+- 0 5861 5422"/>
                              <a:gd name="T17" fmla="*/ T16 w 444"/>
                              <a:gd name="T18" fmla="+- 0 1202 1187"/>
                              <a:gd name="T19" fmla="*/ 1202 h 197"/>
                              <a:gd name="T20" fmla="+- 0 5866 5422"/>
                              <a:gd name="T21" fmla="*/ T20 w 444"/>
                              <a:gd name="T22" fmla="+- 0 1197 1187"/>
                              <a:gd name="T23" fmla="*/ 1197 h 197"/>
                              <a:gd name="T24" fmla="+- 0 5866 5422"/>
                              <a:gd name="T25" fmla="*/ T24 w 444"/>
                              <a:gd name="T26" fmla="+- 0 1192 1187"/>
                              <a:gd name="T27" fmla="*/ 1192 h 197"/>
                              <a:gd name="T28" fmla="+- 0 5861 5422"/>
                              <a:gd name="T29" fmla="*/ T28 w 444"/>
                              <a:gd name="T30" fmla="+- 0 1187 1187"/>
                              <a:gd name="T31" fmla="*/ 1187 h 1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4" h="197">
                                <a:moveTo>
                                  <a:pt x="439" y="0"/>
                                </a:moveTo>
                                <a:lnTo>
                                  <a:pt x="433" y="0"/>
                                </a:lnTo>
                                <a:lnTo>
                                  <a:pt x="0" y="184"/>
                                </a:lnTo>
                                <a:lnTo>
                                  <a:pt x="5" y="197"/>
                                </a:lnTo>
                                <a:lnTo>
                                  <a:pt x="439" y="15"/>
                                </a:lnTo>
                                <a:lnTo>
                                  <a:pt x="444" y="10"/>
                                </a:lnTo>
                                <a:lnTo>
                                  <a:pt x="444" y="5"/>
                                </a:lnTo>
                                <a:lnTo>
                                  <a:pt x="4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Rectangle 269"/>
                        <wps:cNvSpPr>
                          <a:spLocks noChangeArrowheads="1"/>
                        </wps:cNvSpPr>
                        <wps:spPr bwMode="auto">
                          <a:xfrm>
                            <a:off x="1386" y="1194"/>
                            <a:ext cx="2040" cy="6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3" name="Picture 26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3005" y="2144"/>
                            <a:ext cx="135"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4" name="Freeform 267"/>
                        <wps:cNvSpPr>
                          <a:spLocks/>
                        </wps:cNvSpPr>
                        <wps:spPr bwMode="auto">
                          <a:xfrm>
                            <a:off x="2233" y="1774"/>
                            <a:ext cx="804" cy="431"/>
                          </a:xfrm>
                          <a:custGeom>
                            <a:avLst/>
                            <a:gdLst>
                              <a:gd name="T0" fmla="+- 0 2243 2233"/>
                              <a:gd name="T1" fmla="*/ T0 w 804"/>
                              <a:gd name="T2" fmla="+- 0 1774 1774"/>
                              <a:gd name="T3" fmla="*/ 1774 h 431"/>
                              <a:gd name="T4" fmla="+- 0 2238 2233"/>
                              <a:gd name="T5" fmla="*/ T4 w 804"/>
                              <a:gd name="T6" fmla="+- 0 1774 1774"/>
                              <a:gd name="T7" fmla="*/ 1774 h 431"/>
                              <a:gd name="T8" fmla="+- 0 2233 2233"/>
                              <a:gd name="T9" fmla="*/ T8 w 804"/>
                              <a:gd name="T10" fmla="+- 0 1777 1774"/>
                              <a:gd name="T11" fmla="*/ 1777 h 431"/>
                              <a:gd name="T12" fmla="+- 0 2233 2233"/>
                              <a:gd name="T13" fmla="*/ T12 w 804"/>
                              <a:gd name="T14" fmla="+- 0 1784 1774"/>
                              <a:gd name="T15" fmla="*/ 1784 h 431"/>
                              <a:gd name="T16" fmla="+- 0 2235 2233"/>
                              <a:gd name="T17" fmla="*/ T16 w 804"/>
                              <a:gd name="T18" fmla="+- 0 1789 1774"/>
                              <a:gd name="T19" fmla="*/ 1789 h 431"/>
                              <a:gd name="T20" fmla="+- 0 3030 2233"/>
                              <a:gd name="T21" fmla="*/ T20 w 804"/>
                              <a:gd name="T22" fmla="+- 0 2205 1774"/>
                              <a:gd name="T23" fmla="*/ 2205 h 431"/>
                              <a:gd name="T24" fmla="+- 0 3037 2233"/>
                              <a:gd name="T25" fmla="*/ T24 w 804"/>
                              <a:gd name="T26" fmla="+- 0 2190 1774"/>
                              <a:gd name="T27" fmla="*/ 2190 h 431"/>
                              <a:gd name="T28" fmla="+- 0 2243 2233"/>
                              <a:gd name="T29" fmla="*/ T28 w 804"/>
                              <a:gd name="T30" fmla="+- 0 1774 1774"/>
                              <a:gd name="T31" fmla="*/ 1774 h 4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4" h="431">
                                <a:moveTo>
                                  <a:pt x="10" y="0"/>
                                </a:moveTo>
                                <a:lnTo>
                                  <a:pt x="5" y="0"/>
                                </a:lnTo>
                                <a:lnTo>
                                  <a:pt x="0" y="3"/>
                                </a:lnTo>
                                <a:lnTo>
                                  <a:pt x="0" y="10"/>
                                </a:lnTo>
                                <a:lnTo>
                                  <a:pt x="2" y="15"/>
                                </a:lnTo>
                                <a:lnTo>
                                  <a:pt x="797" y="431"/>
                                </a:lnTo>
                                <a:lnTo>
                                  <a:pt x="804" y="416"/>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Rectangle 266"/>
                        <wps:cNvSpPr>
                          <a:spLocks noChangeArrowheads="1"/>
                        </wps:cNvSpPr>
                        <wps:spPr bwMode="auto">
                          <a:xfrm>
                            <a:off x="6589" y="3910"/>
                            <a:ext cx="1832" cy="4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Freeform 265"/>
                        <wps:cNvSpPr>
                          <a:spLocks/>
                        </wps:cNvSpPr>
                        <wps:spPr bwMode="auto">
                          <a:xfrm>
                            <a:off x="5729" y="3078"/>
                            <a:ext cx="1092" cy="865"/>
                          </a:xfrm>
                          <a:custGeom>
                            <a:avLst/>
                            <a:gdLst>
                              <a:gd name="T0" fmla="+- 0 5737 5729"/>
                              <a:gd name="T1" fmla="*/ T0 w 1092"/>
                              <a:gd name="T2" fmla="+- 0 3078 3078"/>
                              <a:gd name="T3" fmla="*/ 3078 h 865"/>
                              <a:gd name="T4" fmla="+- 0 5729 5729"/>
                              <a:gd name="T5" fmla="*/ T4 w 1092"/>
                              <a:gd name="T6" fmla="+- 0 3090 3078"/>
                              <a:gd name="T7" fmla="*/ 3090 h 865"/>
                              <a:gd name="T8" fmla="+- 0 6810 5729"/>
                              <a:gd name="T9" fmla="*/ T8 w 1092"/>
                              <a:gd name="T10" fmla="+- 0 3942 3078"/>
                              <a:gd name="T11" fmla="*/ 3942 h 865"/>
                              <a:gd name="T12" fmla="+- 0 6815 5729"/>
                              <a:gd name="T13" fmla="*/ T12 w 1092"/>
                              <a:gd name="T14" fmla="+- 0 3943 3078"/>
                              <a:gd name="T15" fmla="*/ 3943 h 865"/>
                              <a:gd name="T16" fmla="+- 0 6820 5729"/>
                              <a:gd name="T17" fmla="*/ T16 w 1092"/>
                              <a:gd name="T18" fmla="+- 0 3942 3078"/>
                              <a:gd name="T19" fmla="*/ 3942 h 865"/>
                              <a:gd name="T20" fmla="+- 0 6821 5729"/>
                              <a:gd name="T21" fmla="*/ T20 w 1092"/>
                              <a:gd name="T22" fmla="+- 0 3933 3078"/>
                              <a:gd name="T23" fmla="*/ 3933 h 865"/>
                              <a:gd name="T24" fmla="+- 0 6820 5729"/>
                              <a:gd name="T25" fmla="*/ T24 w 1092"/>
                              <a:gd name="T26" fmla="+- 0 3930 3078"/>
                              <a:gd name="T27" fmla="*/ 3930 h 865"/>
                              <a:gd name="T28" fmla="+- 0 5737 5729"/>
                              <a:gd name="T29" fmla="*/ T28 w 1092"/>
                              <a:gd name="T30" fmla="+- 0 3078 3078"/>
                              <a:gd name="T31" fmla="*/ 3078 h 8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92" h="865">
                                <a:moveTo>
                                  <a:pt x="8" y="0"/>
                                </a:moveTo>
                                <a:lnTo>
                                  <a:pt x="0" y="12"/>
                                </a:lnTo>
                                <a:lnTo>
                                  <a:pt x="1081" y="864"/>
                                </a:lnTo>
                                <a:lnTo>
                                  <a:pt x="1086" y="865"/>
                                </a:lnTo>
                                <a:lnTo>
                                  <a:pt x="1091" y="864"/>
                                </a:lnTo>
                                <a:lnTo>
                                  <a:pt x="1092" y="855"/>
                                </a:lnTo>
                                <a:lnTo>
                                  <a:pt x="1091" y="852"/>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7" name="Picture 26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5639" y="3008"/>
                            <a:ext cx="132"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8" name="Picture 26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4892" y="2186"/>
                            <a:ext cx="10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 name="Text Box 262"/>
                        <wps:cNvSpPr txBox="1">
                          <a:spLocks noChangeArrowheads="1"/>
                        </wps:cNvSpPr>
                        <wps:spPr bwMode="auto">
                          <a:xfrm>
                            <a:off x="5557" y="914"/>
                            <a:ext cx="111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14" w14:textId="77777777" w:rsidR="00CA17AC" w:rsidRDefault="001C35C5">
                              <w:pPr>
                                <w:spacing w:line="266" w:lineRule="exact"/>
                                <w:rPr>
                                  <w:rFonts w:ascii="Times New Roman"/>
                                  <w:sz w:val="24"/>
                                </w:rPr>
                              </w:pPr>
                              <w:r>
                                <w:rPr>
                                  <w:rFonts w:ascii="Times New Roman"/>
                                  <w:sz w:val="24"/>
                                </w:rPr>
                                <w:t>Scoreboard</w:t>
                              </w:r>
                            </w:p>
                          </w:txbxContent>
                        </wps:txbx>
                        <wps:bodyPr rot="0" vert="horz" wrap="square" lIns="0" tIns="0" rIns="0" bIns="0" anchor="t" anchorCtr="0" upright="1">
                          <a:noAutofit/>
                        </wps:bodyPr>
                      </wps:wsp>
                      <wps:wsp>
                        <wps:cNvPr id="390" name="Text Box 261"/>
                        <wps:cNvSpPr txBox="1">
                          <a:spLocks noChangeArrowheads="1"/>
                        </wps:cNvSpPr>
                        <wps:spPr bwMode="auto">
                          <a:xfrm>
                            <a:off x="1531" y="1274"/>
                            <a:ext cx="134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15" w14:textId="77777777" w:rsidR="00CA17AC" w:rsidRDefault="001C35C5">
                              <w:pPr>
                                <w:spacing w:line="232" w:lineRule="auto"/>
                                <w:rPr>
                                  <w:rFonts w:ascii="Times New Roman"/>
                                  <w:sz w:val="24"/>
                                </w:rPr>
                              </w:pPr>
                              <w:r>
                                <w:rPr>
                                  <w:rFonts w:ascii="Times New Roman"/>
                                  <w:sz w:val="24"/>
                                </w:rPr>
                                <w:t>Oval/Sports Field Fencing</w:t>
                              </w:r>
                            </w:p>
                          </w:txbxContent>
                        </wps:txbx>
                        <wps:bodyPr rot="0" vert="horz" wrap="square" lIns="0" tIns="0" rIns="0" bIns="0" anchor="t" anchorCtr="0" upright="1">
                          <a:noAutofit/>
                        </wps:bodyPr>
                      </wps:wsp>
                      <wps:wsp>
                        <wps:cNvPr id="391" name="Text Box 260"/>
                        <wps:cNvSpPr txBox="1">
                          <a:spLocks noChangeArrowheads="1"/>
                        </wps:cNvSpPr>
                        <wps:spPr bwMode="auto">
                          <a:xfrm>
                            <a:off x="8090" y="2402"/>
                            <a:ext cx="29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16" w14:textId="77777777" w:rsidR="00CA17AC" w:rsidRDefault="001C35C5">
                              <w:pPr>
                                <w:spacing w:line="266" w:lineRule="exact"/>
                                <w:rPr>
                                  <w:rFonts w:ascii="Times New Roman"/>
                                  <w:sz w:val="24"/>
                                </w:rPr>
                              </w:pPr>
                              <w:r>
                                <w:rPr>
                                  <w:rFonts w:ascii="Times New Roman"/>
                                  <w:b/>
                                  <w:sz w:val="24"/>
                                </w:rPr>
                                <w:t xml:space="preserve">S </w:t>
                              </w:r>
                              <w:r>
                                <w:rPr>
                                  <w:rFonts w:ascii="Times New Roman"/>
                                  <w:sz w:val="24"/>
                                </w:rPr>
                                <w:t>-</w:t>
                              </w:r>
                            </w:p>
                          </w:txbxContent>
                        </wps:txbx>
                        <wps:bodyPr rot="0" vert="horz" wrap="square" lIns="0" tIns="0" rIns="0" bIns="0" anchor="t" anchorCtr="0" upright="1">
                          <a:noAutofit/>
                        </wps:bodyPr>
                      </wps:wsp>
                      <wps:wsp>
                        <wps:cNvPr id="392" name="Text Box 259"/>
                        <wps:cNvSpPr txBox="1">
                          <a:spLocks noChangeArrowheads="1"/>
                        </wps:cNvSpPr>
                        <wps:spPr bwMode="auto">
                          <a:xfrm>
                            <a:off x="6738" y="4001"/>
                            <a:ext cx="126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17" w14:textId="77777777" w:rsidR="00CA17AC" w:rsidRDefault="001C35C5">
                              <w:pPr>
                                <w:spacing w:line="266" w:lineRule="exact"/>
                                <w:rPr>
                                  <w:rFonts w:ascii="Times New Roman"/>
                                  <w:sz w:val="24"/>
                                </w:rPr>
                              </w:pPr>
                              <w:r>
                                <w:rPr>
                                  <w:rFonts w:ascii="Times New Roman"/>
                                  <w:sz w:val="24"/>
                                </w:rPr>
                                <w:t>Viewing Arc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C2A0D" id="Group 258" o:spid="_x0000_s1245" style="position:absolute;left:0;text-align:left;margin-left:69.3pt;margin-top:45.75pt;width:351.75pt;height:191.8pt;z-index:251687424;mso-position-horizontal-relative:page;mso-position-vertical-relative:text" coordorigin="1386,915" coordsize="7035,3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">
                <v:shape id="Freeform 286" o:spid="_x0000_s1246" style="position:absolute;left:2915;top:1584;width:3756;height:2789;visibility:visible;mso-wrap-style:square;v-text-anchor:top" coordsize="3756,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" path="m1877,r-87,1l1705,6r-83,7l1538,22r-81,13l1377,50r-79,17l1222,87r-77,22l1072,134r-72,27l928,190r-68,31l793,255r-63,35l666,328r-60,39l550,408r-57,43l440,496r-50,46l342,590r-45,49l255,690r-39,53l180,796r-34,55l116,908,90,965r-24,58l46,1083r-16,61l16,1205r-9,62l1,1330,,1394r1,64l7,1521r9,63l30,1645r16,61l66,1765r24,59l116,1881r30,56l180,1992r36,54l255,2098r42,51l342,2199r48,47l440,2293r53,44l550,2380r56,42l666,2461r64,37l793,2534r67,33l928,2598r72,30l1072,2654r73,25l1222,2701r76,20l1377,2739r80,15l1538,2766r84,10l1705,2783r85,4l1877,2789r85,-2l2047,2783r85,-7l2215,2766r81,-12l2376,2739r80,-18l2532,2701r77,-22l2682,2654r73,-26l2826,2598r68,-31l2961,2534r65,-36l3087,2461r60,-39l3206,2380r55,-43l3314,2293r51,-47l3412,2199r45,-50l3500,2098r39,-52l3575,1992r34,-55l3639,1881r26,-57l3689,1765r20,-59l3726,1645r13,-61l3747,1521r7,-63l3756,1394r-2,-64l3747,1267r-8,-62l3726,1144r-17,-61l3689,1023r-24,-58l3639,908r-30,-57l3575,796r-36,-53l3500,690r-43,-51l3412,590r-47,-48l3314,496r-53,-45l3206,408r-59,-41l3087,328r-61,-38l2961,255r-67,-34l2826,190r-71,-29l2682,134r-73,-25l2532,87,2456,67,2376,50,2296,35,2215,22r-83,-9l2047,6,1962,1,1877,xe" filled="f">
                  <v:path arrowok="t" o:connecttype="custom" o:connectlocs="1705,1590;1457,1619;1222,1671;1000,1745;793,1839;606,1951;440,2080;297,2223;180,2380;90,2549;30,2728;1,2914;7,3105;46,3290;116,3465;216,3630;342,3783;493,3921;666,4045;860,4151;1072,4238;1298,4305;1538,4350;1790,4371;2047,4367;2296,4338;2532,4285;2755,4212;2961,4118;3147,4006;3314,3877;3457,3733;3575,3576;3665,3408;3726,3229;3754,3042;3747,2851;3709,2667;3639,2492;3539,2327;3412,2174;3261,2035;3087,1912;2894,1805;2682,1718;2456,1651;2215,1606;1962,1585" o:connectangles="0,0,0,0,0,0,0,0,0,0,0,0,0,0,0,0,0,0,0,0,0,0,0,0,0,0,0,0,0,0,0,0,0,0,0,0,0,0,0,0,0,0,0,0,0,0,0,0"/>
                </v:shape>
                <v:shape id="AutoShape 285" o:spid="_x0000_s1247" style="position:absolute;left:3855;top:1582;width:2336;height:3146;visibility:visible;mso-wrap-style:square;v-text-anchor:top" coordsize="2336,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" path="m,152l58,135r59,-18l176,100,235,85,292,70,407,43,467,32,531,22r67,-9l665,6,726,1,781,r52,l882,r46,1l968,r37,l1040,r88,6l1230,23r53,9l1336,41r111,20l1552,85r100,28l1756,148r109,42l1965,233r90,47l2160,341r56,37l2276,417r60,40m176,2860r-40,221l493,3146r42,-223l176,2860xe" filled="f" strokeweight="2.25pt">
                  <v:path arrowok="t" o:connecttype="custom" o:connectlocs="0,1734;58,1717;117,1699;176,1682;235,1667;292,1652;407,1625;467,1614;531,1604;598,1595;665,1588;726,1583;781,1582;833,1582;882,1582;928,1583;968,1582;1005,1582;1040,1582;1128,1588;1230,1605;1283,1614;1336,1623;1447,1643;1552,1667;1652,1695;1756,1730;1865,1772;1965,1815;2055,1862;2160,1923;2216,1960;2276,1999;2336,2039;176,4442;136,4663;493,4728;535,4505;176,4442" o:connectangles="0,0,0,0,0,0,0,0,0,0,0,0,0,0,0,0,0,0,0,0,0,0,0,0,0,0,0,0,0,0,0,0,0,0,0,0,0,0,0"/>
                </v:shape>
                <v:shape id="AutoShape 284" o:spid="_x0000_s1248" style="position:absolute;left:3856;top:1718;width:2337;height:2789;visibility:visible;mso-wrap-style:square;v-text-anchor:top" coordsize="2337,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" path="m175,2719l,m541,2789l2337,322e" filled="f">
                  <v:path arrowok="t" o:connecttype="custom" o:connectlocs="175,4437;0,1718;541,4507;2337,2040" o:connectangles="0,0,0,0"/>
                </v:shape>
                <v:shape id="Picture 283" o:spid="_x0000_s1249" type="#_x0000_t75" style="position:absolute;left:4071;top:4085;width:36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">
                  <v:imagedata r:id="rId188" o:title=""/>
                </v:shape>
                <v:shape id="Picture 282" o:spid="_x0000_s1250" type="#_x0000_t75" style="position:absolute;left:4305;top:1644;width:12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">
                  <v:imagedata r:id="rId189" o:title=""/>
                </v:shape>
                <v:shape id="Picture 281" o:spid="_x0000_s1251" type="#_x0000_t75" style="position:absolute;left:5013;top:1608;width:12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">
                  <v:imagedata r:id="rId190" o:title=""/>
                </v:shape>
                <v:shape id="Picture 280" o:spid="_x0000_s1252" type="#_x0000_t75" style="position:absolute;left:5628;top:1774;width:1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">
                  <v:imagedata r:id="rId191" o:title=""/>
                </v:shape>
                <v:shape id="Picture 279" o:spid="_x0000_s1253" type="#_x0000_t75" style="position:absolute;left:3856;top:1954;width:18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">
                  <v:imagedata r:id="rId192" o:title=""/>
                </v:shape>
                <v:shape id="Picture 278" o:spid="_x0000_s1254" type="#_x0000_t75" style="position:absolute;left:5853;top:2146;width:2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">
                  <v:imagedata r:id="rId193" o:title=""/>
                </v:shape>
                <v:shape id="Freeform 277" o:spid="_x0000_s1255" style="position:absolute;left:4031;top:1925;width:1829;height:230;visibility:visible;mso-wrap-style:square;v-text-anchor:top" coordsize="182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" path="m,70l109,45,228,25r65,-8l361,12,431,8,501,5,571,2,640,r69,l775,,891,5r117,12l1078,27r74,13l1229,55r76,15l1382,90r78,20l1538,132r70,21l1673,177r62,21l1789,217r40,13e" filled="f">
                  <v:path arrowok="t" o:connecttype="custom" o:connectlocs="0,1995;109,1970;228,1950;293,1942;361,1937;431,1933;501,1930;571,1927;640,1925;709,1925;775,1925;891,1930;1008,1942;1078,1952;1152,1965;1229,1980;1305,1995;1382,2015;1460,2035;1538,2057;1608,2078;1673,2102;1735,2123;1789,2142;1829,2155" o:connectangles="0,0,0,0,0,0,0,0,0,0,0,0,0,0,0,0,0,0,0,0,0,0,0,0,0"/>
                </v:shape>
                <v:shape id="Freeform 276" o:spid="_x0000_s1256" style="position:absolute;left:5029;top:1407;width:202;height:120;visibility:visible;mso-wrap-style:square;v-text-anchor:top" coordsize="20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" path="m15,l,86r187,34l202,33,15,xe" filled="f" strokeweight="1.5pt">
                  <v:path arrowok="t" o:connecttype="custom" o:connectlocs="15,1407;0,1493;187,1527;202,1440;15,1407" o:connectangles="0,0,0,0,0"/>
                </v:shape>
                <v:shape id="Freeform 275" o:spid="_x0000_s1257" style="position:absolute;left:4009;top:3888;width:131;height:112;visibility:visible;mso-wrap-style:square;v-text-anchor:top" coordsize="13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" path="m131,l,20r98,92l131,xe" fillcolor="black" stroked="f">
                  <v:path arrowok="t" o:connecttype="custom" o:connectlocs="131,3888;0,3908;98,4000;131,3888" o:connectangles="0,0,0,0"/>
                </v:shape>
                <v:shape id="Picture 274" o:spid="_x0000_s1258" type="#_x0000_t75" style="position:absolute;left:4598;top:3989;width:14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">
                  <v:imagedata r:id="rId194" o:title=""/>
                </v:shape>
                <v:shape id="Freeform 273" o:spid="_x0000_s1259" style="position:absolute;left:4094;top:3936;width:543;height:112;visibility:visible;mso-wrap-style:square;v-text-anchor:top" coordsize="54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" path="m,l80,26r86,21l259,66r47,6l353,81r53,9l461,99r48,8l543,112e" filled="f" strokeweight=".26456mm">
                  <v:path arrowok="t" o:connecttype="custom" o:connectlocs="0,3936;80,3962;166,3983;259,4002;306,4008;353,4017;406,4026;461,4035;509,4043;543,4048" o:connectangles="0,0,0,0,0,0,0,0,0,0"/>
                </v:shape>
                <v:rect id="Rectangle 272" o:spid="_x0000_s1260" style="position:absolute;left:4731;top:2043;width:495;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" stroked="f"/>
                <v:shape id="Picture 271" o:spid="_x0000_s1261" type="#_x0000_t75" style="position:absolute;left:5315;top:1322;width:133;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">
                  <v:imagedata r:id="rId195" o:title=""/>
                </v:shape>
                <v:shape id="Freeform 270" o:spid="_x0000_s1262" style="position:absolute;left:5422;top:1187;width:444;height:197;visibility:visible;mso-wrap-style:square;v-text-anchor:top" coordsize="44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" path="m439,r-6,l,184r5,13l439,15r5,-5l444,5,439,xe" fillcolor="black" stroked="f">
                  <v:path arrowok="t" o:connecttype="custom" o:connectlocs="439,1187;433,1187;0,1371;5,1384;439,1202;444,1197;444,1192;439,1187" o:connectangles="0,0,0,0,0,0,0,0"/>
                </v:shape>
                <v:rect id="Rectangle 269" o:spid="_x0000_s1263" style="position:absolute;left:1386;top:1194;width:2040;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" stroked="f"/>
                <v:shape id="Picture 268" o:spid="_x0000_s1264" type="#_x0000_t75" style="position:absolute;left:3005;top:2144;width:135;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">
                  <v:imagedata r:id="rId196" o:title=""/>
                </v:shape>
                <v:shape id="Freeform 267" o:spid="_x0000_s1265" style="position:absolute;left:2233;top:1774;width:804;height:431;visibility:visible;mso-wrap-style:square;v-text-anchor:top" coordsize="80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" path="m10,l5,,,3r,7l2,15,797,431r7,-15l10,xe" fillcolor="black" stroked="f">
                  <v:path arrowok="t" o:connecttype="custom" o:connectlocs="10,1774;5,1774;0,1777;0,1784;2,1789;797,2205;804,2190;10,1774" o:connectangles="0,0,0,0,0,0,0,0"/>
                </v:shape>
                <v:rect id="Rectangle 266" o:spid="_x0000_s1266" style="position:absolute;left:6589;top:3910;width:1832;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" stroked="f"/>
                <v:shape id="Freeform 265" o:spid="_x0000_s1267" style="position:absolute;left:5729;top:3078;width:1092;height:865;visibility:visible;mso-wrap-style:square;v-text-anchor:top" coordsize="109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" path="m8,l,12,1081,864r5,1l1091,864r1,-9l1091,852,8,xe" fillcolor="black" stroked="f">
                  <v:path arrowok="t" o:connecttype="custom" o:connectlocs="8,3078;0,3090;1081,3942;1086,3943;1091,3942;1092,3933;1091,3930;8,3078" o:connectangles="0,0,0,0,0,0,0,0"/>
                </v:shape>
                <v:shape id="Picture 264" o:spid="_x0000_s1268" type="#_x0000_t75" style="position:absolute;left:5639;top:3008;width:132;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">
                  <v:imagedata r:id="rId197" o:title=""/>
                </v:shape>
                <v:shape id="Picture 263" o:spid="_x0000_s1269" type="#_x0000_t75" style="position:absolute;left:4892;top:2186;width:10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">
                  <v:imagedata r:id="rId198" o:title=""/>
                </v:shape>
                <v:shape id="Text Box 262" o:spid="_x0000_s1270" type="#_x0000_t202" style="position:absolute;left:5557;top:914;width:111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198C2C14" w14:textId="77777777" w:rsidR="00CA17AC" w:rsidRDefault="001C35C5">
                        <w:pPr>
                          <w:spacing w:line="266" w:lineRule="exact"/>
                          <w:rPr>
                            <w:rFonts w:ascii="Times New Roman"/>
                            <w:sz w:val="24"/>
                          </w:rPr>
                        </w:pPr>
                        <w:r>
                          <w:rPr>
                            <w:rFonts w:ascii="Times New Roman"/>
                            <w:sz w:val="24"/>
                          </w:rPr>
                          <w:t>Scoreboard</w:t>
                        </w:r>
                      </w:p>
                    </w:txbxContent>
                  </v:textbox>
                </v:shape>
                <v:shape id="Text Box 261" o:spid="_x0000_s1271" type="#_x0000_t202" style="position:absolute;left:1531;top:1274;width:1347;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198C2C15" w14:textId="77777777" w:rsidR="00CA17AC" w:rsidRDefault="001C35C5">
                        <w:pPr>
                          <w:spacing w:line="232" w:lineRule="auto"/>
                          <w:rPr>
                            <w:rFonts w:ascii="Times New Roman"/>
                            <w:sz w:val="24"/>
                          </w:rPr>
                        </w:pPr>
                        <w:r>
                          <w:rPr>
                            <w:rFonts w:ascii="Times New Roman"/>
                            <w:sz w:val="24"/>
                          </w:rPr>
                          <w:t>Oval/Sports Field Fencing</w:t>
                        </w:r>
                      </w:p>
                    </w:txbxContent>
                  </v:textbox>
                </v:shape>
                <v:shape id="Text Box 260" o:spid="_x0000_s1272" type="#_x0000_t202" style="position:absolute;left:8090;top:2402;width:295;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198C2C16" w14:textId="77777777" w:rsidR="00CA17AC" w:rsidRDefault="001C35C5">
                        <w:pPr>
                          <w:spacing w:line="266" w:lineRule="exact"/>
                          <w:rPr>
                            <w:rFonts w:ascii="Times New Roman"/>
                            <w:sz w:val="24"/>
                          </w:rPr>
                        </w:pPr>
                        <w:r>
                          <w:rPr>
                            <w:rFonts w:ascii="Times New Roman"/>
                            <w:b/>
                            <w:sz w:val="24"/>
                          </w:rPr>
                          <w:t xml:space="preserve">S </w:t>
                        </w:r>
                        <w:r>
                          <w:rPr>
                            <w:rFonts w:ascii="Times New Roman"/>
                            <w:sz w:val="24"/>
                          </w:rPr>
                          <w:t>-</w:t>
                        </w:r>
                      </w:p>
                    </w:txbxContent>
                  </v:textbox>
                </v:shape>
                <v:shape id="Text Box 259" o:spid="_x0000_s1273" type="#_x0000_t202" style="position:absolute;left:6738;top:4001;width:126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198C2C17" w14:textId="77777777" w:rsidR="00CA17AC" w:rsidRDefault="001C35C5">
                        <w:pPr>
                          <w:spacing w:line="266" w:lineRule="exact"/>
                          <w:rPr>
                            <w:rFonts w:ascii="Times New Roman"/>
                            <w:sz w:val="24"/>
                          </w:rPr>
                        </w:pPr>
                        <w:r>
                          <w:rPr>
                            <w:rFonts w:ascii="Times New Roman"/>
                            <w:sz w:val="24"/>
                          </w:rPr>
                          <w:t>Viewing Arc</w:t>
                        </w:r>
                      </w:p>
                    </w:txbxContent>
                  </v:textbox>
                </v:shape>
                <w10:wrap anchorx="page"/>
              </v:group>
            </w:pict>
          </mc:Fallback>
        </mc:AlternateContent>
      </w:r>
      <w:r>
        <w:rPr>
          <w:b/>
          <w:sz w:val="20"/>
        </w:rPr>
        <w:t>PLAN 1: SPONSORSHIP ON COUNCIL RESERVES – INDICATIVE PREFERRED LOCATIONS</w:t>
      </w:r>
    </w:p>
    <w:p w14:paraId="198C24E4" w14:textId="77777777" w:rsidR="00CA17AC" w:rsidRDefault="00CA17AC">
      <w:pPr>
        <w:pStyle w:val="BodyText"/>
        <w:rPr>
          <w:b/>
        </w:rPr>
      </w:pPr>
    </w:p>
    <w:p w14:paraId="198C24E5" w14:textId="77777777" w:rsidR="00CA17AC" w:rsidRDefault="00CA17AC">
      <w:pPr>
        <w:pStyle w:val="BodyText"/>
        <w:rPr>
          <w:b/>
        </w:rPr>
      </w:pPr>
    </w:p>
    <w:p w14:paraId="198C24E6" w14:textId="77777777" w:rsidR="00CA17AC" w:rsidRDefault="00CA17AC">
      <w:pPr>
        <w:pStyle w:val="BodyText"/>
        <w:rPr>
          <w:b/>
        </w:rPr>
      </w:pPr>
    </w:p>
    <w:p w14:paraId="198C24E7" w14:textId="77777777" w:rsidR="00CA17AC" w:rsidRDefault="00CA17AC">
      <w:pPr>
        <w:pStyle w:val="BodyText"/>
        <w:rPr>
          <w:b/>
        </w:rPr>
      </w:pPr>
    </w:p>
    <w:p w14:paraId="198C24E8" w14:textId="77777777" w:rsidR="00CA17AC" w:rsidRDefault="00CA17AC">
      <w:pPr>
        <w:pStyle w:val="BodyText"/>
        <w:spacing w:before="8"/>
        <w:rPr>
          <w:b/>
          <w:sz w:val="32"/>
        </w:rPr>
      </w:pPr>
    </w:p>
    <w:p w14:paraId="198C24E9" w14:textId="77777777" w:rsidR="00CA17AC" w:rsidRDefault="001C35C5">
      <w:pPr>
        <w:ind w:right="2228"/>
        <w:jc w:val="right"/>
        <w:rPr>
          <w:rFonts w:ascii="Times New Roman"/>
          <w:b/>
          <w:sz w:val="24"/>
        </w:rPr>
      </w:pPr>
      <w:r>
        <w:rPr>
          <w:rFonts w:ascii="Times New Roman"/>
          <w:b/>
          <w:sz w:val="24"/>
          <w:u w:val="thick"/>
        </w:rPr>
        <w:t>KEY</w:t>
      </w:r>
    </w:p>
    <w:p w14:paraId="198C24EA" w14:textId="77777777" w:rsidR="00CA17AC" w:rsidRDefault="00CA17AC">
      <w:pPr>
        <w:pStyle w:val="BodyText"/>
        <w:spacing w:before="4"/>
        <w:rPr>
          <w:rFonts w:ascii="Times New Roman"/>
          <w:b/>
          <w:sz w:val="15"/>
        </w:rPr>
      </w:pPr>
    </w:p>
    <w:p w14:paraId="198C24EB" w14:textId="77777777" w:rsidR="00CA17AC" w:rsidRDefault="001C35C5">
      <w:pPr>
        <w:pStyle w:val="Heading5"/>
        <w:ind w:left="7232" w:right="365" w:hanging="34"/>
      </w:pPr>
      <w:r>
        <w:t>Section of fence most suitable for signage. Signs to face inside of playing area. Permanent or seasonal signage must not be visible from outside the reserve</w:t>
      </w:r>
    </w:p>
    <w:p w14:paraId="198C24EC" w14:textId="77777777" w:rsidR="00CA17AC" w:rsidRDefault="00CA17AC">
      <w:pPr>
        <w:pStyle w:val="BodyText"/>
        <w:spacing w:before="8"/>
        <w:rPr>
          <w:rFonts w:ascii="Times New Roman"/>
          <w:sz w:val="26"/>
        </w:rPr>
      </w:pPr>
    </w:p>
    <w:p w14:paraId="198C24ED" w14:textId="77777777" w:rsidR="00CA17AC" w:rsidRDefault="00CA17AC">
      <w:pPr>
        <w:rPr>
          <w:rFonts w:ascii="Times New Roman"/>
          <w:sz w:val="26"/>
        </w:rPr>
        <w:sectPr w:rsidR="00CA17AC">
          <w:pgSz w:w="11930" w:h="16860"/>
          <w:pgMar w:top="900" w:right="640" w:bottom="920" w:left="1280" w:header="717" w:footer="731" w:gutter="0"/>
          <w:cols w:space="720"/>
        </w:sectPr>
      </w:pPr>
    </w:p>
    <w:p w14:paraId="198C24EE" w14:textId="77777777" w:rsidR="00CA17AC" w:rsidRDefault="00CA17AC">
      <w:pPr>
        <w:pStyle w:val="BodyText"/>
        <w:spacing w:before="6"/>
        <w:rPr>
          <w:rFonts w:ascii="Times New Roman"/>
          <w:sz w:val="17"/>
        </w:rPr>
      </w:pPr>
    </w:p>
    <w:p w14:paraId="198C24EF" w14:textId="77777777" w:rsidR="00CA17AC" w:rsidRDefault="001C35C5">
      <w:pPr>
        <w:pStyle w:val="BodyText"/>
        <w:ind w:left="2802"/>
        <w:rPr>
          <w:rFonts w:ascii="Times New Roman"/>
          <w:sz w:val="20"/>
        </w:rPr>
      </w:pPr>
      <w:r>
        <w:rPr>
          <w:rFonts w:ascii="Times New Roman"/>
          <w:noProof/>
          <w:sz w:val="20"/>
        </w:rPr>
        <w:drawing>
          <wp:inline distT="0" distB="0" distL="0" distR="0" wp14:anchorId="198C2A0E" wp14:editId="198C2A0F">
            <wp:extent cx="73242" cy="166687"/>
            <wp:effectExtent l="0" t="0" r="0" b="0"/>
            <wp:docPr id="6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1.png"/>
                    <pic:cNvPicPr/>
                  </pic:nvPicPr>
                  <pic:blipFill>
                    <a:blip r:embed="rId199" cstate="print"/>
                    <a:stretch>
                      <a:fillRect/>
                    </a:stretch>
                  </pic:blipFill>
                  <pic:spPr>
                    <a:xfrm>
                      <a:off x="0" y="0"/>
                      <a:ext cx="73242" cy="166687"/>
                    </a:xfrm>
                    <a:prstGeom prst="rect">
                      <a:avLst/>
                    </a:prstGeom>
                  </pic:spPr>
                </pic:pic>
              </a:graphicData>
            </a:graphic>
          </wp:inline>
        </w:drawing>
      </w:r>
    </w:p>
    <w:p w14:paraId="198C24F0" w14:textId="77777777" w:rsidR="00CA17AC" w:rsidRDefault="001C35C5">
      <w:pPr>
        <w:spacing w:before="57"/>
        <w:ind w:left="2397"/>
        <w:rPr>
          <w:rFonts w:ascii="Times New Roman"/>
          <w:sz w:val="24"/>
        </w:rPr>
      </w:pPr>
      <w:r>
        <w:rPr>
          <w:rFonts w:ascii="Times New Roman"/>
          <w:sz w:val="24"/>
        </w:rPr>
        <w:t>Pavilion/Change Rooms</w:t>
      </w:r>
    </w:p>
    <w:p w14:paraId="198C24F1" w14:textId="77777777" w:rsidR="00CA17AC" w:rsidRDefault="001C35C5">
      <w:pPr>
        <w:spacing w:before="90"/>
        <w:ind w:left="2397"/>
        <w:rPr>
          <w:rFonts w:ascii="Times New Roman"/>
          <w:b/>
          <w:sz w:val="24"/>
        </w:rPr>
      </w:pPr>
      <w:r>
        <w:br w:type="column"/>
      </w:r>
      <w:r>
        <w:rPr>
          <w:rFonts w:ascii="Times New Roman"/>
          <w:b/>
          <w:sz w:val="24"/>
          <w:u w:val="thick"/>
        </w:rPr>
        <w:t>NOTE</w:t>
      </w:r>
    </w:p>
    <w:p w14:paraId="198C24F2" w14:textId="77777777" w:rsidR="00CA17AC" w:rsidRDefault="00CA17AC">
      <w:pPr>
        <w:pStyle w:val="BodyText"/>
        <w:spacing w:before="2"/>
        <w:rPr>
          <w:rFonts w:ascii="Times New Roman"/>
          <w:b/>
          <w:sz w:val="23"/>
        </w:rPr>
      </w:pPr>
    </w:p>
    <w:p w14:paraId="198C24F3" w14:textId="77777777" w:rsidR="00CA17AC" w:rsidRDefault="001C35C5">
      <w:pPr>
        <w:ind w:left="2397" w:right="116"/>
        <w:rPr>
          <w:rFonts w:ascii="Times New Roman"/>
          <w:sz w:val="24"/>
        </w:rPr>
      </w:pPr>
      <w:r>
        <w:rPr>
          <w:rFonts w:ascii="Times New Roman"/>
          <w:sz w:val="24"/>
        </w:rPr>
        <w:t xml:space="preserve">The locational criteria apply to tennis courts, </w:t>
      </w:r>
      <w:r>
        <w:rPr>
          <w:rFonts w:ascii="Times New Roman"/>
          <w:spacing w:val="-5"/>
          <w:sz w:val="24"/>
        </w:rPr>
        <w:t xml:space="preserve">lawn </w:t>
      </w:r>
      <w:r>
        <w:rPr>
          <w:rFonts w:ascii="Times New Roman"/>
          <w:sz w:val="24"/>
        </w:rPr>
        <w:t>bowls and other relevant recreation facilities within the Council Reserve</w:t>
      </w:r>
      <w:r>
        <w:rPr>
          <w:rFonts w:ascii="Times New Roman"/>
          <w:spacing w:val="-4"/>
          <w:sz w:val="24"/>
        </w:rPr>
        <w:t xml:space="preserve"> </w:t>
      </w:r>
      <w:r>
        <w:rPr>
          <w:rFonts w:ascii="Times New Roman"/>
          <w:spacing w:val="-7"/>
          <w:sz w:val="24"/>
        </w:rPr>
        <w:t>system</w:t>
      </w:r>
    </w:p>
    <w:p w14:paraId="198C24F4" w14:textId="77777777" w:rsidR="00CA17AC" w:rsidRDefault="00CA17AC">
      <w:pPr>
        <w:rPr>
          <w:rFonts w:ascii="Times New Roman"/>
          <w:sz w:val="24"/>
        </w:rPr>
        <w:sectPr w:rsidR="00CA17AC">
          <w:type w:val="continuous"/>
          <w:pgSz w:w="11930" w:h="16860"/>
          <w:pgMar w:top="0" w:right="640" w:bottom="280" w:left="1280" w:header="720" w:footer="720" w:gutter="0"/>
          <w:cols w:num="2" w:space="720" w:equalWidth="0">
            <w:col w:w="4776" w:space="63"/>
            <w:col w:w="5171"/>
          </w:cols>
        </w:sectPr>
      </w:pPr>
    </w:p>
    <w:p w14:paraId="198C24F5" w14:textId="77777777" w:rsidR="00CA17AC" w:rsidRDefault="00CA17AC">
      <w:pPr>
        <w:pStyle w:val="BodyText"/>
        <w:rPr>
          <w:rFonts w:ascii="Times New Roman"/>
          <w:sz w:val="20"/>
        </w:rPr>
      </w:pPr>
    </w:p>
    <w:p w14:paraId="198C24F6" w14:textId="77777777" w:rsidR="00CA17AC" w:rsidRDefault="00CA17AC">
      <w:pPr>
        <w:pStyle w:val="BodyText"/>
        <w:rPr>
          <w:rFonts w:ascii="Times New Roman"/>
          <w:sz w:val="20"/>
        </w:rPr>
      </w:pPr>
    </w:p>
    <w:p w14:paraId="198C24F7" w14:textId="77777777" w:rsidR="00CA17AC" w:rsidRDefault="00CA17AC">
      <w:pPr>
        <w:pStyle w:val="BodyText"/>
        <w:rPr>
          <w:rFonts w:ascii="Times New Roman"/>
          <w:sz w:val="20"/>
        </w:rPr>
      </w:pPr>
    </w:p>
    <w:p w14:paraId="198C24F8" w14:textId="77777777" w:rsidR="00CA17AC" w:rsidRDefault="00CA17AC">
      <w:pPr>
        <w:pStyle w:val="BodyText"/>
        <w:spacing w:before="8"/>
        <w:rPr>
          <w:rFonts w:ascii="Times New Roman"/>
          <w:sz w:val="19"/>
        </w:rPr>
      </w:pPr>
    </w:p>
    <w:p w14:paraId="198C24F9" w14:textId="1E656FE4" w:rsidR="00CA17AC" w:rsidRDefault="001C35C5">
      <w:pPr>
        <w:spacing w:before="90" w:line="247" w:lineRule="auto"/>
        <w:ind w:left="304" w:right="8686"/>
        <w:rPr>
          <w:rFonts w:ascii="Times New Roman"/>
          <w:sz w:val="24"/>
        </w:rPr>
      </w:pPr>
      <w:r>
        <w:rPr>
          <w:noProof/>
        </w:rPr>
        <mc:AlternateContent>
          <mc:Choice Requires="wpg">
            <w:drawing>
              <wp:anchor distT="0" distB="0" distL="114300" distR="114300" simplePos="0" relativeHeight="251688448" behindDoc="0" locked="0" layoutInCell="1" allowOverlap="1" wp14:anchorId="198C2A10" wp14:editId="11F27B00">
                <wp:simplePos x="0" y="0"/>
                <wp:positionH relativeFrom="page">
                  <wp:posOffset>1708150</wp:posOffset>
                </wp:positionH>
                <wp:positionV relativeFrom="paragraph">
                  <wp:posOffset>-428625</wp:posOffset>
                </wp:positionV>
                <wp:extent cx="2574925" cy="1274445"/>
                <wp:effectExtent l="0" t="0" r="0" b="0"/>
                <wp:wrapNone/>
                <wp:docPr id="354"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4925" cy="1274445"/>
                          <a:chOff x="2690" y="-675"/>
                          <a:chExt cx="4055" cy="2007"/>
                        </a:xfrm>
                      </wpg:grpSpPr>
                      <wps:wsp>
                        <wps:cNvPr id="355" name="Rectangle 257"/>
                        <wps:cNvSpPr>
                          <a:spLocks noChangeArrowheads="1"/>
                        </wps:cNvSpPr>
                        <wps:spPr bwMode="auto">
                          <a:xfrm>
                            <a:off x="2698" y="-653"/>
                            <a:ext cx="4025" cy="197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AutoShape 256"/>
                        <wps:cNvSpPr>
                          <a:spLocks/>
                        </wps:cNvSpPr>
                        <wps:spPr bwMode="auto">
                          <a:xfrm>
                            <a:off x="3584" y="-653"/>
                            <a:ext cx="3139" cy="1468"/>
                          </a:xfrm>
                          <a:custGeom>
                            <a:avLst/>
                            <a:gdLst>
                              <a:gd name="T0" fmla="+- 0 3584 3584"/>
                              <a:gd name="T1" fmla="*/ T0 w 3139"/>
                              <a:gd name="T2" fmla="+- 0 -653 -653"/>
                              <a:gd name="T3" fmla="*/ -653 h 1468"/>
                              <a:gd name="T4" fmla="+- 0 5616 3584"/>
                              <a:gd name="T5" fmla="*/ T4 w 3139"/>
                              <a:gd name="T6" fmla="+- 0 -653 -653"/>
                              <a:gd name="T7" fmla="*/ -653 h 1468"/>
                              <a:gd name="T8" fmla="+- 0 6723 3584"/>
                              <a:gd name="T9" fmla="*/ T8 w 3139"/>
                              <a:gd name="T10" fmla="+- 0 -205 -653"/>
                              <a:gd name="T11" fmla="*/ -205 h 1468"/>
                              <a:gd name="T12" fmla="+- 0 6723 3584"/>
                              <a:gd name="T13" fmla="*/ T12 w 3139"/>
                              <a:gd name="T14" fmla="+- 0 815 -653"/>
                              <a:gd name="T15" fmla="*/ 815 h 1468"/>
                            </a:gdLst>
                            <a:ahLst/>
                            <a:cxnLst>
                              <a:cxn ang="0">
                                <a:pos x="T1" y="T3"/>
                              </a:cxn>
                              <a:cxn ang="0">
                                <a:pos x="T5" y="T7"/>
                              </a:cxn>
                              <a:cxn ang="0">
                                <a:pos x="T9" y="T11"/>
                              </a:cxn>
                              <a:cxn ang="0">
                                <a:pos x="T13" y="T15"/>
                              </a:cxn>
                            </a:cxnLst>
                            <a:rect l="0" t="0" r="r" b="b"/>
                            <a:pathLst>
                              <a:path w="3139" h="1468">
                                <a:moveTo>
                                  <a:pt x="0" y="0"/>
                                </a:moveTo>
                                <a:lnTo>
                                  <a:pt x="2032" y="0"/>
                                </a:lnTo>
                                <a:moveTo>
                                  <a:pt x="3139" y="448"/>
                                </a:moveTo>
                                <a:lnTo>
                                  <a:pt x="3139" y="1468"/>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7" name="Picture 25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3851" y="-578"/>
                            <a:ext cx="12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8" name="Picture 254"/>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5221" y="-578"/>
                            <a:ext cx="12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9" name="Picture 25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6347" y="-156"/>
                            <a:ext cx="30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0" name="Picture 25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6359" y="516"/>
                            <a:ext cx="30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1" name="Picture 25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6159" y="169"/>
                            <a:ext cx="10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2" name="Picture 25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4469" y="-398"/>
                            <a:ext cx="10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3" name="Text Box 249"/>
                        <wps:cNvSpPr txBox="1">
                          <a:spLocks noChangeArrowheads="1"/>
                        </wps:cNvSpPr>
                        <wps:spPr bwMode="auto">
                          <a:xfrm>
                            <a:off x="2705" y="-631"/>
                            <a:ext cx="3995" cy="1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18" w14:textId="77777777" w:rsidR="00CA17AC" w:rsidRDefault="00CA17AC">
                              <w:pPr>
                                <w:rPr>
                                  <w:rFonts w:ascii="Times New Roman"/>
                                  <w:sz w:val="26"/>
                                </w:rPr>
                              </w:pPr>
                            </w:p>
                            <w:p w14:paraId="198C2C19" w14:textId="77777777" w:rsidR="00CA17AC" w:rsidRDefault="00CA17AC">
                              <w:pPr>
                                <w:rPr>
                                  <w:rFonts w:ascii="Times New Roman"/>
                                  <w:sz w:val="26"/>
                                </w:rPr>
                              </w:pPr>
                            </w:p>
                            <w:p w14:paraId="198C2C1A" w14:textId="77777777" w:rsidR="00CA17AC" w:rsidRDefault="001C35C5">
                              <w:pPr>
                                <w:spacing w:before="177"/>
                                <w:ind w:left="1505" w:right="1836"/>
                                <w:jc w:val="center"/>
                                <w:rPr>
                                  <w:rFonts w:ascii="Times New Roman"/>
                                  <w:b/>
                                  <w:sz w:val="24"/>
                                </w:rPr>
                              </w:pPr>
                              <w:r>
                                <w:rPr>
                                  <w:rFonts w:ascii="Times New Roman"/>
                                  <w:b/>
                                  <w:sz w:val="24"/>
                                </w:rPr>
                                <w:t>Court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C2A10" id="Group 248" o:spid="_x0000_s1274" style="position:absolute;left:0;text-align:left;margin-left:134.5pt;margin-top:-33.75pt;width:202.75pt;height:100.35pt;z-index:251688448;mso-position-horizontal-relative:page;mso-position-vertical-relative:text" coordorigin="2690,-675" coordsize="4055,2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">
                <v:rect id="Rectangle 257" o:spid="_x0000_s1275" style="position:absolute;left:2698;top:-653;width:4025;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" filled="f"/>
                <v:shape id="AutoShape 256" o:spid="_x0000_s1276" style="position:absolute;left:3584;top:-653;width:3139;height:1468;visibility:visible;mso-wrap-style:square;v-text-anchor:top" coordsize="3139,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" path="m,l2032,m3139,448r,1020e" filled="f" strokeweight="2.25pt">
                  <v:path arrowok="t" o:connecttype="custom" o:connectlocs="0,-653;2032,-653;3139,-205;3139,815" o:connectangles="0,0,0,0"/>
                </v:shape>
                <v:shape id="Picture 255" o:spid="_x0000_s1277" type="#_x0000_t75" style="position:absolute;left:3851;top:-578;width:12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">
                  <v:imagedata r:id="rId204" o:title=""/>
                </v:shape>
                <v:shape id="Picture 254" o:spid="_x0000_s1278" type="#_x0000_t75" style="position:absolute;left:5221;top:-578;width:12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">
                  <v:imagedata r:id="rId205" o:title=""/>
                </v:shape>
                <v:shape id="Picture 253" o:spid="_x0000_s1279" type="#_x0000_t75" style="position:absolute;left:6347;top:-156;width:3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">
                  <v:imagedata r:id="rId206" o:title=""/>
                </v:shape>
                <v:shape id="Picture 252" o:spid="_x0000_s1280" type="#_x0000_t75" style="position:absolute;left:6359;top:516;width:3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">
                  <v:imagedata r:id="rId207" o:title=""/>
                </v:shape>
                <v:shape id="Picture 251" o:spid="_x0000_s1281" type="#_x0000_t75" style="position:absolute;left:6159;top:169;width:10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">
                  <v:imagedata r:id="rId198" o:title=""/>
                </v:shape>
                <v:shape id="Picture 250" o:spid="_x0000_s1282" type="#_x0000_t75" style="position:absolute;left:4469;top:-398;width:10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">
                  <v:imagedata r:id="rId198" o:title=""/>
                </v:shape>
                <v:shape id="Text Box 249" o:spid="_x0000_s1283" type="#_x0000_t202" style="position:absolute;left:2705;top:-631;width:3995;height:1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198C2C18" w14:textId="77777777" w:rsidR="00CA17AC" w:rsidRDefault="00CA17AC">
                        <w:pPr>
                          <w:rPr>
                            <w:rFonts w:ascii="Times New Roman"/>
                            <w:sz w:val="26"/>
                          </w:rPr>
                        </w:pPr>
                      </w:p>
                      <w:p w14:paraId="198C2C19" w14:textId="77777777" w:rsidR="00CA17AC" w:rsidRDefault="00CA17AC">
                        <w:pPr>
                          <w:rPr>
                            <w:rFonts w:ascii="Times New Roman"/>
                            <w:sz w:val="26"/>
                          </w:rPr>
                        </w:pPr>
                      </w:p>
                      <w:p w14:paraId="198C2C1A" w14:textId="77777777" w:rsidR="00CA17AC" w:rsidRDefault="001C35C5">
                        <w:pPr>
                          <w:spacing w:before="177"/>
                          <w:ind w:left="1505" w:right="1836"/>
                          <w:jc w:val="center"/>
                          <w:rPr>
                            <w:rFonts w:ascii="Times New Roman"/>
                            <w:b/>
                            <w:sz w:val="24"/>
                          </w:rPr>
                        </w:pPr>
                        <w:r>
                          <w:rPr>
                            <w:rFonts w:ascii="Times New Roman"/>
                            <w:b/>
                            <w:sz w:val="24"/>
                          </w:rPr>
                          <w:t>Court</w:t>
                        </w:r>
                      </w:p>
                    </w:txbxContent>
                  </v:textbox>
                </v:shape>
                <w10:wrap anchorx="page"/>
              </v:group>
            </w:pict>
          </mc:Fallback>
        </mc:AlternateContent>
      </w:r>
      <w:r>
        <w:rPr>
          <w:rFonts w:ascii="Times New Roman"/>
          <w:sz w:val="24"/>
        </w:rPr>
        <w:t>Viewing/ Spectators</w:t>
      </w:r>
    </w:p>
    <w:p w14:paraId="198C24FA" w14:textId="77777777" w:rsidR="00CA17AC" w:rsidRDefault="00CA17AC">
      <w:pPr>
        <w:pStyle w:val="BodyText"/>
        <w:rPr>
          <w:rFonts w:ascii="Times New Roman"/>
          <w:sz w:val="20"/>
        </w:rPr>
      </w:pPr>
    </w:p>
    <w:p w14:paraId="198C24FB" w14:textId="77777777" w:rsidR="00CA17AC" w:rsidRDefault="00CA17AC">
      <w:pPr>
        <w:pStyle w:val="BodyText"/>
        <w:rPr>
          <w:rFonts w:ascii="Times New Roman"/>
          <w:sz w:val="20"/>
        </w:rPr>
      </w:pPr>
    </w:p>
    <w:p w14:paraId="198C24FC" w14:textId="3431A676" w:rsidR="00CA17AC" w:rsidRDefault="001C35C5">
      <w:pPr>
        <w:pStyle w:val="BodyText"/>
        <w:spacing w:before="2"/>
        <w:rPr>
          <w:rFonts w:ascii="Times New Roman"/>
          <w:sz w:val="29"/>
        </w:rPr>
      </w:pPr>
      <w:r>
        <w:rPr>
          <w:noProof/>
        </w:rPr>
        <mc:AlternateContent>
          <mc:Choice Requires="wps">
            <w:drawing>
              <wp:anchor distT="0" distB="0" distL="0" distR="0" simplePos="0" relativeHeight="251686400" behindDoc="1" locked="0" layoutInCell="1" allowOverlap="1" wp14:anchorId="198C2A11" wp14:editId="1D7F356F">
                <wp:simplePos x="0" y="0"/>
                <wp:positionH relativeFrom="page">
                  <wp:posOffset>2484120</wp:posOffset>
                </wp:positionH>
                <wp:positionV relativeFrom="paragraph">
                  <wp:posOffset>252730</wp:posOffset>
                </wp:positionV>
                <wp:extent cx="925195" cy="198755"/>
                <wp:effectExtent l="0" t="0" r="0" b="0"/>
                <wp:wrapTopAndBottom/>
                <wp:docPr id="353"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98755"/>
                        </a:xfrm>
                        <a:prstGeom prst="rect">
                          <a:avLst/>
                        </a:prstGeom>
                        <a:noFill/>
                        <a:ln w="285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7720E" id="Rectangle 247" o:spid="_x0000_s1026" style="position:absolute;margin-left:195.6pt;margin-top:19.9pt;width:72.85pt;height:15.65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" filled="f" strokeweight="2.25pt">
                <w10:wrap type="topAndBottom" anchorx="page"/>
              </v:rect>
            </w:pict>
          </mc:Fallback>
        </mc:AlternateContent>
      </w:r>
    </w:p>
    <w:p w14:paraId="198C24FD" w14:textId="77777777" w:rsidR="00CA17AC" w:rsidRDefault="001C35C5">
      <w:pPr>
        <w:spacing w:before="18"/>
        <w:ind w:left="2469"/>
        <w:rPr>
          <w:rFonts w:ascii="Times New Roman"/>
          <w:sz w:val="24"/>
        </w:rPr>
      </w:pPr>
      <w:r>
        <w:rPr>
          <w:rFonts w:ascii="Times New Roman"/>
          <w:sz w:val="24"/>
        </w:rPr>
        <w:t>Viewing/Spectators</w:t>
      </w:r>
    </w:p>
    <w:p w14:paraId="198C24FE" w14:textId="77777777" w:rsidR="00CA17AC" w:rsidRDefault="00CA17AC">
      <w:pPr>
        <w:rPr>
          <w:rFonts w:ascii="Times New Roman"/>
          <w:sz w:val="24"/>
        </w:rPr>
        <w:sectPr w:rsidR="00CA17AC">
          <w:type w:val="continuous"/>
          <w:pgSz w:w="11930" w:h="16860"/>
          <w:pgMar w:top="0" w:right="640" w:bottom="280" w:left="1280" w:header="720" w:footer="720" w:gutter="0"/>
          <w:cols w:space="720"/>
        </w:sectPr>
      </w:pPr>
    </w:p>
    <w:p w14:paraId="198C24FF" w14:textId="77777777" w:rsidR="00CA17AC" w:rsidRDefault="00CA17AC">
      <w:pPr>
        <w:pStyle w:val="BodyText"/>
        <w:rPr>
          <w:rFonts w:ascii="Times New Roman"/>
          <w:sz w:val="20"/>
        </w:rPr>
      </w:pPr>
    </w:p>
    <w:p w14:paraId="198C2500" w14:textId="77777777" w:rsidR="00CA17AC" w:rsidRDefault="00CA17AC">
      <w:pPr>
        <w:pStyle w:val="BodyText"/>
        <w:rPr>
          <w:rFonts w:ascii="Times New Roman"/>
          <w:sz w:val="20"/>
        </w:rPr>
      </w:pPr>
    </w:p>
    <w:p w14:paraId="198C2501" w14:textId="77777777" w:rsidR="00CA17AC" w:rsidRDefault="00CA17AC">
      <w:pPr>
        <w:pStyle w:val="BodyText"/>
        <w:rPr>
          <w:rFonts w:ascii="Times New Roman"/>
          <w:sz w:val="20"/>
        </w:rPr>
      </w:pPr>
    </w:p>
    <w:p w14:paraId="198C2502" w14:textId="77777777" w:rsidR="00CA17AC" w:rsidRDefault="00CA17AC">
      <w:pPr>
        <w:rPr>
          <w:rFonts w:ascii="Times New Roman"/>
          <w:sz w:val="20"/>
        </w:rPr>
        <w:sectPr w:rsidR="00CA17AC">
          <w:headerReference w:type="default" r:id="rId208"/>
          <w:footerReference w:type="default" r:id="rId209"/>
          <w:pgSz w:w="11930" w:h="16860"/>
          <w:pgMar w:top="900" w:right="640" w:bottom="280" w:left="1280" w:header="717" w:footer="0" w:gutter="0"/>
          <w:cols w:space="720"/>
        </w:sectPr>
      </w:pPr>
    </w:p>
    <w:p w14:paraId="198C2503" w14:textId="77777777" w:rsidR="00CA17AC" w:rsidRDefault="00CA17AC">
      <w:pPr>
        <w:pStyle w:val="BodyText"/>
        <w:rPr>
          <w:rFonts w:ascii="Times New Roman"/>
          <w:sz w:val="12"/>
        </w:rPr>
      </w:pPr>
    </w:p>
    <w:p w14:paraId="198C2504" w14:textId="77777777" w:rsidR="00CA17AC" w:rsidRDefault="00CA17AC">
      <w:pPr>
        <w:pStyle w:val="BodyText"/>
        <w:rPr>
          <w:rFonts w:ascii="Times New Roman"/>
          <w:sz w:val="12"/>
        </w:rPr>
      </w:pPr>
    </w:p>
    <w:p w14:paraId="198C2505" w14:textId="77777777" w:rsidR="00CA17AC" w:rsidRDefault="00CA17AC">
      <w:pPr>
        <w:pStyle w:val="BodyText"/>
        <w:spacing w:before="2"/>
        <w:rPr>
          <w:rFonts w:ascii="Times New Roman"/>
          <w:sz w:val="11"/>
        </w:rPr>
      </w:pPr>
    </w:p>
    <w:p w14:paraId="198C2506" w14:textId="77777777" w:rsidR="00CA17AC" w:rsidRDefault="001C35C5">
      <w:pPr>
        <w:spacing w:line="137" w:lineRule="exact"/>
        <w:ind w:left="386"/>
        <w:rPr>
          <w:sz w:val="12"/>
        </w:rPr>
      </w:pPr>
      <w:r>
        <w:rPr>
          <w:sz w:val="12"/>
        </w:rPr>
        <w:t>11/12/2008</w:t>
      </w:r>
    </w:p>
    <w:p w14:paraId="198C2507" w14:textId="77777777" w:rsidR="00CA17AC" w:rsidRDefault="001C35C5">
      <w:pPr>
        <w:spacing w:line="137" w:lineRule="exact"/>
        <w:ind w:left="386"/>
        <w:rPr>
          <w:sz w:val="12"/>
        </w:rPr>
      </w:pPr>
      <w:r>
        <w:rPr>
          <w:sz w:val="12"/>
        </w:rPr>
        <w:t>C65</w:t>
      </w:r>
    </w:p>
    <w:p w14:paraId="198C2508" w14:textId="77777777" w:rsidR="00CA17AC" w:rsidRDefault="001C35C5">
      <w:pPr>
        <w:pStyle w:val="BodyText"/>
        <w:spacing w:before="3"/>
        <w:rPr>
          <w:sz w:val="19"/>
        </w:rPr>
      </w:pPr>
      <w:r>
        <w:br w:type="column"/>
      </w:r>
    </w:p>
    <w:p w14:paraId="198C2509" w14:textId="77777777" w:rsidR="00CA17AC" w:rsidRDefault="001C35C5">
      <w:pPr>
        <w:ind w:left="386"/>
        <w:rPr>
          <w:b/>
          <w:sz w:val="20"/>
        </w:rPr>
      </w:pPr>
      <w:r>
        <w:rPr>
          <w:b/>
          <w:sz w:val="20"/>
        </w:rPr>
        <w:t>SCHEDULE TO THE PUBLIC PARK AND RECREATION ZONE</w:t>
      </w:r>
    </w:p>
    <w:p w14:paraId="198C250A" w14:textId="77777777" w:rsidR="00CA17AC" w:rsidRDefault="00CA17AC">
      <w:pPr>
        <w:pStyle w:val="BodyText"/>
        <w:rPr>
          <w:b/>
          <w:sz w:val="20"/>
        </w:rPr>
      </w:pPr>
    </w:p>
    <w:p w14:paraId="198C250B" w14:textId="77777777" w:rsidR="00CA17AC" w:rsidRDefault="00CA17AC">
      <w:pPr>
        <w:pStyle w:val="BodyText"/>
        <w:rPr>
          <w:b/>
          <w:sz w:val="20"/>
        </w:rPr>
      </w:pPr>
    </w:p>
    <w:p w14:paraId="198C250C" w14:textId="77777777" w:rsidR="00CA17AC" w:rsidRDefault="00CA17AC">
      <w:pPr>
        <w:pStyle w:val="BodyText"/>
        <w:rPr>
          <w:b/>
          <w:sz w:val="20"/>
        </w:rPr>
      </w:pPr>
    </w:p>
    <w:p w14:paraId="198C250D" w14:textId="77777777" w:rsidR="00CA17AC" w:rsidRDefault="00CA17AC">
      <w:pPr>
        <w:pStyle w:val="BodyText"/>
        <w:rPr>
          <w:b/>
          <w:sz w:val="20"/>
        </w:rPr>
      </w:pPr>
    </w:p>
    <w:p w14:paraId="198C250E" w14:textId="752FE245" w:rsidR="00CA17AC" w:rsidRDefault="001C35C5">
      <w:pPr>
        <w:pStyle w:val="BodyText"/>
        <w:rPr>
          <w:b/>
          <w:sz w:val="23"/>
        </w:rPr>
      </w:pPr>
      <w:r>
        <w:rPr>
          <w:noProof/>
        </w:rPr>
        <mc:AlternateContent>
          <mc:Choice Requires="wps">
            <w:drawing>
              <wp:anchor distT="0" distB="0" distL="0" distR="0" simplePos="0" relativeHeight="251689472" behindDoc="1" locked="0" layoutInCell="1" allowOverlap="1" wp14:anchorId="198C2A12" wp14:editId="4DCAB934">
                <wp:simplePos x="0" y="0"/>
                <wp:positionH relativeFrom="page">
                  <wp:posOffset>1723390</wp:posOffset>
                </wp:positionH>
                <wp:positionV relativeFrom="paragraph">
                  <wp:posOffset>183515</wp:posOffset>
                </wp:positionV>
                <wp:extent cx="4668520" cy="222885"/>
                <wp:effectExtent l="0" t="0" r="0" b="0"/>
                <wp:wrapTopAndBottom/>
                <wp:docPr id="35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8520" cy="2228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8C2C1B" w14:textId="77777777" w:rsidR="00CA17AC" w:rsidRDefault="001C35C5">
                            <w:pPr>
                              <w:tabs>
                                <w:tab w:val="left" w:pos="2214"/>
                                <w:tab w:val="left" w:pos="4765"/>
                              </w:tabs>
                              <w:spacing w:before="58"/>
                              <w:ind w:left="120"/>
                              <w:rPr>
                                <w:b/>
                                <w:sz w:val="20"/>
                              </w:rPr>
                            </w:pPr>
                            <w:r>
                              <w:rPr>
                                <w:b/>
                                <w:color w:val="FFFFFF"/>
                                <w:sz w:val="20"/>
                              </w:rPr>
                              <w:t>Public</w:t>
                            </w:r>
                            <w:r>
                              <w:rPr>
                                <w:b/>
                                <w:color w:val="FFFFFF"/>
                                <w:spacing w:val="-6"/>
                                <w:sz w:val="20"/>
                              </w:rPr>
                              <w:t xml:space="preserve"> </w:t>
                            </w:r>
                            <w:r>
                              <w:rPr>
                                <w:b/>
                                <w:color w:val="FFFFFF"/>
                                <w:sz w:val="20"/>
                              </w:rPr>
                              <w:t>land</w:t>
                            </w:r>
                            <w:r>
                              <w:rPr>
                                <w:b/>
                                <w:color w:val="FFFFFF"/>
                                <w:sz w:val="20"/>
                              </w:rPr>
                              <w:tab/>
                              <w:t>Use</w:t>
                            </w:r>
                            <w:r>
                              <w:rPr>
                                <w:b/>
                                <w:color w:val="FFFFFF"/>
                                <w:spacing w:val="-11"/>
                                <w:sz w:val="20"/>
                              </w:rPr>
                              <w:t xml:space="preserve"> </w:t>
                            </w:r>
                            <w:r>
                              <w:rPr>
                                <w:b/>
                                <w:color w:val="FFFFFF"/>
                                <w:sz w:val="20"/>
                              </w:rPr>
                              <w:t>or</w:t>
                            </w:r>
                            <w:r>
                              <w:rPr>
                                <w:b/>
                                <w:color w:val="FFFFFF"/>
                                <w:spacing w:val="-7"/>
                                <w:sz w:val="20"/>
                              </w:rPr>
                              <w:t xml:space="preserve"> </w:t>
                            </w:r>
                            <w:r>
                              <w:rPr>
                                <w:b/>
                                <w:color w:val="FFFFFF"/>
                                <w:sz w:val="20"/>
                              </w:rPr>
                              <w:t>development</w:t>
                            </w:r>
                            <w:r>
                              <w:rPr>
                                <w:b/>
                                <w:color w:val="FFFFFF"/>
                                <w:sz w:val="20"/>
                              </w:rPr>
                              <w:tab/>
                              <w:t>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2A12" id="Text Box 246" o:spid="_x0000_s1284" type="#_x0000_t202" style="position:absolute;margin-left:135.7pt;margin-top:14.45pt;width:367.6pt;height:17.55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" fillcolor="black" stroked="f">
                <v:textbox inset="0,0,0,0">
                  <w:txbxContent>
                    <w:p w14:paraId="198C2C1B" w14:textId="77777777" w:rsidR="00CA17AC" w:rsidRDefault="001C35C5">
                      <w:pPr>
                        <w:tabs>
                          <w:tab w:val="left" w:pos="2214"/>
                          <w:tab w:val="left" w:pos="4765"/>
                        </w:tabs>
                        <w:spacing w:before="58"/>
                        <w:ind w:left="120"/>
                        <w:rPr>
                          <w:b/>
                          <w:sz w:val="20"/>
                        </w:rPr>
                      </w:pPr>
                      <w:r>
                        <w:rPr>
                          <w:b/>
                          <w:color w:val="FFFFFF"/>
                          <w:sz w:val="20"/>
                        </w:rPr>
                        <w:t>Public</w:t>
                      </w:r>
                      <w:r>
                        <w:rPr>
                          <w:b/>
                          <w:color w:val="FFFFFF"/>
                          <w:spacing w:val="-6"/>
                          <w:sz w:val="20"/>
                        </w:rPr>
                        <w:t xml:space="preserve"> </w:t>
                      </w:r>
                      <w:r>
                        <w:rPr>
                          <w:b/>
                          <w:color w:val="FFFFFF"/>
                          <w:sz w:val="20"/>
                        </w:rPr>
                        <w:t>land</w:t>
                      </w:r>
                      <w:r>
                        <w:rPr>
                          <w:b/>
                          <w:color w:val="FFFFFF"/>
                          <w:sz w:val="20"/>
                        </w:rPr>
                        <w:tab/>
                        <w:t>Use</w:t>
                      </w:r>
                      <w:r>
                        <w:rPr>
                          <w:b/>
                          <w:color w:val="FFFFFF"/>
                          <w:spacing w:val="-11"/>
                          <w:sz w:val="20"/>
                        </w:rPr>
                        <w:t xml:space="preserve"> </w:t>
                      </w:r>
                      <w:r>
                        <w:rPr>
                          <w:b/>
                          <w:color w:val="FFFFFF"/>
                          <w:sz w:val="20"/>
                        </w:rPr>
                        <w:t>or</w:t>
                      </w:r>
                      <w:r>
                        <w:rPr>
                          <w:b/>
                          <w:color w:val="FFFFFF"/>
                          <w:spacing w:val="-7"/>
                          <w:sz w:val="20"/>
                        </w:rPr>
                        <w:t xml:space="preserve"> </w:t>
                      </w:r>
                      <w:r>
                        <w:rPr>
                          <w:b/>
                          <w:color w:val="FFFFFF"/>
                          <w:sz w:val="20"/>
                        </w:rPr>
                        <w:t>development</w:t>
                      </w:r>
                      <w:r>
                        <w:rPr>
                          <w:b/>
                          <w:color w:val="FFFFFF"/>
                          <w:sz w:val="20"/>
                        </w:rPr>
                        <w:tab/>
                        <w:t>Conditions</w:t>
                      </w:r>
                    </w:p>
                  </w:txbxContent>
                </v:textbox>
                <w10:wrap type="topAndBottom" anchorx="page"/>
              </v:shape>
            </w:pict>
          </mc:Fallback>
        </mc:AlternateContent>
      </w:r>
    </w:p>
    <w:p w14:paraId="198C250F" w14:textId="77777777" w:rsidR="00CA17AC" w:rsidRDefault="001C35C5">
      <w:pPr>
        <w:spacing w:before="28"/>
        <w:ind w:left="390"/>
        <w:rPr>
          <w:sz w:val="18"/>
        </w:rPr>
      </w:pPr>
      <w:r>
        <w:rPr>
          <w:sz w:val="18"/>
        </w:rPr>
        <w:t>None specified</w:t>
      </w:r>
    </w:p>
    <w:p w14:paraId="198C2510" w14:textId="77777777" w:rsidR="00CA17AC" w:rsidRDefault="00CA17AC">
      <w:pPr>
        <w:pStyle w:val="BodyText"/>
        <w:spacing w:before="10"/>
        <w:rPr>
          <w:sz w:val="7"/>
        </w:rPr>
      </w:pPr>
    </w:p>
    <w:p w14:paraId="198C2511" w14:textId="25F7A39B" w:rsidR="00CA17AC" w:rsidRDefault="001C35C5">
      <w:pPr>
        <w:pStyle w:val="BodyText"/>
        <w:spacing w:line="30" w:lineRule="exact"/>
        <w:ind w:left="264"/>
        <w:rPr>
          <w:sz w:val="3"/>
        </w:rPr>
      </w:pPr>
      <w:r>
        <w:rPr>
          <w:noProof/>
          <w:sz w:val="3"/>
        </w:rPr>
        <mc:AlternateContent>
          <mc:Choice Requires="wpg">
            <w:drawing>
              <wp:inline distT="0" distB="0" distL="0" distR="0" wp14:anchorId="198C2A13" wp14:editId="7BA5E2B8">
                <wp:extent cx="4668520" cy="18415"/>
                <wp:effectExtent l="9525" t="0" r="17780" b="635"/>
                <wp:docPr id="346"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8520" cy="18415"/>
                          <a:chOff x="0" y="0"/>
                          <a:chExt cx="7352" cy="29"/>
                        </a:xfrm>
                      </wpg:grpSpPr>
                      <wps:wsp>
                        <wps:cNvPr id="347" name="Line 245"/>
                        <wps:cNvCnPr>
                          <a:cxnSpLocks noChangeShapeType="1"/>
                        </wps:cNvCnPr>
                        <wps:spPr bwMode="auto">
                          <a:xfrm>
                            <a:off x="0" y="15"/>
                            <a:ext cx="2108" cy="0"/>
                          </a:xfrm>
                          <a:prstGeom prst="line">
                            <a:avLst/>
                          </a:prstGeom>
                          <a:noFill/>
                          <a:ln w="182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 name="Line 244"/>
                        <wps:cNvCnPr>
                          <a:cxnSpLocks noChangeShapeType="1"/>
                        </wps:cNvCnPr>
                        <wps:spPr bwMode="auto">
                          <a:xfrm>
                            <a:off x="2093" y="15"/>
                            <a:ext cx="28" cy="0"/>
                          </a:xfrm>
                          <a:prstGeom prst="line">
                            <a:avLst/>
                          </a:prstGeom>
                          <a:noFill/>
                          <a:ln w="184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9" name="Line 243"/>
                        <wps:cNvCnPr>
                          <a:cxnSpLocks noChangeShapeType="1"/>
                        </wps:cNvCnPr>
                        <wps:spPr bwMode="auto">
                          <a:xfrm>
                            <a:off x="2122" y="15"/>
                            <a:ext cx="2536" cy="0"/>
                          </a:xfrm>
                          <a:prstGeom prst="line">
                            <a:avLst/>
                          </a:prstGeom>
                          <a:noFill/>
                          <a:ln w="182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 name="Line 242"/>
                        <wps:cNvCnPr>
                          <a:cxnSpLocks noChangeShapeType="1"/>
                        </wps:cNvCnPr>
                        <wps:spPr bwMode="auto">
                          <a:xfrm>
                            <a:off x="4644" y="15"/>
                            <a:ext cx="28" cy="0"/>
                          </a:xfrm>
                          <a:prstGeom prst="line">
                            <a:avLst/>
                          </a:prstGeom>
                          <a:noFill/>
                          <a:ln w="184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1" name="Line 241"/>
                        <wps:cNvCnPr>
                          <a:cxnSpLocks noChangeShapeType="1"/>
                        </wps:cNvCnPr>
                        <wps:spPr bwMode="auto">
                          <a:xfrm>
                            <a:off x="4673" y="15"/>
                            <a:ext cx="2679" cy="0"/>
                          </a:xfrm>
                          <a:prstGeom prst="line">
                            <a:avLst/>
                          </a:prstGeom>
                          <a:noFill/>
                          <a:ln w="1828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FBF95A" id="Group 240" o:spid="_x0000_s1026" style="width:367.6pt;height:1.45pt;mso-position-horizontal-relative:char;mso-position-vertical-relative:line" coordsize="735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">
                <v:line id="Line 245" o:spid="_x0000_s1027" style="position:absolute;visibility:visible;mso-wrap-style:square" from="0,15" to="210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" strokeweight=".50778mm"/>
                <v:line id="Line 244" o:spid="_x0000_s1028" style="position:absolute;visibility:visible;mso-wrap-style:square" from="2093,15" to="21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" strokeweight="1.45pt"/>
                <v:line id="Line 243" o:spid="_x0000_s1029" style="position:absolute;visibility:visible;mso-wrap-style:square" from="2122,15" to="46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" strokeweight=".50778mm"/>
                <v:line id="Line 242" o:spid="_x0000_s1030" style="position:absolute;visibility:visible;mso-wrap-style:square" from="4644,15" to="46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" strokeweight="1.45pt"/>
                <v:line id="Line 241" o:spid="_x0000_s1031" style="position:absolute;visibility:visible;mso-wrap-style:square" from="4673,15" to="735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" strokeweight=".50778mm"/>
                <w10:anchorlock/>
              </v:group>
            </w:pict>
          </mc:Fallback>
        </mc:AlternateContent>
      </w:r>
    </w:p>
    <w:p w14:paraId="198C2512" w14:textId="77777777" w:rsidR="00CA17AC" w:rsidRDefault="00CA17AC">
      <w:pPr>
        <w:pStyle w:val="BodyText"/>
        <w:rPr>
          <w:sz w:val="20"/>
        </w:rPr>
      </w:pPr>
    </w:p>
    <w:p w14:paraId="198C2513" w14:textId="77777777" w:rsidR="00CA17AC" w:rsidRDefault="00CA17AC">
      <w:pPr>
        <w:pStyle w:val="BodyText"/>
        <w:rPr>
          <w:sz w:val="20"/>
        </w:rPr>
      </w:pPr>
    </w:p>
    <w:p w14:paraId="198C2514" w14:textId="0E231D02" w:rsidR="00CA17AC" w:rsidRDefault="001C35C5">
      <w:pPr>
        <w:pStyle w:val="BodyText"/>
        <w:spacing w:before="8"/>
        <w:rPr>
          <w:sz w:val="18"/>
        </w:rPr>
      </w:pPr>
      <w:r>
        <w:rPr>
          <w:noProof/>
        </w:rPr>
        <mc:AlternateContent>
          <mc:Choice Requires="wps">
            <w:drawing>
              <wp:anchor distT="0" distB="0" distL="0" distR="0" simplePos="0" relativeHeight="251690496" behindDoc="1" locked="0" layoutInCell="1" allowOverlap="1" wp14:anchorId="198C2A15" wp14:editId="4F7D1F35">
                <wp:simplePos x="0" y="0"/>
                <wp:positionH relativeFrom="page">
                  <wp:posOffset>1723390</wp:posOffset>
                </wp:positionH>
                <wp:positionV relativeFrom="paragraph">
                  <wp:posOffset>152400</wp:posOffset>
                </wp:positionV>
                <wp:extent cx="4779645" cy="222885"/>
                <wp:effectExtent l="0" t="0" r="0" b="0"/>
                <wp:wrapTopAndBottom/>
                <wp:docPr id="34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645" cy="2228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8C2C1C" w14:textId="77777777" w:rsidR="00CA17AC" w:rsidRDefault="001C35C5">
                            <w:pPr>
                              <w:tabs>
                                <w:tab w:val="left" w:pos="4909"/>
                              </w:tabs>
                              <w:spacing w:before="61"/>
                              <w:ind w:left="120"/>
                              <w:rPr>
                                <w:b/>
                                <w:sz w:val="20"/>
                              </w:rPr>
                            </w:pPr>
                            <w:r>
                              <w:rPr>
                                <w:b/>
                                <w:color w:val="FFFFFF"/>
                                <w:sz w:val="20"/>
                              </w:rPr>
                              <w:t>Land</w:t>
                            </w:r>
                            <w:r>
                              <w:rPr>
                                <w:b/>
                                <w:color w:val="FFFFFF"/>
                                <w:sz w:val="20"/>
                              </w:rPr>
                              <w:tab/>
                              <w:t>Advertising Sign</w:t>
                            </w:r>
                            <w:r>
                              <w:rPr>
                                <w:b/>
                                <w:color w:val="FFFFFF"/>
                                <w:spacing w:val="-10"/>
                                <w:sz w:val="20"/>
                              </w:rPr>
                              <w:t xml:space="preserve"> </w:t>
                            </w:r>
                            <w:r>
                              <w:rPr>
                                <w:b/>
                                <w:color w:val="FFFFFF"/>
                                <w:sz w:val="20"/>
                              </w:rPr>
                              <w:t>Category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2A15" id="Text Box 239" o:spid="_x0000_s1285" type="#_x0000_t202" style="position:absolute;margin-left:135.7pt;margin-top:12pt;width:376.35pt;height:17.55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" fillcolor="black" stroked="f">
                <v:textbox inset="0,0,0,0">
                  <w:txbxContent>
                    <w:p w14:paraId="198C2C1C" w14:textId="77777777" w:rsidR="00CA17AC" w:rsidRDefault="001C35C5">
                      <w:pPr>
                        <w:tabs>
                          <w:tab w:val="left" w:pos="4909"/>
                        </w:tabs>
                        <w:spacing w:before="61"/>
                        <w:ind w:left="120"/>
                        <w:rPr>
                          <w:b/>
                          <w:sz w:val="20"/>
                        </w:rPr>
                      </w:pPr>
                      <w:r>
                        <w:rPr>
                          <w:b/>
                          <w:color w:val="FFFFFF"/>
                          <w:sz w:val="20"/>
                        </w:rPr>
                        <w:t>Land</w:t>
                      </w:r>
                      <w:r>
                        <w:rPr>
                          <w:b/>
                          <w:color w:val="FFFFFF"/>
                          <w:sz w:val="20"/>
                        </w:rPr>
                        <w:tab/>
                        <w:t>Advertising Sign</w:t>
                      </w:r>
                      <w:r>
                        <w:rPr>
                          <w:b/>
                          <w:color w:val="FFFFFF"/>
                          <w:spacing w:val="-10"/>
                          <w:sz w:val="20"/>
                        </w:rPr>
                        <w:t xml:space="preserve"> </w:t>
                      </w:r>
                      <w:r>
                        <w:rPr>
                          <w:b/>
                          <w:color w:val="FFFFFF"/>
                          <w:sz w:val="20"/>
                        </w:rPr>
                        <w:t>Category</w:t>
                      </w:r>
                    </w:p>
                  </w:txbxContent>
                </v:textbox>
                <w10:wrap type="topAndBottom" anchorx="page"/>
              </v:shape>
            </w:pict>
          </mc:Fallback>
        </mc:AlternateContent>
      </w:r>
    </w:p>
    <w:p w14:paraId="198C2515" w14:textId="77777777" w:rsidR="00CA17AC" w:rsidRDefault="001C35C5">
      <w:pPr>
        <w:tabs>
          <w:tab w:val="left" w:pos="5174"/>
        </w:tabs>
        <w:spacing w:before="26"/>
        <w:ind w:left="390"/>
        <w:rPr>
          <w:sz w:val="20"/>
        </w:rPr>
      </w:pPr>
      <w:r>
        <w:rPr>
          <w:sz w:val="18"/>
        </w:rPr>
        <w:t xml:space="preserve">Ainslie </w:t>
      </w:r>
      <w:r>
        <w:rPr>
          <w:spacing w:val="-3"/>
          <w:sz w:val="18"/>
        </w:rPr>
        <w:t xml:space="preserve">Park, </w:t>
      </w:r>
      <w:r>
        <w:rPr>
          <w:sz w:val="18"/>
        </w:rPr>
        <w:t>Ainslie Park</w:t>
      </w:r>
      <w:r>
        <w:rPr>
          <w:spacing w:val="-20"/>
          <w:sz w:val="18"/>
        </w:rPr>
        <w:t xml:space="preserve"> </w:t>
      </w:r>
      <w:r>
        <w:rPr>
          <w:sz w:val="18"/>
        </w:rPr>
        <w:t>Road,</w:t>
      </w:r>
      <w:r>
        <w:rPr>
          <w:spacing w:val="-2"/>
          <w:sz w:val="18"/>
        </w:rPr>
        <w:t xml:space="preserve"> </w:t>
      </w:r>
      <w:r>
        <w:rPr>
          <w:sz w:val="18"/>
        </w:rPr>
        <w:t>Croydon</w:t>
      </w:r>
      <w:r>
        <w:rPr>
          <w:sz w:val="18"/>
        </w:rPr>
        <w:tab/>
      </w:r>
      <w:r>
        <w:rPr>
          <w:sz w:val="20"/>
        </w:rPr>
        <w:t>Category</w:t>
      </w:r>
      <w:r>
        <w:rPr>
          <w:spacing w:val="7"/>
          <w:sz w:val="20"/>
        </w:rPr>
        <w:t xml:space="preserve"> </w:t>
      </w:r>
      <w:r>
        <w:rPr>
          <w:sz w:val="20"/>
        </w:rPr>
        <w:t>3</w:t>
      </w:r>
    </w:p>
    <w:p w14:paraId="198C2516" w14:textId="77777777" w:rsidR="00CA17AC" w:rsidRDefault="001C35C5">
      <w:pPr>
        <w:tabs>
          <w:tab w:val="left" w:pos="5174"/>
        </w:tabs>
        <w:spacing w:before="150"/>
        <w:ind w:left="390"/>
        <w:rPr>
          <w:sz w:val="20"/>
        </w:rPr>
      </w:pPr>
      <w:r>
        <w:rPr>
          <w:sz w:val="18"/>
        </w:rPr>
        <w:t xml:space="preserve">Barngeong </w:t>
      </w:r>
      <w:r>
        <w:rPr>
          <w:spacing w:val="-5"/>
          <w:sz w:val="18"/>
        </w:rPr>
        <w:t xml:space="preserve">Reserve, </w:t>
      </w:r>
      <w:r>
        <w:rPr>
          <w:sz w:val="18"/>
        </w:rPr>
        <w:t>Bambra</w:t>
      </w:r>
      <w:r>
        <w:rPr>
          <w:spacing w:val="5"/>
          <w:sz w:val="18"/>
        </w:rPr>
        <w:t xml:space="preserve"> </w:t>
      </w:r>
      <w:r>
        <w:rPr>
          <w:spacing w:val="-3"/>
          <w:sz w:val="18"/>
        </w:rPr>
        <w:t>Street,</w:t>
      </w:r>
      <w:r>
        <w:rPr>
          <w:spacing w:val="1"/>
          <w:sz w:val="18"/>
        </w:rPr>
        <w:t xml:space="preserve"> </w:t>
      </w:r>
      <w:r>
        <w:rPr>
          <w:sz w:val="18"/>
        </w:rPr>
        <w:t>Croydon</w:t>
      </w:r>
      <w:r>
        <w:rPr>
          <w:sz w:val="18"/>
        </w:rPr>
        <w:tab/>
      </w:r>
      <w:r>
        <w:rPr>
          <w:sz w:val="20"/>
        </w:rPr>
        <w:t>Category</w:t>
      </w:r>
      <w:r>
        <w:rPr>
          <w:spacing w:val="7"/>
          <w:sz w:val="20"/>
        </w:rPr>
        <w:t xml:space="preserve"> </w:t>
      </w:r>
      <w:r>
        <w:rPr>
          <w:sz w:val="20"/>
        </w:rPr>
        <w:t>3</w:t>
      </w:r>
    </w:p>
    <w:p w14:paraId="198C2517" w14:textId="77777777" w:rsidR="00CA17AC" w:rsidRDefault="001C35C5">
      <w:pPr>
        <w:tabs>
          <w:tab w:val="left" w:pos="5174"/>
        </w:tabs>
        <w:spacing w:before="149"/>
        <w:ind w:left="390"/>
        <w:rPr>
          <w:sz w:val="20"/>
        </w:rPr>
      </w:pPr>
      <w:r>
        <w:rPr>
          <w:sz w:val="18"/>
        </w:rPr>
        <w:t xml:space="preserve">Belmont </w:t>
      </w:r>
      <w:r>
        <w:rPr>
          <w:spacing w:val="-3"/>
          <w:sz w:val="18"/>
        </w:rPr>
        <w:t>Park, Belmont Road East,</w:t>
      </w:r>
      <w:r>
        <w:rPr>
          <w:spacing w:val="3"/>
          <w:sz w:val="18"/>
        </w:rPr>
        <w:t xml:space="preserve"> </w:t>
      </w:r>
      <w:r>
        <w:rPr>
          <w:sz w:val="18"/>
        </w:rPr>
        <w:t>Croydon</w:t>
      </w:r>
      <w:r>
        <w:rPr>
          <w:spacing w:val="1"/>
          <w:sz w:val="18"/>
        </w:rPr>
        <w:t xml:space="preserve"> </w:t>
      </w:r>
      <w:r>
        <w:rPr>
          <w:sz w:val="18"/>
        </w:rPr>
        <w:t>South</w:t>
      </w:r>
      <w:r>
        <w:rPr>
          <w:sz w:val="18"/>
        </w:rPr>
        <w:tab/>
      </w:r>
      <w:r>
        <w:rPr>
          <w:sz w:val="20"/>
        </w:rPr>
        <w:t>Category</w:t>
      </w:r>
      <w:r>
        <w:rPr>
          <w:spacing w:val="-13"/>
          <w:sz w:val="20"/>
        </w:rPr>
        <w:t xml:space="preserve"> </w:t>
      </w:r>
      <w:r>
        <w:rPr>
          <w:sz w:val="20"/>
        </w:rPr>
        <w:t>3</w:t>
      </w:r>
    </w:p>
    <w:p w14:paraId="198C2518" w14:textId="77777777" w:rsidR="00CA17AC" w:rsidRDefault="00CA17AC">
      <w:pPr>
        <w:rPr>
          <w:sz w:val="20"/>
        </w:rPr>
        <w:sectPr w:rsidR="00CA17AC">
          <w:type w:val="continuous"/>
          <w:pgSz w:w="11930" w:h="16860"/>
          <w:pgMar w:top="0" w:right="640" w:bottom="280" w:left="1280" w:header="720" w:footer="720" w:gutter="0"/>
          <w:cols w:num="2" w:space="720" w:equalWidth="0">
            <w:col w:w="1028" w:space="141"/>
            <w:col w:w="8841"/>
          </w:cols>
        </w:sectPr>
      </w:pPr>
    </w:p>
    <w:p w14:paraId="198C2519" w14:textId="77777777" w:rsidR="00CA17AC" w:rsidRDefault="001C35C5">
      <w:pPr>
        <w:spacing w:before="165" w:line="434" w:lineRule="auto"/>
        <w:ind w:left="1557" w:right="-8"/>
        <w:rPr>
          <w:sz w:val="18"/>
        </w:rPr>
      </w:pPr>
      <w:r>
        <w:rPr>
          <w:sz w:val="18"/>
        </w:rPr>
        <w:t>Cheong Park, Eastfield Road, Croydon Croydon Bowls Club, Civic Square,</w:t>
      </w:r>
      <w:r>
        <w:rPr>
          <w:spacing w:val="-13"/>
          <w:sz w:val="18"/>
        </w:rPr>
        <w:t xml:space="preserve"> </w:t>
      </w:r>
      <w:r>
        <w:rPr>
          <w:sz w:val="18"/>
        </w:rPr>
        <w:t>Croydon</w:t>
      </w:r>
    </w:p>
    <w:p w14:paraId="198C251A" w14:textId="77777777" w:rsidR="00CA17AC" w:rsidRDefault="001C35C5">
      <w:pPr>
        <w:spacing w:before="151"/>
        <w:ind w:left="1216"/>
        <w:rPr>
          <w:sz w:val="20"/>
        </w:rPr>
      </w:pPr>
      <w:r>
        <w:br w:type="column"/>
      </w:r>
      <w:r>
        <w:rPr>
          <w:sz w:val="20"/>
        </w:rPr>
        <w:t>Category</w:t>
      </w:r>
      <w:r>
        <w:rPr>
          <w:spacing w:val="-8"/>
          <w:sz w:val="20"/>
        </w:rPr>
        <w:t xml:space="preserve"> </w:t>
      </w:r>
      <w:r>
        <w:rPr>
          <w:sz w:val="20"/>
        </w:rPr>
        <w:t>3</w:t>
      </w:r>
    </w:p>
    <w:p w14:paraId="198C251B" w14:textId="77777777" w:rsidR="00CA17AC" w:rsidRDefault="001C35C5">
      <w:pPr>
        <w:spacing w:before="150"/>
        <w:ind w:left="1216"/>
        <w:rPr>
          <w:sz w:val="20"/>
        </w:rPr>
      </w:pPr>
      <w:r>
        <w:rPr>
          <w:sz w:val="20"/>
        </w:rPr>
        <w:t>Category</w:t>
      </w:r>
      <w:r>
        <w:rPr>
          <w:spacing w:val="-8"/>
          <w:sz w:val="20"/>
        </w:rPr>
        <w:t xml:space="preserve"> </w:t>
      </w:r>
      <w:r>
        <w:rPr>
          <w:sz w:val="20"/>
        </w:rPr>
        <w:t>3</w:t>
      </w:r>
    </w:p>
    <w:p w14:paraId="198C251C" w14:textId="77777777" w:rsidR="00CA17AC" w:rsidRDefault="00CA17AC">
      <w:pPr>
        <w:rPr>
          <w:sz w:val="20"/>
        </w:rPr>
        <w:sectPr w:rsidR="00CA17AC">
          <w:type w:val="continuous"/>
          <w:pgSz w:w="11930" w:h="16860"/>
          <w:pgMar w:top="0" w:right="640" w:bottom="280" w:left="1280" w:header="720" w:footer="720" w:gutter="0"/>
          <w:cols w:num="2" w:space="720" w:equalWidth="0">
            <w:col w:w="5088" w:space="40"/>
            <w:col w:w="4882"/>
          </w:cols>
        </w:sectPr>
      </w:pPr>
    </w:p>
    <w:p w14:paraId="198C251D" w14:textId="77777777" w:rsidR="00CA17AC" w:rsidRDefault="00CA17AC">
      <w:pPr>
        <w:pStyle w:val="BodyText"/>
        <w:rPr>
          <w:sz w:val="20"/>
        </w:rPr>
      </w:pPr>
    </w:p>
    <w:p w14:paraId="198C251E" w14:textId="77777777" w:rsidR="00CA17AC" w:rsidRDefault="00CA17AC">
      <w:pPr>
        <w:pStyle w:val="BodyText"/>
        <w:rPr>
          <w:sz w:val="16"/>
        </w:rPr>
      </w:pPr>
    </w:p>
    <w:p w14:paraId="198C251F" w14:textId="77777777" w:rsidR="00CA17AC" w:rsidRDefault="001C35C5">
      <w:pPr>
        <w:tabs>
          <w:tab w:val="left" w:pos="6341"/>
        </w:tabs>
        <w:spacing w:before="93"/>
        <w:ind w:left="1557"/>
        <w:rPr>
          <w:sz w:val="20"/>
        </w:rPr>
      </w:pPr>
      <w:r>
        <w:rPr>
          <w:sz w:val="18"/>
        </w:rPr>
        <w:t xml:space="preserve">Croydon Park, </w:t>
      </w:r>
      <w:r>
        <w:rPr>
          <w:spacing w:val="-3"/>
          <w:sz w:val="18"/>
        </w:rPr>
        <w:t xml:space="preserve">Mt. </w:t>
      </w:r>
      <w:r>
        <w:rPr>
          <w:spacing w:val="-5"/>
          <w:sz w:val="18"/>
        </w:rPr>
        <w:t>Dandenong</w:t>
      </w:r>
      <w:r>
        <w:rPr>
          <w:spacing w:val="-6"/>
          <w:sz w:val="18"/>
        </w:rPr>
        <w:t xml:space="preserve"> </w:t>
      </w:r>
      <w:r>
        <w:rPr>
          <w:sz w:val="18"/>
        </w:rPr>
        <w:t>Road,</w:t>
      </w:r>
      <w:r>
        <w:rPr>
          <w:spacing w:val="5"/>
          <w:sz w:val="18"/>
        </w:rPr>
        <w:t xml:space="preserve"> </w:t>
      </w:r>
      <w:r>
        <w:rPr>
          <w:sz w:val="18"/>
        </w:rPr>
        <w:t>Croydon</w:t>
      </w:r>
      <w:r>
        <w:rPr>
          <w:sz w:val="18"/>
        </w:rPr>
        <w:tab/>
      </w:r>
      <w:r>
        <w:rPr>
          <w:sz w:val="20"/>
        </w:rPr>
        <w:t>Category</w:t>
      </w:r>
      <w:r>
        <w:rPr>
          <w:spacing w:val="-12"/>
          <w:sz w:val="20"/>
        </w:rPr>
        <w:t xml:space="preserve"> </w:t>
      </w:r>
      <w:r>
        <w:rPr>
          <w:sz w:val="20"/>
        </w:rPr>
        <w:t>3</w:t>
      </w:r>
    </w:p>
    <w:p w14:paraId="198C2520" w14:textId="77777777" w:rsidR="00CA17AC" w:rsidRDefault="001C35C5">
      <w:pPr>
        <w:tabs>
          <w:tab w:val="left" w:pos="6341"/>
        </w:tabs>
        <w:spacing w:before="149"/>
        <w:ind w:left="1557"/>
        <w:rPr>
          <w:sz w:val="20"/>
        </w:rPr>
      </w:pPr>
      <w:r>
        <w:rPr>
          <w:sz w:val="18"/>
        </w:rPr>
        <w:t xml:space="preserve">Dorset </w:t>
      </w:r>
      <w:r>
        <w:rPr>
          <w:spacing w:val="-3"/>
          <w:sz w:val="18"/>
        </w:rPr>
        <w:t xml:space="preserve">Park, Dorset </w:t>
      </w:r>
      <w:r>
        <w:rPr>
          <w:sz w:val="18"/>
        </w:rPr>
        <w:t>Road,</w:t>
      </w:r>
      <w:r>
        <w:rPr>
          <w:spacing w:val="-2"/>
          <w:sz w:val="18"/>
        </w:rPr>
        <w:t xml:space="preserve"> </w:t>
      </w:r>
      <w:r>
        <w:rPr>
          <w:sz w:val="18"/>
        </w:rPr>
        <w:t>Croydon</w:t>
      </w:r>
      <w:r>
        <w:rPr>
          <w:sz w:val="18"/>
        </w:rPr>
        <w:tab/>
      </w:r>
      <w:r>
        <w:rPr>
          <w:sz w:val="20"/>
        </w:rPr>
        <w:t>Category</w:t>
      </w:r>
      <w:r>
        <w:rPr>
          <w:spacing w:val="-10"/>
          <w:sz w:val="20"/>
        </w:rPr>
        <w:t xml:space="preserve"> </w:t>
      </w:r>
      <w:r>
        <w:rPr>
          <w:sz w:val="20"/>
        </w:rPr>
        <w:t>3</w:t>
      </w:r>
    </w:p>
    <w:p w14:paraId="198C2521" w14:textId="77777777" w:rsidR="00CA17AC" w:rsidRDefault="00CA17AC">
      <w:pPr>
        <w:rPr>
          <w:sz w:val="20"/>
        </w:rPr>
        <w:sectPr w:rsidR="00CA17AC">
          <w:type w:val="continuous"/>
          <w:pgSz w:w="11930" w:h="16860"/>
          <w:pgMar w:top="0" w:right="640" w:bottom="280" w:left="1280" w:header="720" w:footer="720" w:gutter="0"/>
          <w:cols w:space="720"/>
        </w:sectPr>
      </w:pPr>
    </w:p>
    <w:p w14:paraId="198C2522" w14:textId="77777777" w:rsidR="00CA17AC" w:rsidRDefault="001C35C5">
      <w:pPr>
        <w:tabs>
          <w:tab w:val="left" w:pos="2128"/>
          <w:tab w:val="left" w:pos="4060"/>
          <w:tab w:val="left" w:pos="4507"/>
          <w:tab w:val="left" w:pos="5650"/>
        </w:tabs>
        <w:spacing w:before="166" w:line="276" w:lineRule="auto"/>
        <w:ind w:left="1557"/>
        <w:rPr>
          <w:sz w:val="18"/>
        </w:rPr>
      </w:pPr>
      <w:r>
        <w:rPr>
          <w:sz w:val="18"/>
        </w:rPr>
        <w:t>East</w:t>
      </w:r>
      <w:r>
        <w:rPr>
          <w:sz w:val="18"/>
        </w:rPr>
        <w:tab/>
        <w:t xml:space="preserve">Ringwood  </w:t>
      </w:r>
      <w:r>
        <w:rPr>
          <w:spacing w:val="42"/>
          <w:sz w:val="18"/>
        </w:rPr>
        <w:t xml:space="preserve"> </w:t>
      </w:r>
      <w:r>
        <w:rPr>
          <w:sz w:val="18"/>
        </w:rPr>
        <w:t>Reserve,</w:t>
      </w:r>
      <w:r>
        <w:rPr>
          <w:sz w:val="18"/>
        </w:rPr>
        <w:tab/>
        <w:t>Mt.</w:t>
      </w:r>
      <w:r>
        <w:rPr>
          <w:sz w:val="18"/>
        </w:rPr>
        <w:tab/>
        <w:t>Dandenong</w:t>
      </w:r>
      <w:r>
        <w:rPr>
          <w:sz w:val="18"/>
        </w:rPr>
        <w:tab/>
      </w:r>
      <w:r>
        <w:rPr>
          <w:spacing w:val="-10"/>
          <w:sz w:val="18"/>
        </w:rPr>
        <w:t xml:space="preserve">Road, </w:t>
      </w:r>
      <w:r>
        <w:rPr>
          <w:sz w:val="18"/>
        </w:rPr>
        <w:t>Ringwood</w:t>
      </w:r>
      <w:r>
        <w:rPr>
          <w:spacing w:val="-2"/>
          <w:sz w:val="18"/>
        </w:rPr>
        <w:t xml:space="preserve"> </w:t>
      </w:r>
      <w:r>
        <w:rPr>
          <w:sz w:val="18"/>
        </w:rPr>
        <w:t>East</w:t>
      </w:r>
    </w:p>
    <w:p w14:paraId="198C2523" w14:textId="77777777" w:rsidR="00CA17AC" w:rsidRDefault="001C35C5">
      <w:pPr>
        <w:spacing w:before="149"/>
        <w:ind w:left="200"/>
        <w:rPr>
          <w:sz w:val="20"/>
        </w:rPr>
      </w:pPr>
      <w:r>
        <w:br w:type="column"/>
      </w:r>
      <w:r>
        <w:rPr>
          <w:sz w:val="20"/>
        </w:rPr>
        <w:t>Category 3</w:t>
      </w:r>
    </w:p>
    <w:p w14:paraId="198C2524" w14:textId="77777777" w:rsidR="00CA17AC" w:rsidRDefault="00CA17AC">
      <w:pPr>
        <w:rPr>
          <w:sz w:val="20"/>
        </w:rPr>
        <w:sectPr w:rsidR="00CA17AC">
          <w:type w:val="continuous"/>
          <w:pgSz w:w="11930" w:h="16860"/>
          <w:pgMar w:top="0" w:right="640" w:bottom="280" w:left="1280" w:header="720" w:footer="720" w:gutter="0"/>
          <w:cols w:num="2" w:space="720" w:equalWidth="0">
            <w:col w:w="6106" w:space="40"/>
            <w:col w:w="3864"/>
          </w:cols>
        </w:sectPr>
      </w:pPr>
    </w:p>
    <w:p w14:paraId="198C2525" w14:textId="77777777" w:rsidR="00CA17AC" w:rsidRDefault="00CA17AC">
      <w:pPr>
        <w:pStyle w:val="BodyText"/>
        <w:rPr>
          <w:sz w:val="20"/>
        </w:rPr>
      </w:pPr>
    </w:p>
    <w:p w14:paraId="198C2526" w14:textId="77777777" w:rsidR="00CA17AC" w:rsidRDefault="00CA17AC">
      <w:pPr>
        <w:pStyle w:val="BodyText"/>
        <w:spacing w:before="2"/>
        <w:rPr>
          <w:sz w:val="27"/>
        </w:rPr>
      </w:pPr>
    </w:p>
    <w:p w14:paraId="198C2527" w14:textId="77777777" w:rsidR="00CA17AC" w:rsidRDefault="001C35C5">
      <w:pPr>
        <w:tabs>
          <w:tab w:val="left" w:pos="6341"/>
        </w:tabs>
        <w:spacing w:before="93"/>
        <w:ind w:left="1557"/>
        <w:jc w:val="both"/>
        <w:rPr>
          <w:sz w:val="20"/>
        </w:rPr>
      </w:pPr>
      <w:r>
        <w:rPr>
          <w:sz w:val="18"/>
        </w:rPr>
        <w:t xml:space="preserve">Griff </w:t>
      </w:r>
      <w:r>
        <w:rPr>
          <w:spacing w:val="-3"/>
          <w:sz w:val="18"/>
        </w:rPr>
        <w:t xml:space="preserve">Hunt Reserve, </w:t>
      </w:r>
      <w:r>
        <w:rPr>
          <w:sz w:val="18"/>
        </w:rPr>
        <w:t>Lyons Road,</w:t>
      </w:r>
      <w:r>
        <w:rPr>
          <w:spacing w:val="-3"/>
          <w:sz w:val="18"/>
        </w:rPr>
        <w:t xml:space="preserve"> </w:t>
      </w:r>
      <w:r>
        <w:rPr>
          <w:sz w:val="18"/>
        </w:rPr>
        <w:t>Croydon</w:t>
      </w:r>
      <w:r>
        <w:rPr>
          <w:spacing w:val="-2"/>
          <w:sz w:val="18"/>
        </w:rPr>
        <w:t xml:space="preserve"> </w:t>
      </w:r>
      <w:r>
        <w:rPr>
          <w:sz w:val="18"/>
        </w:rPr>
        <w:t>North</w:t>
      </w:r>
      <w:r>
        <w:rPr>
          <w:sz w:val="18"/>
        </w:rPr>
        <w:tab/>
      </w:r>
      <w:r>
        <w:rPr>
          <w:sz w:val="20"/>
        </w:rPr>
        <w:t>Category</w:t>
      </w:r>
      <w:r>
        <w:rPr>
          <w:spacing w:val="-12"/>
          <w:sz w:val="20"/>
        </w:rPr>
        <w:t xml:space="preserve"> </w:t>
      </w:r>
      <w:r>
        <w:rPr>
          <w:sz w:val="20"/>
        </w:rPr>
        <w:t>3</w:t>
      </w:r>
    </w:p>
    <w:p w14:paraId="198C2528" w14:textId="77777777" w:rsidR="00CA17AC" w:rsidRDefault="001C35C5">
      <w:pPr>
        <w:tabs>
          <w:tab w:val="left" w:pos="6341"/>
        </w:tabs>
        <w:spacing w:before="154" w:line="396" w:lineRule="auto"/>
        <w:ind w:left="1557" w:right="2636"/>
        <w:jc w:val="both"/>
        <w:rPr>
          <w:sz w:val="20"/>
        </w:rPr>
      </w:pPr>
      <w:r>
        <w:rPr>
          <w:sz w:val="18"/>
        </w:rPr>
        <w:t xml:space="preserve">H. E. </w:t>
      </w:r>
      <w:r>
        <w:rPr>
          <w:spacing w:val="-3"/>
          <w:sz w:val="18"/>
        </w:rPr>
        <w:t xml:space="preserve">Parker </w:t>
      </w:r>
      <w:r>
        <w:rPr>
          <w:spacing w:val="-4"/>
          <w:sz w:val="18"/>
        </w:rPr>
        <w:t xml:space="preserve">Reserve, </w:t>
      </w:r>
      <w:r>
        <w:rPr>
          <w:spacing w:val="-5"/>
          <w:sz w:val="18"/>
        </w:rPr>
        <w:t>Heathmont</w:t>
      </w:r>
      <w:r>
        <w:rPr>
          <w:spacing w:val="24"/>
          <w:sz w:val="18"/>
        </w:rPr>
        <w:t xml:space="preserve"> </w:t>
      </w:r>
      <w:r>
        <w:rPr>
          <w:sz w:val="18"/>
        </w:rPr>
        <w:t>Road,</w:t>
      </w:r>
      <w:r>
        <w:rPr>
          <w:spacing w:val="1"/>
          <w:sz w:val="18"/>
        </w:rPr>
        <w:t xml:space="preserve"> </w:t>
      </w:r>
      <w:r>
        <w:rPr>
          <w:sz w:val="18"/>
        </w:rPr>
        <w:t>Heathmont</w:t>
      </w:r>
      <w:r>
        <w:rPr>
          <w:sz w:val="18"/>
        </w:rPr>
        <w:tab/>
      </w:r>
      <w:r>
        <w:rPr>
          <w:sz w:val="20"/>
        </w:rPr>
        <w:t xml:space="preserve">Category </w:t>
      </w:r>
      <w:r>
        <w:rPr>
          <w:spacing w:val="-16"/>
          <w:sz w:val="20"/>
        </w:rPr>
        <w:t xml:space="preserve">3 </w:t>
      </w:r>
      <w:r>
        <w:rPr>
          <w:sz w:val="18"/>
        </w:rPr>
        <w:t xml:space="preserve">Heathmont </w:t>
      </w:r>
      <w:r>
        <w:rPr>
          <w:spacing w:val="-5"/>
          <w:sz w:val="18"/>
        </w:rPr>
        <w:t xml:space="preserve">Reserve, </w:t>
      </w:r>
      <w:r>
        <w:rPr>
          <w:sz w:val="18"/>
        </w:rPr>
        <w:t>Canterbury</w:t>
      </w:r>
      <w:r>
        <w:rPr>
          <w:spacing w:val="14"/>
          <w:sz w:val="18"/>
        </w:rPr>
        <w:t xml:space="preserve"> </w:t>
      </w:r>
      <w:r>
        <w:rPr>
          <w:sz w:val="18"/>
        </w:rPr>
        <w:t>Road,</w:t>
      </w:r>
      <w:r>
        <w:rPr>
          <w:spacing w:val="6"/>
          <w:sz w:val="18"/>
        </w:rPr>
        <w:t xml:space="preserve"> </w:t>
      </w:r>
      <w:r>
        <w:rPr>
          <w:spacing w:val="-5"/>
          <w:sz w:val="18"/>
        </w:rPr>
        <w:t>Heathmont</w:t>
      </w:r>
      <w:r>
        <w:rPr>
          <w:spacing w:val="-5"/>
          <w:sz w:val="18"/>
        </w:rPr>
        <w:tab/>
      </w:r>
      <w:r>
        <w:rPr>
          <w:sz w:val="20"/>
        </w:rPr>
        <w:t xml:space="preserve">Category </w:t>
      </w:r>
      <w:r>
        <w:rPr>
          <w:spacing w:val="-16"/>
          <w:sz w:val="20"/>
        </w:rPr>
        <w:t xml:space="preserve">3 </w:t>
      </w:r>
      <w:r>
        <w:rPr>
          <w:sz w:val="18"/>
        </w:rPr>
        <w:t xml:space="preserve">Hughes Park, </w:t>
      </w:r>
      <w:r>
        <w:rPr>
          <w:spacing w:val="-5"/>
          <w:sz w:val="18"/>
        </w:rPr>
        <w:t xml:space="preserve">Maroondah </w:t>
      </w:r>
      <w:r>
        <w:rPr>
          <w:sz w:val="18"/>
        </w:rPr>
        <w:t>Highway,</w:t>
      </w:r>
      <w:r>
        <w:rPr>
          <w:spacing w:val="-3"/>
          <w:sz w:val="18"/>
        </w:rPr>
        <w:t xml:space="preserve"> </w:t>
      </w:r>
      <w:r>
        <w:rPr>
          <w:sz w:val="18"/>
        </w:rPr>
        <w:t>Croydon</w:t>
      </w:r>
      <w:r>
        <w:rPr>
          <w:spacing w:val="-2"/>
          <w:sz w:val="18"/>
        </w:rPr>
        <w:t xml:space="preserve"> </w:t>
      </w:r>
      <w:r>
        <w:rPr>
          <w:sz w:val="18"/>
        </w:rPr>
        <w:t>North</w:t>
      </w:r>
      <w:r>
        <w:rPr>
          <w:sz w:val="18"/>
        </w:rPr>
        <w:tab/>
      </w:r>
      <w:r>
        <w:rPr>
          <w:sz w:val="20"/>
        </w:rPr>
        <w:t xml:space="preserve">Category </w:t>
      </w:r>
      <w:r>
        <w:rPr>
          <w:spacing w:val="-16"/>
          <w:sz w:val="20"/>
        </w:rPr>
        <w:t xml:space="preserve">3 </w:t>
      </w:r>
      <w:r>
        <w:rPr>
          <w:sz w:val="18"/>
        </w:rPr>
        <w:t>Jubilee Park, Greenwood</w:t>
      </w:r>
      <w:r>
        <w:rPr>
          <w:spacing w:val="-17"/>
          <w:sz w:val="18"/>
        </w:rPr>
        <w:t xml:space="preserve"> </w:t>
      </w:r>
      <w:r>
        <w:rPr>
          <w:spacing w:val="-3"/>
          <w:sz w:val="18"/>
        </w:rPr>
        <w:t>Avenue,</w:t>
      </w:r>
      <w:r>
        <w:rPr>
          <w:spacing w:val="-6"/>
          <w:sz w:val="18"/>
        </w:rPr>
        <w:t xml:space="preserve"> </w:t>
      </w:r>
      <w:r>
        <w:rPr>
          <w:sz w:val="18"/>
        </w:rPr>
        <w:t>Ringwood</w:t>
      </w:r>
      <w:r>
        <w:rPr>
          <w:sz w:val="18"/>
        </w:rPr>
        <w:tab/>
      </w:r>
      <w:r>
        <w:rPr>
          <w:sz w:val="20"/>
        </w:rPr>
        <w:t>Category</w:t>
      </w:r>
      <w:r>
        <w:rPr>
          <w:spacing w:val="-13"/>
          <w:sz w:val="20"/>
        </w:rPr>
        <w:t xml:space="preserve"> </w:t>
      </w:r>
      <w:r>
        <w:rPr>
          <w:sz w:val="20"/>
        </w:rPr>
        <w:t>3</w:t>
      </w:r>
    </w:p>
    <w:p w14:paraId="198C2529" w14:textId="77777777" w:rsidR="00CA17AC" w:rsidRDefault="001C35C5">
      <w:pPr>
        <w:tabs>
          <w:tab w:val="left" w:pos="6341"/>
        </w:tabs>
        <w:spacing w:before="6" w:line="396" w:lineRule="auto"/>
        <w:ind w:left="1557" w:right="2636"/>
        <w:jc w:val="both"/>
        <w:rPr>
          <w:sz w:val="20"/>
        </w:rPr>
      </w:pPr>
      <w:r>
        <w:rPr>
          <w:sz w:val="18"/>
        </w:rPr>
        <w:t>Lipscombe Park, Plymouth</w:t>
      </w:r>
      <w:r>
        <w:rPr>
          <w:spacing w:val="-20"/>
          <w:sz w:val="18"/>
        </w:rPr>
        <w:t xml:space="preserve"> </w:t>
      </w:r>
      <w:r>
        <w:rPr>
          <w:sz w:val="18"/>
        </w:rPr>
        <w:t>Road,</w:t>
      </w:r>
      <w:r>
        <w:rPr>
          <w:spacing w:val="-6"/>
          <w:sz w:val="18"/>
        </w:rPr>
        <w:t xml:space="preserve"> </w:t>
      </w:r>
      <w:r>
        <w:rPr>
          <w:sz w:val="18"/>
        </w:rPr>
        <w:t>Croydon</w:t>
      </w:r>
      <w:r>
        <w:rPr>
          <w:sz w:val="18"/>
        </w:rPr>
        <w:tab/>
      </w:r>
      <w:r>
        <w:rPr>
          <w:sz w:val="20"/>
        </w:rPr>
        <w:t xml:space="preserve">Category </w:t>
      </w:r>
      <w:r>
        <w:rPr>
          <w:spacing w:val="-16"/>
          <w:sz w:val="20"/>
        </w:rPr>
        <w:t xml:space="preserve">3 </w:t>
      </w:r>
      <w:r>
        <w:rPr>
          <w:sz w:val="18"/>
        </w:rPr>
        <w:t xml:space="preserve">North Ringwood </w:t>
      </w:r>
      <w:r>
        <w:rPr>
          <w:spacing w:val="-5"/>
          <w:sz w:val="18"/>
        </w:rPr>
        <w:t xml:space="preserve">Reserve, </w:t>
      </w:r>
      <w:r>
        <w:rPr>
          <w:sz w:val="18"/>
        </w:rPr>
        <w:t>Oban</w:t>
      </w:r>
      <w:r>
        <w:rPr>
          <w:spacing w:val="-3"/>
          <w:sz w:val="18"/>
        </w:rPr>
        <w:t xml:space="preserve"> </w:t>
      </w:r>
      <w:r>
        <w:rPr>
          <w:sz w:val="18"/>
        </w:rPr>
        <w:t>Road,</w:t>
      </w:r>
      <w:r>
        <w:rPr>
          <w:spacing w:val="1"/>
          <w:sz w:val="18"/>
        </w:rPr>
        <w:t xml:space="preserve"> </w:t>
      </w:r>
      <w:r>
        <w:rPr>
          <w:sz w:val="18"/>
        </w:rPr>
        <w:t>Ringwood</w:t>
      </w:r>
      <w:r>
        <w:rPr>
          <w:sz w:val="18"/>
        </w:rPr>
        <w:tab/>
      </w:r>
      <w:r>
        <w:rPr>
          <w:sz w:val="20"/>
        </w:rPr>
        <w:t xml:space="preserve">Category </w:t>
      </w:r>
      <w:r>
        <w:rPr>
          <w:spacing w:val="-16"/>
          <w:sz w:val="20"/>
        </w:rPr>
        <w:t xml:space="preserve">3 </w:t>
      </w:r>
      <w:r>
        <w:rPr>
          <w:spacing w:val="-3"/>
          <w:sz w:val="18"/>
        </w:rPr>
        <w:t xml:space="preserve">Peter </w:t>
      </w:r>
      <w:r>
        <w:rPr>
          <w:sz w:val="18"/>
        </w:rPr>
        <w:t xml:space="preserve">Vergers </w:t>
      </w:r>
      <w:r>
        <w:rPr>
          <w:spacing w:val="-5"/>
          <w:sz w:val="18"/>
        </w:rPr>
        <w:t xml:space="preserve">Reserve, </w:t>
      </w:r>
      <w:r>
        <w:rPr>
          <w:sz w:val="18"/>
        </w:rPr>
        <w:t>Oban</w:t>
      </w:r>
      <w:r>
        <w:rPr>
          <w:spacing w:val="4"/>
          <w:sz w:val="18"/>
        </w:rPr>
        <w:t xml:space="preserve"> </w:t>
      </w:r>
      <w:r>
        <w:rPr>
          <w:sz w:val="18"/>
        </w:rPr>
        <w:t>Road,</w:t>
      </w:r>
      <w:r>
        <w:rPr>
          <w:spacing w:val="-1"/>
          <w:sz w:val="18"/>
        </w:rPr>
        <w:t xml:space="preserve"> </w:t>
      </w:r>
      <w:r>
        <w:rPr>
          <w:sz w:val="18"/>
        </w:rPr>
        <w:t>Ringwood</w:t>
      </w:r>
      <w:r>
        <w:rPr>
          <w:sz w:val="18"/>
        </w:rPr>
        <w:tab/>
      </w:r>
      <w:r>
        <w:rPr>
          <w:sz w:val="20"/>
        </w:rPr>
        <w:t xml:space="preserve">Category </w:t>
      </w:r>
      <w:r>
        <w:rPr>
          <w:spacing w:val="-16"/>
          <w:sz w:val="20"/>
        </w:rPr>
        <w:t xml:space="preserve">3 </w:t>
      </w:r>
      <w:r>
        <w:rPr>
          <w:sz w:val="18"/>
        </w:rPr>
        <w:t>Proclamation Park, Sylvia</w:t>
      </w:r>
      <w:r>
        <w:rPr>
          <w:spacing w:val="-16"/>
          <w:sz w:val="18"/>
        </w:rPr>
        <w:t xml:space="preserve"> </w:t>
      </w:r>
      <w:r>
        <w:rPr>
          <w:spacing w:val="-3"/>
          <w:sz w:val="18"/>
        </w:rPr>
        <w:t>Street,</w:t>
      </w:r>
      <w:r>
        <w:rPr>
          <w:spacing w:val="-9"/>
          <w:sz w:val="18"/>
        </w:rPr>
        <w:t xml:space="preserve"> </w:t>
      </w:r>
      <w:r>
        <w:rPr>
          <w:sz w:val="18"/>
        </w:rPr>
        <w:t>Ringwood</w:t>
      </w:r>
      <w:r>
        <w:rPr>
          <w:sz w:val="18"/>
        </w:rPr>
        <w:tab/>
      </w:r>
      <w:r>
        <w:rPr>
          <w:sz w:val="20"/>
        </w:rPr>
        <w:t xml:space="preserve">Category </w:t>
      </w:r>
      <w:r>
        <w:rPr>
          <w:spacing w:val="-16"/>
          <w:sz w:val="20"/>
        </w:rPr>
        <w:t xml:space="preserve">3 </w:t>
      </w:r>
      <w:r>
        <w:rPr>
          <w:sz w:val="18"/>
        </w:rPr>
        <w:t>Quambee Reserve, Wonga Road,</w:t>
      </w:r>
      <w:r>
        <w:rPr>
          <w:spacing w:val="-24"/>
          <w:sz w:val="18"/>
        </w:rPr>
        <w:t xml:space="preserve"> </w:t>
      </w:r>
      <w:r>
        <w:rPr>
          <w:sz w:val="18"/>
        </w:rPr>
        <w:t>Ringwood</w:t>
      </w:r>
      <w:r>
        <w:rPr>
          <w:spacing w:val="-2"/>
          <w:sz w:val="18"/>
        </w:rPr>
        <w:t xml:space="preserve"> </w:t>
      </w:r>
      <w:r>
        <w:rPr>
          <w:spacing w:val="-5"/>
          <w:sz w:val="18"/>
        </w:rPr>
        <w:t>North</w:t>
      </w:r>
      <w:r>
        <w:rPr>
          <w:spacing w:val="-5"/>
          <w:sz w:val="18"/>
        </w:rPr>
        <w:tab/>
      </w:r>
      <w:r>
        <w:rPr>
          <w:sz w:val="20"/>
        </w:rPr>
        <w:t xml:space="preserve">Category </w:t>
      </w:r>
      <w:r>
        <w:rPr>
          <w:spacing w:val="-16"/>
          <w:sz w:val="20"/>
        </w:rPr>
        <w:t xml:space="preserve">3 </w:t>
      </w:r>
      <w:r>
        <w:rPr>
          <w:sz w:val="18"/>
        </w:rPr>
        <w:t xml:space="preserve">Silcock </w:t>
      </w:r>
      <w:r>
        <w:rPr>
          <w:spacing w:val="-3"/>
          <w:sz w:val="18"/>
        </w:rPr>
        <w:t>Reserve, Surrey</w:t>
      </w:r>
      <w:r>
        <w:rPr>
          <w:spacing w:val="-4"/>
          <w:sz w:val="18"/>
        </w:rPr>
        <w:t xml:space="preserve"> </w:t>
      </w:r>
      <w:r>
        <w:rPr>
          <w:sz w:val="18"/>
        </w:rPr>
        <w:t>Road,</w:t>
      </w:r>
      <w:r>
        <w:rPr>
          <w:spacing w:val="-2"/>
          <w:sz w:val="18"/>
        </w:rPr>
        <w:t xml:space="preserve"> </w:t>
      </w:r>
      <w:r>
        <w:rPr>
          <w:sz w:val="18"/>
        </w:rPr>
        <w:t>Croydon</w:t>
      </w:r>
      <w:r>
        <w:rPr>
          <w:sz w:val="18"/>
        </w:rPr>
        <w:tab/>
      </w:r>
      <w:r>
        <w:rPr>
          <w:sz w:val="20"/>
        </w:rPr>
        <w:t>Category</w:t>
      </w:r>
      <w:r>
        <w:rPr>
          <w:spacing w:val="-13"/>
          <w:sz w:val="20"/>
        </w:rPr>
        <w:t xml:space="preserve"> </w:t>
      </w:r>
      <w:r>
        <w:rPr>
          <w:sz w:val="20"/>
        </w:rPr>
        <w:t>3</w:t>
      </w:r>
    </w:p>
    <w:p w14:paraId="198C252A" w14:textId="272366E5" w:rsidR="00CA17AC" w:rsidRDefault="001C35C5">
      <w:pPr>
        <w:tabs>
          <w:tab w:val="left" w:pos="6341"/>
        </w:tabs>
        <w:spacing w:before="2"/>
        <w:ind w:left="1557"/>
        <w:jc w:val="both"/>
        <w:rPr>
          <w:sz w:val="20"/>
        </w:rPr>
      </w:pPr>
      <w:r>
        <w:rPr>
          <w:noProof/>
        </w:rPr>
        <mc:AlternateContent>
          <mc:Choice Requires="wpg">
            <w:drawing>
              <wp:anchor distT="0" distB="0" distL="0" distR="0" simplePos="0" relativeHeight="251691520" behindDoc="1" locked="0" layoutInCell="1" allowOverlap="1" wp14:anchorId="198C2A16" wp14:editId="4F19AD8A">
                <wp:simplePos x="0" y="0"/>
                <wp:positionH relativeFrom="page">
                  <wp:posOffset>1723390</wp:posOffset>
                </wp:positionH>
                <wp:positionV relativeFrom="paragraph">
                  <wp:posOffset>200025</wp:posOffset>
                </wp:positionV>
                <wp:extent cx="4779010" cy="19050"/>
                <wp:effectExtent l="0" t="0" r="0" b="0"/>
                <wp:wrapTopAndBottom/>
                <wp:docPr id="341"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9010" cy="19050"/>
                          <a:chOff x="2714" y="315"/>
                          <a:chExt cx="7526" cy="30"/>
                        </a:xfrm>
                      </wpg:grpSpPr>
                      <wps:wsp>
                        <wps:cNvPr id="342" name="Line 238"/>
                        <wps:cNvCnPr>
                          <a:cxnSpLocks noChangeShapeType="1"/>
                        </wps:cNvCnPr>
                        <wps:spPr bwMode="auto">
                          <a:xfrm>
                            <a:off x="2714" y="330"/>
                            <a:ext cx="4800" cy="0"/>
                          </a:xfrm>
                          <a:prstGeom prst="line">
                            <a:avLst/>
                          </a:prstGeom>
                          <a:noFill/>
                          <a:ln w="182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 name="Line 237"/>
                        <wps:cNvCnPr>
                          <a:cxnSpLocks noChangeShapeType="1"/>
                        </wps:cNvCnPr>
                        <wps:spPr bwMode="auto">
                          <a:xfrm>
                            <a:off x="7500" y="329"/>
                            <a:ext cx="28" cy="0"/>
                          </a:xfrm>
                          <a:prstGeom prst="line">
                            <a:avLst/>
                          </a:prstGeom>
                          <a:noFill/>
                          <a:ln w="18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 name="Line 236"/>
                        <wps:cNvCnPr>
                          <a:cxnSpLocks noChangeShapeType="1"/>
                        </wps:cNvCnPr>
                        <wps:spPr bwMode="auto">
                          <a:xfrm>
                            <a:off x="7529" y="330"/>
                            <a:ext cx="2711" cy="0"/>
                          </a:xfrm>
                          <a:prstGeom prst="line">
                            <a:avLst/>
                          </a:prstGeom>
                          <a:noFill/>
                          <a:ln w="1828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D2D13F" id="Group 235" o:spid="_x0000_s1026" style="position:absolute;margin-left:135.7pt;margin-top:15.75pt;width:376.3pt;height:1.5pt;z-index:-251624960;mso-wrap-distance-left:0;mso-wrap-distance-right:0;mso-position-horizontal-relative:page" coordorigin="2714,315" coordsize="752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">
                <v:line id="Line 238" o:spid="_x0000_s1027" style="position:absolute;visibility:visible;mso-wrap-style:square" from="2714,330" to="751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" strokeweight=".50778mm"/>
                <v:line id="Line 237" o:spid="_x0000_s1028" style="position:absolute;visibility:visible;mso-wrap-style:square" from="7500,329" to="7528,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" strokeweight=".5115mm"/>
                <v:line id="Line 236" o:spid="_x0000_s1029" style="position:absolute;visibility:visible;mso-wrap-style:square" from="7529,330" to="10240,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" strokeweight=".50778mm"/>
                <w10:wrap type="topAndBottom" anchorx="page"/>
              </v:group>
            </w:pict>
          </mc:Fallback>
        </mc:AlternateContent>
      </w:r>
      <w:r>
        <w:rPr>
          <w:sz w:val="18"/>
        </w:rPr>
        <w:t>Town Park, Norton</w:t>
      </w:r>
      <w:r>
        <w:rPr>
          <w:spacing w:val="-11"/>
          <w:sz w:val="18"/>
        </w:rPr>
        <w:t xml:space="preserve"> </w:t>
      </w:r>
      <w:r>
        <w:rPr>
          <w:sz w:val="18"/>
        </w:rPr>
        <w:t>Road,</w:t>
      </w:r>
      <w:r>
        <w:rPr>
          <w:spacing w:val="-5"/>
          <w:sz w:val="18"/>
        </w:rPr>
        <w:t xml:space="preserve"> </w:t>
      </w:r>
      <w:r>
        <w:rPr>
          <w:sz w:val="18"/>
        </w:rPr>
        <w:t>Croydon</w:t>
      </w:r>
      <w:r>
        <w:rPr>
          <w:sz w:val="18"/>
        </w:rPr>
        <w:tab/>
      </w:r>
      <w:r>
        <w:rPr>
          <w:sz w:val="20"/>
        </w:rPr>
        <w:t>Category</w:t>
      </w:r>
      <w:r>
        <w:rPr>
          <w:spacing w:val="-13"/>
          <w:sz w:val="20"/>
        </w:rPr>
        <w:t xml:space="preserve"> </w:t>
      </w:r>
      <w:r>
        <w:rPr>
          <w:sz w:val="20"/>
        </w:rPr>
        <w:t>3</w:t>
      </w:r>
    </w:p>
    <w:p w14:paraId="198C252B" w14:textId="77777777" w:rsidR="00CA17AC" w:rsidRDefault="00CA17AC">
      <w:pPr>
        <w:jc w:val="both"/>
        <w:rPr>
          <w:sz w:val="20"/>
        </w:rPr>
        <w:sectPr w:rsidR="00CA17AC">
          <w:type w:val="continuous"/>
          <w:pgSz w:w="11930" w:h="16860"/>
          <w:pgMar w:top="0" w:right="640" w:bottom="280" w:left="1280" w:header="720" w:footer="720" w:gutter="0"/>
          <w:cols w:space="720"/>
        </w:sectPr>
      </w:pPr>
    </w:p>
    <w:p w14:paraId="198C252C" w14:textId="77777777" w:rsidR="00CA17AC" w:rsidRDefault="00CA17AC">
      <w:pPr>
        <w:pStyle w:val="BodyText"/>
        <w:spacing w:before="4"/>
        <w:rPr>
          <w:sz w:val="17"/>
        </w:rPr>
      </w:pPr>
    </w:p>
    <w:p w14:paraId="198C252D" w14:textId="77777777" w:rsidR="00CA17AC" w:rsidRDefault="00CA17AC">
      <w:pPr>
        <w:rPr>
          <w:sz w:val="17"/>
        </w:rPr>
        <w:sectPr w:rsidR="00CA17AC">
          <w:headerReference w:type="default" r:id="rId210"/>
          <w:footerReference w:type="default" r:id="rId211"/>
          <w:pgSz w:w="11930" w:h="16860"/>
          <w:pgMar w:top="940" w:right="640" w:bottom="280" w:left="1280" w:header="718" w:footer="0" w:gutter="0"/>
          <w:cols w:space="720"/>
        </w:sectPr>
      </w:pPr>
    </w:p>
    <w:p w14:paraId="198C252E" w14:textId="77777777" w:rsidR="00CA17AC" w:rsidRDefault="00CA17AC">
      <w:pPr>
        <w:pStyle w:val="BodyText"/>
        <w:rPr>
          <w:sz w:val="20"/>
        </w:rPr>
      </w:pPr>
    </w:p>
    <w:p w14:paraId="198C252F" w14:textId="77777777" w:rsidR="00CA17AC" w:rsidRDefault="00CA17AC">
      <w:pPr>
        <w:pStyle w:val="BodyText"/>
        <w:spacing w:before="11"/>
        <w:rPr>
          <w:sz w:val="19"/>
        </w:rPr>
      </w:pPr>
    </w:p>
    <w:p w14:paraId="198C2530" w14:textId="77777777" w:rsidR="00CA17AC" w:rsidRDefault="001C35C5">
      <w:pPr>
        <w:pStyle w:val="Heading7"/>
        <w:spacing w:before="101"/>
        <w:ind w:left="136"/>
      </w:pPr>
      <w:r>
        <w:rPr>
          <w:noProof/>
        </w:rPr>
        <w:drawing>
          <wp:anchor distT="0" distB="0" distL="0" distR="0" simplePos="0" relativeHeight="251516416" behindDoc="0" locked="0" layoutInCell="1" allowOverlap="1" wp14:anchorId="198C2A17" wp14:editId="198C2A18">
            <wp:simplePos x="0" y="0"/>
            <wp:positionH relativeFrom="page">
              <wp:posOffset>5210175</wp:posOffset>
            </wp:positionH>
            <wp:positionV relativeFrom="paragraph">
              <wp:posOffset>-285483</wp:posOffset>
            </wp:positionV>
            <wp:extent cx="1464055" cy="633095"/>
            <wp:effectExtent l="0" t="0" r="0" b="0"/>
            <wp:wrapNone/>
            <wp:docPr id="6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jpeg"/>
                    <pic:cNvPicPr/>
                  </pic:nvPicPr>
                  <pic:blipFill>
                    <a:blip r:embed="rId105" cstate="print"/>
                    <a:stretch>
                      <a:fillRect/>
                    </a:stretch>
                  </pic:blipFill>
                  <pic:spPr>
                    <a:xfrm>
                      <a:off x="0" y="0"/>
                      <a:ext cx="1464055" cy="633095"/>
                    </a:xfrm>
                    <a:prstGeom prst="rect">
                      <a:avLst/>
                    </a:prstGeom>
                  </pic:spPr>
                </pic:pic>
              </a:graphicData>
            </a:graphic>
          </wp:anchor>
        </w:drawing>
      </w:r>
      <w:r>
        <w:rPr>
          <w:color w:val="555555"/>
        </w:rPr>
        <w:t>Sporting Facilities User Guide</w:t>
      </w:r>
    </w:p>
    <w:p w14:paraId="198C2531" w14:textId="3ED3E404" w:rsidR="00CA17AC" w:rsidRDefault="001C35C5">
      <w:pPr>
        <w:pStyle w:val="BodyText"/>
        <w:spacing w:before="2"/>
        <w:rPr>
          <w:rFonts w:ascii="Arial Narrow"/>
          <w:b/>
          <w:i/>
          <w:sz w:val="27"/>
        </w:rPr>
      </w:pPr>
      <w:r>
        <w:rPr>
          <w:noProof/>
        </w:rPr>
        <mc:AlternateContent>
          <mc:Choice Requires="wps">
            <w:drawing>
              <wp:anchor distT="0" distB="0" distL="0" distR="0" simplePos="0" relativeHeight="251692544" behindDoc="1" locked="0" layoutInCell="1" allowOverlap="1" wp14:anchorId="198C2A19" wp14:editId="481A9506">
                <wp:simplePos x="0" y="0"/>
                <wp:positionH relativeFrom="page">
                  <wp:posOffset>881380</wp:posOffset>
                </wp:positionH>
                <wp:positionV relativeFrom="paragraph">
                  <wp:posOffset>226695</wp:posOffset>
                </wp:positionV>
                <wp:extent cx="5799455" cy="1270"/>
                <wp:effectExtent l="0" t="0" r="0" b="0"/>
                <wp:wrapTopAndBottom/>
                <wp:docPr id="340" name="Freeform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9455" cy="1270"/>
                        </a:xfrm>
                        <a:custGeom>
                          <a:avLst/>
                          <a:gdLst>
                            <a:gd name="T0" fmla="+- 0 1388 1388"/>
                            <a:gd name="T1" fmla="*/ T0 w 9133"/>
                            <a:gd name="T2" fmla="+- 0 10521 1388"/>
                            <a:gd name="T3" fmla="*/ T2 w 9133"/>
                          </a:gdLst>
                          <a:ahLst/>
                          <a:cxnLst>
                            <a:cxn ang="0">
                              <a:pos x="T1" y="0"/>
                            </a:cxn>
                            <a:cxn ang="0">
                              <a:pos x="T3" y="0"/>
                            </a:cxn>
                          </a:cxnLst>
                          <a:rect l="0" t="0" r="r" b="b"/>
                          <a:pathLst>
                            <a:path w="9133">
                              <a:moveTo>
                                <a:pt x="0" y="0"/>
                              </a:moveTo>
                              <a:lnTo>
                                <a:pt x="913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22927" id="Freeform 234" o:spid="_x0000_s1026" style="position:absolute;margin-left:69.4pt;margin-top:17.85pt;width:456.65pt;height:.1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" path="m,l9133,e" filled="f" strokeweight=".48pt">
                <v:path arrowok="t" o:connecttype="custom" o:connectlocs="0,0;5799455,0" o:connectangles="0,0"/>
                <w10:wrap type="topAndBottom" anchorx="page"/>
              </v:shape>
            </w:pict>
          </mc:Fallback>
        </mc:AlternateContent>
      </w:r>
    </w:p>
    <w:p w14:paraId="198C2532" w14:textId="77777777" w:rsidR="00CA17AC" w:rsidRDefault="001C35C5">
      <w:pPr>
        <w:pStyle w:val="Heading1"/>
        <w:spacing w:before="102"/>
        <w:ind w:left="136" w:firstLine="0"/>
      </w:pPr>
      <w:bookmarkStart w:id="137" w:name="_bookmark137"/>
      <w:bookmarkEnd w:id="137"/>
      <w:r>
        <w:t>APPENDIX 6. – COMMUNITY BILLBOARD APPLICATION FORM</w:t>
      </w:r>
    </w:p>
    <w:p w14:paraId="198C2533" w14:textId="77777777" w:rsidR="00CA17AC" w:rsidRDefault="00CA17AC">
      <w:pPr>
        <w:pStyle w:val="BodyText"/>
        <w:rPr>
          <w:rFonts w:ascii="Arial Narrow"/>
          <w:b/>
          <w:sz w:val="32"/>
        </w:rPr>
      </w:pPr>
    </w:p>
    <w:p w14:paraId="198C2534" w14:textId="77777777" w:rsidR="00CA17AC" w:rsidRDefault="00CA17AC">
      <w:pPr>
        <w:pStyle w:val="BodyText"/>
        <w:rPr>
          <w:rFonts w:ascii="Arial Narrow"/>
          <w:b/>
          <w:sz w:val="32"/>
        </w:rPr>
      </w:pPr>
    </w:p>
    <w:p w14:paraId="198C2535" w14:textId="77777777" w:rsidR="00CA17AC" w:rsidRDefault="00CA17AC">
      <w:pPr>
        <w:pStyle w:val="BodyText"/>
        <w:rPr>
          <w:rFonts w:ascii="Arial Narrow"/>
          <w:b/>
          <w:sz w:val="32"/>
        </w:rPr>
      </w:pPr>
    </w:p>
    <w:p w14:paraId="198C2536" w14:textId="77777777" w:rsidR="00CA17AC" w:rsidRDefault="00CA17AC">
      <w:pPr>
        <w:pStyle w:val="BodyText"/>
        <w:rPr>
          <w:rFonts w:ascii="Arial Narrow"/>
          <w:b/>
          <w:sz w:val="32"/>
        </w:rPr>
      </w:pPr>
    </w:p>
    <w:p w14:paraId="198C2537" w14:textId="77777777" w:rsidR="00CA17AC" w:rsidRDefault="00CA17AC">
      <w:pPr>
        <w:pStyle w:val="BodyText"/>
        <w:rPr>
          <w:rFonts w:ascii="Arial Narrow"/>
          <w:b/>
          <w:sz w:val="32"/>
        </w:rPr>
      </w:pPr>
    </w:p>
    <w:p w14:paraId="198C2538" w14:textId="77777777" w:rsidR="00CA17AC" w:rsidRDefault="00CA17AC">
      <w:pPr>
        <w:pStyle w:val="BodyText"/>
        <w:rPr>
          <w:rFonts w:ascii="Arial Narrow"/>
          <w:b/>
          <w:sz w:val="32"/>
        </w:rPr>
      </w:pPr>
    </w:p>
    <w:p w14:paraId="198C2539" w14:textId="77777777" w:rsidR="00CA17AC" w:rsidRDefault="00CA17AC">
      <w:pPr>
        <w:pStyle w:val="BodyText"/>
        <w:rPr>
          <w:rFonts w:ascii="Arial Narrow"/>
          <w:b/>
          <w:sz w:val="32"/>
        </w:rPr>
      </w:pPr>
    </w:p>
    <w:p w14:paraId="198C253A" w14:textId="77777777" w:rsidR="00CA17AC" w:rsidRDefault="00CA17AC">
      <w:pPr>
        <w:pStyle w:val="BodyText"/>
        <w:rPr>
          <w:rFonts w:ascii="Arial Narrow"/>
          <w:b/>
          <w:sz w:val="32"/>
        </w:rPr>
      </w:pPr>
    </w:p>
    <w:p w14:paraId="198C253B" w14:textId="77777777" w:rsidR="00CA17AC" w:rsidRDefault="00CA17AC">
      <w:pPr>
        <w:pStyle w:val="BodyText"/>
        <w:rPr>
          <w:rFonts w:ascii="Arial Narrow"/>
          <w:b/>
          <w:sz w:val="32"/>
        </w:rPr>
      </w:pPr>
    </w:p>
    <w:p w14:paraId="198C253C" w14:textId="77777777" w:rsidR="00CA17AC" w:rsidRDefault="00CA17AC">
      <w:pPr>
        <w:pStyle w:val="BodyText"/>
        <w:rPr>
          <w:rFonts w:ascii="Arial Narrow"/>
          <w:b/>
          <w:sz w:val="32"/>
        </w:rPr>
      </w:pPr>
    </w:p>
    <w:p w14:paraId="198C253D" w14:textId="77777777" w:rsidR="00CA17AC" w:rsidRDefault="00CA17AC">
      <w:pPr>
        <w:pStyle w:val="BodyText"/>
        <w:rPr>
          <w:rFonts w:ascii="Arial Narrow"/>
          <w:b/>
          <w:sz w:val="32"/>
        </w:rPr>
      </w:pPr>
    </w:p>
    <w:p w14:paraId="198C253E" w14:textId="77777777" w:rsidR="00CA17AC" w:rsidRDefault="00CA17AC">
      <w:pPr>
        <w:pStyle w:val="BodyText"/>
        <w:rPr>
          <w:rFonts w:ascii="Arial Narrow"/>
          <w:b/>
          <w:sz w:val="32"/>
        </w:rPr>
      </w:pPr>
    </w:p>
    <w:p w14:paraId="198C253F" w14:textId="77777777" w:rsidR="00CA17AC" w:rsidRDefault="00CA17AC">
      <w:pPr>
        <w:pStyle w:val="BodyText"/>
        <w:rPr>
          <w:rFonts w:ascii="Arial Narrow"/>
          <w:b/>
          <w:sz w:val="32"/>
        </w:rPr>
      </w:pPr>
    </w:p>
    <w:p w14:paraId="198C2540" w14:textId="77777777" w:rsidR="00CA17AC" w:rsidRDefault="00CA17AC">
      <w:pPr>
        <w:pStyle w:val="BodyText"/>
        <w:rPr>
          <w:rFonts w:ascii="Arial Narrow"/>
          <w:b/>
          <w:sz w:val="32"/>
        </w:rPr>
      </w:pPr>
    </w:p>
    <w:p w14:paraId="198C2541" w14:textId="77777777" w:rsidR="00CA17AC" w:rsidRDefault="00CA17AC">
      <w:pPr>
        <w:pStyle w:val="BodyText"/>
        <w:rPr>
          <w:rFonts w:ascii="Arial Narrow"/>
          <w:b/>
          <w:sz w:val="32"/>
        </w:rPr>
      </w:pPr>
    </w:p>
    <w:p w14:paraId="198C2542" w14:textId="77777777" w:rsidR="00CA17AC" w:rsidRDefault="00CA17AC">
      <w:pPr>
        <w:pStyle w:val="BodyText"/>
        <w:rPr>
          <w:rFonts w:ascii="Arial Narrow"/>
          <w:b/>
          <w:sz w:val="32"/>
        </w:rPr>
      </w:pPr>
    </w:p>
    <w:p w14:paraId="198C2543" w14:textId="77777777" w:rsidR="00CA17AC" w:rsidRDefault="00CA17AC">
      <w:pPr>
        <w:pStyle w:val="BodyText"/>
        <w:rPr>
          <w:rFonts w:ascii="Arial Narrow"/>
          <w:b/>
          <w:sz w:val="32"/>
        </w:rPr>
      </w:pPr>
    </w:p>
    <w:p w14:paraId="198C2544" w14:textId="77777777" w:rsidR="00CA17AC" w:rsidRDefault="00CA17AC">
      <w:pPr>
        <w:pStyle w:val="BodyText"/>
        <w:rPr>
          <w:rFonts w:ascii="Arial Narrow"/>
          <w:b/>
          <w:sz w:val="32"/>
        </w:rPr>
      </w:pPr>
    </w:p>
    <w:p w14:paraId="198C2545" w14:textId="77777777" w:rsidR="00CA17AC" w:rsidRDefault="00CA17AC">
      <w:pPr>
        <w:pStyle w:val="BodyText"/>
        <w:rPr>
          <w:rFonts w:ascii="Arial Narrow"/>
          <w:b/>
          <w:sz w:val="32"/>
        </w:rPr>
      </w:pPr>
    </w:p>
    <w:p w14:paraId="198C2546" w14:textId="77777777" w:rsidR="00CA17AC" w:rsidRDefault="00CA17AC">
      <w:pPr>
        <w:pStyle w:val="BodyText"/>
        <w:rPr>
          <w:rFonts w:ascii="Arial Narrow"/>
          <w:b/>
          <w:sz w:val="32"/>
        </w:rPr>
      </w:pPr>
    </w:p>
    <w:p w14:paraId="198C2547" w14:textId="77777777" w:rsidR="00CA17AC" w:rsidRDefault="00CA17AC">
      <w:pPr>
        <w:pStyle w:val="BodyText"/>
        <w:rPr>
          <w:rFonts w:ascii="Arial Narrow"/>
          <w:b/>
          <w:sz w:val="32"/>
        </w:rPr>
      </w:pPr>
    </w:p>
    <w:p w14:paraId="198C2548" w14:textId="77777777" w:rsidR="00CA17AC" w:rsidRDefault="00CA17AC">
      <w:pPr>
        <w:pStyle w:val="BodyText"/>
        <w:rPr>
          <w:rFonts w:ascii="Arial Narrow"/>
          <w:b/>
          <w:sz w:val="32"/>
        </w:rPr>
      </w:pPr>
    </w:p>
    <w:p w14:paraId="198C2549" w14:textId="77777777" w:rsidR="00CA17AC" w:rsidRDefault="00CA17AC">
      <w:pPr>
        <w:pStyle w:val="BodyText"/>
        <w:rPr>
          <w:rFonts w:ascii="Arial Narrow"/>
          <w:b/>
          <w:sz w:val="32"/>
        </w:rPr>
      </w:pPr>
    </w:p>
    <w:p w14:paraId="198C254A" w14:textId="77777777" w:rsidR="00CA17AC" w:rsidRDefault="00CA17AC">
      <w:pPr>
        <w:pStyle w:val="BodyText"/>
        <w:rPr>
          <w:rFonts w:ascii="Arial Narrow"/>
          <w:b/>
          <w:sz w:val="32"/>
        </w:rPr>
      </w:pPr>
    </w:p>
    <w:p w14:paraId="198C254B" w14:textId="77777777" w:rsidR="00CA17AC" w:rsidRDefault="00CA17AC">
      <w:pPr>
        <w:pStyle w:val="BodyText"/>
        <w:rPr>
          <w:rFonts w:ascii="Arial Narrow"/>
          <w:b/>
          <w:sz w:val="32"/>
        </w:rPr>
      </w:pPr>
    </w:p>
    <w:p w14:paraId="198C254C" w14:textId="77777777" w:rsidR="00CA17AC" w:rsidRDefault="00CA17AC">
      <w:pPr>
        <w:pStyle w:val="BodyText"/>
        <w:rPr>
          <w:rFonts w:ascii="Arial Narrow"/>
          <w:b/>
          <w:sz w:val="32"/>
        </w:rPr>
      </w:pPr>
    </w:p>
    <w:p w14:paraId="198C254D" w14:textId="77777777" w:rsidR="00CA17AC" w:rsidRDefault="00CA17AC">
      <w:pPr>
        <w:pStyle w:val="BodyText"/>
        <w:rPr>
          <w:rFonts w:ascii="Arial Narrow"/>
          <w:b/>
          <w:sz w:val="32"/>
        </w:rPr>
      </w:pPr>
    </w:p>
    <w:p w14:paraId="198C254E" w14:textId="77777777" w:rsidR="00CA17AC" w:rsidRDefault="00CA17AC">
      <w:pPr>
        <w:pStyle w:val="BodyText"/>
        <w:rPr>
          <w:rFonts w:ascii="Arial Narrow"/>
          <w:b/>
          <w:sz w:val="32"/>
        </w:rPr>
      </w:pPr>
    </w:p>
    <w:p w14:paraId="198C254F" w14:textId="77777777" w:rsidR="00CA17AC" w:rsidRDefault="00CA17AC">
      <w:pPr>
        <w:pStyle w:val="BodyText"/>
        <w:rPr>
          <w:rFonts w:ascii="Arial Narrow"/>
          <w:b/>
          <w:sz w:val="32"/>
        </w:rPr>
      </w:pPr>
    </w:p>
    <w:p w14:paraId="198C2550" w14:textId="77777777" w:rsidR="00CA17AC" w:rsidRDefault="00CA17AC">
      <w:pPr>
        <w:pStyle w:val="BodyText"/>
        <w:rPr>
          <w:rFonts w:ascii="Arial Narrow"/>
          <w:b/>
          <w:sz w:val="32"/>
        </w:rPr>
      </w:pPr>
    </w:p>
    <w:p w14:paraId="198C2551" w14:textId="77777777" w:rsidR="00CA17AC" w:rsidRDefault="00CA17AC">
      <w:pPr>
        <w:pStyle w:val="BodyText"/>
        <w:rPr>
          <w:rFonts w:ascii="Arial Narrow"/>
          <w:b/>
          <w:sz w:val="32"/>
        </w:rPr>
      </w:pPr>
    </w:p>
    <w:p w14:paraId="198C2552" w14:textId="77777777" w:rsidR="00CA17AC" w:rsidRDefault="00CA17AC">
      <w:pPr>
        <w:pStyle w:val="BodyText"/>
        <w:rPr>
          <w:rFonts w:ascii="Arial Narrow"/>
          <w:b/>
          <w:sz w:val="32"/>
        </w:rPr>
      </w:pPr>
    </w:p>
    <w:p w14:paraId="198C2553" w14:textId="77777777" w:rsidR="00CA17AC" w:rsidRDefault="00CA17AC">
      <w:pPr>
        <w:pStyle w:val="BodyText"/>
        <w:rPr>
          <w:rFonts w:ascii="Arial Narrow"/>
          <w:b/>
          <w:sz w:val="32"/>
        </w:rPr>
      </w:pPr>
    </w:p>
    <w:p w14:paraId="198C2554" w14:textId="77777777" w:rsidR="00CA17AC" w:rsidRDefault="00CA17AC">
      <w:pPr>
        <w:pStyle w:val="BodyText"/>
        <w:rPr>
          <w:rFonts w:ascii="Arial Narrow"/>
          <w:b/>
          <w:sz w:val="32"/>
        </w:rPr>
      </w:pPr>
    </w:p>
    <w:p w14:paraId="198C2555" w14:textId="77777777" w:rsidR="00CA17AC" w:rsidRDefault="00CA17AC">
      <w:pPr>
        <w:pStyle w:val="BodyText"/>
        <w:rPr>
          <w:rFonts w:ascii="Arial Narrow"/>
          <w:b/>
          <w:sz w:val="32"/>
        </w:rPr>
      </w:pPr>
    </w:p>
    <w:p w14:paraId="198C2556" w14:textId="77777777" w:rsidR="00CA17AC" w:rsidRDefault="00CA17AC">
      <w:pPr>
        <w:pStyle w:val="BodyText"/>
        <w:rPr>
          <w:rFonts w:ascii="Arial Narrow"/>
          <w:b/>
          <w:sz w:val="32"/>
        </w:rPr>
      </w:pPr>
    </w:p>
    <w:p w14:paraId="198C2557" w14:textId="77777777" w:rsidR="00CA17AC" w:rsidRDefault="00CA17AC">
      <w:pPr>
        <w:pStyle w:val="BodyText"/>
        <w:spacing w:before="2"/>
        <w:rPr>
          <w:rFonts w:ascii="Arial Narrow"/>
          <w:b/>
          <w:sz w:val="31"/>
        </w:rPr>
      </w:pPr>
    </w:p>
    <w:p w14:paraId="198C2558" w14:textId="77777777" w:rsidR="00CA17AC" w:rsidRDefault="001C35C5">
      <w:pPr>
        <w:pStyle w:val="BodyText"/>
        <w:ind w:left="4557" w:right="5189"/>
        <w:jc w:val="center"/>
        <w:rPr>
          <w:rFonts w:ascii="Calibri"/>
        </w:rPr>
      </w:pPr>
      <w:r>
        <w:rPr>
          <w:rFonts w:ascii="Calibri"/>
        </w:rPr>
        <w:t>76</w:t>
      </w:r>
    </w:p>
    <w:p w14:paraId="198C2559" w14:textId="77777777" w:rsidR="00CA17AC" w:rsidRDefault="00CA17AC">
      <w:pPr>
        <w:jc w:val="center"/>
        <w:rPr>
          <w:rFonts w:ascii="Calibri"/>
        </w:rPr>
        <w:sectPr w:rsidR="00CA17AC">
          <w:headerReference w:type="default" r:id="rId212"/>
          <w:footerReference w:type="default" r:id="rId213"/>
          <w:pgSz w:w="11930" w:h="16860"/>
          <w:pgMar w:top="140" w:right="640" w:bottom="280" w:left="1280" w:header="0" w:footer="0" w:gutter="0"/>
          <w:cols w:space="720"/>
        </w:sectPr>
      </w:pPr>
    </w:p>
    <w:p w14:paraId="198C255A" w14:textId="77777777" w:rsidR="00CA17AC" w:rsidRDefault="001C35C5">
      <w:pPr>
        <w:pStyle w:val="Heading1"/>
        <w:spacing w:before="71" w:line="247" w:lineRule="auto"/>
        <w:ind w:left="534" w:right="6666" w:hanging="8"/>
        <w:jc w:val="center"/>
        <w:rPr>
          <w:rFonts w:ascii="Arial"/>
        </w:rPr>
      </w:pPr>
      <w:r>
        <w:rPr>
          <w:noProof/>
        </w:rPr>
        <w:drawing>
          <wp:anchor distT="0" distB="0" distL="0" distR="0" simplePos="0" relativeHeight="251517440" behindDoc="0" locked="0" layoutInCell="1" allowOverlap="1" wp14:anchorId="198C2A1A" wp14:editId="198C2A1B">
            <wp:simplePos x="0" y="0"/>
            <wp:positionH relativeFrom="page">
              <wp:posOffset>4995545</wp:posOffset>
            </wp:positionH>
            <wp:positionV relativeFrom="paragraph">
              <wp:posOffset>118260</wp:posOffset>
            </wp:positionV>
            <wp:extent cx="1957070" cy="749300"/>
            <wp:effectExtent l="0" t="0" r="0" b="0"/>
            <wp:wrapNone/>
            <wp:docPr id="6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6.jpeg"/>
                    <pic:cNvPicPr/>
                  </pic:nvPicPr>
                  <pic:blipFill>
                    <a:blip r:embed="rId214" cstate="print"/>
                    <a:stretch>
                      <a:fillRect/>
                    </a:stretch>
                  </pic:blipFill>
                  <pic:spPr>
                    <a:xfrm>
                      <a:off x="0" y="0"/>
                      <a:ext cx="1957070" cy="749300"/>
                    </a:xfrm>
                    <a:prstGeom prst="rect">
                      <a:avLst/>
                    </a:prstGeom>
                  </pic:spPr>
                </pic:pic>
              </a:graphicData>
            </a:graphic>
          </wp:anchor>
        </w:drawing>
      </w:r>
      <w:r>
        <w:rPr>
          <w:rFonts w:ascii="Arial"/>
        </w:rPr>
        <w:t>PERMIT APPLICATION COMMUNITY ADVERTISING BILLBOARDS</w:t>
      </w:r>
    </w:p>
    <w:p w14:paraId="198C255B" w14:textId="77777777" w:rsidR="00CA17AC" w:rsidRDefault="00CA17AC">
      <w:pPr>
        <w:pStyle w:val="BodyText"/>
        <w:rPr>
          <w:b/>
          <w:sz w:val="20"/>
        </w:rPr>
      </w:pPr>
    </w:p>
    <w:p w14:paraId="198C255C" w14:textId="77777777" w:rsidR="00CA17AC" w:rsidRDefault="00CA17AC">
      <w:pPr>
        <w:pStyle w:val="BodyText"/>
        <w:spacing w:before="4"/>
        <w:rPr>
          <w:b/>
          <w:sz w:val="24"/>
        </w:rPr>
      </w:pPr>
    </w:p>
    <w:p w14:paraId="198C255D" w14:textId="77777777" w:rsidR="00CA17AC" w:rsidRDefault="001C35C5">
      <w:pPr>
        <w:spacing w:before="93" w:line="242" w:lineRule="auto"/>
        <w:ind w:left="404" w:right="388"/>
        <w:jc w:val="center"/>
        <w:rPr>
          <w:b/>
          <w:i/>
          <w:sz w:val="20"/>
        </w:rPr>
      </w:pPr>
      <w:r>
        <w:rPr>
          <w:b/>
          <w:i/>
          <w:sz w:val="20"/>
          <w:u w:val="thick"/>
        </w:rPr>
        <w:t>THE</w:t>
      </w:r>
      <w:r>
        <w:rPr>
          <w:b/>
          <w:i/>
          <w:spacing w:val="-16"/>
          <w:sz w:val="20"/>
          <w:u w:val="thick"/>
        </w:rPr>
        <w:t xml:space="preserve"> </w:t>
      </w:r>
      <w:r>
        <w:rPr>
          <w:b/>
          <w:i/>
          <w:sz w:val="20"/>
          <w:u w:val="thick"/>
        </w:rPr>
        <w:t>MAROONDAH</w:t>
      </w:r>
      <w:r>
        <w:rPr>
          <w:b/>
          <w:i/>
          <w:spacing w:val="-16"/>
          <w:sz w:val="20"/>
          <w:u w:val="thick"/>
        </w:rPr>
        <w:t xml:space="preserve"> </w:t>
      </w:r>
      <w:r>
        <w:rPr>
          <w:b/>
          <w:i/>
          <w:sz w:val="20"/>
          <w:u w:val="thick"/>
        </w:rPr>
        <w:t>BASED</w:t>
      </w:r>
      <w:r>
        <w:rPr>
          <w:b/>
          <w:i/>
          <w:spacing w:val="-16"/>
          <w:sz w:val="20"/>
          <w:u w:val="thick"/>
        </w:rPr>
        <w:t xml:space="preserve"> </w:t>
      </w:r>
      <w:r>
        <w:rPr>
          <w:b/>
          <w:i/>
          <w:sz w:val="20"/>
          <w:u w:val="thick"/>
        </w:rPr>
        <w:t>COMMUNITY</w:t>
      </w:r>
      <w:r>
        <w:rPr>
          <w:b/>
          <w:i/>
          <w:spacing w:val="-21"/>
          <w:sz w:val="20"/>
          <w:u w:val="thick"/>
        </w:rPr>
        <w:t xml:space="preserve"> </w:t>
      </w:r>
      <w:r>
        <w:rPr>
          <w:b/>
          <w:i/>
          <w:sz w:val="20"/>
          <w:u w:val="thick"/>
        </w:rPr>
        <w:t>ORGANISATION</w:t>
      </w:r>
      <w:r>
        <w:rPr>
          <w:b/>
          <w:i/>
          <w:spacing w:val="-16"/>
          <w:sz w:val="20"/>
          <w:u w:val="thick"/>
        </w:rPr>
        <w:t xml:space="preserve"> </w:t>
      </w:r>
      <w:r>
        <w:rPr>
          <w:b/>
          <w:i/>
          <w:sz w:val="20"/>
          <w:u w:val="thick"/>
        </w:rPr>
        <w:t>APPLYING</w:t>
      </w:r>
      <w:r>
        <w:rPr>
          <w:b/>
          <w:i/>
          <w:spacing w:val="-12"/>
          <w:sz w:val="20"/>
          <w:u w:val="thick"/>
        </w:rPr>
        <w:t xml:space="preserve"> </w:t>
      </w:r>
      <w:r>
        <w:rPr>
          <w:b/>
          <w:i/>
          <w:sz w:val="20"/>
          <w:u w:val="thick"/>
        </w:rPr>
        <w:t>MUST</w:t>
      </w:r>
      <w:r>
        <w:rPr>
          <w:b/>
          <w:i/>
          <w:spacing w:val="-13"/>
          <w:sz w:val="20"/>
          <w:u w:val="thick"/>
        </w:rPr>
        <w:t xml:space="preserve"> </w:t>
      </w:r>
      <w:r>
        <w:rPr>
          <w:b/>
          <w:i/>
          <w:sz w:val="20"/>
          <w:u w:val="thick"/>
        </w:rPr>
        <w:t>BE</w:t>
      </w:r>
      <w:r>
        <w:rPr>
          <w:b/>
          <w:i/>
          <w:spacing w:val="-16"/>
          <w:sz w:val="20"/>
          <w:u w:val="thick"/>
        </w:rPr>
        <w:t xml:space="preserve"> </w:t>
      </w:r>
      <w:r>
        <w:rPr>
          <w:b/>
          <w:i/>
          <w:sz w:val="20"/>
          <w:u w:val="thick"/>
        </w:rPr>
        <w:t>PROMOTING</w:t>
      </w:r>
      <w:r>
        <w:rPr>
          <w:b/>
          <w:i/>
          <w:spacing w:val="-13"/>
          <w:sz w:val="20"/>
          <w:u w:val="thick"/>
        </w:rPr>
        <w:t xml:space="preserve"> </w:t>
      </w:r>
      <w:r>
        <w:rPr>
          <w:b/>
          <w:i/>
          <w:sz w:val="20"/>
          <w:u w:val="thick"/>
        </w:rPr>
        <w:t>A</w:t>
      </w:r>
      <w:r>
        <w:rPr>
          <w:b/>
          <w:i/>
          <w:spacing w:val="-19"/>
          <w:sz w:val="20"/>
          <w:u w:val="thick"/>
        </w:rPr>
        <w:t xml:space="preserve"> </w:t>
      </w:r>
      <w:r>
        <w:rPr>
          <w:b/>
          <w:i/>
          <w:sz w:val="20"/>
          <w:u w:val="thick"/>
        </w:rPr>
        <w:t>COMMUNITY</w:t>
      </w:r>
      <w:r>
        <w:rPr>
          <w:b/>
          <w:i/>
          <w:sz w:val="20"/>
        </w:rPr>
        <w:t xml:space="preserve"> </w:t>
      </w:r>
      <w:r>
        <w:rPr>
          <w:b/>
          <w:i/>
          <w:sz w:val="20"/>
          <w:u w:val="thick"/>
        </w:rPr>
        <w:t>EVENT IN MAROONDAH OR A ONE OFF CHARITY FUNCTION AND BE NOT-FOR-PROFIT – FUNDRAISING</w:t>
      </w:r>
      <w:r>
        <w:rPr>
          <w:b/>
          <w:i/>
          <w:sz w:val="20"/>
        </w:rPr>
        <w:t xml:space="preserve"> </w:t>
      </w:r>
      <w:r>
        <w:rPr>
          <w:b/>
          <w:i/>
          <w:sz w:val="20"/>
          <w:u w:val="thick"/>
        </w:rPr>
        <w:t>IS NOT</w:t>
      </w:r>
      <w:r>
        <w:rPr>
          <w:b/>
          <w:i/>
          <w:spacing w:val="-13"/>
          <w:sz w:val="20"/>
          <w:u w:val="thick"/>
        </w:rPr>
        <w:t xml:space="preserve"> </w:t>
      </w:r>
      <w:r>
        <w:rPr>
          <w:b/>
          <w:i/>
          <w:sz w:val="20"/>
          <w:u w:val="thick"/>
        </w:rPr>
        <w:t>PERMITTED.</w:t>
      </w:r>
    </w:p>
    <w:p w14:paraId="198C255E" w14:textId="77777777" w:rsidR="00CA17AC" w:rsidRDefault="00CA17AC">
      <w:pPr>
        <w:pStyle w:val="BodyText"/>
        <w:spacing w:before="8"/>
        <w:rPr>
          <w:b/>
          <w:i/>
        </w:rPr>
      </w:pPr>
    </w:p>
    <w:p w14:paraId="198C255F" w14:textId="77777777" w:rsidR="00CA17AC" w:rsidRDefault="001C35C5">
      <w:pPr>
        <w:pStyle w:val="BodyText"/>
        <w:tabs>
          <w:tab w:val="left" w:pos="2879"/>
          <w:tab w:val="left" w:pos="4596"/>
        </w:tabs>
        <w:spacing w:before="93" w:line="367" w:lineRule="auto"/>
        <w:ind w:left="100" w:right="6322"/>
      </w:pPr>
      <w:r>
        <w:t>Name</w:t>
      </w:r>
      <w:r>
        <w:rPr>
          <w:spacing w:val="-6"/>
        </w:rPr>
        <w:t xml:space="preserve"> </w:t>
      </w:r>
      <w:r>
        <w:t>of</w:t>
      </w:r>
      <w:r>
        <w:rPr>
          <w:spacing w:val="-1"/>
        </w:rPr>
        <w:t xml:space="preserve"> </w:t>
      </w:r>
      <w:r>
        <w:t>organisation:</w:t>
      </w:r>
      <w:r>
        <w:tab/>
      </w:r>
      <w:r>
        <w:rPr>
          <w:u w:val="single"/>
        </w:rPr>
        <w:t xml:space="preserve"> </w:t>
      </w:r>
      <w:r>
        <w:rPr>
          <w:u w:val="single"/>
        </w:rPr>
        <w:tab/>
      </w:r>
      <w:r>
        <w:t xml:space="preserve">                            Address of</w:t>
      </w:r>
      <w:r>
        <w:rPr>
          <w:spacing w:val="-20"/>
        </w:rPr>
        <w:t xml:space="preserve"> </w:t>
      </w:r>
      <w:r>
        <w:t>organisation:</w:t>
      </w:r>
      <w:r>
        <w:tab/>
      </w:r>
      <w:r>
        <w:rPr>
          <w:u w:val="single"/>
        </w:rPr>
        <w:t xml:space="preserve"> </w:t>
      </w:r>
      <w:r>
        <w:rPr>
          <w:u w:val="single"/>
        </w:rPr>
        <w:tab/>
      </w:r>
    </w:p>
    <w:p w14:paraId="198C2560" w14:textId="77777777" w:rsidR="00CA17AC" w:rsidRDefault="001C35C5">
      <w:pPr>
        <w:pStyle w:val="BodyText"/>
        <w:tabs>
          <w:tab w:val="left" w:pos="2865"/>
          <w:tab w:val="left" w:pos="4596"/>
          <w:tab w:val="left" w:pos="6701"/>
          <w:tab w:val="left" w:pos="8425"/>
          <w:tab w:val="left" w:pos="10797"/>
        </w:tabs>
        <w:spacing w:before="2" w:line="357" w:lineRule="auto"/>
        <w:ind w:left="100" w:right="121"/>
      </w:pPr>
      <w:r>
        <w:t>Contact</w:t>
      </w:r>
      <w:r>
        <w:rPr>
          <w:spacing w:val="-1"/>
        </w:rPr>
        <w:t xml:space="preserve"> </w:t>
      </w:r>
      <w:r>
        <w:t>person</w:t>
      </w:r>
      <w:r>
        <w:rPr>
          <w:spacing w:val="-10"/>
        </w:rPr>
        <w:t xml:space="preserve"> </w:t>
      </w:r>
      <w:r>
        <w:t>name:</w:t>
      </w:r>
      <w:r>
        <w:tab/>
      </w:r>
      <w:r>
        <w:rPr>
          <w:u w:val="single"/>
        </w:rPr>
        <w:t xml:space="preserve"> </w:t>
      </w:r>
      <w:r>
        <w:rPr>
          <w:u w:val="single"/>
        </w:rPr>
        <w:tab/>
      </w:r>
      <w:r>
        <w:tab/>
        <w:t>Telephone</w:t>
      </w:r>
      <w:r>
        <w:rPr>
          <w:spacing w:val="-4"/>
        </w:rPr>
        <w:t xml:space="preserve"> </w:t>
      </w:r>
      <w:r>
        <w:t>No.:</w:t>
      </w:r>
      <w:r>
        <w:tab/>
      </w:r>
      <w:r>
        <w:rPr>
          <w:u w:val="single"/>
        </w:rPr>
        <w:t xml:space="preserve"> </w:t>
      </w:r>
      <w:r>
        <w:rPr>
          <w:u w:val="single"/>
        </w:rPr>
        <w:tab/>
      </w:r>
      <w:r>
        <w:t xml:space="preserve"> Contact</w:t>
      </w:r>
      <w:r>
        <w:rPr>
          <w:spacing w:val="-7"/>
        </w:rPr>
        <w:t xml:space="preserve"> </w:t>
      </w:r>
      <w:r>
        <w:t>address:</w:t>
      </w:r>
      <w:r>
        <w:tab/>
      </w:r>
      <w:r>
        <w:rPr>
          <w:u w:val="single"/>
        </w:rPr>
        <w:t xml:space="preserve"> </w:t>
      </w:r>
      <w:r>
        <w:rPr>
          <w:u w:val="single"/>
        </w:rPr>
        <w:tab/>
      </w:r>
    </w:p>
    <w:p w14:paraId="198C2561" w14:textId="77777777" w:rsidR="00CA17AC" w:rsidRDefault="001C35C5">
      <w:pPr>
        <w:pStyle w:val="BodyText"/>
        <w:spacing w:before="86"/>
        <w:ind w:left="232" w:right="565"/>
        <w:rPr>
          <w:sz w:val="20"/>
        </w:rPr>
      </w:pPr>
      <w:r>
        <w:t xml:space="preserve">Possible available sites for temporary advertising signs are listed below. Please tick a maximum of 4 sites to indicate your preference. A maximum of two sites are permitted per organisation in any calendar year. Sites will be allocated subject to availability. </w:t>
      </w:r>
      <w:r>
        <w:rPr>
          <w:sz w:val="20"/>
        </w:rPr>
        <w:t>(Maximum size of sign - 2.4m x 1.8m)</w:t>
      </w:r>
    </w:p>
    <w:p w14:paraId="198C2562" w14:textId="5C1EAE10" w:rsidR="00CA17AC" w:rsidRDefault="001C35C5">
      <w:pPr>
        <w:spacing w:before="196" w:line="302" w:lineRule="auto"/>
        <w:ind w:left="1362" w:right="4601"/>
        <w:rPr>
          <w:sz w:val="20"/>
        </w:rPr>
      </w:pPr>
      <w:r>
        <w:rPr>
          <w:noProof/>
        </w:rPr>
        <mc:AlternateContent>
          <mc:Choice Requires="wpg">
            <w:drawing>
              <wp:anchor distT="0" distB="0" distL="114300" distR="114300" simplePos="0" relativeHeight="251693568" behindDoc="0" locked="0" layoutInCell="1" allowOverlap="1" wp14:anchorId="198C2A1C" wp14:editId="55092D60">
                <wp:simplePos x="0" y="0"/>
                <wp:positionH relativeFrom="page">
                  <wp:posOffset>809625</wp:posOffset>
                </wp:positionH>
                <wp:positionV relativeFrom="paragraph">
                  <wp:posOffset>119380</wp:posOffset>
                </wp:positionV>
                <wp:extent cx="156845" cy="1657350"/>
                <wp:effectExtent l="0" t="0" r="0" b="0"/>
                <wp:wrapNone/>
                <wp:docPr id="306"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 cy="1657350"/>
                          <a:chOff x="1275" y="188"/>
                          <a:chExt cx="247" cy="2610"/>
                        </a:xfrm>
                      </wpg:grpSpPr>
                      <wps:wsp>
                        <wps:cNvPr id="307" name="AutoShape 233"/>
                        <wps:cNvSpPr>
                          <a:spLocks/>
                        </wps:cNvSpPr>
                        <wps:spPr bwMode="auto">
                          <a:xfrm>
                            <a:off x="1280" y="188"/>
                            <a:ext cx="237" cy="247"/>
                          </a:xfrm>
                          <a:custGeom>
                            <a:avLst/>
                            <a:gdLst>
                              <a:gd name="T0" fmla="+- 0 1283 1280"/>
                              <a:gd name="T1" fmla="*/ T0 w 237"/>
                              <a:gd name="T2" fmla="+- 0 193 188"/>
                              <a:gd name="T3" fmla="*/ 193 h 247"/>
                              <a:gd name="T4" fmla="+- 0 1510 1280"/>
                              <a:gd name="T5" fmla="*/ T4 w 237"/>
                              <a:gd name="T6" fmla="+- 0 193 188"/>
                              <a:gd name="T7" fmla="*/ 193 h 247"/>
                              <a:gd name="T8" fmla="+- 0 1280 1280"/>
                              <a:gd name="T9" fmla="*/ T8 w 237"/>
                              <a:gd name="T10" fmla="+- 0 188 188"/>
                              <a:gd name="T11" fmla="*/ 188 h 247"/>
                              <a:gd name="T12" fmla="+- 0 1280 1280"/>
                              <a:gd name="T13" fmla="*/ T12 w 237"/>
                              <a:gd name="T14" fmla="+- 0 435 188"/>
                              <a:gd name="T15" fmla="*/ 435 h 247"/>
                              <a:gd name="T16" fmla="+- 0 1517 1280"/>
                              <a:gd name="T17" fmla="*/ T16 w 237"/>
                              <a:gd name="T18" fmla="+- 0 188 188"/>
                              <a:gd name="T19" fmla="*/ 188 h 247"/>
                              <a:gd name="T20" fmla="+- 0 1517 1280"/>
                              <a:gd name="T21" fmla="*/ T20 w 237"/>
                              <a:gd name="T22" fmla="+- 0 435 188"/>
                              <a:gd name="T23" fmla="*/ 435 h 247"/>
                            </a:gdLst>
                            <a:ahLst/>
                            <a:cxnLst>
                              <a:cxn ang="0">
                                <a:pos x="T1" y="T3"/>
                              </a:cxn>
                              <a:cxn ang="0">
                                <a:pos x="T5" y="T7"/>
                              </a:cxn>
                              <a:cxn ang="0">
                                <a:pos x="T9" y="T11"/>
                              </a:cxn>
                              <a:cxn ang="0">
                                <a:pos x="T13" y="T15"/>
                              </a:cxn>
                              <a:cxn ang="0">
                                <a:pos x="T17" y="T19"/>
                              </a:cxn>
                              <a:cxn ang="0">
                                <a:pos x="T21" y="T23"/>
                              </a:cxn>
                            </a:cxnLst>
                            <a:rect l="0" t="0" r="r" b="b"/>
                            <a:pathLst>
                              <a:path w="237" h="247">
                                <a:moveTo>
                                  <a:pt x="3" y="5"/>
                                </a:moveTo>
                                <a:lnTo>
                                  <a:pt x="230" y="5"/>
                                </a:lnTo>
                                <a:moveTo>
                                  <a:pt x="0" y="0"/>
                                </a:moveTo>
                                <a:lnTo>
                                  <a:pt x="0" y="247"/>
                                </a:lnTo>
                                <a:moveTo>
                                  <a:pt x="237" y="0"/>
                                </a:moveTo>
                                <a:lnTo>
                                  <a:pt x="237" y="247"/>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Line 232"/>
                        <wps:cNvCnPr>
                          <a:cxnSpLocks noChangeShapeType="1"/>
                        </wps:cNvCnPr>
                        <wps:spPr bwMode="auto">
                          <a:xfrm>
                            <a:off x="1283" y="432"/>
                            <a:ext cx="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Line 231"/>
                        <wps:cNvCnPr>
                          <a:cxnSpLocks noChangeShapeType="1"/>
                        </wps:cNvCnPr>
                        <wps:spPr bwMode="auto">
                          <a:xfrm>
                            <a:off x="1293" y="432"/>
                            <a:ext cx="2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Line 230"/>
                        <wps:cNvCnPr>
                          <a:cxnSpLocks noChangeShapeType="1"/>
                        </wps:cNvCnPr>
                        <wps:spPr bwMode="auto">
                          <a:xfrm>
                            <a:off x="1283" y="489"/>
                            <a:ext cx="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AutoShape 229"/>
                        <wps:cNvSpPr>
                          <a:spLocks/>
                        </wps:cNvSpPr>
                        <wps:spPr bwMode="auto">
                          <a:xfrm>
                            <a:off x="1280" y="484"/>
                            <a:ext cx="237" cy="247"/>
                          </a:xfrm>
                          <a:custGeom>
                            <a:avLst/>
                            <a:gdLst>
                              <a:gd name="T0" fmla="+- 0 1293 1280"/>
                              <a:gd name="T1" fmla="*/ T0 w 237"/>
                              <a:gd name="T2" fmla="+- 0 488 484"/>
                              <a:gd name="T3" fmla="*/ 488 h 247"/>
                              <a:gd name="T4" fmla="+- 0 1510 1280"/>
                              <a:gd name="T5" fmla="*/ T4 w 237"/>
                              <a:gd name="T6" fmla="+- 0 488 484"/>
                              <a:gd name="T7" fmla="*/ 488 h 247"/>
                              <a:gd name="T8" fmla="+- 0 1280 1280"/>
                              <a:gd name="T9" fmla="*/ T8 w 237"/>
                              <a:gd name="T10" fmla="+- 0 484 484"/>
                              <a:gd name="T11" fmla="*/ 484 h 247"/>
                              <a:gd name="T12" fmla="+- 0 1280 1280"/>
                              <a:gd name="T13" fmla="*/ T12 w 237"/>
                              <a:gd name="T14" fmla="+- 0 731 484"/>
                              <a:gd name="T15" fmla="*/ 731 h 247"/>
                              <a:gd name="T16" fmla="+- 0 1517 1280"/>
                              <a:gd name="T17" fmla="*/ T16 w 237"/>
                              <a:gd name="T18" fmla="+- 0 484 484"/>
                              <a:gd name="T19" fmla="*/ 484 h 247"/>
                              <a:gd name="T20" fmla="+- 0 1517 1280"/>
                              <a:gd name="T21" fmla="*/ T20 w 237"/>
                              <a:gd name="T22" fmla="+- 0 731 484"/>
                              <a:gd name="T23" fmla="*/ 731 h 247"/>
                            </a:gdLst>
                            <a:ahLst/>
                            <a:cxnLst>
                              <a:cxn ang="0">
                                <a:pos x="T1" y="T3"/>
                              </a:cxn>
                              <a:cxn ang="0">
                                <a:pos x="T5" y="T7"/>
                              </a:cxn>
                              <a:cxn ang="0">
                                <a:pos x="T9" y="T11"/>
                              </a:cxn>
                              <a:cxn ang="0">
                                <a:pos x="T13" y="T15"/>
                              </a:cxn>
                              <a:cxn ang="0">
                                <a:pos x="T17" y="T19"/>
                              </a:cxn>
                              <a:cxn ang="0">
                                <a:pos x="T21" y="T23"/>
                              </a:cxn>
                            </a:cxnLst>
                            <a:rect l="0" t="0" r="r" b="b"/>
                            <a:pathLst>
                              <a:path w="237" h="247">
                                <a:moveTo>
                                  <a:pt x="13" y="4"/>
                                </a:moveTo>
                                <a:lnTo>
                                  <a:pt x="230" y="4"/>
                                </a:lnTo>
                                <a:moveTo>
                                  <a:pt x="0" y="0"/>
                                </a:moveTo>
                                <a:lnTo>
                                  <a:pt x="0" y="247"/>
                                </a:lnTo>
                                <a:moveTo>
                                  <a:pt x="237" y="0"/>
                                </a:moveTo>
                                <a:lnTo>
                                  <a:pt x="237" y="247"/>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Line 228"/>
                        <wps:cNvCnPr>
                          <a:cxnSpLocks noChangeShapeType="1"/>
                        </wps:cNvCnPr>
                        <wps:spPr bwMode="auto">
                          <a:xfrm>
                            <a:off x="1283" y="727"/>
                            <a:ext cx="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 name="Line 227"/>
                        <wps:cNvCnPr>
                          <a:cxnSpLocks noChangeShapeType="1"/>
                        </wps:cNvCnPr>
                        <wps:spPr bwMode="auto">
                          <a:xfrm>
                            <a:off x="1293" y="727"/>
                            <a:ext cx="2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 name="Line 226"/>
                        <wps:cNvCnPr>
                          <a:cxnSpLocks noChangeShapeType="1"/>
                        </wps:cNvCnPr>
                        <wps:spPr bwMode="auto">
                          <a:xfrm>
                            <a:off x="1283" y="784"/>
                            <a:ext cx="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 name="AutoShape 225"/>
                        <wps:cNvSpPr>
                          <a:spLocks/>
                        </wps:cNvSpPr>
                        <wps:spPr bwMode="auto">
                          <a:xfrm>
                            <a:off x="1280" y="779"/>
                            <a:ext cx="237" cy="247"/>
                          </a:xfrm>
                          <a:custGeom>
                            <a:avLst/>
                            <a:gdLst>
                              <a:gd name="T0" fmla="+- 0 1293 1280"/>
                              <a:gd name="T1" fmla="*/ T0 w 237"/>
                              <a:gd name="T2" fmla="+- 0 784 779"/>
                              <a:gd name="T3" fmla="*/ 784 h 247"/>
                              <a:gd name="T4" fmla="+- 0 1510 1280"/>
                              <a:gd name="T5" fmla="*/ T4 w 237"/>
                              <a:gd name="T6" fmla="+- 0 784 779"/>
                              <a:gd name="T7" fmla="*/ 784 h 247"/>
                              <a:gd name="T8" fmla="+- 0 1280 1280"/>
                              <a:gd name="T9" fmla="*/ T8 w 237"/>
                              <a:gd name="T10" fmla="+- 0 779 779"/>
                              <a:gd name="T11" fmla="*/ 779 h 247"/>
                              <a:gd name="T12" fmla="+- 0 1280 1280"/>
                              <a:gd name="T13" fmla="*/ T12 w 237"/>
                              <a:gd name="T14" fmla="+- 0 1026 779"/>
                              <a:gd name="T15" fmla="*/ 1026 h 247"/>
                              <a:gd name="T16" fmla="+- 0 1517 1280"/>
                              <a:gd name="T17" fmla="*/ T16 w 237"/>
                              <a:gd name="T18" fmla="+- 0 779 779"/>
                              <a:gd name="T19" fmla="*/ 779 h 247"/>
                              <a:gd name="T20" fmla="+- 0 1517 1280"/>
                              <a:gd name="T21" fmla="*/ T20 w 237"/>
                              <a:gd name="T22" fmla="+- 0 1026 779"/>
                              <a:gd name="T23" fmla="*/ 1026 h 247"/>
                            </a:gdLst>
                            <a:ahLst/>
                            <a:cxnLst>
                              <a:cxn ang="0">
                                <a:pos x="T1" y="T3"/>
                              </a:cxn>
                              <a:cxn ang="0">
                                <a:pos x="T5" y="T7"/>
                              </a:cxn>
                              <a:cxn ang="0">
                                <a:pos x="T9" y="T11"/>
                              </a:cxn>
                              <a:cxn ang="0">
                                <a:pos x="T13" y="T15"/>
                              </a:cxn>
                              <a:cxn ang="0">
                                <a:pos x="T17" y="T19"/>
                              </a:cxn>
                              <a:cxn ang="0">
                                <a:pos x="T21" y="T23"/>
                              </a:cxn>
                            </a:cxnLst>
                            <a:rect l="0" t="0" r="r" b="b"/>
                            <a:pathLst>
                              <a:path w="237" h="247">
                                <a:moveTo>
                                  <a:pt x="13" y="5"/>
                                </a:moveTo>
                                <a:lnTo>
                                  <a:pt x="230" y="5"/>
                                </a:lnTo>
                                <a:moveTo>
                                  <a:pt x="0" y="0"/>
                                </a:moveTo>
                                <a:lnTo>
                                  <a:pt x="0" y="247"/>
                                </a:lnTo>
                                <a:moveTo>
                                  <a:pt x="237" y="0"/>
                                </a:moveTo>
                                <a:lnTo>
                                  <a:pt x="237" y="247"/>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Line 224"/>
                        <wps:cNvCnPr>
                          <a:cxnSpLocks noChangeShapeType="1"/>
                        </wps:cNvCnPr>
                        <wps:spPr bwMode="auto">
                          <a:xfrm>
                            <a:off x="1283" y="1022"/>
                            <a:ext cx="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 name="Line 223"/>
                        <wps:cNvCnPr>
                          <a:cxnSpLocks noChangeShapeType="1"/>
                        </wps:cNvCnPr>
                        <wps:spPr bwMode="auto">
                          <a:xfrm>
                            <a:off x="1293" y="1022"/>
                            <a:ext cx="2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 name="Line 222"/>
                        <wps:cNvCnPr>
                          <a:cxnSpLocks noChangeShapeType="1"/>
                        </wps:cNvCnPr>
                        <wps:spPr bwMode="auto">
                          <a:xfrm>
                            <a:off x="1283" y="1080"/>
                            <a:ext cx="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AutoShape 221"/>
                        <wps:cNvSpPr>
                          <a:spLocks/>
                        </wps:cNvSpPr>
                        <wps:spPr bwMode="auto">
                          <a:xfrm>
                            <a:off x="1280" y="1074"/>
                            <a:ext cx="237" cy="247"/>
                          </a:xfrm>
                          <a:custGeom>
                            <a:avLst/>
                            <a:gdLst>
                              <a:gd name="T0" fmla="+- 0 1293 1280"/>
                              <a:gd name="T1" fmla="*/ T0 w 237"/>
                              <a:gd name="T2" fmla="+- 0 1079 1074"/>
                              <a:gd name="T3" fmla="*/ 1079 h 247"/>
                              <a:gd name="T4" fmla="+- 0 1510 1280"/>
                              <a:gd name="T5" fmla="*/ T4 w 237"/>
                              <a:gd name="T6" fmla="+- 0 1079 1074"/>
                              <a:gd name="T7" fmla="*/ 1079 h 247"/>
                              <a:gd name="T8" fmla="+- 0 1280 1280"/>
                              <a:gd name="T9" fmla="*/ T8 w 237"/>
                              <a:gd name="T10" fmla="+- 0 1074 1074"/>
                              <a:gd name="T11" fmla="*/ 1074 h 247"/>
                              <a:gd name="T12" fmla="+- 0 1280 1280"/>
                              <a:gd name="T13" fmla="*/ T12 w 237"/>
                              <a:gd name="T14" fmla="+- 0 1321 1074"/>
                              <a:gd name="T15" fmla="*/ 1321 h 247"/>
                              <a:gd name="T16" fmla="+- 0 1517 1280"/>
                              <a:gd name="T17" fmla="*/ T16 w 237"/>
                              <a:gd name="T18" fmla="+- 0 1074 1074"/>
                              <a:gd name="T19" fmla="*/ 1074 h 247"/>
                              <a:gd name="T20" fmla="+- 0 1517 1280"/>
                              <a:gd name="T21" fmla="*/ T20 w 237"/>
                              <a:gd name="T22" fmla="+- 0 1321 1074"/>
                              <a:gd name="T23" fmla="*/ 1321 h 247"/>
                            </a:gdLst>
                            <a:ahLst/>
                            <a:cxnLst>
                              <a:cxn ang="0">
                                <a:pos x="T1" y="T3"/>
                              </a:cxn>
                              <a:cxn ang="0">
                                <a:pos x="T5" y="T7"/>
                              </a:cxn>
                              <a:cxn ang="0">
                                <a:pos x="T9" y="T11"/>
                              </a:cxn>
                              <a:cxn ang="0">
                                <a:pos x="T13" y="T15"/>
                              </a:cxn>
                              <a:cxn ang="0">
                                <a:pos x="T17" y="T19"/>
                              </a:cxn>
                              <a:cxn ang="0">
                                <a:pos x="T21" y="T23"/>
                              </a:cxn>
                            </a:cxnLst>
                            <a:rect l="0" t="0" r="r" b="b"/>
                            <a:pathLst>
                              <a:path w="237" h="247">
                                <a:moveTo>
                                  <a:pt x="13" y="5"/>
                                </a:moveTo>
                                <a:lnTo>
                                  <a:pt x="230" y="5"/>
                                </a:lnTo>
                                <a:moveTo>
                                  <a:pt x="0" y="0"/>
                                </a:moveTo>
                                <a:lnTo>
                                  <a:pt x="0" y="247"/>
                                </a:lnTo>
                                <a:moveTo>
                                  <a:pt x="237" y="0"/>
                                </a:moveTo>
                                <a:lnTo>
                                  <a:pt x="237" y="247"/>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Line 220"/>
                        <wps:cNvCnPr>
                          <a:cxnSpLocks noChangeShapeType="1"/>
                        </wps:cNvCnPr>
                        <wps:spPr bwMode="auto">
                          <a:xfrm>
                            <a:off x="1283" y="1317"/>
                            <a:ext cx="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 name="Line 219"/>
                        <wps:cNvCnPr>
                          <a:cxnSpLocks noChangeShapeType="1"/>
                        </wps:cNvCnPr>
                        <wps:spPr bwMode="auto">
                          <a:xfrm>
                            <a:off x="1293" y="1317"/>
                            <a:ext cx="2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 name="Line 218"/>
                        <wps:cNvCnPr>
                          <a:cxnSpLocks noChangeShapeType="1"/>
                        </wps:cNvCnPr>
                        <wps:spPr bwMode="auto">
                          <a:xfrm>
                            <a:off x="1283" y="1375"/>
                            <a:ext cx="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 name="AutoShape 217"/>
                        <wps:cNvSpPr>
                          <a:spLocks/>
                        </wps:cNvSpPr>
                        <wps:spPr bwMode="auto">
                          <a:xfrm>
                            <a:off x="1280" y="1369"/>
                            <a:ext cx="237" cy="247"/>
                          </a:xfrm>
                          <a:custGeom>
                            <a:avLst/>
                            <a:gdLst>
                              <a:gd name="T0" fmla="+- 0 1293 1280"/>
                              <a:gd name="T1" fmla="*/ T0 w 237"/>
                              <a:gd name="T2" fmla="+- 0 1374 1369"/>
                              <a:gd name="T3" fmla="*/ 1374 h 247"/>
                              <a:gd name="T4" fmla="+- 0 1510 1280"/>
                              <a:gd name="T5" fmla="*/ T4 w 237"/>
                              <a:gd name="T6" fmla="+- 0 1374 1369"/>
                              <a:gd name="T7" fmla="*/ 1374 h 247"/>
                              <a:gd name="T8" fmla="+- 0 1280 1280"/>
                              <a:gd name="T9" fmla="*/ T8 w 237"/>
                              <a:gd name="T10" fmla="+- 0 1369 1369"/>
                              <a:gd name="T11" fmla="*/ 1369 h 247"/>
                              <a:gd name="T12" fmla="+- 0 1280 1280"/>
                              <a:gd name="T13" fmla="*/ T12 w 237"/>
                              <a:gd name="T14" fmla="+- 0 1616 1369"/>
                              <a:gd name="T15" fmla="*/ 1616 h 247"/>
                              <a:gd name="T16" fmla="+- 0 1517 1280"/>
                              <a:gd name="T17" fmla="*/ T16 w 237"/>
                              <a:gd name="T18" fmla="+- 0 1369 1369"/>
                              <a:gd name="T19" fmla="*/ 1369 h 247"/>
                              <a:gd name="T20" fmla="+- 0 1517 1280"/>
                              <a:gd name="T21" fmla="*/ T20 w 237"/>
                              <a:gd name="T22" fmla="+- 0 1616 1369"/>
                              <a:gd name="T23" fmla="*/ 1616 h 247"/>
                            </a:gdLst>
                            <a:ahLst/>
                            <a:cxnLst>
                              <a:cxn ang="0">
                                <a:pos x="T1" y="T3"/>
                              </a:cxn>
                              <a:cxn ang="0">
                                <a:pos x="T5" y="T7"/>
                              </a:cxn>
                              <a:cxn ang="0">
                                <a:pos x="T9" y="T11"/>
                              </a:cxn>
                              <a:cxn ang="0">
                                <a:pos x="T13" y="T15"/>
                              </a:cxn>
                              <a:cxn ang="0">
                                <a:pos x="T17" y="T19"/>
                              </a:cxn>
                              <a:cxn ang="0">
                                <a:pos x="T21" y="T23"/>
                              </a:cxn>
                            </a:cxnLst>
                            <a:rect l="0" t="0" r="r" b="b"/>
                            <a:pathLst>
                              <a:path w="237" h="247">
                                <a:moveTo>
                                  <a:pt x="13" y="5"/>
                                </a:moveTo>
                                <a:lnTo>
                                  <a:pt x="230" y="5"/>
                                </a:lnTo>
                                <a:moveTo>
                                  <a:pt x="0" y="0"/>
                                </a:moveTo>
                                <a:lnTo>
                                  <a:pt x="0" y="247"/>
                                </a:lnTo>
                                <a:moveTo>
                                  <a:pt x="237" y="0"/>
                                </a:moveTo>
                                <a:lnTo>
                                  <a:pt x="237" y="247"/>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Line 216"/>
                        <wps:cNvCnPr>
                          <a:cxnSpLocks noChangeShapeType="1"/>
                        </wps:cNvCnPr>
                        <wps:spPr bwMode="auto">
                          <a:xfrm>
                            <a:off x="1283" y="1612"/>
                            <a:ext cx="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 name="Line 215"/>
                        <wps:cNvCnPr>
                          <a:cxnSpLocks noChangeShapeType="1"/>
                        </wps:cNvCnPr>
                        <wps:spPr bwMode="auto">
                          <a:xfrm>
                            <a:off x="1293" y="1613"/>
                            <a:ext cx="2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 name="Line 214"/>
                        <wps:cNvCnPr>
                          <a:cxnSpLocks noChangeShapeType="1"/>
                        </wps:cNvCnPr>
                        <wps:spPr bwMode="auto">
                          <a:xfrm>
                            <a:off x="1283" y="1670"/>
                            <a:ext cx="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 name="AutoShape 213"/>
                        <wps:cNvSpPr>
                          <a:spLocks/>
                        </wps:cNvSpPr>
                        <wps:spPr bwMode="auto">
                          <a:xfrm>
                            <a:off x="1280" y="1664"/>
                            <a:ext cx="237" cy="248"/>
                          </a:xfrm>
                          <a:custGeom>
                            <a:avLst/>
                            <a:gdLst>
                              <a:gd name="T0" fmla="+- 0 1293 1280"/>
                              <a:gd name="T1" fmla="*/ T0 w 237"/>
                              <a:gd name="T2" fmla="+- 0 1669 1664"/>
                              <a:gd name="T3" fmla="*/ 1669 h 248"/>
                              <a:gd name="T4" fmla="+- 0 1510 1280"/>
                              <a:gd name="T5" fmla="*/ T4 w 237"/>
                              <a:gd name="T6" fmla="+- 0 1669 1664"/>
                              <a:gd name="T7" fmla="*/ 1669 h 248"/>
                              <a:gd name="T8" fmla="+- 0 1280 1280"/>
                              <a:gd name="T9" fmla="*/ T8 w 237"/>
                              <a:gd name="T10" fmla="+- 0 1664 1664"/>
                              <a:gd name="T11" fmla="*/ 1664 h 248"/>
                              <a:gd name="T12" fmla="+- 0 1280 1280"/>
                              <a:gd name="T13" fmla="*/ T12 w 237"/>
                              <a:gd name="T14" fmla="+- 0 1912 1664"/>
                              <a:gd name="T15" fmla="*/ 1912 h 248"/>
                              <a:gd name="T16" fmla="+- 0 1517 1280"/>
                              <a:gd name="T17" fmla="*/ T16 w 237"/>
                              <a:gd name="T18" fmla="+- 0 1664 1664"/>
                              <a:gd name="T19" fmla="*/ 1664 h 248"/>
                              <a:gd name="T20" fmla="+- 0 1517 1280"/>
                              <a:gd name="T21" fmla="*/ T20 w 237"/>
                              <a:gd name="T22" fmla="+- 0 1912 1664"/>
                              <a:gd name="T23" fmla="*/ 1912 h 248"/>
                            </a:gdLst>
                            <a:ahLst/>
                            <a:cxnLst>
                              <a:cxn ang="0">
                                <a:pos x="T1" y="T3"/>
                              </a:cxn>
                              <a:cxn ang="0">
                                <a:pos x="T5" y="T7"/>
                              </a:cxn>
                              <a:cxn ang="0">
                                <a:pos x="T9" y="T11"/>
                              </a:cxn>
                              <a:cxn ang="0">
                                <a:pos x="T13" y="T15"/>
                              </a:cxn>
                              <a:cxn ang="0">
                                <a:pos x="T17" y="T19"/>
                              </a:cxn>
                              <a:cxn ang="0">
                                <a:pos x="T21" y="T23"/>
                              </a:cxn>
                            </a:cxnLst>
                            <a:rect l="0" t="0" r="r" b="b"/>
                            <a:pathLst>
                              <a:path w="237" h="248">
                                <a:moveTo>
                                  <a:pt x="13" y="5"/>
                                </a:moveTo>
                                <a:lnTo>
                                  <a:pt x="230" y="5"/>
                                </a:lnTo>
                                <a:moveTo>
                                  <a:pt x="0" y="0"/>
                                </a:moveTo>
                                <a:lnTo>
                                  <a:pt x="0" y="248"/>
                                </a:lnTo>
                                <a:moveTo>
                                  <a:pt x="237" y="0"/>
                                </a:moveTo>
                                <a:lnTo>
                                  <a:pt x="237" y="248"/>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Line 212"/>
                        <wps:cNvCnPr>
                          <a:cxnSpLocks noChangeShapeType="1"/>
                        </wps:cNvCnPr>
                        <wps:spPr bwMode="auto">
                          <a:xfrm>
                            <a:off x="1283" y="1908"/>
                            <a:ext cx="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 name="Line 211"/>
                        <wps:cNvCnPr>
                          <a:cxnSpLocks noChangeShapeType="1"/>
                        </wps:cNvCnPr>
                        <wps:spPr bwMode="auto">
                          <a:xfrm>
                            <a:off x="1293" y="1908"/>
                            <a:ext cx="2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0" name="Line 210"/>
                        <wps:cNvCnPr>
                          <a:cxnSpLocks noChangeShapeType="1"/>
                        </wps:cNvCnPr>
                        <wps:spPr bwMode="auto">
                          <a:xfrm>
                            <a:off x="1283" y="1966"/>
                            <a:ext cx="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 name="AutoShape 209"/>
                        <wps:cNvSpPr>
                          <a:spLocks/>
                        </wps:cNvSpPr>
                        <wps:spPr bwMode="auto">
                          <a:xfrm>
                            <a:off x="1280" y="1960"/>
                            <a:ext cx="237" cy="247"/>
                          </a:xfrm>
                          <a:custGeom>
                            <a:avLst/>
                            <a:gdLst>
                              <a:gd name="T0" fmla="+- 0 1293 1280"/>
                              <a:gd name="T1" fmla="*/ T0 w 237"/>
                              <a:gd name="T2" fmla="+- 0 1965 1960"/>
                              <a:gd name="T3" fmla="*/ 1965 h 247"/>
                              <a:gd name="T4" fmla="+- 0 1510 1280"/>
                              <a:gd name="T5" fmla="*/ T4 w 237"/>
                              <a:gd name="T6" fmla="+- 0 1965 1960"/>
                              <a:gd name="T7" fmla="*/ 1965 h 247"/>
                              <a:gd name="T8" fmla="+- 0 1280 1280"/>
                              <a:gd name="T9" fmla="*/ T8 w 237"/>
                              <a:gd name="T10" fmla="+- 0 1960 1960"/>
                              <a:gd name="T11" fmla="*/ 1960 h 247"/>
                              <a:gd name="T12" fmla="+- 0 1280 1280"/>
                              <a:gd name="T13" fmla="*/ T12 w 237"/>
                              <a:gd name="T14" fmla="+- 0 2207 1960"/>
                              <a:gd name="T15" fmla="*/ 2207 h 247"/>
                              <a:gd name="T16" fmla="+- 0 1517 1280"/>
                              <a:gd name="T17" fmla="*/ T16 w 237"/>
                              <a:gd name="T18" fmla="+- 0 1960 1960"/>
                              <a:gd name="T19" fmla="*/ 1960 h 247"/>
                              <a:gd name="T20" fmla="+- 0 1517 1280"/>
                              <a:gd name="T21" fmla="*/ T20 w 237"/>
                              <a:gd name="T22" fmla="+- 0 2207 1960"/>
                              <a:gd name="T23" fmla="*/ 2207 h 247"/>
                            </a:gdLst>
                            <a:ahLst/>
                            <a:cxnLst>
                              <a:cxn ang="0">
                                <a:pos x="T1" y="T3"/>
                              </a:cxn>
                              <a:cxn ang="0">
                                <a:pos x="T5" y="T7"/>
                              </a:cxn>
                              <a:cxn ang="0">
                                <a:pos x="T9" y="T11"/>
                              </a:cxn>
                              <a:cxn ang="0">
                                <a:pos x="T13" y="T15"/>
                              </a:cxn>
                              <a:cxn ang="0">
                                <a:pos x="T17" y="T19"/>
                              </a:cxn>
                              <a:cxn ang="0">
                                <a:pos x="T21" y="T23"/>
                              </a:cxn>
                            </a:cxnLst>
                            <a:rect l="0" t="0" r="r" b="b"/>
                            <a:pathLst>
                              <a:path w="237" h="247">
                                <a:moveTo>
                                  <a:pt x="13" y="5"/>
                                </a:moveTo>
                                <a:lnTo>
                                  <a:pt x="230" y="5"/>
                                </a:lnTo>
                                <a:moveTo>
                                  <a:pt x="0" y="0"/>
                                </a:moveTo>
                                <a:lnTo>
                                  <a:pt x="0" y="247"/>
                                </a:lnTo>
                                <a:moveTo>
                                  <a:pt x="237" y="0"/>
                                </a:moveTo>
                                <a:lnTo>
                                  <a:pt x="237" y="247"/>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Line 208"/>
                        <wps:cNvCnPr>
                          <a:cxnSpLocks noChangeShapeType="1"/>
                        </wps:cNvCnPr>
                        <wps:spPr bwMode="auto">
                          <a:xfrm>
                            <a:off x="1283" y="2203"/>
                            <a:ext cx="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 name="Line 207"/>
                        <wps:cNvCnPr>
                          <a:cxnSpLocks noChangeShapeType="1"/>
                        </wps:cNvCnPr>
                        <wps:spPr bwMode="auto">
                          <a:xfrm>
                            <a:off x="1293" y="2203"/>
                            <a:ext cx="2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 name="Line 206"/>
                        <wps:cNvCnPr>
                          <a:cxnSpLocks noChangeShapeType="1"/>
                        </wps:cNvCnPr>
                        <wps:spPr bwMode="auto">
                          <a:xfrm>
                            <a:off x="1283" y="2261"/>
                            <a:ext cx="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 name="AutoShape 205"/>
                        <wps:cNvSpPr>
                          <a:spLocks/>
                        </wps:cNvSpPr>
                        <wps:spPr bwMode="auto">
                          <a:xfrm>
                            <a:off x="1280" y="2255"/>
                            <a:ext cx="237" cy="247"/>
                          </a:xfrm>
                          <a:custGeom>
                            <a:avLst/>
                            <a:gdLst>
                              <a:gd name="T0" fmla="+- 0 1293 1280"/>
                              <a:gd name="T1" fmla="*/ T0 w 237"/>
                              <a:gd name="T2" fmla="+- 0 2260 2255"/>
                              <a:gd name="T3" fmla="*/ 2260 h 247"/>
                              <a:gd name="T4" fmla="+- 0 1510 1280"/>
                              <a:gd name="T5" fmla="*/ T4 w 237"/>
                              <a:gd name="T6" fmla="+- 0 2260 2255"/>
                              <a:gd name="T7" fmla="*/ 2260 h 247"/>
                              <a:gd name="T8" fmla="+- 0 1280 1280"/>
                              <a:gd name="T9" fmla="*/ T8 w 237"/>
                              <a:gd name="T10" fmla="+- 0 2255 2255"/>
                              <a:gd name="T11" fmla="*/ 2255 h 247"/>
                              <a:gd name="T12" fmla="+- 0 1280 1280"/>
                              <a:gd name="T13" fmla="*/ T12 w 237"/>
                              <a:gd name="T14" fmla="+- 0 2502 2255"/>
                              <a:gd name="T15" fmla="*/ 2502 h 247"/>
                              <a:gd name="T16" fmla="+- 0 1517 1280"/>
                              <a:gd name="T17" fmla="*/ T16 w 237"/>
                              <a:gd name="T18" fmla="+- 0 2255 2255"/>
                              <a:gd name="T19" fmla="*/ 2255 h 247"/>
                              <a:gd name="T20" fmla="+- 0 1517 1280"/>
                              <a:gd name="T21" fmla="*/ T20 w 237"/>
                              <a:gd name="T22" fmla="+- 0 2502 2255"/>
                              <a:gd name="T23" fmla="*/ 2502 h 247"/>
                            </a:gdLst>
                            <a:ahLst/>
                            <a:cxnLst>
                              <a:cxn ang="0">
                                <a:pos x="T1" y="T3"/>
                              </a:cxn>
                              <a:cxn ang="0">
                                <a:pos x="T5" y="T7"/>
                              </a:cxn>
                              <a:cxn ang="0">
                                <a:pos x="T9" y="T11"/>
                              </a:cxn>
                              <a:cxn ang="0">
                                <a:pos x="T13" y="T15"/>
                              </a:cxn>
                              <a:cxn ang="0">
                                <a:pos x="T17" y="T19"/>
                              </a:cxn>
                              <a:cxn ang="0">
                                <a:pos x="T21" y="T23"/>
                              </a:cxn>
                            </a:cxnLst>
                            <a:rect l="0" t="0" r="r" b="b"/>
                            <a:pathLst>
                              <a:path w="237" h="247">
                                <a:moveTo>
                                  <a:pt x="13" y="5"/>
                                </a:moveTo>
                                <a:lnTo>
                                  <a:pt x="230" y="5"/>
                                </a:lnTo>
                                <a:moveTo>
                                  <a:pt x="0" y="0"/>
                                </a:moveTo>
                                <a:lnTo>
                                  <a:pt x="0" y="247"/>
                                </a:lnTo>
                                <a:moveTo>
                                  <a:pt x="237" y="0"/>
                                </a:moveTo>
                                <a:lnTo>
                                  <a:pt x="237" y="247"/>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Line 204"/>
                        <wps:cNvCnPr>
                          <a:cxnSpLocks noChangeShapeType="1"/>
                        </wps:cNvCnPr>
                        <wps:spPr bwMode="auto">
                          <a:xfrm>
                            <a:off x="1283" y="2498"/>
                            <a:ext cx="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 name="Line 203"/>
                        <wps:cNvCnPr>
                          <a:cxnSpLocks noChangeShapeType="1"/>
                        </wps:cNvCnPr>
                        <wps:spPr bwMode="auto">
                          <a:xfrm>
                            <a:off x="1293" y="2499"/>
                            <a:ext cx="2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 name="Line 202"/>
                        <wps:cNvCnPr>
                          <a:cxnSpLocks noChangeShapeType="1"/>
                        </wps:cNvCnPr>
                        <wps:spPr bwMode="auto">
                          <a:xfrm>
                            <a:off x="1283" y="2556"/>
                            <a:ext cx="1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 name="AutoShape 201"/>
                        <wps:cNvSpPr>
                          <a:spLocks/>
                        </wps:cNvSpPr>
                        <wps:spPr bwMode="auto">
                          <a:xfrm>
                            <a:off x="1280" y="2550"/>
                            <a:ext cx="237" cy="248"/>
                          </a:xfrm>
                          <a:custGeom>
                            <a:avLst/>
                            <a:gdLst>
                              <a:gd name="T0" fmla="+- 0 1293 1280"/>
                              <a:gd name="T1" fmla="*/ T0 w 237"/>
                              <a:gd name="T2" fmla="+- 0 2555 2550"/>
                              <a:gd name="T3" fmla="*/ 2555 h 248"/>
                              <a:gd name="T4" fmla="+- 0 1510 1280"/>
                              <a:gd name="T5" fmla="*/ T4 w 237"/>
                              <a:gd name="T6" fmla="+- 0 2555 2550"/>
                              <a:gd name="T7" fmla="*/ 2555 h 248"/>
                              <a:gd name="T8" fmla="+- 0 1280 1280"/>
                              <a:gd name="T9" fmla="*/ T8 w 237"/>
                              <a:gd name="T10" fmla="+- 0 2550 2550"/>
                              <a:gd name="T11" fmla="*/ 2550 h 248"/>
                              <a:gd name="T12" fmla="+- 0 1280 1280"/>
                              <a:gd name="T13" fmla="*/ T12 w 237"/>
                              <a:gd name="T14" fmla="+- 0 2798 2550"/>
                              <a:gd name="T15" fmla="*/ 2798 h 248"/>
                              <a:gd name="T16" fmla="+- 0 1283 1280"/>
                              <a:gd name="T17" fmla="*/ T16 w 237"/>
                              <a:gd name="T18" fmla="+- 0 2793 2550"/>
                              <a:gd name="T19" fmla="*/ 2793 h 248"/>
                              <a:gd name="T20" fmla="+- 0 1510 1280"/>
                              <a:gd name="T21" fmla="*/ T20 w 237"/>
                              <a:gd name="T22" fmla="+- 0 2793 2550"/>
                              <a:gd name="T23" fmla="*/ 2793 h 248"/>
                              <a:gd name="T24" fmla="+- 0 1517 1280"/>
                              <a:gd name="T25" fmla="*/ T24 w 237"/>
                              <a:gd name="T26" fmla="+- 0 2550 2550"/>
                              <a:gd name="T27" fmla="*/ 2550 h 248"/>
                              <a:gd name="T28" fmla="+- 0 1517 1280"/>
                              <a:gd name="T29" fmla="*/ T28 w 237"/>
                              <a:gd name="T30" fmla="+- 0 2798 2550"/>
                              <a:gd name="T31" fmla="*/ 2798 h 2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7" h="248">
                                <a:moveTo>
                                  <a:pt x="13" y="5"/>
                                </a:moveTo>
                                <a:lnTo>
                                  <a:pt x="230" y="5"/>
                                </a:lnTo>
                                <a:moveTo>
                                  <a:pt x="0" y="0"/>
                                </a:moveTo>
                                <a:lnTo>
                                  <a:pt x="0" y="248"/>
                                </a:lnTo>
                                <a:moveTo>
                                  <a:pt x="3" y="243"/>
                                </a:moveTo>
                                <a:lnTo>
                                  <a:pt x="230" y="243"/>
                                </a:lnTo>
                                <a:moveTo>
                                  <a:pt x="237" y="0"/>
                                </a:moveTo>
                                <a:lnTo>
                                  <a:pt x="237" y="248"/>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468FDB" id="Group 200" o:spid="_x0000_s1026" style="position:absolute;margin-left:63.75pt;margin-top:9.4pt;width:12.35pt;height:130.5pt;z-index:251693568;mso-position-horizontal-relative:page" coordorigin="1275,188" coordsize="247,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">
                <v:shape id="AutoShape 233" o:spid="_x0000_s1027" style="position:absolute;left:1280;top:188;width:237;height:247;visibility:visible;mso-wrap-style:square;v-text-anchor:top" coordsize="23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" path="m3,5r227,m,l,247m237,r,247e" filled="f" strokeweight=".48pt">
                  <v:path arrowok="t" o:connecttype="custom" o:connectlocs="3,193;230,193;0,188;0,435;237,188;237,435" o:connectangles="0,0,0,0,0,0"/>
                </v:shape>
                <v:line id="Line 232" o:spid="_x0000_s1028" style="position:absolute;visibility:visible;mso-wrap-style:square" from="1283,432" to="129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" strokeweight=".5pt"/>
                <v:line id="Line 231" o:spid="_x0000_s1029" style="position:absolute;visibility:visible;mso-wrap-style:square" from="1293,432" to="1510,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" strokeweight=".48pt"/>
                <v:line id="Line 230" o:spid="_x0000_s1030" style="position:absolute;visibility:visible;mso-wrap-style:square" from="1283,489" to="1293,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" strokeweight=".5pt"/>
                <v:shape id="AutoShape 229" o:spid="_x0000_s1031" style="position:absolute;left:1280;top:484;width:237;height:247;visibility:visible;mso-wrap-style:square;v-text-anchor:top" coordsize="23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" path="m13,4r217,m,l,247m237,r,247e" filled="f" strokeweight=".48pt">
                  <v:path arrowok="t" o:connecttype="custom" o:connectlocs="13,488;230,488;0,484;0,731;237,484;237,731" o:connectangles="0,0,0,0,0,0"/>
                </v:shape>
                <v:line id="Line 228" o:spid="_x0000_s1032" style="position:absolute;visibility:visible;mso-wrap-style:square" from="1283,727" to="1293,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" strokeweight=".5pt"/>
                <v:line id="Line 227" o:spid="_x0000_s1033" style="position:absolute;visibility:visible;mso-wrap-style:square" from="1293,727" to="151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" strokeweight=".48pt"/>
                <v:line id="Line 226" o:spid="_x0000_s1034" style="position:absolute;visibility:visible;mso-wrap-style:square" from="1283,784" to="1293,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" strokeweight=".5pt"/>
                <v:shape id="AutoShape 225" o:spid="_x0000_s1035" style="position:absolute;left:1280;top:779;width:237;height:247;visibility:visible;mso-wrap-style:square;v-text-anchor:top" coordsize="23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" path="m13,5r217,m,l,247m237,r,247e" filled="f" strokeweight=".48pt">
                  <v:path arrowok="t" o:connecttype="custom" o:connectlocs="13,784;230,784;0,779;0,1026;237,779;237,1026" o:connectangles="0,0,0,0,0,0"/>
                </v:shape>
                <v:line id="Line 224" o:spid="_x0000_s1036" style="position:absolute;visibility:visible;mso-wrap-style:square" from="1283,1022" to="1293,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" strokeweight=".5pt"/>
                <v:line id="Line 223" o:spid="_x0000_s1037" style="position:absolute;visibility:visible;mso-wrap-style:square" from="1293,1022" to="1510,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" strokeweight=".48pt"/>
                <v:line id="Line 222" o:spid="_x0000_s1038" style="position:absolute;visibility:visible;mso-wrap-style:square" from="1283,1080" to="1293,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" strokeweight=".5pt"/>
                <v:shape id="AutoShape 221" o:spid="_x0000_s1039" style="position:absolute;left:1280;top:1074;width:237;height:247;visibility:visible;mso-wrap-style:square;v-text-anchor:top" coordsize="23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" path="m13,5r217,m,l,247m237,r,247e" filled="f" strokeweight=".48pt">
                  <v:path arrowok="t" o:connecttype="custom" o:connectlocs="13,1079;230,1079;0,1074;0,1321;237,1074;237,1321" o:connectangles="0,0,0,0,0,0"/>
                </v:shape>
                <v:line id="Line 220" o:spid="_x0000_s1040" style="position:absolute;visibility:visible;mso-wrap-style:square" from="1283,1317" to="1293,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" strokeweight=".5pt"/>
                <v:line id="Line 219" o:spid="_x0000_s1041" style="position:absolute;visibility:visible;mso-wrap-style:square" from="1293,1317" to="1510,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" strokeweight=".48pt"/>
                <v:line id="Line 218" o:spid="_x0000_s1042" style="position:absolute;visibility:visible;mso-wrap-style:square" from="1283,1375" to="1293,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" strokeweight=".5pt"/>
                <v:shape id="AutoShape 217" o:spid="_x0000_s1043" style="position:absolute;left:1280;top:1369;width:237;height:247;visibility:visible;mso-wrap-style:square;v-text-anchor:top" coordsize="23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" path="m13,5r217,m,l,247m237,r,247e" filled="f" strokeweight=".48pt">
                  <v:path arrowok="t" o:connecttype="custom" o:connectlocs="13,1374;230,1374;0,1369;0,1616;237,1369;237,1616" o:connectangles="0,0,0,0,0,0"/>
                </v:shape>
                <v:line id="Line 216" o:spid="_x0000_s1044" style="position:absolute;visibility:visible;mso-wrap-style:square" from="1283,1612" to="1293,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" strokeweight=".5pt"/>
                <v:line id="Line 215" o:spid="_x0000_s1045" style="position:absolute;visibility:visible;mso-wrap-style:square" from="1293,1613" to="1510,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" strokeweight=".48pt"/>
                <v:line id="Line 214" o:spid="_x0000_s1046" style="position:absolute;visibility:visible;mso-wrap-style:square" from="1283,1670" to="1293,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" strokeweight=".5pt"/>
                <v:shape id="AutoShape 213" o:spid="_x0000_s1047" style="position:absolute;left:1280;top:1664;width:237;height:248;visibility:visible;mso-wrap-style:square;v-text-anchor:top" coordsize="23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" path="m13,5r217,m,l,248m237,r,248e" filled="f" strokeweight=".48pt">
                  <v:path arrowok="t" o:connecttype="custom" o:connectlocs="13,1669;230,1669;0,1664;0,1912;237,1664;237,1912" o:connectangles="0,0,0,0,0,0"/>
                </v:shape>
                <v:line id="Line 212" o:spid="_x0000_s1048" style="position:absolute;visibility:visible;mso-wrap-style:square" from="1283,1908" to="12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" strokeweight=".5pt"/>
                <v:line id="Line 211" o:spid="_x0000_s1049" style="position:absolute;visibility:visible;mso-wrap-style:square" from="1293,1908" to="1510,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" strokeweight=".48pt"/>
                <v:line id="Line 210" o:spid="_x0000_s1050" style="position:absolute;visibility:visible;mso-wrap-style:square" from="1283,1966" to="1293,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" strokeweight=".5pt"/>
                <v:shape id="AutoShape 209" o:spid="_x0000_s1051" style="position:absolute;left:1280;top:1960;width:237;height:247;visibility:visible;mso-wrap-style:square;v-text-anchor:top" coordsize="23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" path="m13,5r217,m,l,247m237,r,247e" filled="f" strokeweight=".48pt">
                  <v:path arrowok="t" o:connecttype="custom" o:connectlocs="13,1965;230,1965;0,1960;0,2207;237,1960;237,2207" o:connectangles="0,0,0,0,0,0"/>
                </v:shape>
                <v:line id="Line 208" o:spid="_x0000_s1052" style="position:absolute;visibility:visible;mso-wrap-style:square" from="1283,2203" to="1293,2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" strokeweight=".5pt"/>
                <v:line id="Line 207" o:spid="_x0000_s1053" style="position:absolute;visibility:visible;mso-wrap-style:square" from="1293,2203" to="1510,2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" strokeweight=".48pt"/>
                <v:line id="Line 206" o:spid="_x0000_s1054" style="position:absolute;visibility:visible;mso-wrap-style:square" from="1283,2261" to="1293,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" strokeweight=".5pt"/>
                <v:shape id="AutoShape 205" o:spid="_x0000_s1055" style="position:absolute;left:1280;top:2255;width:237;height:247;visibility:visible;mso-wrap-style:square;v-text-anchor:top" coordsize="23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" path="m13,5r217,m,l,247m237,r,247e" filled="f" strokeweight=".48pt">
                  <v:path arrowok="t" o:connecttype="custom" o:connectlocs="13,2260;230,2260;0,2255;0,2502;237,2255;237,2502" o:connectangles="0,0,0,0,0,0"/>
                </v:shape>
                <v:line id="Line 204" o:spid="_x0000_s1056" style="position:absolute;visibility:visible;mso-wrap-style:square" from="1283,2498" to="1293,2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" strokeweight=".5pt"/>
                <v:line id="Line 203" o:spid="_x0000_s1057" style="position:absolute;visibility:visible;mso-wrap-style:square" from="1293,2499" to="1510,2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" strokeweight=".48pt"/>
                <v:line id="Line 202" o:spid="_x0000_s1058" style="position:absolute;visibility:visible;mso-wrap-style:square" from="1283,2556" to="1293,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" strokeweight=".5pt"/>
                <v:shape id="AutoShape 201" o:spid="_x0000_s1059" style="position:absolute;left:1280;top:2550;width:237;height:248;visibility:visible;mso-wrap-style:square;v-text-anchor:top" coordsize="23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" path="m13,5r217,m,l,248t3,-5l230,243m237,r,248e" filled="f" strokeweight=".48pt">
                  <v:path arrowok="t" o:connecttype="custom" o:connectlocs="13,2555;230,2555;0,2550;0,2798;3,2793;230,2793;237,2550;237,2798" o:connectangles="0,0,0,0,0,0,0,0"/>
                </v:shape>
                <w10:wrap anchorx="page"/>
              </v:group>
            </w:pict>
          </mc:Fallback>
        </mc:AlternateContent>
      </w:r>
      <w:r>
        <w:rPr>
          <w:sz w:val="20"/>
        </w:rPr>
        <w:t>Cheong Park - Bayswater Rd/Eastfield Rd, Sth Croydon Croydon Rd/Lincoln Rd, Croydon - S.E. Corner</w:t>
      </w:r>
    </w:p>
    <w:p w14:paraId="198C2563" w14:textId="77777777" w:rsidR="00CA17AC" w:rsidRDefault="001C35C5">
      <w:pPr>
        <w:spacing w:before="6" w:line="302" w:lineRule="auto"/>
        <w:ind w:left="1362" w:right="4602"/>
        <w:rPr>
          <w:sz w:val="20"/>
        </w:rPr>
      </w:pPr>
      <w:r>
        <w:rPr>
          <w:sz w:val="20"/>
        </w:rPr>
        <w:t>Dorset Rd/Canterbury Rd, Nth Bayswater - S.W. Corner Dorset Rd/Lincoln Rd, Croydon - Council Reserve</w:t>
      </w:r>
    </w:p>
    <w:p w14:paraId="198C2564" w14:textId="77777777" w:rsidR="00CA17AC" w:rsidRDefault="001C35C5">
      <w:pPr>
        <w:spacing w:before="13" w:line="300" w:lineRule="auto"/>
        <w:ind w:left="1362" w:right="3645"/>
        <w:rPr>
          <w:sz w:val="20"/>
        </w:rPr>
      </w:pPr>
      <w:r>
        <w:rPr>
          <w:sz w:val="20"/>
        </w:rPr>
        <w:t>Heathmont Park - Canterbury Rd - opp. Great Ryrie St, Heathmont Maroondah Hwy/Croydon Rd, Croydon - S.E. Corner</w:t>
      </w:r>
    </w:p>
    <w:p w14:paraId="198C2565" w14:textId="77777777" w:rsidR="00CA17AC" w:rsidRDefault="001C35C5">
      <w:pPr>
        <w:spacing w:before="13" w:line="302" w:lineRule="auto"/>
        <w:ind w:left="1362" w:right="4512"/>
        <w:rPr>
          <w:sz w:val="20"/>
        </w:rPr>
      </w:pPr>
      <w:r>
        <w:rPr>
          <w:sz w:val="20"/>
        </w:rPr>
        <w:t>Maroondah Hwy/Dublin Rd, Ringwood - Council Reserve Maroondah Hwy, Croydon - opp. Kent Ave</w:t>
      </w:r>
    </w:p>
    <w:p w14:paraId="198C2566" w14:textId="77777777" w:rsidR="00CA17AC" w:rsidRDefault="001C35C5">
      <w:pPr>
        <w:spacing w:line="222" w:lineRule="exact"/>
        <w:ind w:left="1362"/>
        <w:rPr>
          <w:sz w:val="20"/>
        </w:rPr>
      </w:pPr>
      <w:r>
        <w:rPr>
          <w:sz w:val="20"/>
        </w:rPr>
        <w:t>Tortice Drive /Warrandyte Road, Ringwood Nth - S.E. Corner</w:t>
      </w:r>
    </w:p>
    <w:p w14:paraId="198C2567" w14:textId="77777777" w:rsidR="00CA17AC" w:rsidRDefault="00CA17AC">
      <w:pPr>
        <w:pStyle w:val="BodyText"/>
      </w:pPr>
    </w:p>
    <w:p w14:paraId="198C2568" w14:textId="77777777" w:rsidR="00CA17AC" w:rsidRDefault="00CA17AC">
      <w:pPr>
        <w:pStyle w:val="BodyText"/>
        <w:spacing w:before="4"/>
        <w:rPr>
          <w:sz w:val="27"/>
        </w:rPr>
      </w:pPr>
    </w:p>
    <w:p w14:paraId="198C2569" w14:textId="02BA0533" w:rsidR="00CA17AC" w:rsidRDefault="001C35C5">
      <w:pPr>
        <w:pStyle w:val="BodyText"/>
        <w:tabs>
          <w:tab w:val="left" w:pos="10804"/>
        </w:tabs>
        <w:spacing w:before="1"/>
        <w:ind w:left="8883"/>
      </w:pPr>
      <w:r>
        <w:rPr>
          <w:noProof/>
        </w:rPr>
        <mc:AlternateContent>
          <mc:Choice Requires="wps">
            <w:drawing>
              <wp:anchor distT="0" distB="0" distL="114300" distR="114300" simplePos="0" relativeHeight="251694592" behindDoc="0" locked="0" layoutInCell="1" allowOverlap="1" wp14:anchorId="198C2A1D" wp14:editId="51995761">
                <wp:simplePos x="0" y="0"/>
                <wp:positionH relativeFrom="page">
                  <wp:posOffset>420370</wp:posOffset>
                </wp:positionH>
                <wp:positionV relativeFrom="paragraph">
                  <wp:posOffset>-158115</wp:posOffset>
                </wp:positionV>
                <wp:extent cx="5534660" cy="2054225"/>
                <wp:effectExtent l="0" t="0" r="0" b="0"/>
                <wp:wrapNone/>
                <wp:docPr id="305"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660" cy="2054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5095"/>
                              <w:gridCol w:w="3620"/>
                            </w:tblGrid>
                            <w:tr w:rsidR="00CA17AC" w14:paraId="198C2C21" w14:textId="77777777">
                              <w:trPr>
                                <w:trHeight w:val="596"/>
                              </w:trPr>
                              <w:tc>
                                <w:tcPr>
                                  <w:tcW w:w="5095" w:type="dxa"/>
                                </w:tcPr>
                                <w:p w14:paraId="198C2C1D" w14:textId="77777777" w:rsidR="00CA17AC" w:rsidRDefault="001C35C5">
                                  <w:pPr>
                                    <w:pStyle w:val="TableParagraph"/>
                                    <w:spacing w:line="244" w:lineRule="exact"/>
                                    <w:ind w:left="200"/>
                                  </w:pPr>
                                  <w:r>
                                    <w:t>Type of Event</w:t>
                                  </w:r>
                                </w:p>
                                <w:p w14:paraId="198C2C1E" w14:textId="77777777" w:rsidR="00CA17AC" w:rsidRDefault="001C35C5">
                                  <w:pPr>
                                    <w:pStyle w:val="TableParagraph"/>
                                    <w:tabs>
                                      <w:tab w:val="left" w:pos="3462"/>
                                      <w:tab w:val="left" w:pos="5182"/>
                                    </w:tabs>
                                    <w:spacing w:line="205" w:lineRule="exact"/>
                                    <w:ind w:left="200" w:right="-101"/>
                                    <w:rPr>
                                      <w:sz w:val="18"/>
                                    </w:rPr>
                                  </w:pPr>
                                  <w:r>
                                    <w:rPr>
                                      <w:sz w:val="18"/>
                                    </w:rPr>
                                    <w:t>e.g. Fete/Open Day/Trivia Night</w:t>
                                  </w:r>
                                  <w:r>
                                    <w:rPr>
                                      <w:spacing w:val="-14"/>
                                      <w:sz w:val="18"/>
                                    </w:rPr>
                                    <w:t xml:space="preserve"> </w:t>
                                  </w:r>
                                  <w:r>
                                    <w:rPr>
                                      <w:sz w:val="18"/>
                                    </w:rPr>
                                    <w:t>etc.</w:t>
                                  </w:r>
                                  <w:r>
                                    <w:rPr>
                                      <w:sz w:val="18"/>
                                    </w:rPr>
                                    <w:tab/>
                                  </w:r>
                                  <w:r>
                                    <w:rPr>
                                      <w:sz w:val="18"/>
                                      <w:u w:val="single"/>
                                    </w:rPr>
                                    <w:t xml:space="preserve"> </w:t>
                                  </w:r>
                                  <w:r>
                                    <w:rPr>
                                      <w:sz w:val="18"/>
                                      <w:u w:val="single"/>
                                    </w:rPr>
                                    <w:tab/>
                                  </w:r>
                                </w:p>
                              </w:tc>
                              <w:tc>
                                <w:tcPr>
                                  <w:tcW w:w="3620" w:type="dxa"/>
                                </w:tcPr>
                                <w:p w14:paraId="198C2C1F" w14:textId="77777777" w:rsidR="00CA17AC" w:rsidRDefault="00CA17AC">
                                  <w:pPr>
                                    <w:pStyle w:val="TableParagraph"/>
                                    <w:spacing w:before="8"/>
                                    <w:rPr>
                                      <w:i/>
                                      <w:sz w:val="21"/>
                                    </w:rPr>
                                  </w:pPr>
                                </w:p>
                                <w:p w14:paraId="198C2C20" w14:textId="77777777" w:rsidR="00CA17AC" w:rsidRDefault="001C35C5">
                                  <w:pPr>
                                    <w:pStyle w:val="TableParagraph"/>
                                    <w:spacing w:before="1"/>
                                    <w:ind w:left="2025"/>
                                  </w:pPr>
                                  <w:r>
                                    <w:t>Date of Event:</w:t>
                                  </w:r>
                                </w:p>
                              </w:tc>
                            </w:tr>
                            <w:tr w:rsidR="00CA17AC" w14:paraId="198C2C24" w14:textId="77777777">
                              <w:trPr>
                                <w:trHeight w:val="349"/>
                              </w:trPr>
                              <w:tc>
                                <w:tcPr>
                                  <w:tcW w:w="5095" w:type="dxa"/>
                                </w:tcPr>
                                <w:p w14:paraId="198C2C22" w14:textId="77777777" w:rsidR="00CA17AC" w:rsidRDefault="001C35C5">
                                  <w:pPr>
                                    <w:pStyle w:val="TableParagraph"/>
                                    <w:spacing w:before="86" w:line="243" w:lineRule="exact"/>
                                    <w:ind w:left="200"/>
                                  </w:pPr>
                                  <w:r>
                                    <w:t>Venue – name &amp; location</w:t>
                                  </w:r>
                                </w:p>
                              </w:tc>
                              <w:tc>
                                <w:tcPr>
                                  <w:tcW w:w="3620" w:type="dxa"/>
                                </w:tcPr>
                                <w:p w14:paraId="198C2C23" w14:textId="77777777" w:rsidR="00CA17AC" w:rsidRDefault="00CA17AC">
                                  <w:pPr>
                                    <w:pStyle w:val="TableParagraph"/>
                                    <w:rPr>
                                      <w:rFonts w:ascii="Times New Roman"/>
                                      <w:sz w:val="18"/>
                                    </w:rPr>
                                  </w:pPr>
                                </w:p>
                              </w:tc>
                            </w:tr>
                            <w:tr w:rsidR="00CA17AC" w14:paraId="198C2C26" w14:textId="77777777">
                              <w:trPr>
                                <w:trHeight w:val="356"/>
                              </w:trPr>
                              <w:tc>
                                <w:tcPr>
                                  <w:tcW w:w="8715" w:type="dxa"/>
                                  <w:gridSpan w:val="2"/>
                                </w:tcPr>
                                <w:p w14:paraId="198C2C25" w14:textId="77777777" w:rsidR="00CA17AC" w:rsidRDefault="001C35C5">
                                  <w:pPr>
                                    <w:pStyle w:val="TableParagraph"/>
                                    <w:tabs>
                                      <w:tab w:val="left" w:pos="3462"/>
                                      <w:tab w:val="left" w:pos="5182"/>
                                    </w:tabs>
                                    <w:spacing w:before="3"/>
                                    <w:ind w:left="200"/>
                                    <w:rPr>
                                      <w:sz w:val="18"/>
                                    </w:rPr>
                                  </w:pPr>
                                  <w:r>
                                    <w:t>*</w:t>
                                  </w:r>
                                  <w:r>
                                    <w:rPr>
                                      <w:sz w:val="18"/>
                                    </w:rPr>
                                    <w:t>(if</w:t>
                                  </w:r>
                                  <w:r>
                                    <w:rPr>
                                      <w:spacing w:val="-5"/>
                                      <w:sz w:val="18"/>
                                    </w:rPr>
                                    <w:t xml:space="preserve"> </w:t>
                                  </w:r>
                                  <w:r>
                                    <w:rPr>
                                      <w:sz w:val="18"/>
                                    </w:rPr>
                                    <w:t>applicable)</w:t>
                                  </w:r>
                                  <w:r>
                                    <w:rPr>
                                      <w:sz w:val="18"/>
                                    </w:rPr>
                                    <w:tab/>
                                  </w:r>
                                  <w:r>
                                    <w:rPr>
                                      <w:sz w:val="18"/>
                                      <w:u w:val="single"/>
                                    </w:rPr>
                                    <w:t xml:space="preserve"> </w:t>
                                  </w:r>
                                  <w:r>
                                    <w:rPr>
                                      <w:sz w:val="18"/>
                                      <w:u w:val="single"/>
                                    </w:rPr>
                                    <w:tab/>
                                  </w:r>
                                </w:p>
                              </w:tc>
                            </w:tr>
                            <w:tr w:rsidR="00CA17AC" w14:paraId="198C2C29" w14:textId="77777777">
                              <w:trPr>
                                <w:trHeight w:val="654"/>
                              </w:trPr>
                              <w:tc>
                                <w:tcPr>
                                  <w:tcW w:w="8715" w:type="dxa"/>
                                  <w:gridSpan w:val="2"/>
                                </w:tcPr>
                                <w:p w14:paraId="198C2C27" w14:textId="77777777" w:rsidR="00CA17AC" w:rsidRDefault="001C35C5">
                                  <w:pPr>
                                    <w:pStyle w:val="TableParagraph"/>
                                    <w:spacing w:before="93"/>
                                    <w:ind w:left="200"/>
                                  </w:pPr>
                                  <w:r>
                                    <w:t>Preferred date/s for permit:</w:t>
                                  </w:r>
                                </w:p>
                                <w:p w14:paraId="198C2C28" w14:textId="77777777" w:rsidR="00CA17AC" w:rsidRDefault="001C35C5">
                                  <w:pPr>
                                    <w:pStyle w:val="TableParagraph"/>
                                    <w:tabs>
                                      <w:tab w:val="left" w:pos="3462"/>
                                      <w:tab w:val="left" w:pos="5182"/>
                                    </w:tabs>
                                    <w:spacing w:before="1"/>
                                    <w:ind w:left="200"/>
                                    <w:rPr>
                                      <w:sz w:val="18"/>
                                    </w:rPr>
                                  </w:pPr>
                                  <w:r>
                                    <w:rPr>
                                      <w:sz w:val="18"/>
                                    </w:rPr>
                                    <w:t>(max. of 3</w:t>
                                  </w:r>
                                  <w:r>
                                    <w:rPr>
                                      <w:spacing w:val="-5"/>
                                      <w:sz w:val="18"/>
                                    </w:rPr>
                                    <w:t xml:space="preserve"> </w:t>
                                  </w:r>
                                  <w:r>
                                    <w:rPr>
                                      <w:sz w:val="18"/>
                                    </w:rPr>
                                    <w:t>weeks)</w:t>
                                  </w:r>
                                  <w:r>
                                    <w:rPr>
                                      <w:sz w:val="18"/>
                                    </w:rPr>
                                    <w:tab/>
                                  </w:r>
                                  <w:r>
                                    <w:rPr>
                                      <w:sz w:val="18"/>
                                      <w:u w:val="single"/>
                                    </w:rPr>
                                    <w:t xml:space="preserve"> </w:t>
                                  </w:r>
                                  <w:r>
                                    <w:rPr>
                                      <w:sz w:val="18"/>
                                      <w:u w:val="single"/>
                                    </w:rPr>
                                    <w:tab/>
                                  </w:r>
                                </w:p>
                              </w:tc>
                            </w:tr>
                            <w:tr w:rsidR="00CA17AC" w14:paraId="198C2C2E" w14:textId="77777777">
                              <w:trPr>
                                <w:trHeight w:val="819"/>
                              </w:trPr>
                              <w:tc>
                                <w:tcPr>
                                  <w:tcW w:w="5095" w:type="dxa"/>
                                </w:tcPr>
                                <w:p w14:paraId="198C2C2A" w14:textId="77777777" w:rsidR="00CA17AC" w:rsidRDefault="001C35C5">
                                  <w:pPr>
                                    <w:pStyle w:val="TableParagraph"/>
                                    <w:spacing w:before="94"/>
                                    <w:ind w:left="200"/>
                                  </w:pPr>
                                  <w:r>
                                    <w:t>Real Estate Agents Name</w:t>
                                  </w:r>
                                </w:p>
                                <w:p w14:paraId="198C2C2B" w14:textId="77777777" w:rsidR="00CA17AC" w:rsidRDefault="001C35C5">
                                  <w:pPr>
                                    <w:pStyle w:val="TableParagraph"/>
                                    <w:tabs>
                                      <w:tab w:val="left" w:pos="3462"/>
                                      <w:tab w:val="left" w:pos="5182"/>
                                    </w:tabs>
                                    <w:ind w:left="200" w:right="-101"/>
                                    <w:rPr>
                                      <w:sz w:val="18"/>
                                    </w:rPr>
                                  </w:pPr>
                                  <w:r>
                                    <w:rPr>
                                      <w:sz w:val="18"/>
                                    </w:rPr>
                                    <w:t>(if sign being supplied by an</w:t>
                                  </w:r>
                                  <w:r>
                                    <w:rPr>
                                      <w:spacing w:val="-18"/>
                                      <w:sz w:val="18"/>
                                    </w:rPr>
                                    <w:t xml:space="preserve"> </w:t>
                                  </w:r>
                                  <w:r>
                                    <w:rPr>
                                      <w:sz w:val="18"/>
                                    </w:rPr>
                                    <w:t>agent)</w:t>
                                  </w:r>
                                  <w:r>
                                    <w:rPr>
                                      <w:sz w:val="18"/>
                                    </w:rPr>
                                    <w:tab/>
                                  </w:r>
                                  <w:r>
                                    <w:rPr>
                                      <w:sz w:val="18"/>
                                      <w:u w:val="single"/>
                                    </w:rPr>
                                    <w:t xml:space="preserve"> </w:t>
                                  </w:r>
                                  <w:r>
                                    <w:rPr>
                                      <w:sz w:val="18"/>
                                      <w:u w:val="single"/>
                                    </w:rPr>
                                    <w:tab/>
                                  </w:r>
                                </w:p>
                              </w:tc>
                              <w:tc>
                                <w:tcPr>
                                  <w:tcW w:w="3620" w:type="dxa"/>
                                </w:tcPr>
                                <w:p w14:paraId="198C2C2C" w14:textId="77777777" w:rsidR="00CA17AC" w:rsidRDefault="00CA17AC">
                                  <w:pPr>
                                    <w:pStyle w:val="TableParagraph"/>
                                    <w:spacing w:before="8"/>
                                    <w:rPr>
                                      <w:i/>
                                      <w:sz w:val="30"/>
                                    </w:rPr>
                                  </w:pPr>
                                </w:p>
                                <w:p w14:paraId="198C2C2D" w14:textId="77777777" w:rsidR="00CA17AC" w:rsidRDefault="001C35C5">
                                  <w:pPr>
                                    <w:pStyle w:val="TableParagraph"/>
                                    <w:tabs>
                                      <w:tab w:val="left" w:pos="3619"/>
                                    </w:tabs>
                                    <w:ind w:left="2025"/>
                                  </w:pPr>
                                  <w:r>
                                    <w:rPr>
                                      <w:u w:val="single"/>
                                    </w:rPr>
                                    <w:t>Phone</w:t>
                                  </w:r>
                                  <w:r>
                                    <w:rPr>
                                      <w:spacing w:val="-3"/>
                                      <w:u w:val="single"/>
                                    </w:rPr>
                                    <w:t xml:space="preserve"> </w:t>
                                  </w:r>
                                  <w:r>
                                    <w:rPr>
                                      <w:u w:val="single"/>
                                    </w:rPr>
                                    <w:t>No:</w:t>
                                  </w:r>
                                  <w:r>
                                    <w:rPr>
                                      <w:u w:val="single"/>
                                    </w:rPr>
                                    <w:tab/>
                                  </w:r>
                                </w:p>
                              </w:tc>
                            </w:tr>
                            <w:tr w:rsidR="00CA17AC" w14:paraId="198C2C31" w14:textId="77777777">
                              <w:trPr>
                                <w:trHeight w:val="459"/>
                              </w:trPr>
                              <w:tc>
                                <w:tcPr>
                                  <w:tcW w:w="5095" w:type="dxa"/>
                                </w:tcPr>
                                <w:p w14:paraId="198C2C2F" w14:textId="77777777" w:rsidR="00CA17AC" w:rsidRDefault="001C35C5">
                                  <w:pPr>
                                    <w:pStyle w:val="TableParagraph"/>
                                    <w:tabs>
                                      <w:tab w:val="left" w:pos="3448"/>
                                      <w:tab w:val="left" w:pos="5206"/>
                                    </w:tabs>
                                    <w:spacing w:before="206" w:line="233" w:lineRule="exact"/>
                                    <w:ind w:left="200" w:right="-116"/>
                                  </w:pPr>
                                  <w:r>
                                    <w:t>Signature:</w:t>
                                  </w:r>
                                  <w:r>
                                    <w:tab/>
                                  </w:r>
                                  <w:r>
                                    <w:rPr>
                                      <w:u w:val="single"/>
                                    </w:rPr>
                                    <w:t xml:space="preserve"> </w:t>
                                  </w:r>
                                  <w:r>
                                    <w:rPr>
                                      <w:u w:val="single"/>
                                    </w:rPr>
                                    <w:tab/>
                                  </w:r>
                                </w:p>
                              </w:tc>
                              <w:tc>
                                <w:tcPr>
                                  <w:tcW w:w="3620" w:type="dxa"/>
                                </w:tcPr>
                                <w:p w14:paraId="198C2C30" w14:textId="77777777" w:rsidR="00CA17AC" w:rsidRDefault="001C35C5">
                                  <w:pPr>
                                    <w:pStyle w:val="TableParagraph"/>
                                    <w:spacing w:before="206" w:line="233" w:lineRule="exact"/>
                                    <w:ind w:left="2025"/>
                                  </w:pPr>
                                  <w:r>
                                    <w:t>Dated:</w:t>
                                  </w:r>
                                </w:p>
                              </w:tc>
                            </w:tr>
                          </w:tbl>
                          <w:p w14:paraId="198C2C32" w14:textId="77777777" w:rsidR="00CA17AC" w:rsidRDefault="00CA17A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2A1D" id="Text Box 199" o:spid="_x0000_s1286" type="#_x0000_t202" style="position:absolute;left:0;text-align:left;margin-left:33.1pt;margin-top:-12.45pt;width:435.8pt;height:161.7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095"/>
                        <w:gridCol w:w="3620"/>
                      </w:tblGrid>
                      <w:tr w:rsidR="00CA17AC" w14:paraId="198C2C21" w14:textId="77777777">
                        <w:trPr>
                          <w:trHeight w:val="596"/>
                        </w:trPr>
                        <w:tc>
                          <w:tcPr>
                            <w:tcW w:w="5095" w:type="dxa"/>
                          </w:tcPr>
                          <w:p w14:paraId="198C2C1D" w14:textId="77777777" w:rsidR="00CA17AC" w:rsidRDefault="001C35C5">
                            <w:pPr>
                              <w:pStyle w:val="TableParagraph"/>
                              <w:spacing w:line="244" w:lineRule="exact"/>
                              <w:ind w:left="200"/>
                            </w:pPr>
                            <w:r>
                              <w:t>Type of Event</w:t>
                            </w:r>
                          </w:p>
                          <w:p w14:paraId="198C2C1E" w14:textId="77777777" w:rsidR="00CA17AC" w:rsidRDefault="001C35C5">
                            <w:pPr>
                              <w:pStyle w:val="TableParagraph"/>
                              <w:tabs>
                                <w:tab w:val="left" w:pos="3462"/>
                                <w:tab w:val="left" w:pos="5182"/>
                              </w:tabs>
                              <w:spacing w:line="205" w:lineRule="exact"/>
                              <w:ind w:left="200" w:right="-101"/>
                              <w:rPr>
                                <w:sz w:val="18"/>
                              </w:rPr>
                            </w:pPr>
                            <w:r>
                              <w:rPr>
                                <w:sz w:val="18"/>
                              </w:rPr>
                              <w:t>e.g. Fete/Open Day/Trivia Night</w:t>
                            </w:r>
                            <w:r>
                              <w:rPr>
                                <w:spacing w:val="-14"/>
                                <w:sz w:val="18"/>
                              </w:rPr>
                              <w:t xml:space="preserve"> </w:t>
                            </w:r>
                            <w:r>
                              <w:rPr>
                                <w:sz w:val="18"/>
                              </w:rPr>
                              <w:t>etc.</w:t>
                            </w:r>
                            <w:r>
                              <w:rPr>
                                <w:sz w:val="18"/>
                              </w:rPr>
                              <w:tab/>
                            </w:r>
                            <w:r>
                              <w:rPr>
                                <w:sz w:val="18"/>
                                <w:u w:val="single"/>
                              </w:rPr>
                              <w:t xml:space="preserve"> </w:t>
                            </w:r>
                            <w:r>
                              <w:rPr>
                                <w:sz w:val="18"/>
                                <w:u w:val="single"/>
                              </w:rPr>
                              <w:tab/>
                            </w:r>
                          </w:p>
                        </w:tc>
                        <w:tc>
                          <w:tcPr>
                            <w:tcW w:w="3620" w:type="dxa"/>
                          </w:tcPr>
                          <w:p w14:paraId="198C2C1F" w14:textId="77777777" w:rsidR="00CA17AC" w:rsidRDefault="00CA17AC">
                            <w:pPr>
                              <w:pStyle w:val="TableParagraph"/>
                              <w:spacing w:before="8"/>
                              <w:rPr>
                                <w:i/>
                                <w:sz w:val="21"/>
                              </w:rPr>
                            </w:pPr>
                          </w:p>
                          <w:p w14:paraId="198C2C20" w14:textId="77777777" w:rsidR="00CA17AC" w:rsidRDefault="001C35C5">
                            <w:pPr>
                              <w:pStyle w:val="TableParagraph"/>
                              <w:spacing w:before="1"/>
                              <w:ind w:left="2025"/>
                            </w:pPr>
                            <w:r>
                              <w:t>Date of Event:</w:t>
                            </w:r>
                          </w:p>
                        </w:tc>
                      </w:tr>
                      <w:tr w:rsidR="00CA17AC" w14:paraId="198C2C24" w14:textId="77777777">
                        <w:trPr>
                          <w:trHeight w:val="349"/>
                        </w:trPr>
                        <w:tc>
                          <w:tcPr>
                            <w:tcW w:w="5095" w:type="dxa"/>
                          </w:tcPr>
                          <w:p w14:paraId="198C2C22" w14:textId="77777777" w:rsidR="00CA17AC" w:rsidRDefault="001C35C5">
                            <w:pPr>
                              <w:pStyle w:val="TableParagraph"/>
                              <w:spacing w:before="86" w:line="243" w:lineRule="exact"/>
                              <w:ind w:left="200"/>
                            </w:pPr>
                            <w:r>
                              <w:t>Venue – name &amp; location</w:t>
                            </w:r>
                          </w:p>
                        </w:tc>
                        <w:tc>
                          <w:tcPr>
                            <w:tcW w:w="3620" w:type="dxa"/>
                          </w:tcPr>
                          <w:p w14:paraId="198C2C23" w14:textId="77777777" w:rsidR="00CA17AC" w:rsidRDefault="00CA17AC">
                            <w:pPr>
                              <w:pStyle w:val="TableParagraph"/>
                              <w:rPr>
                                <w:rFonts w:ascii="Times New Roman"/>
                                <w:sz w:val="18"/>
                              </w:rPr>
                            </w:pPr>
                          </w:p>
                        </w:tc>
                      </w:tr>
                      <w:tr w:rsidR="00CA17AC" w14:paraId="198C2C26" w14:textId="77777777">
                        <w:trPr>
                          <w:trHeight w:val="356"/>
                        </w:trPr>
                        <w:tc>
                          <w:tcPr>
                            <w:tcW w:w="8715" w:type="dxa"/>
                            <w:gridSpan w:val="2"/>
                          </w:tcPr>
                          <w:p w14:paraId="198C2C25" w14:textId="77777777" w:rsidR="00CA17AC" w:rsidRDefault="001C35C5">
                            <w:pPr>
                              <w:pStyle w:val="TableParagraph"/>
                              <w:tabs>
                                <w:tab w:val="left" w:pos="3462"/>
                                <w:tab w:val="left" w:pos="5182"/>
                              </w:tabs>
                              <w:spacing w:before="3"/>
                              <w:ind w:left="200"/>
                              <w:rPr>
                                <w:sz w:val="18"/>
                              </w:rPr>
                            </w:pPr>
                            <w:r>
                              <w:t>*</w:t>
                            </w:r>
                            <w:r>
                              <w:rPr>
                                <w:sz w:val="18"/>
                              </w:rPr>
                              <w:t>(if</w:t>
                            </w:r>
                            <w:r>
                              <w:rPr>
                                <w:spacing w:val="-5"/>
                                <w:sz w:val="18"/>
                              </w:rPr>
                              <w:t xml:space="preserve"> </w:t>
                            </w:r>
                            <w:r>
                              <w:rPr>
                                <w:sz w:val="18"/>
                              </w:rPr>
                              <w:t>applicable)</w:t>
                            </w:r>
                            <w:r>
                              <w:rPr>
                                <w:sz w:val="18"/>
                              </w:rPr>
                              <w:tab/>
                            </w:r>
                            <w:r>
                              <w:rPr>
                                <w:sz w:val="18"/>
                                <w:u w:val="single"/>
                              </w:rPr>
                              <w:t xml:space="preserve"> </w:t>
                            </w:r>
                            <w:r>
                              <w:rPr>
                                <w:sz w:val="18"/>
                                <w:u w:val="single"/>
                              </w:rPr>
                              <w:tab/>
                            </w:r>
                          </w:p>
                        </w:tc>
                      </w:tr>
                      <w:tr w:rsidR="00CA17AC" w14:paraId="198C2C29" w14:textId="77777777">
                        <w:trPr>
                          <w:trHeight w:val="654"/>
                        </w:trPr>
                        <w:tc>
                          <w:tcPr>
                            <w:tcW w:w="8715" w:type="dxa"/>
                            <w:gridSpan w:val="2"/>
                          </w:tcPr>
                          <w:p w14:paraId="198C2C27" w14:textId="77777777" w:rsidR="00CA17AC" w:rsidRDefault="001C35C5">
                            <w:pPr>
                              <w:pStyle w:val="TableParagraph"/>
                              <w:spacing w:before="93"/>
                              <w:ind w:left="200"/>
                            </w:pPr>
                            <w:r>
                              <w:t>Preferred date/s for permit:</w:t>
                            </w:r>
                          </w:p>
                          <w:p w14:paraId="198C2C28" w14:textId="77777777" w:rsidR="00CA17AC" w:rsidRDefault="001C35C5">
                            <w:pPr>
                              <w:pStyle w:val="TableParagraph"/>
                              <w:tabs>
                                <w:tab w:val="left" w:pos="3462"/>
                                <w:tab w:val="left" w:pos="5182"/>
                              </w:tabs>
                              <w:spacing w:before="1"/>
                              <w:ind w:left="200"/>
                              <w:rPr>
                                <w:sz w:val="18"/>
                              </w:rPr>
                            </w:pPr>
                            <w:r>
                              <w:rPr>
                                <w:sz w:val="18"/>
                              </w:rPr>
                              <w:t>(max. of 3</w:t>
                            </w:r>
                            <w:r>
                              <w:rPr>
                                <w:spacing w:val="-5"/>
                                <w:sz w:val="18"/>
                              </w:rPr>
                              <w:t xml:space="preserve"> </w:t>
                            </w:r>
                            <w:r>
                              <w:rPr>
                                <w:sz w:val="18"/>
                              </w:rPr>
                              <w:t>weeks)</w:t>
                            </w:r>
                            <w:r>
                              <w:rPr>
                                <w:sz w:val="18"/>
                              </w:rPr>
                              <w:tab/>
                            </w:r>
                            <w:r>
                              <w:rPr>
                                <w:sz w:val="18"/>
                                <w:u w:val="single"/>
                              </w:rPr>
                              <w:t xml:space="preserve"> </w:t>
                            </w:r>
                            <w:r>
                              <w:rPr>
                                <w:sz w:val="18"/>
                                <w:u w:val="single"/>
                              </w:rPr>
                              <w:tab/>
                            </w:r>
                          </w:p>
                        </w:tc>
                      </w:tr>
                      <w:tr w:rsidR="00CA17AC" w14:paraId="198C2C2E" w14:textId="77777777">
                        <w:trPr>
                          <w:trHeight w:val="819"/>
                        </w:trPr>
                        <w:tc>
                          <w:tcPr>
                            <w:tcW w:w="5095" w:type="dxa"/>
                          </w:tcPr>
                          <w:p w14:paraId="198C2C2A" w14:textId="77777777" w:rsidR="00CA17AC" w:rsidRDefault="001C35C5">
                            <w:pPr>
                              <w:pStyle w:val="TableParagraph"/>
                              <w:spacing w:before="94"/>
                              <w:ind w:left="200"/>
                            </w:pPr>
                            <w:r>
                              <w:t>Real Estate Agents Name</w:t>
                            </w:r>
                          </w:p>
                          <w:p w14:paraId="198C2C2B" w14:textId="77777777" w:rsidR="00CA17AC" w:rsidRDefault="001C35C5">
                            <w:pPr>
                              <w:pStyle w:val="TableParagraph"/>
                              <w:tabs>
                                <w:tab w:val="left" w:pos="3462"/>
                                <w:tab w:val="left" w:pos="5182"/>
                              </w:tabs>
                              <w:ind w:left="200" w:right="-101"/>
                              <w:rPr>
                                <w:sz w:val="18"/>
                              </w:rPr>
                            </w:pPr>
                            <w:r>
                              <w:rPr>
                                <w:sz w:val="18"/>
                              </w:rPr>
                              <w:t>(if sign being supplied by an</w:t>
                            </w:r>
                            <w:r>
                              <w:rPr>
                                <w:spacing w:val="-18"/>
                                <w:sz w:val="18"/>
                              </w:rPr>
                              <w:t xml:space="preserve"> </w:t>
                            </w:r>
                            <w:r>
                              <w:rPr>
                                <w:sz w:val="18"/>
                              </w:rPr>
                              <w:t>agent)</w:t>
                            </w:r>
                            <w:r>
                              <w:rPr>
                                <w:sz w:val="18"/>
                              </w:rPr>
                              <w:tab/>
                            </w:r>
                            <w:r>
                              <w:rPr>
                                <w:sz w:val="18"/>
                                <w:u w:val="single"/>
                              </w:rPr>
                              <w:t xml:space="preserve"> </w:t>
                            </w:r>
                            <w:r>
                              <w:rPr>
                                <w:sz w:val="18"/>
                                <w:u w:val="single"/>
                              </w:rPr>
                              <w:tab/>
                            </w:r>
                          </w:p>
                        </w:tc>
                        <w:tc>
                          <w:tcPr>
                            <w:tcW w:w="3620" w:type="dxa"/>
                          </w:tcPr>
                          <w:p w14:paraId="198C2C2C" w14:textId="77777777" w:rsidR="00CA17AC" w:rsidRDefault="00CA17AC">
                            <w:pPr>
                              <w:pStyle w:val="TableParagraph"/>
                              <w:spacing w:before="8"/>
                              <w:rPr>
                                <w:i/>
                                <w:sz w:val="30"/>
                              </w:rPr>
                            </w:pPr>
                          </w:p>
                          <w:p w14:paraId="198C2C2D" w14:textId="77777777" w:rsidR="00CA17AC" w:rsidRDefault="001C35C5">
                            <w:pPr>
                              <w:pStyle w:val="TableParagraph"/>
                              <w:tabs>
                                <w:tab w:val="left" w:pos="3619"/>
                              </w:tabs>
                              <w:ind w:left="2025"/>
                            </w:pPr>
                            <w:r>
                              <w:rPr>
                                <w:u w:val="single"/>
                              </w:rPr>
                              <w:t>Phone</w:t>
                            </w:r>
                            <w:r>
                              <w:rPr>
                                <w:spacing w:val="-3"/>
                                <w:u w:val="single"/>
                              </w:rPr>
                              <w:t xml:space="preserve"> </w:t>
                            </w:r>
                            <w:r>
                              <w:rPr>
                                <w:u w:val="single"/>
                              </w:rPr>
                              <w:t>No:</w:t>
                            </w:r>
                            <w:r>
                              <w:rPr>
                                <w:u w:val="single"/>
                              </w:rPr>
                              <w:tab/>
                            </w:r>
                          </w:p>
                        </w:tc>
                      </w:tr>
                      <w:tr w:rsidR="00CA17AC" w14:paraId="198C2C31" w14:textId="77777777">
                        <w:trPr>
                          <w:trHeight w:val="459"/>
                        </w:trPr>
                        <w:tc>
                          <w:tcPr>
                            <w:tcW w:w="5095" w:type="dxa"/>
                          </w:tcPr>
                          <w:p w14:paraId="198C2C2F" w14:textId="77777777" w:rsidR="00CA17AC" w:rsidRDefault="001C35C5">
                            <w:pPr>
                              <w:pStyle w:val="TableParagraph"/>
                              <w:tabs>
                                <w:tab w:val="left" w:pos="3448"/>
                                <w:tab w:val="left" w:pos="5206"/>
                              </w:tabs>
                              <w:spacing w:before="206" w:line="233" w:lineRule="exact"/>
                              <w:ind w:left="200" w:right="-116"/>
                            </w:pPr>
                            <w:r>
                              <w:t>Signature:</w:t>
                            </w:r>
                            <w:r>
                              <w:tab/>
                            </w:r>
                            <w:r>
                              <w:rPr>
                                <w:u w:val="single"/>
                              </w:rPr>
                              <w:t xml:space="preserve"> </w:t>
                            </w:r>
                            <w:r>
                              <w:rPr>
                                <w:u w:val="single"/>
                              </w:rPr>
                              <w:tab/>
                            </w:r>
                          </w:p>
                        </w:tc>
                        <w:tc>
                          <w:tcPr>
                            <w:tcW w:w="3620" w:type="dxa"/>
                          </w:tcPr>
                          <w:p w14:paraId="198C2C30" w14:textId="77777777" w:rsidR="00CA17AC" w:rsidRDefault="001C35C5">
                            <w:pPr>
                              <w:pStyle w:val="TableParagraph"/>
                              <w:spacing w:before="206" w:line="233" w:lineRule="exact"/>
                              <w:ind w:left="2025"/>
                            </w:pPr>
                            <w:r>
                              <w:t>Dated:</w:t>
                            </w:r>
                          </w:p>
                        </w:tc>
                      </w:tr>
                    </w:tbl>
                    <w:p w14:paraId="198C2C32" w14:textId="77777777" w:rsidR="00CA17AC" w:rsidRDefault="00CA17AC">
                      <w:pPr>
                        <w:pStyle w:val="BodyText"/>
                      </w:pPr>
                    </w:p>
                  </w:txbxContent>
                </v:textbox>
                <w10:wrap anchorx="page"/>
              </v:shape>
            </w:pict>
          </mc:Fallback>
        </mc:AlternateContent>
      </w:r>
      <w:r>
        <w:rPr>
          <w:u w:val="single"/>
        </w:rPr>
        <w:t xml:space="preserve"> </w:t>
      </w:r>
      <w:r>
        <w:rPr>
          <w:u w:val="single"/>
        </w:rPr>
        <w:tab/>
      </w:r>
    </w:p>
    <w:p w14:paraId="198C256A" w14:textId="77777777" w:rsidR="00CA17AC" w:rsidRDefault="00CA17AC">
      <w:pPr>
        <w:pStyle w:val="BodyText"/>
        <w:rPr>
          <w:sz w:val="24"/>
        </w:rPr>
      </w:pPr>
    </w:p>
    <w:p w14:paraId="198C256B" w14:textId="77777777" w:rsidR="00CA17AC" w:rsidRDefault="00CA17AC">
      <w:pPr>
        <w:pStyle w:val="BodyText"/>
        <w:rPr>
          <w:sz w:val="24"/>
        </w:rPr>
      </w:pPr>
    </w:p>
    <w:p w14:paraId="198C256C" w14:textId="77777777" w:rsidR="00CA17AC" w:rsidRDefault="00CA17AC">
      <w:pPr>
        <w:pStyle w:val="BodyText"/>
        <w:rPr>
          <w:sz w:val="24"/>
        </w:rPr>
      </w:pPr>
    </w:p>
    <w:p w14:paraId="198C256D" w14:textId="77777777" w:rsidR="00CA17AC" w:rsidRDefault="00CA17AC">
      <w:pPr>
        <w:pStyle w:val="BodyText"/>
        <w:rPr>
          <w:sz w:val="24"/>
        </w:rPr>
      </w:pPr>
    </w:p>
    <w:p w14:paraId="198C256E" w14:textId="77777777" w:rsidR="00CA17AC" w:rsidRDefault="00CA17AC">
      <w:pPr>
        <w:pStyle w:val="BodyText"/>
        <w:rPr>
          <w:sz w:val="24"/>
        </w:rPr>
      </w:pPr>
    </w:p>
    <w:p w14:paraId="198C256F" w14:textId="77777777" w:rsidR="00CA17AC" w:rsidRDefault="00CA17AC">
      <w:pPr>
        <w:pStyle w:val="BodyText"/>
        <w:rPr>
          <w:sz w:val="24"/>
        </w:rPr>
      </w:pPr>
    </w:p>
    <w:p w14:paraId="198C2570" w14:textId="77777777" w:rsidR="00CA17AC" w:rsidRDefault="00CA17AC">
      <w:pPr>
        <w:pStyle w:val="BodyText"/>
        <w:rPr>
          <w:sz w:val="24"/>
        </w:rPr>
      </w:pPr>
    </w:p>
    <w:p w14:paraId="198C2571" w14:textId="77777777" w:rsidR="00CA17AC" w:rsidRDefault="00CA17AC">
      <w:pPr>
        <w:pStyle w:val="BodyText"/>
        <w:rPr>
          <w:sz w:val="24"/>
        </w:rPr>
      </w:pPr>
    </w:p>
    <w:p w14:paraId="198C2572" w14:textId="77777777" w:rsidR="00CA17AC" w:rsidRDefault="00CA17AC">
      <w:pPr>
        <w:pStyle w:val="BodyText"/>
        <w:spacing w:before="5"/>
        <w:rPr>
          <w:sz w:val="23"/>
        </w:rPr>
      </w:pPr>
    </w:p>
    <w:p w14:paraId="198C2573" w14:textId="77777777" w:rsidR="00CA17AC" w:rsidRDefault="001C35C5">
      <w:pPr>
        <w:pStyle w:val="BodyText"/>
        <w:tabs>
          <w:tab w:val="left" w:pos="10804"/>
        </w:tabs>
        <w:spacing w:before="1"/>
        <w:ind w:left="8876"/>
      </w:pPr>
      <w:r>
        <w:rPr>
          <w:u w:val="single"/>
        </w:rPr>
        <w:t xml:space="preserve"> </w:t>
      </w:r>
      <w:r>
        <w:rPr>
          <w:u w:val="single"/>
        </w:rPr>
        <w:tab/>
      </w:r>
    </w:p>
    <w:p w14:paraId="198C2574" w14:textId="77777777" w:rsidR="00CA17AC" w:rsidRDefault="00CA17AC">
      <w:pPr>
        <w:pStyle w:val="BodyText"/>
        <w:spacing w:before="7" w:after="1"/>
        <w:rPr>
          <w:sz w:val="15"/>
        </w:rPr>
      </w:pPr>
    </w:p>
    <w:p w14:paraId="198C2575" w14:textId="3C9F66D2" w:rsidR="00CA17AC" w:rsidRDefault="001C35C5">
      <w:pPr>
        <w:pStyle w:val="BodyText"/>
        <w:ind w:left="323"/>
        <w:rPr>
          <w:sz w:val="20"/>
        </w:rPr>
      </w:pPr>
      <w:r>
        <w:rPr>
          <w:noProof/>
          <w:sz w:val="20"/>
        </w:rPr>
        <mc:AlternateContent>
          <mc:Choice Requires="wpg">
            <w:drawing>
              <wp:inline distT="0" distB="0" distL="0" distR="0" wp14:anchorId="198C2A1E" wp14:editId="50D2A8B7">
                <wp:extent cx="6518275" cy="292100"/>
                <wp:effectExtent l="0" t="0" r="0" b="3175"/>
                <wp:docPr id="300"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8275" cy="292100"/>
                          <a:chOff x="0" y="0"/>
                          <a:chExt cx="10265" cy="460"/>
                        </a:xfrm>
                      </wpg:grpSpPr>
                      <wps:wsp>
                        <wps:cNvPr id="301" name="Rectangle 198"/>
                        <wps:cNvSpPr>
                          <a:spLocks noChangeArrowheads="1"/>
                        </wps:cNvSpPr>
                        <wps:spPr bwMode="auto">
                          <a:xfrm>
                            <a:off x="0" y="29"/>
                            <a:ext cx="10265" cy="404"/>
                          </a:xfrm>
                          <a:prstGeom prst="rect">
                            <a:avLst/>
                          </a:prstGeom>
                          <a:solidFill>
                            <a:srgbClr val="BBBB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197"/>
                        <wps:cNvSpPr>
                          <a:spLocks noChangeArrowheads="1"/>
                        </wps:cNvSpPr>
                        <wps:spPr bwMode="auto">
                          <a:xfrm>
                            <a:off x="0" y="0"/>
                            <a:ext cx="1026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196"/>
                        <wps:cNvSpPr>
                          <a:spLocks noChangeArrowheads="1"/>
                        </wps:cNvSpPr>
                        <wps:spPr bwMode="auto">
                          <a:xfrm>
                            <a:off x="0" y="432"/>
                            <a:ext cx="1026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Text Box 195"/>
                        <wps:cNvSpPr txBox="1">
                          <a:spLocks noChangeArrowheads="1"/>
                        </wps:cNvSpPr>
                        <wps:spPr bwMode="auto">
                          <a:xfrm>
                            <a:off x="0" y="28"/>
                            <a:ext cx="10265"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33" w14:textId="77777777" w:rsidR="00CA17AC" w:rsidRDefault="001C35C5">
                              <w:pPr>
                                <w:spacing w:before="79"/>
                                <w:ind w:left="26"/>
                                <w:rPr>
                                  <w:b/>
                                  <w:sz w:val="24"/>
                                </w:rPr>
                              </w:pPr>
                              <w:r>
                                <w:rPr>
                                  <w:b/>
                                  <w:sz w:val="24"/>
                                </w:rPr>
                                <w:t>HOW TO APPLY – Please forward completed application to:</w:t>
                              </w:r>
                            </w:p>
                          </w:txbxContent>
                        </wps:txbx>
                        <wps:bodyPr rot="0" vert="horz" wrap="square" lIns="0" tIns="0" rIns="0" bIns="0" anchor="t" anchorCtr="0" upright="1">
                          <a:noAutofit/>
                        </wps:bodyPr>
                      </wps:wsp>
                    </wpg:wgp>
                  </a:graphicData>
                </a:graphic>
              </wp:inline>
            </w:drawing>
          </mc:Choice>
          <mc:Fallback>
            <w:pict>
              <v:group w14:anchorId="198C2A1E" id="Group 194" o:spid="_x0000_s1287" style="width:513.25pt;height:23pt;mso-position-horizontal-relative:char;mso-position-vertical-relative:line" coordsize="1026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">
                <v:rect id="Rectangle 198" o:spid="_x0000_s1288" style="position:absolute;top:29;width:10265;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" fillcolor="#bbb" stroked="f"/>
                <v:rect id="Rectangle 197" o:spid="_x0000_s1289" style="position:absolute;width:1026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" fillcolor="black" stroked="f"/>
                <v:rect id="Rectangle 196" o:spid="_x0000_s1290" style="position:absolute;top:432;width:1026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" fillcolor="black" stroked="f"/>
                <v:shape id="Text Box 195" o:spid="_x0000_s1291" type="#_x0000_t202" style="position:absolute;top:28;width:10265;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198C2C33" w14:textId="77777777" w:rsidR="00CA17AC" w:rsidRDefault="001C35C5">
                        <w:pPr>
                          <w:spacing w:before="79"/>
                          <w:ind w:left="26"/>
                          <w:rPr>
                            <w:b/>
                            <w:sz w:val="24"/>
                          </w:rPr>
                        </w:pPr>
                        <w:r>
                          <w:rPr>
                            <w:b/>
                            <w:sz w:val="24"/>
                          </w:rPr>
                          <w:t>HOW TO APPLY – Please forward completed application to:</w:t>
                        </w:r>
                      </w:p>
                    </w:txbxContent>
                  </v:textbox>
                </v:shape>
                <w10:anchorlock/>
              </v:group>
            </w:pict>
          </mc:Fallback>
        </mc:AlternateContent>
      </w:r>
    </w:p>
    <w:p w14:paraId="198C2576" w14:textId="77777777" w:rsidR="00CA17AC" w:rsidRDefault="00CA17AC">
      <w:pPr>
        <w:rPr>
          <w:sz w:val="20"/>
        </w:rPr>
        <w:sectPr w:rsidR="00CA17AC">
          <w:headerReference w:type="default" r:id="rId215"/>
          <w:footerReference w:type="default" r:id="rId216"/>
          <w:pgSz w:w="11930" w:h="16860"/>
          <w:pgMar w:top="760" w:right="500" w:bottom="280" w:left="500" w:header="0" w:footer="0" w:gutter="0"/>
          <w:cols w:space="720"/>
        </w:sectPr>
      </w:pPr>
    </w:p>
    <w:p w14:paraId="198C2577" w14:textId="77777777" w:rsidR="00CA17AC" w:rsidRDefault="001C35C5">
      <w:pPr>
        <w:spacing w:before="51"/>
        <w:ind w:left="460"/>
        <w:rPr>
          <w:b/>
          <w:sz w:val="20"/>
        </w:rPr>
      </w:pPr>
      <w:r>
        <w:rPr>
          <w:b/>
          <w:sz w:val="20"/>
        </w:rPr>
        <w:t>MAIL</w:t>
      </w:r>
    </w:p>
    <w:p w14:paraId="198C2578" w14:textId="77777777" w:rsidR="00CA17AC" w:rsidRDefault="001C35C5">
      <w:pPr>
        <w:spacing w:before="3"/>
        <w:ind w:left="460" w:right="426"/>
        <w:rPr>
          <w:sz w:val="20"/>
        </w:rPr>
      </w:pPr>
      <w:r>
        <w:rPr>
          <w:sz w:val="20"/>
        </w:rPr>
        <w:t>Maroondah City Council (Local Laws) PO Box 156</w:t>
      </w:r>
    </w:p>
    <w:p w14:paraId="198C2579" w14:textId="77777777" w:rsidR="00CA17AC" w:rsidRDefault="001C35C5">
      <w:pPr>
        <w:ind w:left="460"/>
        <w:rPr>
          <w:sz w:val="20"/>
        </w:rPr>
      </w:pPr>
      <w:r>
        <w:rPr>
          <w:sz w:val="20"/>
        </w:rPr>
        <w:t>Ringwood VIC 3134</w:t>
      </w:r>
    </w:p>
    <w:p w14:paraId="198C257A" w14:textId="77777777" w:rsidR="00CA17AC" w:rsidRDefault="001C35C5">
      <w:pPr>
        <w:spacing w:before="1"/>
        <w:ind w:left="460"/>
        <w:rPr>
          <w:sz w:val="20"/>
        </w:rPr>
      </w:pPr>
      <w:r>
        <w:rPr>
          <w:b/>
          <w:sz w:val="20"/>
        </w:rPr>
        <w:t xml:space="preserve">EMAIL - </w:t>
      </w:r>
      <w:hyperlink r:id="rId217">
        <w:r>
          <w:rPr>
            <w:sz w:val="20"/>
          </w:rPr>
          <w:t>maroondah@maroondah.vic.gov.au</w:t>
        </w:r>
      </w:hyperlink>
    </w:p>
    <w:p w14:paraId="198C257B" w14:textId="77777777" w:rsidR="00CA17AC" w:rsidRDefault="001C35C5">
      <w:pPr>
        <w:spacing w:before="53"/>
        <w:ind w:left="460"/>
        <w:rPr>
          <w:b/>
          <w:sz w:val="20"/>
        </w:rPr>
      </w:pPr>
      <w:r>
        <w:br w:type="column"/>
      </w:r>
      <w:r>
        <w:rPr>
          <w:b/>
          <w:sz w:val="20"/>
        </w:rPr>
        <w:t>IN PERSON</w:t>
      </w:r>
    </w:p>
    <w:p w14:paraId="198C257C" w14:textId="77777777" w:rsidR="00CA17AC" w:rsidRDefault="001C35C5">
      <w:pPr>
        <w:spacing w:before="3" w:line="247" w:lineRule="auto"/>
        <w:ind w:left="460" w:right="1289"/>
        <w:rPr>
          <w:sz w:val="20"/>
        </w:rPr>
      </w:pPr>
      <w:r>
        <w:rPr>
          <w:b/>
          <w:sz w:val="20"/>
        </w:rPr>
        <w:t>Civic Centre</w:t>
      </w:r>
      <w:r>
        <w:rPr>
          <w:sz w:val="20"/>
        </w:rPr>
        <w:t xml:space="preserve">, Braeside Avenue, Ringwood </w:t>
      </w:r>
      <w:r>
        <w:rPr>
          <w:b/>
          <w:sz w:val="20"/>
        </w:rPr>
        <w:t>Realm</w:t>
      </w:r>
      <w:r>
        <w:rPr>
          <w:sz w:val="20"/>
        </w:rPr>
        <w:t xml:space="preserve">, 179 Maroondah Hwy, Ringwood </w:t>
      </w:r>
      <w:r>
        <w:rPr>
          <w:b/>
          <w:sz w:val="20"/>
        </w:rPr>
        <w:t xml:space="preserve">Croydon Service Centre, </w:t>
      </w:r>
      <w:r>
        <w:rPr>
          <w:sz w:val="20"/>
        </w:rPr>
        <w:t>Civic Square,Croydon</w:t>
      </w:r>
    </w:p>
    <w:p w14:paraId="198C257D" w14:textId="77777777" w:rsidR="00CA17AC" w:rsidRDefault="00CA17AC">
      <w:pPr>
        <w:spacing w:line="247" w:lineRule="auto"/>
        <w:rPr>
          <w:sz w:val="20"/>
        </w:rPr>
        <w:sectPr w:rsidR="00CA17AC">
          <w:type w:val="continuous"/>
          <w:pgSz w:w="11930" w:h="16860"/>
          <w:pgMar w:top="0" w:right="500" w:bottom="280" w:left="500" w:header="720" w:footer="720" w:gutter="0"/>
          <w:cols w:num="2" w:space="720" w:equalWidth="0">
            <w:col w:w="4479" w:space="347"/>
            <w:col w:w="6104"/>
          </w:cols>
        </w:sectPr>
      </w:pPr>
    </w:p>
    <w:p w14:paraId="198C257E" w14:textId="77777777" w:rsidR="00CA17AC" w:rsidRDefault="00CA17AC">
      <w:pPr>
        <w:pStyle w:val="BodyText"/>
        <w:rPr>
          <w:sz w:val="26"/>
        </w:rPr>
      </w:pPr>
    </w:p>
    <w:p w14:paraId="198C257F" w14:textId="77777777" w:rsidR="00CA17AC" w:rsidRDefault="001C35C5">
      <w:pPr>
        <w:spacing w:before="94"/>
        <w:ind w:left="460" w:right="296"/>
        <w:jc w:val="both"/>
        <w:rPr>
          <w:i/>
          <w:sz w:val="18"/>
        </w:rPr>
      </w:pPr>
      <w:r>
        <w:rPr>
          <w:i/>
          <w:sz w:val="18"/>
        </w:rPr>
        <w:t xml:space="preserve">Maroondah City Council is committed to protecting your privacy as prescribed by the Privacy &amp; Data </w:t>
      </w:r>
      <w:r>
        <w:rPr>
          <w:i/>
          <w:spacing w:val="-5"/>
          <w:sz w:val="18"/>
        </w:rPr>
        <w:t xml:space="preserve">Protection </w:t>
      </w:r>
      <w:r>
        <w:rPr>
          <w:i/>
          <w:sz w:val="18"/>
        </w:rPr>
        <w:t xml:space="preserve">Act 2014 </w:t>
      </w:r>
      <w:r>
        <w:rPr>
          <w:i/>
          <w:spacing w:val="-3"/>
          <w:sz w:val="18"/>
        </w:rPr>
        <w:t xml:space="preserve">and </w:t>
      </w:r>
      <w:r>
        <w:rPr>
          <w:i/>
          <w:sz w:val="18"/>
        </w:rPr>
        <w:t xml:space="preserve">the Health Records </w:t>
      </w:r>
      <w:r>
        <w:rPr>
          <w:i/>
          <w:spacing w:val="-3"/>
          <w:sz w:val="18"/>
        </w:rPr>
        <w:t xml:space="preserve">Act </w:t>
      </w:r>
      <w:r>
        <w:rPr>
          <w:i/>
          <w:sz w:val="18"/>
        </w:rPr>
        <w:t xml:space="preserve">2001. The </w:t>
      </w:r>
      <w:r>
        <w:rPr>
          <w:i/>
          <w:spacing w:val="-5"/>
          <w:sz w:val="18"/>
        </w:rPr>
        <w:t xml:space="preserve">information </w:t>
      </w:r>
      <w:r>
        <w:rPr>
          <w:i/>
          <w:sz w:val="18"/>
        </w:rPr>
        <w:t xml:space="preserve">you provide on this form is being collected by Maroondah City Council for the strict purpose of </w:t>
      </w:r>
      <w:r>
        <w:rPr>
          <w:i/>
          <w:spacing w:val="-5"/>
          <w:sz w:val="18"/>
        </w:rPr>
        <w:t xml:space="preserve">conducting </w:t>
      </w:r>
      <w:r>
        <w:rPr>
          <w:i/>
          <w:sz w:val="18"/>
        </w:rPr>
        <w:t xml:space="preserve">Council business. </w:t>
      </w:r>
      <w:r>
        <w:rPr>
          <w:i/>
          <w:spacing w:val="-3"/>
          <w:sz w:val="18"/>
        </w:rPr>
        <w:t xml:space="preserve">Your </w:t>
      </w:r>
      <w:r>
        <w:rPr>
          <w:i/>
          <w:spacing w:val="-5"/>
          <w:sz w:val="18"/>
        </w:rPr>
        <w:t xml:space="preserve">information </w:t>
      </w:r>
      <w:r>
        <w:rPr>
          <w:i/>
          <w:sz w:val="18"/>
        </w:rPr>
        <w:t xml:space="preserve">will not be disclosed to any external party without your consent, </w:t>
      </w:r>
      <w:r>
        <w:rPr>
          <w:i/>
          <w:spacing w:val="-4"/>
          <w:sz w:val="18"/>
        </w:rPr>
        <w:t xml:space="preserve">unless </w:t>
      </w:r>
      <w:r>
        <w:rPr>
          <w:i/>
          <w:sz w:val="18"/>
        </w:rPr>
        <w:t xml:space="preserve">Council is required or authorised to do </w:t>
      </w:r>
      <w:r>
        <w:rPr>
          <w:i/>
          <w:spacing w:val="3"/>
          <w:sz w:val="18"/>
        </w:rPr>
        <w:t xml:space="preserve">so </w:t>
      </w:r>
      <w:r>
        <w:rPr>
          <w:i/>
          <w:sz w:val="18"/>
        </w:rPr>
        <w:t xml:space="preserve">by </w:t>
      </w:r>
      <w:r>
        <w:rPr>
          <w:i/>
          <w:spacing w:val="-3"/>
          <w:sz w:val="18"/>
        </w:rPr>
        <w:t xml:space="preserve">law. Failure </w:t>
      </w:r>
      <w:r>
        <w:rPr>
          <w:i/>
          <w:sz w:val="18"/>
        </w:rPr>
        <w:t xml:space="preserve">to </w:t>
      </w:r>
      <w:r>
        <w:rPr>
          <w:i/>
          <w:spacing w:val="-3"/>
          <w:sz w:val="18"/>
        </w:rPr>
        <w:t xml:space="preserve">provide </w:t>
      </w:r>
      <w:r>
        <w:rPr>
          <w:i/>
          <w:sz w:val="18"/>
        </w:rPr>
        <w:t xml:space="preserve">the </w:t>
      </w:r>
      <w:r>
        <w:rPr>
          <w:i/>
          <w:spacing w:val="-5"/>
          <w:sz w:val="18"/>
        </w:rPr>
        <w:t xml:space="preserve">information </w:t>
      </w:r>
      <w:r>
        <w:rPr>
          <w:i/>
          <w:sz w:val="18"/>
        </w:rPr>
        <w:t xml:space="preserve">requested may make you ineligible to receive the service or be part of an event/function that is the subject of this form. </w:t>
      </w:r>
      <w:r>
        <w:rPr>
          <w:i/>
          <w:spacing w:val="-3"/>
          <w:sz w:val="18"/>
        </w:rPr>
        <w:t xml:space="preserve">Any </w:t>
      </w:r>
      <w:r>
        <w:rPr>
          <w:i/>
          <w:sz w:val="18"/>
        </w:rPr>
        <w:t>access to the information, amendments that may be</w:t>
      </w:r>
      <w:r>
        <w:rPr>
          <w:i/>
          <w:spacing w:val="-8"/>
          <w:sz w:val="18"/>
        </w:rPr>
        <w:t xml:space="preserve"> </w:t>
      </w:r>
      <w:r>
        <w:rPr>
          <w:i/>
          <w:sz w:val="18"/>
        </w:rPr>
        <w:t>required</w:t>
      </w:r>
      <w:r>
        <w:rPr>
          <w:i/>
          <w:spacing w:val="-9"/>
          <w:sz w:val="18"/>
        </w:rPr>
        <w:t xml:space="preserve"> </w:t>
      </w:r>
      <w:r>
        <w:rPr>
          <w:i/>
          <w:sz w:val="18"/>
        </w:rPr>
        <w:t>or</w:t>
      </w:r>
      <w:r>
        <w:rPr>
          <w:i/>
          <w:spacing w:val="-13"/>
          <w:sz w:val="18"/>
        </w:rPr>
        <w:t xml:space="preserve"> </w:t>
      </w:r>
      <w:r>
        <w:rPr>
          <w:i/>
          <w:spacing w:val="-3"/>
          <w:sz w:val="18"/>
        </w:rPr>
        <w:t>any</w:t>
      </w:r>
      <w:r>
        <w:rPr>
          <w:i/>
          <w:spacing w:val="-14"/>
          <w:sz w:val="18"/>
        </w:rPr>
        <w:t xml:space="preserve"> </w:t>
      </w:r>
      <w:r>
        <w:rPr>
          <w:i/>
          <w:sz w:val="18"/>
        </w:rPr>
        <w:t>privacy</w:t>
      </w:r>
      <w:r>
        <w:rPr>
          <w:i/>
          <w:spacing w:val="-9"/>
          <w:sz w:val="18"/>
        </w:rPr>
        <w:t xml:space="preserve"> </w:t>
      </w:r>
      <w:r>
        <w:rPr>
          <w:i/>
          <w:sz w:val="18"/>
        </w:rPr>
        <w:t>enquiries may</w:t>
      </w:r>
      <w:r>
        <w:rPr>
          <w:i/>
          <w:spacing w:val="-10"/>
          <w:sz w:val="18"/>
        </w:rPr>
        <w:t xml:space="preserve"> </w:t>
      </w:r>
      <w:r>
        <w:rPr>
          <w:i/>
          <w:sz w:val="18"/>
        </w:rPr>
        <w:t>be</w:t>
      </w:r>
      <w:r>
        <w:rPr>
          <w:i/>
          <w:spacing w:val="-10"/>
          <w:sz w:val="18"/>
        </w:rPr>
        <w:t xml:space="preserve"> </w:t>
      </w:r>
      <w:r>
        <w:rPr>
          <w:i/>
          <w:sz w:val="18"/>
        </w:rPr>
        <w:t>directed</w:t>
      </w:r>
      <w:r>
        <w:rPr>
          <w:i/>
          <w:spacing w:val="-10"/>
          <w:sz w:val="18"/>
        </w:rPr>
        <w:t xml:space="preserve"> </w:t>
      </w:r>
      <w:r>
        <w:rPr>
          <w:i/>
          <w:sz w:val="18"/>
        </w:rPr>
        <w:t>to</w:t>
      </w:r>
      <w:r>
        <w:rPr>
          <w:i/>
          <w:spacing w:val="-8"/>
          <w:sz w:val="18"/>
        </w:rPr>
        <w:t xml:space="preserve"> </w:t>
      </w:r>
      <w:r>
        <w:rPr>
          <w:i/>
          <w:spacing w:val="-5"/>
          <w:sz w:val="18"/>
        </w:rPr>
        <w:t>Council's</w:t>
      </w:r>
      <w:r>
        <w:rPr>
          <w:i/>
          <w:spacing w:val="-9"/>
          <w:sz w:val="18"/>
        </w:rPr>
        <w:t xml:space="preserve"> </w:t>
      </w:r>
      <w:r>
        <w:rPr>
          <w:i/>
          <w:sz w:val="18"/>
        </w:rPr>
        <w:t>Privacy</w:t>
      </w:r>
      <w:r>
        <w:rPr>
          <w:i/>
          <w:spacing w:val="-7"/>
          <w:sz w:val="18"/>
        </w:rPr>
        <w:t xml:space="preserve"> </w:t>
      </w:r>
      <w:r>
        <w:rPr>
          <w:i/>
          <w:sz w:val="18"/>
        </w:rPr>
        <w:t>Officer</w:t>
      </w:r>
      <w:r>
        <w:rPr>
          <w:i/>
          <w:spacing w:val="-11"/>
          <w:sz w:val="18"/>
        </w:rPr>
        <w:t xml:space="preserve"> </w:t>
      </w:r>
      <w:r>
        <w:rPr>
          <w:i/>
          <w:sz w:val="18"/>
        </w:rPr>
        <w:t>&amp;</w:t>
      </w:r>
      <w:r>
        <w:rPr>
          <w:i/>
          <w:spacing w:val="-13"/>
          <w:sz w:val="18"/>
        </w:rPr>
        <w:t xml:space="preserve"> </w:t>
      </w:r>
      <w:r>
        <w:rPr>
          <w:i/>
          <w:sz w:val="18"/>
        </w:rPr>
        <w:t>Health</w:t>
      </w:r>
      <w:r>
        <w:rPr>
          <w:i/>
          <w:spacing w:val="-2"/>
          <w:sz w:val="18"/>
        </w:rPr>
        <w:t xml:space="preserve"> </w:t>
      </w:r>
      <w:r>
        <w:rPr>
          <w:i/>
          <w:sz w:val="18"/>
        </w:rPr>
        <w:t>Records</w:t>
      </w:r>
      <w:r>
        <w:rPr>
          <w:i/>
          <w:spacing w:val="-11"/>
          <w:sz w:val="18"/>
        </w:rPr>
        <w:t xml:space="preserve"> </w:t>
      </w:r>
      <w:r>
        <w:rPr>
          <w:i/>
          <w:sz w:val="18"/>
        </w:rPr>
        <w:t>Officer</w:t>
      </w:r>
      <w:r>
        <w:rPr>
          <w:i/>
          <w:spacing w:val="-6"/>
          <w:sz w:val="18"/>
        </w:rPr>
        <w:t xml:space="preserve"> </w:t>
      </w:r>
      <w:r>
        <w:rPr>
          <w:i/>
          <w:spacing w:val="-3"/>
          <w:sz w:val="18"/>
        </w:rPr>
        <w:t>on</w:t>
      </w:r>
      <w:r>
        <w:rPr>
          <w:i/>
          <w:spacing w:val="-15"/>
          <w:sz w:val="18"/>
        </w:rPr>
        <w:t xml:space="preserve"> </w:t>
      </w:r>
      <w:r>
        <w:rPr>
          <w:i/>
          <w:sz w:val="18"/>
        </w:rPr>
        <w:t>9298</w:t>
      </w:r>
      <w:r>
        <w:rPr>
          <w:i/>
          <w:spacing w:val="-12"/>
          <w:sz w:val="18"/>
        </w:rPr>
        <w:t xml:space="preserve"> </w:t>
      </w:r>
      <w:r>
        <w:rPr>
          <w:i/>
          <w:sz w:val="18"/>
        </w:rPr>
        <w:t>4211</w:t>
      </w:r>
      <w:r>
        <w:rPr>
          <w:i/>
          <w:spacing w:val="-12"/>
          <w:sz w:val="18"/>
        </w:rPr>
        <w:t xml:space="preserve"> </w:t>
      </w:r>
      <w:r>
        <w:rPr>
          <w:i/>
          <w:sz w:val="18"/>
        </w:rPr>
        <w:t>or</w:t>
      </w:r>
      <w:r>
        <w:rPr>
          <w:i/>
          <w:spacing w:val="-15"/>
          <w:sz w:val="18"/>
        </w:rPr>
        <w:t xml:space="preserve"> </w:t>
      </w:r>
      <w:r>
        <w:rPr>
          <w:i/>
          <w:sz w:val="18"/>
        </w:rPr>
        <w:t>email</w:t>
      </w:r>
    </w:p>
    <w:p w14:paraId="198C2580" w14:textId="77777777" w:rsidR="00CA17AC" w:rsidRDefault="001C35C5">
      <w:pPr>
        <w:spacing w:line="201" w:lineRule="exact"/>
        <w:ind w:left="460"/>
        <w:jc w:val="both"/>
        <w:rPr>
          <w:i/>
          <w:sz w:val="18"/>
        </w:rPr>
      </w:pPr>
      <w:r>
        <w:rPr>
          <w:i/>
          <w:sz w:val="18"/>
        </w:rPr>
        <w:t xml:space="preserve">- </w:t>
      </w:r>
      <w:hyperlink r:id="rId218">
        <w:r>
          <w:rPr>
            <w:i/>
            <w:sz w:val="18"/>
          </w:rPr>
          <w:t>privacy@maroondah.vic.gov.au</w:t>
        </w:r>
      </w:hyperlink>
    </w:p>
    <w:p w14:paraId="198C2581" w14:textId="77777777" w:rsidR="00CA17AC" w:rsidRDefault="00CA17AC">
      <w:pPr>
        <w:spacing w:line="201" w:lineRule="exact"/>
        <w:jc w:val="both"/>
        <w:rPr>
          <w:sz w:val="18"/>
        </w:rPr>
        <w:sectPr w:rsidR="00CA17AC">
          <w:type w:val="continuous"/>
          <w:pgSz w:w="11930" w:h="16860"/>
          <w:pgMar w:top="0" w:right="500" w:bottom="280" w:left="500" w:header="720" w:footer="720" w:gutter="0"/>
          <w:cols w:space="720"/>
        </w:sectPr>
      </w:pPr>
    </w:p>
    <w:p w14:paraId="198C2582" w14:textId="77777777" w:rsidR="00CA17AC" w:rsidRDefault="00CA17AC">
      <w:pPr>
        <w:pStyle w:val="BodyText"/>
        <w:rPr>
          <w:i/>
          <w:sz w:val="20"/>
        </w:rPr>
      </w:pPr>
    </w:p>
    <w:p w14:paraId="198C2583" w14:textId="77777777" w:rsidR="00CA17AC" w:rsidRDefault="00CA17AC">
      <w:pPr>
        <w:pStyle w:val="BodyText"/>
        <w:spacing w:before="11"/>
        <w:rPr>
          <w:i/>
          <w:sz w:val="19"/>
        </w:rPr>
      </w:pPr>
    </w:p>
    <w:p w14:paraId="198C2584" w14:textId="77777777" w:rsidR="00CA17AC" w:rsidRDefault="001C35C5">
      <w:pPr>
        <w:pStyle w:val="Heading7"/>
        <w:spacing w:before="101"/>
        <w:ind w:left="136"/>
      </w:pPr>
      <w:r>
        <w:rPr>
          <w:noProof/>
        </w:rPr>
        <w:drawing>
          <wp:anchor distT="0" distB="0" distL="0" distR="0" simplePos="0" relativeHeight="251518464" behindDoc="0" locked="0" layoutInCell="1" allowOverlap="1" wp14:anchorId="198C2A20" wp14:editId="198C2A21">
            <wp:simplePos x="0" y="0"/>
            <wp:positionH relativeFrom="page">
              <wp:posOffset>5210175</wp:posOffset>
            </wp:positionH>
            <wp:positionV relativeFrom="paragraph">
              <wp:posOffset>-285483</wp:posOffset>
            </wp:positionV>
            <wp:extent cx="1464055" cy="633095"/>
            <wp:effectExtent l="0" t="0" r="0" b="0"/>
            <wp:wrapNone/>
            <wp:docPr id="7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jpeg"/>
                    <pic:cNvPicPr/>
                  </pic:nvPicPr>
                  <pic:blipFill>
                    <a:blip r:embed="rId105" cstate="print"/>
                    <a:stretch>
                      <a:fillRect/>
                    </a:stretch>
                  </pic:blipFill>
                  <pic:spPr>
                    <a:xfrm>
                      <a:off x="0" y="0"/>
                      <a:ext cx="1464055" cy="633095"/>
                    </a:xfrm>
                    <a:prstGeom prst="rect">
                      <a:avLst/>
                    </a:prstGeom>
                  </pic:spPr>
                </pic:pic>
              </a:graphicData>
            </a:graphic>
          </wp:anchor>
        </w:drawing>
      </w:r>
      <w:r>
        <w:rPr>
          <w:color w:val="555555"/>
        </w:rPr>
        <w:t>Sporting Facilities User Guide</w:t>
      </w:r>
    </w:p>
    <w:p w14:paraId="198C2585" w14:textId="59DD8E30" w:rsidR="00CA17AC" w:rsidRDefault="001C35C5">
      <w:pPr>
        <w:pStyle w:val="BodyText"/>
        <w:spacing w:before="2"/>
        <w:rPr>
          <w:rFonts w:ascii="Arial Narrow"/>
          <w:b/>
          <w:i/>
          <w:sz w:val="27"/>
        </w:rPr>
      </w:pPr>
      <w:r>
        <w:rPr>
          <w:noProof/>
        </w:rPr>
        <mc:AlternateContent>
          <mc:Choice Requires="wps">
            <w:drawing>
              <wp:anchor distT="0" distB="0" distL="0" distR="0" simplePos="0" relativeHeight="251695616" behindDoc="1" locked="0" layoutInCell="1" allowOverlap="1" wp14:anchorId="198C2A22" wp14:editId="295C6D65">
                <wp:simplePos x="0" y="0"/>
                <wp:positionH relativeFrom="page">
                  <wp:posOffset>881380</wp:posOffset>
                </wp:positionH>
                <wp:positionV relativeFrom="paragraph">
                  <wp:posOffset>226695</wp:posOffset>
                </wp:positionV>
                <wp:extent cx="5799455" cy="1270"/>
                <wp:effectExtent l="0" t="0" r="0" b="0"/>
                <wp:wrapTopAndBottom/>
                <wp:docPr id="299" name="Freeform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9455" cy="1270"/>
                        </a:xfrm>
                        <a:custGeom>
                          <a:avLst/>
                          <a:gdLst>
                            <a:gd name="T0" fmla="+- 0 1388 1388"/>
                            <a:gd name="T1" fmla="*/ T0 w 9133"/>
                            <a:gd name="T2" fmla="+- 0 10521 1388"/>
                            <a:gd name="T3" fmla="*/ T2 w 9133"/>
                          </a:gdLst>
                          <a:ahLst/>
                          <a:cxnLst>
                            <a:cxn ang="0">
                              <a:pos x="T1" y="0"/>
                            </a:cxn>
                            <a:cxn ang="0">
                              <a:pos x="T3" y="0"/>
                            </a:cxn>
                          </a:cxnLst>
                          <a:rect l="0" t="0" r="r" b="b"/>
                          <a:pathLst>
                            <a:path w="9133">
                              <a:moveTo>
                                <a:pt x="0" y="0"/>
                              </a:moveTo>
                              <a:lnTo>
                                <a:pt x="913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BFBF0" id="Freeform 193" o:spid="_x0000_s1026" style="position:absolute;margin-left:69.4pt;margin-top:17.85pt;width:456.65pt;height:.1p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" path="m,l9133,e" filled="f" strokeweight=".48pt">
                <v:path arrowok="t" o:connecttype="custom" o:connectlocs="0,0;5799455,0" o:connectangles="0,0"/>
                <w10:wrap type="topAndBottom" anchorx="page"/>
              </v:shape>
            </w:pict>
          </mc:Fallback>
        </mc:AlternateContent>
      </w:r>
    </w:p>
    <w:p w14:paraId="198C2586" w14:textId="77777777" w:rsidR="00CA17AC" w:rsidRDefault="001C35C5">
      <w:pPr>
        <w:pStyle w:val="Heading1"/>
        <w:spacing w:before="102"/>
        <w:ind w:left="136" w:firstLine="0"/>
      </w:pPr>
      <w:bookmarkStart w:id="138" w:name="_bookmark138"/>
      <w:bookmarkEnd w:id="138"/>
      <w:r>
        <w:t>APPENDIX 7. - Incident report form</w:t>
      </w:r>
    </w:p>
    <w:p w14:paraId="198C2587" w14:textId="77777777" w:rsidR="00CA17AC" w:rsidRDefault="00CA17AC">
      <w:pPr>
        <w:pStyle w:val="BodyText"/>
        <w:rPr>
          <w:rFonts w:ascii="Arial Narrow"/>
          <w:b/>
          <w:sz w:val="20"/>
        </w:rPr>
      </w:pPr>
    </w:p>
    <w:p w14:paraId="198C2588" w14:textId="77777777" w:rsidR="00CA17AC" w:rsidRDefault="00CA17AC">
      <w:pPr>
        <w:pStyle w:val="BodyText"/>
        <w:rPr>
          <w:rFonts w:ascii="Arial Narrow"/>
          <w:b/>
          <w:sz w:val="20"/>
        </w:rPr>
      </w:pPr>
    </w:p>
    <w:p w14:paraId="198C2589" w14:textId="77777777" w:rsidR="00CA17AC" w:rsidRDefault="00CA17AC">
      <w:pPr>
        <w:pStyle w:val="BodyText"/>
        <w:rPr>
          <w:rFonts w:ascii="Arial Narrow"/>
          <w:b/>
          <w:sz w:val="20"/>
        </w:rPr>
      </w:pPr>
    </w:p>
    <w:p w14:paraId="198C258A" w14:textId="77777777" w:rsidR="00CA17AC" w:rsidRDefault="00CA17AC">
      <w:pPr>
        <w:pStyle w:val="BodyText"/>
        <w:rPr>
          <w:rFonts w:ascii="Arial Narrow"/>
          <w:b/>
          <w:sz w:val="20"/>
        </w:rPr>
      </w:pPr>
    </w:p>
    <w:p w14:paraId="198C258B" w14:textId="77777777" w:rsidR="00CA17AC" w:rsidRDefault="00CA17AC">
      <w:pPr>
        <w:pStyle w:val="BodyText"/>
        <w:rPr>
          <w:rFonts w:ascii="Arial Narrow"/>
          <w:b/>
          <w:sz w:val="20"/>
        </w:rPr>
      </w:pPr>
    </w:p>
    <w:p w14:paraId="198C258C" w14:textId="77777777" w:rsidR="00CA17AC" w:rsidRDefault="00CA17AC">
      <w:pPr>
        <w:pStyle w:val="BodyText"/>
        <w:rPr>
          <w:rFonts w:ascii="Arial Narrow"/>
          <w:b/>
          <w:sz w:val="20"/>
        </w:rPr>
      </w:pPr>
    </w:p>
    <w:p w14:paraId="198C258D" w14:textId="77777777" w:rsidR="00CA17AC" w:rsidRDefault="00CA17AC">
      <w:pPr>
        <w:pStyle w:val="BodyText"/>
        <w:rPr>
          <w:rFonts w:ascii="Arial Narrow"/>
          <w:b/>
          <w:sz w:val="20"/>
        </w:rPr>
      </w:pPr>
    </w:p>
    <w:p w14:paraId="198C258E" w14:textId="77777777" w:rsidR="00CA17AC" w:rsidRDefault="00CA17AC">
      <w:pPr>
        <w:pStyle w:val="BodyText"/>
        <w:rPr>
          <w:rFonts w:ascii="Arial Narrow"/>
          <w:b/>
          <w:sz w:val="20"/>
        </w:rPr>
      </w:pPr>
    </w:p>
    <w:p w14:paraId="198C258F" w14:textId="77777777" w:rsidR="00CA17AC" w:rsidRDefault="00CA17AC">
      <w:pPr>
        <w:pStyle w:val="BodyText"/>
        <w:rPr>
          <w:rFonts w:ascii="Arial Narrow"/>
          <w:b/>
          <w:sz w:val="20"/>
        </w:rPr>
      </w:pPr>
    </w:p>
    <w:p w14:paraId="198C2590" w14:textId="77777777" w:rsidR="00CA17AC" w:rsidRDefault="00CA17AC">
      <w:pPr>
        <w:pStyle w:val="BodyText"/>
        <w:rPr>
          <w:rFonts w:ascii="Arial Narrow"/>
          <w:b/>
          <w:sz w:val="20"/>
        </w:rPr>
      </w:pPr>
    </w:p>
    <w:p w14:paraId="198C2591" w14:textId="77777777" w:rsidR="00CA17AC" w:rsidRDefault="00CA17AC">
      <w:pPr>
        <w:pStyle w:val="BodyText"/>
        <w:rPr>
          <w:rFonts w:ascii="Arial Narrow"/>
          <w:b/>
          <w:sz w:val="20"/>
        </w:rPr>
      </w:pPr>
    </w:p>
    <w:p w14:paraId="198C2592" w14:textId="77777777" w:rsidR="00CA17AC" w:rsidRDefault="00CA17AC">
      <w:pPr>
        <w:pStyle w:val="BodyText"/>
        <w:rPr>
          <w:rFonts w:ascii="Arial Narrow"/>
          <w:b/>
          <w:sz w:val="20"/>
        </w:rPr>
      </w:pPr>
    </w:p>
    <w:p w14:paraId="198C2593" w14:textId="77777777" w:rsidR="00CA17AC" w:rsidRDefault="00CA17AC">
      <w:pPr>
        <w:pStyle w:val="BodyText"/>
        <w:rPr>
          <w:rFonts w:ascii="Arial Narrow"/>
          <w:b/>
          <w:sz w:val="20"/>
        </w:rPr>
      </w:pPr>
    </w:p>
    <w:p w14:paraId="198C2594" w14:textId="77777777" w:rsidR="00CA17AC" w:rsidRDefault="00CA17AC">
      <w:pPr>
        <w:pStyle w:val="BodyText"/>
        <w:rPr>
          <w:rFonts w:ascii="Arial Narrow"/>
          <w:b/>
          <w:sz w:val="20"/>
        </w:rPr>
      </w:pPr>
    </w:p>
    <w:p w14:paraId="198C2595" w14:textId="77777777" w:rsidR="00CA17AC" w:rsidRDefault="00CA17AC">
      <w:pPr>
        <w:pStyle w:val="BodyText"/>
        <w:rPr>
          <w:rFonts w:ascii="Arial Narrow"/>
          <w:b/>
          <w:sz w:val="20"/>
        </w:rPr>
      </w:pPr>
    </w:p>
    <w:p w14:paraId="198C2596" w14:textId="77777777" w:rsidR="00CA17AC" w:rsidRDefault="00CA17AC">
      <w:pPr>
        <w:pStyle w:val="BodyText"/>
        <w:rPr>
          <w:rFonts w:ascii="Arial Narrow"/>
          <w:b/>
          <w:sz w:val="20"/>
        </w:rPr>
      </w:pPr>
    </w:p>
    <w:p w14:paraId="198C2597" w14:textId="77777777" w:rsidR="00CA17AC" w:rsidRDefault="00CA17AC">
      <w:pPr>
        <w:pStyle w:val="BodyText"/>
        <w:rPr>
          <w:rFonts w:ascii="Arial Narrow"/>
          <w:b/>
          <w:sz w:val="20"/>
        </w:rPr>
      </w:pPr>
    </w:p>
    <w:p w14:paraId="198C2598" w14:textId="77777777" w:rsidR="00CA17AC" w:rsidRDefault="00CA17AC">
      <w:pPr>
        <w:pStyle w:val="BodyText"/>
        <w:rPr>
          <w:rFonts w:ascii="Arial Narrow"/>
          <w:b/>
          <w:sz w:val="20"/>
        </w:rPr>
      </w:pPr>
    </w:p>
    <w:p w14:paraId="198C2599" w14:textId="77777777" w:rsidR="00CA17AC" w:rsidRDefault="00CA17AC">
      <w:pPr>
        <w:pStyle w:val="BodyText"/>
        <w:rPr>
          <w:rFonts w:ascii="Arial Narrow"/>
          <w:b/>
          <w:sz w:val="20"/>
        </w:rPr>
      </w:pPr>
    </w:p>
    <w:p w14:paraId="198C259A" w14:textId="77777777" w:rsidR="00CA17AC" w:rsidRDefault="00CA17AC">
      <w:pPr>
        <w:pStyle w:val="BodyText"/>
        <w:rPr>
          <w:rFonts w:ascii="Arial Narrow"/>
          <w:b/>
          <w:sz w:val="20"/>
        </w:rPr>
      </w:pPr>
    </w:p>
    <w:p w14:paraId="198C259B" w14:textId="77777777" w:rsidR="00CA17AC" w:rsidRDefault="00CA17AC">
      <w:pPr>
        <w:pStyle w:val="BodyText"/>
        <w:rPr>
          <w:rFonts w:ascii="Arial Narrow"/>
          <w:b/>
          <w:sz w:val="20"/>
        </w:rPr>
      </w:pPr>
    </w:p>
    <w:p w14:paraId="198C259C" w14:textId="77777777" w:rsidR="00CA17AC" w:rsidRDefault="00CA17AC">
      <w:pPr>
        <w:pStyle w:val="BodyText"/>
        <w:rPr>
          <w:rFonts w:ascii="Arial Narrow"/>
          <w:b/>
          <w:sz w:val="20"/>
        </w:rPr>
      </w:pPr>
    </w:p>
    <w:p w14:paraId="198C259D" w14:textId="77777777" w:rsidR="00CA17AC" w:rsidRDefault="00CA17AC">
      <w:pPr>
        <w:pStyle w:val="BodyText"/>
        <w:rPr>
          <w:rFonts w:ascii="Arial Narrow"/>
          <w:b/>
          <w:sz w:val="20"/>
        </w:rPr>
      </w:pPr>
    </w:p>
    <w:p w14:paraId="198C259E" w14:textId="77777777" w:rsidR="00CA17AC" w:rsidRDefault="00CA17AC">
      <w:pPr>
        <w:pStyle w:val="BodyText"/>
        <w:rPr>
          <w:rFonts w:ascii="Arial Narrow"/>
          <w:b/>
          <w:sz w:val="20"/>
        </w:rPr>
      </w:pPr>
    </w:p>
    <w:p w14:paraId="198C259F" w14:textId="77777777" w:rsidR="00CA17AC" w:rsidRDefault="00CA17AC">
      <w:pPr>
        <w:pStyle w:val="BodyText"/>
        <w:rPr>
          <w:rFonts w:ascii="Arial Narrow"/>
          <w:b/>
          <w:sz w:val="20"/>
        </w:rPr>
      </w:pPr>
    </w:p>
    <w:p w14:paraId="198C25A0" w14:textId="77777777" w:rsidR="00CA17AC" w:rsidRDefault="00CA17AC">
      <w:pPr>
        <w:pStyle w:val="BodyText"/>
        <w:rPr>
          <w:rFonts w:ascii="Arial Narrow"/>
          <w:b/>
          <w:sz w:val="20"/>
        </w:rPr>
      </w:pPr>
    </w:p>
    <w:p w14:paraId="198C25A1" w14:textId="77777777" w:rsidR="00CA17AC" w:rsidRDefault="00CA17AC">
      <w:pPr>
        <w:pStyle w:val="BodyText"/>
        <w:rPr>
          <w:rFonts w:ascii="Arial Narrow"/>
          <w:b/>
          <w:sz w:val="20"/>
        </w:rPr>
      </w:pPr>
    </w:p>
    <w:p w14:paraId="198C25A2" w14:textId="77777777" w:rsidR="00CA17AC" w:rsidRDefault="00CA17AC">
      <w:pPr>
        <w:pStyle w:val="BodyText"/>
        <w:rPr>
          <w:rFonts w:ascii="Arial Narrow"/>
          <w:b/>
          <w:sz w:val="20"/>
        </w:rPr>
      </w:pPr>
    </w:p>
    <w:p w14:paraId="198C25A3" w14:textId="77777777" w:rsidR="00CA17AC" w:rsidRDefault="00CA17AC">
      <w:pPr>
        <w:pStyle w:val="BodyText"/>
        <w:rPr>
          <w:rFonts w:ascii="Arial Narrow"/>
          <w:b/>
          <w:sz w:val="20"/>
        </w:rPr>
      </w:pPr>
    </w:p>
    <w:p w14:paraId="198C25A4" w14:textId="77777777" w:rsidR="00CA17AC" w:rsidRDefault="00CA17AC">
      <w:pPr>
        <w:pStyle w:val="BodyText"/>
        <w:rPr>
          <w:rFonts w:ascii="Arial Narrow"/>
          <w:b/>
          <w:sz w:val="20"/>
        </w:rPr>
      </w:pPr>
    </w:p>
    <w:p w14:paraId="198C25A5" w14:textId="77777777" w:rsidR="00CA17AC" w:rsidRDefault="00CA17AC">
      <w:pPr>
        <w:pStyle w:val="BodyText"/>
        <w:rPr>
          <w:rFonts w:ascii="Arial Narrow"/>
          <w:b/>
          <w:sz w:val="20"/>
        </w:rPr>
      </w:pPr>
    </w:p>
    <w:p w14:paraId="198C25A6" w14:textId="77777777" w:rsidR="00CA17AC" w:rsidRDefault="00CA17AC">
      <w:pPr>
        <w:pStyle w:val="BodyText"/>
        <w:rPr>
          <w:rFonts w:ascii="Arial Narrow"/>
          <w:b/>
          <w:sz w:val="20"/>
        </w:rPr>
      </w:pPr>
    </w:p>
    <w:p w14:paraId="198C25A7" w14:textId="77777777" w:rsidR="00CA17AC" w:rsidRDefault="00CA17AC">
      <w:pPr>
        <w:pStyle w:val="BodyText"/>
        <w:rPr>
          <w:rFonts w:ascii="Arial Narrow"/>
          <w:b/>
          <w:sz w:val="20"/>
        </w:rPr>
      </w:pPr>
    </w:p>
    <w:p w14:paraId="198C25A8" w14:textId="77777777" w:rsidR="00CA17AC" w:rsidRDefault="00CA17AC">
      <w:pPr>
        <w:pStyle w:val="BodyText"/>
        <w:rPr>
          <w:rFonts w:ascii="Arial Narrow"/>
          <w:b/>
          <w:sz w:val="20"/>
        </w:rPr>
      </w:pPr>
    </w:p>
    <w:p w14:paraId="198C25A9" w14:textId="77777777" w:rsidR="00CA17AC" w:rsidRDefault="00CA17AC">
      <w:pPr>
        <w:pStyle w:val="BodyText"/>
        <w:rPr>
          <w:rFonts w:ascii="Arial Narrow"/>
          <w:b/>
          <w:sz w:val="20"/>
        </w:rPr>
      </w:pPr>
    </w:p>
    <w:p w14:paraId="198C25AA" w14:textId="77777777" w:rsidR="00CA17AC" w:rsidRDefault="00CA17AC">
      <w:pPr>
        <w:pStyle w:val="BodyText"/>
        <w:rPr>
          <w:rFonts w:ascii="Arial Narrow"/>
          <w:b/>
          <w:sz w:val="20"/>
        </w:rPr>
      </w:pPr>
    </w:p>
    <w:p w14:paraId="198C25AB" w14:textId="77777777" w:rsidR="00CA17AC" w:rsidRDefault="00CA17AC">
      <w:pPr>
        <w:pStyle w:val="BodyText"/>
        <w:rPr>
          <w:rFonts w:ascii="Arial Narrow"/>
          <w:b/>
          <w:sz w:val="20"/>
        </w:rPr>
      </w:pPr>
    </w:p>
    <w:p w14:paraId="198C25AC" w14:textId="77777777" w:rsidR="00CA17AC" w:rsidRDefault="00CA17AC">
      <w:pPr>
        <w:pStyle w:val="BodyText"/>
        <w:rPr>
          <w:rFonts w:ascii="Arial Narrow"/>
          <w:b/>
          <w:sz w:val="20"/>
        </w:rPr>
      </w:pPr>
    </w:p>
    <w:p w14:paraId="198C25AD" w14:textId="77777777" w:rsidR="00CA17AC" w:rsidRDefault="00CA17AC">
      <w:pPr>
        <w:pStyle w:val="BodyText"/>
        <w:rPr>
          <w:rFonts w:ascii="Arial Narrow"/>
          <w:b/>
          <w:sz w:val="20"/>
        </w:rPr>
      </w:pPr>
    </w:p>
    <w:p w14:paraId="198C25AE" w14:textId="77777777" w:rsidR="00CA17AC" w:rsidRDefault="00CA17AC">
      <w:pPr>
        <w:pStyle w:val="BodyText"/>
        <w:rPr>
          <w:rFonts w:ascii="Arial Narrow"/>
          <w:b/>
          <w:sz w:val="20"/>
        </w:rPr>
      </w:pPr>
    </w:p>
    <w:p w14:paraId="198C25AF" w14:textId="77777777" w:rsidR="00CA17AC" w:rsidRDefault="00CA17AC">
      <w:pPr>
        <w:pStyle w:val="BodyText"/>
        <w:rPr>
          <w:rFonts w:ascii="Arial Narrow"/>
          <w:b/>
          <w:sz w:val="20"/>
        </w:rPr>
      </w:pPr>
    </w:p>
    <w:p w14:paraId="198C25B0" w14:textId="77777777" w:rsidR="00CA17AC" w:rsidRDefault="00CA17AC">
      <w:pPr>
        <w:pStyle w:val="BodyText"/>
        <w:rPr>
          <w:rFonts w:ascii="Arial Narrow"/>
          <w:b/>
          <w:sz w:val="20"/>
        </w:rPr>
      </w:pPr>
    </w:p>
    <w:p w14:paraId="198C25B1" w14:textId="77777777" w:rsidR="00CA17AC" w:rsidRDefault="00CA17AC">
      <w:pPr>
        <w:pStyle w:val="BodyText"/>
        <w:rPr>
          <w:rFonts w:ascii="Arial Narrow"/>
          <w:b/>
          <w:sz w:val="20"/>
        </w:rPr>
      </w:pPr>
    </w:p>
    <w:p w14:paraId="198C25B2" w14:textId="77777777" w:rsidR="00CA17AC" w:rsidRDefault="00CA17AC">
      <w:pPr>
        <w:pStyle w:val="BodyText"/>
        <w:rPr>
          <w:rFonts w:ascii="Arial Narrow"/>
          <w:b/>
          <w:sz w:val="20"/>
        </w:rPr>
      </w:pPr>
    </w:p>
    <w:p w14:paraId="198C25B3" w14:textId="77777777" w:rsidR="00CA17AC" w:rsidRDefault="00CA17AC">
      <w:pPr>
        <w:pStyle w:val="BodyText"/>
        <w:rPr>
          <w:rFonts w:ascii="Arial Narrow"/>
          <w:b/>
          <w:sz w:val="20"/>
        </w:rPr>
      </w:pPr>
    </w:p>
    <w:p w14:paraId="198C25B4" w14:textId="77777777" w:rsidR="00CA17AC" w:rsidRDefault="00CA17AC">
      <w:pPr>
        <w:pStyle w:val="BodyText"/>
        <w:rPr>
          <w:rFonts w:ascii="Arial Narrow"/>
          <w:b/>
          <w:sz w:val="20"/>
        </w:rPr>
      </w:pPr>
    </w:p>
    <w:p w14:paraId="198C25B5" w14:textId="77777777" w:rsidR="00CA17AC" w:rsidRDefault="00CA17AC">
      <w:pPr>
        <w:pStyle w:val="BodyText"/>
        <w:rPr>
          <w:rFonts w:ascii="Arial Narrow"/>
          <w:b/>
          <w:sz w:val="20"/>
        </w:rPr>
      </w:pPr>
    </w:p>
    <w:p w14:paraId="198C25B6" w14:textId="77777777" w:rsidR="00CA17AC" w:rsidRDefault="00CA17AC">
      <w:pPr>
        <w:pStyle w:val="BodyText"/>
        <w:rPr>
          <w:rFonts w:ascii="Arial Narrow"/>
          <w:b/>
          <w:sz w:val="20"/>
        </w:rPr>
      </w:pPr>
    </w:p>
    <w:p w14:paraId="198C25B7" w14:textId="77777777" w:rsidR="00CA17AC" w:rsidRDefault="00CA17AC">
      <w:pPr>
        <w:pStyle w:val="BodyText"/>
        <w:rPr>
          <w:rFonts w:ascii="Arial Narrow"/>
          <w:b/>
          <w:sz w:val="20"/>
        </w:rPr>
      </w:pPr>
    </w:p>
    <w:p w14:paraId="198C25B8" w14:textId="77777777" w:rsidR="00CA17AC" w:rsidRDefault="00CA17AC">
      <w:pPr>
        <w:pStyle w:val="BodyText"/>
        <w:rPr>
          <w:rFonts w:ascii="Arial Narrow"/>
          <w:b/>
          <w:sz w:val="20"/>
        </w:rPr>
      </w:pPr>
    </w:p>
    <w:p w14:paraId="198C25B9" w14:textId="77777777" w:rsidR="00CA17AC" w:rsidRDefault="00CA17AC">
      <w:pPr>
        <w:pStyle w:val="BodyText"/>
        <w:rPr>
          <w:rFonts w:ascii="Arial Narrow"/>
          <w:b/>
          <w:sz w:val="20"/>
        </w:rPr>
      </w:pPr>
    </w:p>
    <w:p w14:paraId="198C25BA" w14:textId="77777777" w:rsidR="00CA17AC" w:rsidRDefault="00CA17AC">
      <w:pPr>
        <w:pStyle w:val="BodyText"/>
        <w:rPr>
          <w:rFonts w:ascii="Arial Narrow"/>
          <w:b/>
          <w:sz w:val="20"/>
        </w:rPr>
      </w:pPr>
    </w:p>
    <w:p w14:paraId="198C25BB" w14:textId="77777777" w:rsidR="00CA17AC" w:rsidRDefault="00CA17AC">
      <w:pPr>
        <w:pStyle w:val="BodyText"/>
        <w:rPr>
          <w:rFonts w:ascii="Arial Narrow"/>
          <w:b/>
          <w:sz w:val="20"/>
        </w:rPr>
      </w:pPr>
    </w:p>
    <w:p w14:paraId="198C25BC" w14:textId="77777777" w:rsidR="00CA17AC" w:rsidRDefault="00CA17AC">
      <w:pPr>
        <w:pStyle w:val="BodyText"/>
        <w:rPr>
          <w:rFonts w:ascii="Arial Narrow"/>
          <w:b/>
          <w:sz w:val="20"/>
        </w:rPr>
      </w:pPr>
    </w:p>
    <w:p w14:paraId="198C25BD" w14:textId="77777777" w:rsidR="00CA17AC" w:rsidRDefault="00CA17AC">
      <w:pPr>
        <w:pStyle w:val="BodyText"/>
        <w:rPr>
          <w:rFonts w:ascii="Arial Narrow"/>
          <w:b/>
          <w:sz w:val="20"/>
        </w:rPr>
      </w:pPr>
    </w:p>
    <w:p w14:paraId="198C25BE" w14:textId="77777777" w:rsidR="00CA17AC" w:rsidRDefault="00CA17AC">
      <w:pPr>
        <w:pStyle w:val="BodyText"/>
        <w:rPr>
          <w:rFonts w:ascii="Arial Narrow"/>
          <w:b/>
          <w:sz w:val="20"/>
        </w:rPr>
      </w:pPr>
    </w:p>
    <w:p w14:paraId="198C25BF" w14:textId="77777777" w:rsidR="00CA17AC" w:rsidRDefault="00CA17AC">
      <w:pPr>
        <w:pStyle w:val="BodyText"/>
        <w:rPr>
          <w:rFonts w:ascii="Arial Narrow"/>
          <w:b/>
          <w:sz w:val="20"/>
        </w:rPr>
      </w:pPr>
    </w:p>
    <w:p w14:paraId="198C25C0" w14:textId="77777777" w:rsidR="00CA17AC" w:rsidRDefault="00CA17AC">
      <w:pPr>
        <w:pStyle w:val="BodyText"/>
        <w:rPr>
          <w:rFonts w:ascii="Arial Narrow"/>
          <w:b/>
          <w:sz w:val="20"/>
        </w:rPr>
      </w:pPr>
    </w:p>
    <w:p w14:paraId="198C25C1" w14:textId="77777777" w:rsidR="00CA17AC" w:rsidRDefault="00CA17AC">
      <w:pPr>
        <w:pStyle w:val="BodyText"/>
        <w:spacing w:before="1"/>
        <w:rPr>
          <w:rFonts w:ascii="Arial Narrow"/>
          <w:b/>
          <w:sz w:val="18"/>
        </w:rPr>
      </w:pPr>
    </w:p>
    <w:p w14:paraId="198C25C2" w14:textId="77777777" w:rsidR="00CA17AC" w:rsidRDefault="001C35C5">
      <w:pPr>
        <w:pStyle w:val="BodyText"/>
        <w:spacing w:before="56"/>
        <w:ind w:left="4553" w:right="4553"/>
        <w:jc w:val="center"/>
        <w:rPr>
          <w:rFonts w:ascii="Calibri"/>
        </w:rPr>
      </w:pPr>
      <w:r>
        <w:rPr>
          <w:rFonts w:ascii="Calibri"/>
        </w:rPr>
        <w:t>77</w:t>
      </w:r>
    </w:p>
    <w:p w14:paraId="198C25C3" w14:textId="77777777" w:rsidR="00CA17AC" w:rsidRDefault="00CA17AC">
      <w:pPr>
        <w:jc w:val="center"/>
        <w:rPr>
          <w:rFonts w:ascii="Calibri"/>
        </w:rPr>
        <w:sectPr w:rsidR="00CA17AC">
          <w:headerReference w:type="default" r:id="rId219"/>
          <w:footerReference w:type="default" r:id="rId220"/>
          <w:pgSz w:w="11930" w:h="16860"/>
          <w:pgMar w:top="140" w:right="1280" w:bottom="280" w:left="1280" w:header="0" w:footer="0" w:gutter="0"/>
          <w:cols w:space="720"/>
        </w:sectPr>
      </w:pPr>
    </w:p>
    <w:p w14:paraId="198C25C4" w14:textId="77777777" w:rsidR="00CA17AC" w:rsidRDefault="001C35C5">
      <w:pPr>
        <w:tabs>
          <w:tab w:val="left" w:pos="3268"/>
        </w:tabs>
        <w:spacing w:before="72"/>
        <w:ind w:right="111"/>
        <w:jc w:val="right"/>
        <w:rPr>
          <w:b/>
          <w:sz w:val="18"/>
        </w:rPr>
      </w:pPr>
      <w:r>
        <w:rPr>
          <w:noProof/>
        </w:rPr>
        <w:drawing>
          <wp:anchor distT="0" distB="0" distL="0" distR="0" simplePos="0" relativeHeight="251519488" behindDoc="0" locked="0" layoutInCell="1" allowOverlap="1" wp14:anchorId="198C2A23" wp14:editId="198C2A24">
            <wp:simplePos x="0" y="0"/>
            <wp:positionH relativeFrom="page">
              <wp:posOffset>485775</wp:posOffset>
            </wp:positionH>
            <wp:positionV relativeFrom="paragraph">
              <wp:posOffset>49554</wp:posOffset>
            </wp:positionV>
            <wp:extent cx="1800860" cy="690245"/>
            <wp:effectExtent l="0" t="0" r="0" b="0"/>
            <wp:wrapNone/>
            <wp:docPr id="7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7.jpeg"/>
                    <pic:cNvPicPr/>
                  </pic:nvPicPr>
                  <pic:blipFill>
                    <a:blip r:embed="rId221" cstate="print"/>
                    <a:stretch>
                      <a:fillRect/>
                    </a:stretch>
                  </pic:blipFill>
                  <pic:spPr>
                    <a:xfrm>
                      <a:off x="0" y="0"/>
                      <a:ext cx="1800860" cy="690245"/>
                    </a:xfrm>
                    <a:prstGeom prst="rect">
                      <a:avLst/>
                    </a:prstGeom>
                  </pic:spPr>
                </pic:pic>
              </a:graphicData>
            </a:graphic>
          </wp:anchor>
        </w:drawing>
      </w:r>
      <w:r>
        <w:rPr>
          <w:b/>
          <w:sz w:val="18"/>
        </w:rPr>
        <w:t>Reference</w:t>
      </w:r>
      <w:r>
        <w:rPr>
          <w:b/>
          <w:spacing w:val="12"/>
          <w:sz w:val="18"/>
        </w:rPr>
        <w:t xml:space="preserve"> </w:t>
      </w:r>
      <w:r>
        <w:rPr>
          <w:b/>
          <w:spacing w:val="-3"/>
          <w:sz w:val="18"/>
        </w:rPr>
        <w:t>number:</w:t>
      </w:r>
      <w:r>
        <w:rPr>
          <w:b/>
          <w:spacing w:val="-15"/>
          <w:sz w:val="18"/>
        </w:rPr>
        <w:t xml:space="preserve"> </w:t>
      </w:r>
      <w:r>
        <w:rPr>
          <w:b/>
          <w:sz w:val="18"/>
          <w:u w:val="single"/>
        </w:rPr>
        <w:t xml:space="preserve"> </w:t>
      </w:r>
      <w:r>
        <w:rPr>
          <w:b/>
          <w:sz w:val="18"/>
          <w:u w:val="single"/>
        </w:rPr>
        <w:tab/>
      </w:r>
    </w:p>
    <w:p w14:paraId="198C25C5" w14:textId="77777777" w:rsidR="00CA17AC" w:rsidRDefault="00CA17AC">
      <w:pPr>
        <w:pStyle w:val="BodyText"/>
        <w:rPr>
          <w:b/>
          <w:sz w:val="27"/>
        </w:rPr>
      </w:pPr>
    </w:p>
    <w:p w14:paraId="198C25C6" w14:textId="77777777" w:rsidR="00CA17AC" w:rsidRDefault="001C35C5">
      <w:pPr>
        <w:pStyle w:val="Heading1"/>
        <w:spacing w:line="322" w:lineRule="exact"/>
        <w:ind w:left="3769" w:firstLine="0"/>
        <w:rPr>
          <w:rFonts w:ascii="Arial"/>
        </w:rPr>
      </w:pPr>
      <w:r>
        <w:rPr>
          <w:rFonts w:ascii="Arial"/>
        </w:rPr>
        <w:t>Maroondah Incident Report Form</w:t>
      </w:r>
    </w:p>
    <w:p w14:paraId="198C25C7" w14:textId="77777777" w:rsidR="00CA17AC" w:rsidRDefault="001C35C5">
      <w:pPr>
        <w:ind w:left="3769"/>
        <w:rPr>
          <w:b/>
          <w:sz w:val="28"/>
        </w:rPr>
      </w:pPr>
      <w:r>
        <w:rPr>
          <w:b/>
          <w:sz w:val="28"/>
        </w:rPr>
        <w:t>Member of the Public and Council Property</w:t>
      </w:r>
    </w:p>
    <w:p w14:paraId="198C25C8" w14:textId="77777777" w:rsidR="00CA17AC" w:rsidRDefault="00CA17AC">
      <w:pPr>
        <w:pStyle w:val="BodyText"/>
        <w:rPr>
          <w:b/>
          <w:sz w:val="20"/>
        </w:rPr>
      </w:pPr>
    </w:p>
    <w:p w14:paraId="198C25C9" w14:textId="77777777" w:rsidR="00CA17AC" w:rsidRDefault="00CA17AC">
      <w:pPr>
        <w:pStyle w:val="BodyText"/>
        <w:spacing w:before="2"/>
        <w:rPr>
          <w:b/>
          <w:sz w:val="25"/>
        </w:rPr>
      </w:pPr>
    </w:p>
    <w:p w14:paraId="198C25CA" w14:textId="77777777" w:rsidR="00CA17AC" w:rsidRDefault="001C35C5">
      <w:pPr>
        <w:pStyle w:val="ListParagraph"/>
        <w:numPr>
          <w:ilvl w:val="0"/>
          <w:numId w:val="3"/>
        </w:numPr>
        <w:tabs>
          <w:tab w:val="left" w:pos="649"/>
          <w:tab w:val="left" w:pos="2061"/>
          <w:tab w:val="left" w:pos="4188"/>
          <w:tab w:val="left" w:pos="6322"/>
        </w:tabs>
        <w:spacing w:before="92"/>
        <w:rPr>
          <w:rFonts w:ascii="Wingdings" w:hAnsi="Wingdings"/>
          <w:sz w:val="24"/>
        </w:rPr>
      </w:pPr>
      <w:r>
        <w:rPr>
          <w:b/>
          <w:sz w:val="24"/>
        </w:rPr>
        <w:t>INJURY</w:t>
      </w:r>
      <w:r>
        <w:rPr>
          <w:b/>
          <w:sz w:val="24"/>
        </w:rPr>
        <w:tab/>
      </w:r>
      <w:r>
        <w:rPr>
          <w:rFonts w:ascii="Wingdings" w:hAnsi="Wingdings"/>
          <w:sz w:val="24"/>
        </w:rPr>
        <w:t></w:t>
      </w:r>
      <w:r>
        <w:rPr>
          <w:rFonts w:ascii="Times New Roman" w:hAnsi="Times New Roman"/>
          <w:spacing w:val="9"/>
          <w:sz w:val="24"/>
        </w:rPr>
        <w:t xml:space="preserve"> </w:t>
      </w:r>
      <w:r>
        <w:rPr>
          <w:b/>
          <w:spacing w:val="-5"/>
          <w:sz w:val="24"/>
        </w:rPr>
        <w:t>NEAR</w:t>
      </w:r>
      <w:r>
        <w:rPr>
          <w:b/>
          <w:spacing w:val="-7"/>
          <w:sz w:val="24"/>
        </w:rPr>
        <w:t xml:space="preserve"> </w:t>
      </w:r>
      <w:r>
        <w:rPr>
          <w:b/>
          <w:sz w:val="24"/>
        </w:rPr>
        <w:t>MISS</w:t>
      </w:r>
      <w:r>
        <w:rPr>
          <w:b/>
          <w:sz w:val="24"/>
        </w:rPr>
        <w:tab/>
      </w:r>
      <w:r>
        <w:rPr>
          <w:rFonts w:ascii="Wingdings" w:hAnsi="Wingdings"/>
          <w:sz w:val="24"/>
        </w:rPr>
        <w:t></w:t>
      </w:r>
      <w:r>
        <w:rPr>
          <w:rFonts w:ascii="Times New Roman" w:hAnsi="Times New Roman"/>
          <w:spacing w:val="9"/>
          <w:sz w:val="24"/>
        </w:rPr>
        <w:t xml:space="preserve"> </w:t>
      </w:r>
      <w:r>
        <w:rPr>
          <w:b/>
          <w:sz w:val="24"/>
        </w:rPr>
        <w:t>PROPERTY</w:t>
      </w:r>
      <w:r>
        <w:rPr>
          <w:b/>
          <w:sz w:val="24"/>
        </w:rPr>
        <w:tab/>
      </w:r>
      <w:r>
        <w:rPr>
          <w:rFonts w:ascii="Wingdings" w:hAnsi="Wingdings"/>
          <w:sz w:val="24"/>
        </w:rPr>
        <w:t></w:t>
      </w:r>
      <w:r>
        <w:rPr>
          <w:rFonts w:ascii="Times New Roman" w:hAnsi="Times New Roman"/>
          <w:sz w:val="24"/>
        </w:rPr>
        <w:t xml:space="preserve"> </w:t>
      </w:r>
      <w:r>
        <w:rPr>
          <w:b/>
          <w:sz w:val="24"/>
        </w:rPr>
        <w:t>OTHER</w:t>
      </w:r>
      <w:r>
        <w:rPr>
          <w:b/>
          <w:spacing w:val="4"/>
          <w:sz w:val="24"/>
        </w:rPr>
        <w:t xml:space="preserve"> </w:t>
      </w:r>
      <w:r>
        <w:rPr>
          <w:sz w:val="24"/>
        </w:rPr>
        <w:t>………………………….………</w:t>
      </w:r>
    </w:p>
    <w:p w14:paraId="198C25CB" w14:textId="21A2B4E8" w:rsidR="00CA17AC" w:rsidRDefault="001C35C5">
      <w:pPr>
        <w:pStyle w:val="BodyText"/>
        <w:spacing w:before="6"/>
        <w:rPr>
          <w:sz w:val="18"/>
        </w:rPr>
      </w:pPr>
      <w:r>
        <w:rPr>
          <w:noProof/>
        </w:rPr>
        <mc:AlternateContent>
          <mc:Choice Requires="wps">
            <w:drawing>
              <wp:anchor distT="0" distB="0" distL="0" distR="0" simplePos="0" relativeHeight="251696640" behindDoc="1" locked="0" layoutInCell="1" allowOverlap="1" wp14:anchorId="198C2A25" wp14:editId="6011B03B">
                <wp:simplePos x="0" y="0"/>
                <wp:positionH relativeFrom="page">
                  <wp:posOffset>575945</wp:posOffset>
                </wp:positionH>
                <wp:positionV relativeFrom="paragraph">
                  <wp:posOffset>163830</wp:posOffset>
                </wp:positionV>
                <wp:extent cx="6728460" cy="216535"/>
                <wp:effectExtent l="0" t="0" r="0" b="0"/>
                <wp:wrapTopAndBottom/>
                <wp:docPr id="29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460" cy="216535"/>
                        </a:xfrm>
                        <a:prstGeom prst="rect">
                          <a:avLst/>
                        </a:prstGeom>
                        <a:solidFill>
                          <a:srgbClr val="EEEEEE"/>
                        </a:solidFill>
                        <a:ln w="6095">
                          <a:solidFill>
                            <a:srgbClr val="000000"/>
                          </a:solidFill>
                          <a:prstDash val="solid"/>
                          <a:miter lim="800000"/>
                          <a:headEnd/>
                          <a:tailEnd/>
                        </a:ln>
                      </wps:spPr>
                      <wps:txbx>
                        <w:txbxContent>
                          <w:p w14:paraId="198C2C34" w14:textId="77777777" w:rsidR="00CA17AC" w:rsidRDefault="001C35C5">
                            <w:pPr>
                              <w:spacing w:before="32"/>
                              <w:ind w:left="105"/>
                              <w:rPr>
                                <w:b/>
                              </w:rPr>
                            </w:pPr>
                            <w:r>
                              <w:rPr>
                                <w:b/>
                              </w:rPr>
                              <w:t>SECTION 1: LOCATION OF INCIDENT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2A25" id="Text Box 192" o:spid="_x0000_s1292" type="#_x0000_t202" style="position:absolute;margin-left:45.35pt;margin-top:12.9pt;width:529.8pt;height:17.05pt;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" fillcolor="#eee" strokeweight=".16931mm">
                <v:textbox inset="0,0,0,0">
                  <w:txbxContent>
                    <w:p w14:paraId="198C2C34" w14:textId="77777777" w:rsidR="00CA17AC" w:rsidRDefault="001C35C5">
                      <w:pPr>
                        <w:spacing w:before="32"/>
                        <w:ind w:left="105"/>
                        <w:rPr>
                          <w:b/>
                        </w:rPr>
                      </w:pPr>
                      <w:r>
                        <w:rPr>
                          <w:b/>
                        </w:rPr>
                        <w:t>SECTION 1: LOCATION OF INCIDENT</w:t>
                      </w:r>
                    </w:p>
                  </w:txbxContent>
                </v:textbox>
                <w10:wrap type="topAndBottom" anchorx="page"/>
              </v:shape>
            </w:pict>
          </mc:Fallback>
        </mc:AlternateContent>
      </w:r>
    </w:p>
    <w:p w14:paraId="198C25CC" w14:textId="77777777" w:rsidR="00CA17AC" w:rsidRDefault="001C35C5">
      <w:pPr>
        <w:tabs>
          <w:tab w:val="left" w:pos="2061"/>
          <w:tab w:val="left" w:pos="10918"/>
        </w:tabs>
        <w:spacing w:before="77"/>
        <w:ind w:left="362"/>
        <w:rPr>
          <w:sz w:val="20"/>
        </w:rPr>
      </w:pPr>
      <w:r>
        <w:rPr>
          <w:sz w:val="20"/>
        </w:rPr>
        <w:t>Facility /</w:t>
      </w:r>
      <w:r>
        <w:rPr>
          <w:spacing w:val="-20"/>
          <w:sz w:val="20"/>
        </w:rPr>
        <w:t xml:space="preserve"> </w:t>
      </w:r>
      <w:r>
        <w:rPr>
          <w:sz w:val="20"/>
        </w:rPr>
        <w:t>Event</w:t>
      </w:r>
      <w:r>
        <w:rPr>
          <w:sz w:val="20"/>
        </w:rPr>
        <w:tab/>
      </w:r>
      <w:r>
        <w:rPr>
          <w:w w:val="99"/>
          <w:sz w:val="20"/>
          <w:u w:val="single"/>
        </w:rPr>
        <w:t xml:space="preserve"> </w:t>
      </w:r>
      <w:r>
        <w:rPr>
          <w:sz w:val="20"/>
          <w:u w:val="single"/>
        </w:rPr>
        <w:tab/>
      </w:r>
    </w:p>
    <w:p w14:paraId="198C25CD" w14:textId="77777777" w:rsidR="00CA17AC" w:rsidRDefault="00CA17AC">
      <w:pPr>
        <w:pStyle w:val="BodyText"/>
        <w:spacing w:before="9"/>
        <w:rPr>
          <w:sz w:val="12"/>
        </w:rPr>
      </w:pPr>
    </w:p>
    <w:p w14:paraId="198C25CE" w14:textId="77777777" w:rsidR="00CA17AC" w:rsidRDefault="001C35C5">
      <w:pPr>
        <w:tabs>
          <w:tab w:val="left" w:pos="2061"/>
          <w:tab w:val="left" w:pos="10918"/>
        </w:tabs>
        <w:spacing w:before="93"/>
        <w:ind w:left="362"/>
        <w:rPr>
          <w:sz w:val="20"/>
        </w:rPr>
      </w:pPr>
      <w:r>
        <w:rPr>
          <w:sz w:val="20"/>
        </w:rPr>
        <w:t>Location at</w:t>
      </w:r>
      <w:r>
        <w:rPr>
          <w:spacing w:val="-12"/>
          <w:sz w:val="20"/>
        </w:rPr>
        <w:t xml:space="preserve"> </w:t>
      </w:r>
      <w:r>
        <w:rPr>
          <w:sz w:val="20"/>
        </w:rPr>
        <w:t>site</w:t>
      </w:r>
      <w:r>
        <w:rPr>
          <w:sz w:val="20"/>
        </w:rPr>
        <w:tab/>
      </w:r>
      <w:r>
        <w:rPr>
          <w:w w:val="99"/>
          <w:sz w:val="20"/>
          <w:u w:val="single"/>
        </w:rPr>
        <w:t xml:space="preserve"> </w:t>
      </w:r>
      <w:r>
        <w:rPr>
          <w:sz w:val="20"/>
          <w:u w:val="single"/>
        </w:rPr>
        <w:tab/>
      </w:r>
    </w:p>
    <w:p w14:paraId="198C25CF" w14:textId="77777777" w:rsidR="00CA17AC" w:rsidRDefault="00CA17AC">
      <w:pPr>
        <w:pStyle w:val="BodyText"/>
        <w:spacing w:before="5"/>
        <w:rPr>
          <w:sz w:val="12"/>
        </w:rPr>
      </w:pPr>
    </w:p>
    <w:p w14:paraId="198C25D0" w14:textId="77777777" w:rsidR="00CA17AC" w:rsidRDefault="001C35C5">
      <w:pPr>
        <w:tabs>
          <w:tab w:val="left" w:pos="1212"/>
          <w:tab w:val="left" w:pos="1653"/>
          <w:tab w:val="left" w:pos="2537"/>
          <w:tab w:val="left" w:pos="3483"/>
          <w:tab w:val="left" w:pos="4188"/>
          <w:tab w:val="left" w:pos="5741"/>
        </w:tabs>
        <w:spacing w:before="93"/>
        <w:ind w:left="362"/>
        <w:rPr>
          <w:sz w:val="20"/>
        </w:rPr>
      </w:pPr>
      <w:r>
        <w:rPr>
          <w:sz w:val="20"/>
        </w:rPr>
        <w:t>Date</w:t>
      </w:r>
      <w:r>
        <w:rPr>
          <w:sz w:val="20"/>
        </w:rPr>
        <w:tab/>
      </w:r>
      <w:r>
        <w:rPr>
          <w:sz w:val="20"/>
          <w:u w:val="single"/>
        </w:rPr>
        <w:t xml:space="preserve"> </w:t>
      </w:r>
      <w:r>
        <w:rPr>
          <w:sz w:val="20"/>
          <w:u w:val="single"/>
        </w:rPr>
        <w:tab/>
      </w:r>
      <w:r>
        <w:rPr>
          <w:sz w:val="20"/>
        </w:rPr>
        <w:t>_</w:t>
      </w:r>
      <w:r>
        <w:rPr>
          <w:spacing w:val="-5"/>
          <w:sz w:val="20"/>
        </w:rPr>
        <w:t xml:space="preserve"> /</w:t>
      </w:r>
      <w:r>
        <w:rPr>
          <w:spacing w:val="-5"/>
          <w:sz w:val="20"/>
          <w:u w:val="single"/>
        </w:rPr>
        <w:t xml:space="preserve"> </w:t>
      </w:r>
      <w:r>
        <w:rPr>
          <w:spacing w:val="-5"/>
          <w:sz w:val="20"/>
          <w:u w:val="single"/>
        </w:rPr>
        <w:tab/>
      </w:r>
      <w:r>
        <w:rPr>
          <w:sz w:val="20"/>
          <w:u w:val="single"/>
        </w:rPr>
        <w:t>/</w:t>
      </w:r>
      <w:r>
        <w:rPr>
          <w:sz w:val="20"/>
          <w:u w:val="single"/>
        </w:rPr>
        <w:tab/>
      </w:r>
      <w:r>
        <w:rPr>
          <w:sz w:val="20"/>
        </w:rPr>
        <w:tab/>
        <w:t>Time</w:t>
      </w:r>
      <w:r>
        <w:rPr>
          <w:sz w:val="20"/>
          <w:u w:val="single"/>
        </w:rPr>
        <w:t xml:space="preserve"> </w:t>
      </w:r>
      <w:r>
        <w:rPr>
          <w:sz w:val="20"/>
          <w:u w:val="single"/>
        </w:rPr>
        <w:tab/>
      </w:r>
      <w:r>
        <w:rPr>
          <w:sz w:val="20"/>
        </w:rPr>
        <w:t>AM /</w:t>
      </w:r>
      <w:r>
        <w:rPr>
          <w:spacing w:val="5"/>
          <w:sz w:val="20"/>
        </w:rPr>
        <w:t xml:space="preserve"> </w:t>
      </w:r>
      <w:r>
        <w:rPr>
          <w:sz w:val="20"/>
        </w:rPr>
        <w:t>PM</w:t>
      </w:r>
    </w:p>
    <w:p w14:paraId="198C25D1" w14:textId="21FA9B3C" w:rsidR="00CA17AC" w:rsidRDefault="001C35C5">
      <w:pPr>
        <w:pStyle w:val="BodyText"/>
        <w:spacing w:before="10"/>
        <w:rPr>
          <w:sz w:val="16"/>
        </w:rPr>
      </w:pPr>
      <w:r>
        <w:rPr>
          <w:noProof/>
        </w:rPr>
        <mc:AlternateContent>
          <mc:Choice Requires="wps">
            <w:drawing>
              <wp:anchor distT="0" distB="0" distL="0" distR="0" simplePos="0" relativeHeight="251697664" behindDoc="1" locked="0" layoutInCell="1" allowOverlap="1" wp14:anchorId="198C2A26" wp14:editId="4BCD6724">
                <wp:simplePos x="0" y="0"/>
                <wp:positionH relativeFrom="page">
                  <wp:posOffset>575945</wp:posOffset>
                </wp:positionH>
                <wp:positionV relativeFrom="paragraph">
                  <wp:posOffset>151130</wp:posOffset>
                </wp:positionV>
                <wp:extent cx="6728460" cy="218440"/>
                <wp:effectExtent l="0" t="0" r="0" b="0"/>
                <wp:wrapTopAndBottom/>
                <wp:docPr id="29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460" cy="218440"/>
                        </a:xfrm>
                        <a:prstGeom prst="rect">
                          <a:avLst/>
                        </a:prstGeom>
                        <a:solidFill>
                          <a:srgbClr val="EEEEEE"/>
                        </a:solidFill>
                        <a:ln w="6095">
                          <a:solidFill>
                            <a:srgbClr val="000000"/>
                          </a:solidFill>
                          <a:prstDash val="solid"/>
                          <a:miter lim="800000"/>
                          <a:headEnd/>
                          <a:tailEnd/>
                        </a:ln>
                      </wps:spPr>
                      <wps:txbx>
                        <w:txbxContent>
                          <w:p w14:paraId="198C2C35" w14:textId="77777777" w:rsidR="00CA17AC" w:rsidRDefault="001C35C5">
                            <w:pPr>
                              <w:spacing w:before="34"/>
                              <w:ind w:left="105"/>
                              <w:rPr>
                                <w:b/>
                              </w:rPr>
                            </w:pPr>
                            <w:r>
                              <w:rPr>
                                <w:b/>
                              </w:rPr>
                              <w:t>SECTION 2: DETAILS OF PERSON INVOLVED / INJURED IN THE INCIDENT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2A26" id="Text Box 191" o:spid="_x0000_s1293" type="#_x0000_t202" style="position:absolute;margin-left:45.35pt;margin-top:11.9pt;width:529.8pt;height:17.2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" fillcolor="#eee" strokeweight=".16931mm">
                <v:textbox inset="0,0,0,0">
                  <w:txbxContent>
                    <w:p w14:paraId="198C2C35" w14:textId="77777777" w:rsidR="00CA17AC" w:rsidRDefault="001C35C5">
                      <w:pPr>
                        <w:spacing w:before="34"/>
                        <w:ind w:left="105"/>
                        <w:rPr>
                          <w:b/>
                        </w:rPr>
                      </w:pPr>
                      <w:r>
                        <w:rPr>
                          <w:b/>
                        </w:rPr>
                        <w:t>SECTION 2: DETAILS OF PERSON INVOLVED / INJURED IN THE INCIDENT</w:t>
                      </w:r>
                    </w:p>
                  </w:txbxContent>
                </v:textbox>
                <w10:wrap type="topAndBottom" anchorx="page"/>
              </v:shape>
            </w:pict>
          </mc:Fallback>
        </mc:AlternateContent>
      </w:r>
    </w:p>
    <w:p w14:paraId="198C25D2" w14:textId="77777777" w:rsidR="00CA17AC" w:rsidRDefault="001C35C5">
      <w:pPr>
        <w:tabs>
          <w:tab w:val="left" w:pos="1212"/>
          <w:tab w:val="left" w:pos="10918"/>
        </w:tabs>
        <w:spacing w:before="76"/>
        <w:ind w:left="362"/>
        <w:rPr>
          <w:sz w:val="20"/>
        </w:rPr>
      </w:pPr>
      <w:r>
        <w:rPr>
          <w:sz w:val="20"/>
        </w:rPr>
        <w:t>Name</w:t>
      </w:r>
      <w:r>
        <w:rPr>
          <w:sz w:val="20"/>
        </w:rPr>
        <w:tab/>
      </w:r>
      <w:r>
        <w:rPr>
          <w:w w:val="99"/>
          <w:sz w:val="20"/>
          <w:u w:val="single"/>
        </w:rPr>
        <w:t xml:space="preserve"> </w:t>
      </w:r>
      <w:r>
        <w:rPr>
          <w:sz w:val="20"/>
          <w:u w:val="single"/>
        </w:rPr>
        <w:tab/>
      </w:r>
    </w:p>
    <w:p w14:paraId="198C25D3" w14:textId="77777777" w:rsidR="00CA17AC" w:rsidRDefault="00CA17AC">
      <w:pPr>
        <w:pStyle w:val="BodyText"/>
        <w:spacing w:before="7"/>
        <w:rPr>
          <w:sz w:val="12"/>
        </w:rPr>
      </w:pPr>
    </w:p>
    <w:p w14:paraId="198C25D4" w14:textId="77777777" w:rsidR="00CA17AC" w:rsidRDefault="001C35C5">
      <w:pPr>
        <w:tabs>
          <w:tab w:val="left" w:pos="1212"/>
          <w:tab w:val="left" w:pos="1817"/>
          <w:tab w:val="left" w:pos="2537"/>
          <w:tab w:val="left" w:pos="3533"/>
          <w:tab w:val="left" w:pos="3764"/>
          <w:tab w:val="left" w:pos="4896"/>
          <w:tab w:val="left" w:pos="8264"/>
          <w:tab w:val="left" w:pos="10918"/>
        </w:tabs>
        <w:spacing w:before="93" w:line="484" w:lineRule="auto"/>
        <w:ind w:left="362" w:right="98"/>
        <w:rPr>
          <w:sz w:val="20"/>
        </w:rPr>
      </w:pPr>
      <w:r>
        <w:rPr>
          <w:sz w:val="20"/>
        </w:rPr>
        <w:t>Address</w:t>
      </w:r>
      <w:r>
        <w:rPr>
          <w:sz w:val="20"/>
          <w:u w:val="single"/>
        </w:rPr>
        <w:t xml:space="preserve"> </w:t>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rPr>
        <w:t>Postcode</w:t>
      </w:r>
      <w:r>
        <w:rPr>
          <w:sz w:val="20"/>
          <w:u w:val="single"/>
        </w:rPr>
        <w:tab/>
      </w:r>
      <w:r>
        <w:rPr>
          <w:sz w:val="20"/>
        </w:rPr>
        <w:t xml:space="preserve"> DOB</w:t>
      </w:r>
      <w:r>
        <w:rPr>
          <w:sz w:val="20"/>
        </w:rPr>
        <w:tab/>
      </w:r>
      <w:r>
        <w:rPr>
          <w:sz w:val="20"/>
          <w:u w:val="single"/>
        </w:rPr>
        <w:t xml:space="preserve"> </w:t>
      </w:r>
      <w:r>
        <w:rPr>
          <w:sz w:val="20"/>
          <w:u w:val="single"/>
        </w:rPr>
        <w:tab/>
        <w:t>/</w:t>
      </w:r>
      <w:r>
        <w:rPr>
          <w:sz w:val="20"/>
          <w:u w:val="single"/>
        </w:rPr>
        <w:tab/>
        <w:t>/</w:t>
      </w:r>
      <w:r>
        <w:rPr>
          <w:sz w:val="20"/>
          <w:u w:val="single"/>
        </w:rPr>
        <w:tab/>
      </w:r>
      <w:r>
        <w:rPr>
          <w:sz w:val="20"/>
        </w:rPr>
        <w:tab/>
      </w:r>
      <w:r>
        <w:rPr>
          <w:rFonts w:ascii="Wingdings" w:hAnsi="Wingdings"/>
          <w:sz w:val="28"/>
        </w:rPr>
        <w:t></w:t>
      </w:r>
      <w:r>
        <w:rPr>
          <w:rFonts w:ascii="Times New Roman" w:hAnsi="Times New Roman"/>
          <w:spacing w:val="7"/>
          <w:sz w:val="28"/>
        </w:rPr>
        <w:t xml:space="preserve"> </w:t>
      </w:r>
      <w:r>
        <w:rPr>
          <w:sz w:val="20"/>
        </w:rPr>
        <w:t>Male</w:t>
      </w:r>
      <w:r>
        <w:rPr>
          <w:sz w:val="20"/>
        </w:rPr>
        <w:tab/>
      </w:r>
      <w:r>
        <w:rPr>
          <w:rFonts w:ascii="Wingdings" w:hAnsi="Wingdings"/>
          <w:sz w:val="28"/>
        </w:rPr>
        <w:t></w:t>
      </w:r>
      <w:r>
        <w:rPr>
          <w:rFonts w:ascii="Times New Roman" w:hAnsi="Times New Roman"/>
          <w:spacing w:val="-18"/>
          <w:sz w:val="28"/>
        </w:rPr>
        <w:t xml:space="preserve"> </w:t>
      </w:r>
      <w:r>
        <w:rPr>
          <w:sz w:val="20"/>
        </w:rPr>
        <w:t>Female</w:t>
      </w:r>
    </w:p>
    <w:p w14:paraId="198C25D5" w14:textId="77777777" w:rsidR="00CA17AC" w:rsidRDefault="001C35C5">
      <w:pPr>
        <w:tabs>
          <w:tab w:val="left" w:pos="5955"/>
        </w:tabs>
        <w:spacing w:before="134"/>
        <w:ind w:left="362"/>
        <w:rPr>
          <w:sz w:val="20"/>
        </w:rPr>
      </w:pPr>
      <w:r>
        <w:rPr>
          <w:sz w:val="20"/>
        </w:rPr>
        <w:t>Contact</w:t>
      </w:r>
      <w:r>
        <w:rPr>
          <w:spacing w:val="-15"/>
          <w:sz w:val="20"/>
        </w:rPr>
        <w:t xml:space="preserve"> </w:t>
      </w:r>
      <w:r>
        <w:rPr>
          <w:sz w:val="20"/>
        </w:rPr>
        <w:t xml:space="preserve">number  </w:t>
      </w:r>
      <w:r>
        <w:rPr>
          <w:spacing w:val="-27"/>
          <w:sz w:val="20"/>
        </w:rPr>
        <w:t xml:space="preserve"> </w:t>
      </w:r>
      <w:r>
        <w:rPr>
          <w:w w:val="99"/>
          <w:sz w:val="20"/>
          <w:u w:val="single"/>
        </w:rPr>
        <w:t xml:space="preserve"> </w:t>
      </w:r>
      <w:r>
        <w:rPr>
          <w:sz w:val="20"/>
          <w:u w:val="single"/>
        </w:rPr>
        <w:tab/>
      </w:r>
    </w:p>
    <w:p w14:paraId="198C25D6" w14:textId="47365ABA" w:rsidR="00CA17AC" w:rsidRDefault="001C35C5">
      <w:pPr>
        <w:pStyle w:val="BodyText"/>
        <w:spacing w:before="2"/>
        <w:rPr>
          <w:sz w:val="17"/>
        </w:rPr>
      </w:pPr>
      <w:r>
        <w:rPr>
          <w:noProof/>
        </w:rPr>
        <mc:AlternateContent>
          <mc:Choice Requires="wps">
            <w:drawing>
              <wp:anchor distT="0" distB="0" distL="0" distR="0" simplePos="0" relativeHeight="251698688" behindDoc="1" locked="0" layoutInCell="1" allowOverlap="1" wp14:anchorId="198C2A27" wp14:editId="080BC94E">
                <wp:simplePos x="0" y="0"/>
                <wp:positionH relativeFrom="page">
                  <wp:posOffset>575945</wp:posOffset>
                </wp:positionH>
                <wp:positionV relativeFrom="paragraph">
                  <wp:posOffset>153670</wp:posOffset>
                </wp:positionV>
                <wp:extent cx="6728460" cy="205740"/>
                <wp:effectExtent l="0" t="0" r="0" b="0"/>
                <wp:wrapTopAndBottom/>
                <wp:docPr id="296"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460" cy="205740"/>
                        </a:xfrm>
                        <a:prstGeom prst="rect">
                          <a:avLst/>
                        </a:prstGeom>
                        <a:solidFill>
                          <a:srgbClr val="EEEEEE"/>
                        </a:solidFill>
                        <a:ln w="6095">
                          <a:solidFill>
                            <a:srgbClr val="000000"/>
                          </a:solidFill>
                          <a:prstDash val="solid"/>
                          <a:miter lim="800000"/>
                          <a:headEnd/>
                          <a:tailEnd/>
                        </a:ln>
                      </wps:spPr>
                      <wps:txbx>
                        <w:txbxContent>
                          <w:p w14:paraId="198C2C36" w14:textId="77777777" w:rsidR="00CA17AC" w:rsidRDefault="001C35C5">
                            <w:pPr>
                              <w:spacing w:line="245" w:lineRule="exact"/>
                              <w:ind w:left="105"/>
                              <w:rPr>
                                <w:b/>
                              </w:rPr>
                            </w:pPr>
                            <w:r>
                              <w:rPr>
                                <w:b/>
                              </w:rPr>
                              <w:t>SECTION 3: DETAILS OF GUARDIAN OR WITNESS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2A27" id="Text Box 190" o:spid="_x0000_s1294" type="#_x0000_t202" style="position:absolute;margin-left:45.35pt;margin-top:12.1pt;width:529.8pt;height:16.2pt;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" fillcolor="#eee" strokeweight=".16931mm">
                <v:textbox inset="0,0,0,0">
                  <w:txbxContent>
                    <w:p w14:paraId="198C2C36" w14:textId="77777777" w:rsidR="00CA17AC" w:rsidRDefault="001C35C5">
                      <w:pPr>
                        <w:spacing w:line="245" w:lineRule="exact"/>
                        <w:ind w:left="105"/>
                        <w:rPr>
                          <w:b/>
                        </w:rPr>
                      </w:pPr>
                      <w:r>
                        <w:rPr>
                          <w:b/>
                        </w:rPr>
                        <w:t>SECTION 3: DETAILS OF GUARDIAN OR WITNESS</w:t>
                      </w:r>
                    </w:p>
                  </w:txbxContent>
                </v:textbox>
                <w10:wrap type="topAndBottom" anchorx="page"/>
              </v:shape>
            </w:pict>
          </mc:Fallback>
        </mc:AlternateContent>
      </w:r>
    </w:p>
    <w:p w14:paraId="198C25D7" w14:textId="77777777" w:rsidR="00CA17AC" w:rsidRDefault="001C35C5">
      <w:pPr>
        <w:tabs>
          <w:tab w:val="left" w:pos="1212"/>
          <w:tab w:val="left" w:pos="10918"/>
        </w:tabs>
        <w:spacing w:before="87"/>
        <w:ind w:left="362"/>
        <w:rPr>
          <w:sz w:val="20"/>
        </w:rPr>
      </w:pPr>
      <w:r>
        <w:rPr>
          <w:sz w:val="20"/>
        </w:rPr>
        <w:t>Name</w:t>
      </w:r>
      <w:r>
        <w:rPr>
          <w:sz w:val="20"/>
        </w:rPr>
        <w:tab/>
      </w:r>
      <w:r>
        <w:rPr>
          <w:w w:val="99"/>
          <w:sz w:val="20"/>
          <w:u w:val="single"/>
        </w:rPr>
        <w:t xml:space="preserve"> </w:t>
      </w:r>
      <w:r>
        <w:rPr>
          <w:sz w:val="20"/>
          <w:u w:val="single"/>
        </w:rPr>
        <w:tab/>
      </w:r>
    </w:p>
    <w:p w14:paraId="198C25D8" w14:textId="77777777" w:rsidR="00CA17AC" w:rsidRDefault="00CA17AC">
      <w:pPr>
        <w:pStyle w:val="BodyText"/>
        <w:rPr>
          <w:sz w:val="12"/>
        </w:rPr>
      </w:pPr>
    </w:p>
    <w:p w14:paraId="198C25D9" w14:textId="77777777" w:rsidR="00CA17AC" w:rsidRDefault="001C35C5">
      <w:pPr>
        <w:tabs>
          <w:tab w:val="left" w:pos="8264"/>
          <w:tab w:val="left" w:pos="10918"/>
        </w:tabs>
        <w:spacing w:before="93"/>
        <w:ind w:left="362"/>
        <w:rPr>
          <w:sz w:val="20"/>
        </w:rPr>
      </w:pPr>
      <w:r>
        <w:rPr>
          <w:sz w:val="20"/>
        </w:rPr>
        <w:t>Address</w:t>
      </w:r>
      <w:r>
        <w:rPr>
          <w:sz w:val="20"/>
          <w:u w:val="single"/>
        </w:rPr>
        <w:t xml:space="preserve"> </w:t>
      </w:r>
      <w:r>
        <w:rPr>
          <w:sz w:val="20"/>
          <w:u w:val="single"/>
        </w:rPr>
        <w:tab/>
      </w:r>
      <w:r>
        <w:rPr>
          <w:sz w:val="20"/>
        </w:rPr>
        <w:t>Postcode</w:t>
      </w:r>
      <w:r>
        <w:rPr>
          <w:spacing w:val="9"/>
          <w:sz w:val="20"/>
        </w:rPr>
        <w:t xml:space="preserve"> </w:t>
      </w:r>
      <w:r>
        <w:rPr>
          <w:w w:val="99"/>
          <w:sz w:val="20"/>
          <w:u w:val="single"/>
        </w:rPr>
        <w:t xml:space="preserve"> </w:t>
      </w:r>
      <w:r>
        <w:rPr>
          <w:sz w:val="20"/>
          <w:u w:val="single"/>
        </w:rPr>
        <w:tab/>
      </w:r>
    </w:p>
    <w:p w14:paraId="198C25DA" w14:textId="77777777" w:rsidR="00CA17AC" w:rsidRDefault="00CA17AC">
      <w:pPr>
        <w:pStyle w:val="BodyText"/>
        <w:spacing w:before="2"/>
        <w:rPr>
          <w:sz w:val="21"/>
        </w:rPr>
      </w:pPr>
    </w:p>
    <w:p w14:paraId="198C25DB" w14:textId="77777777" w:rsidR="00CA17AC" w:rsidRDefault="001C35C5">
      <w:pPr>
        <w:pStyle w:val="ListParagraph"/>
        <w:numPr>
          <w:ilvl w:val="0"/>
          <w:numId w:val="3"/>
        </w:numPr>
        <w:tabs>
          <w:tab w:val="left" w:pos="697"/>
          <w:tab w:val="left" w:pos="1495"/>
          <w:tab w:val="left" w:pos="3199"/>
          <w:tab w:val="left" w:pos="10918"/>
        </w:tabs>
        <w:ind w:left="696" w:hanging="335"/>
        <w:rPr>
          <w:rFonts w:ascii="Wingdings" w:hAnsi="Wingdings"/>
          <w:sz w:val="28"/>
        </w:rPr>
      </w:pPr>
      <w:r>
        <w:rPr>
          <w:sz w:val="20"/>
        </w:rPr>
        <w:t>Male</w:t>
      </w:r>
      <w:r>
        <w:rPr>
          <w:sz w:val="20"/>
        </w:rPr>
        <w:tab/>
      </w:r>
      <w:r>
        <w:rPr>
          <w:rFonts w:ascii="Wingdings" w:hAnsi="Wingdings"/>
          <w:sz w:val="28"/>
        </w:rPr>
        <w:t></w:t>
      </w:r>
      <w:r>
        <w:rPr>
          <w:rFonts w:ascii="Times New Roman" w:hAnsi="Times New Roman"/>
          <w:spacing w:val="-22"/>
          <w:sz w:val="28"/>
        </w:rPr>
        <w:t xml:space="preserve"> </w:t>
      </w:r>
      <w:r>
        <w:rPr>
          <w:sz w:val="20"/>
        </w:rPr>
        <w:t>Female</w:t>
      </w:r>
      <w:r>
        <w:rPr>
          <w:sz w:val="20"/>
        </w:rPr>
        <w:tab/>
        <w:t>Relationship to above</w:t>
      </w:r>
      <w:r>
        <w:rPr>
          <w:spacing w:val="-38"/>
          <w:sz w:val="20"/>
        </w:rPr>
        <w:t xml:space="preserve"> </w:t>
      </w:r>
      <w:r>
        <w:rPr>
          <w:sz w:val="20"/>
        </w:rPr>
        <w:t>person</w:t>
      </w:r>
      <w:r>
        <w:rPr>
          <w:spacing w:val="-1"/>
          <w:sz w:val="20"/>
        </w:rPr>
        <w:t xml:space="preserve"> </w:t>
      </w:r>
      <w:r>
        <w:rPr>
          <w:w w:val="99"/>
          <w:sz w:val="20"/>
          <w:u w:val="single"/>
        </w:rPr>
        <w:t xml:space="preserve"> </w:t>
      </w:r>
      <w:r>
        <w:rPr>
          <w:sz w:val="20"/>
          <w:u w:val="single"/>
        </w:rPr>
        <w:tab/>
      </w:r>
    </w:p>
    <w:p w14:paraId="198C25DC" w14:textId="77777777" w:rsidR="00CA17AC" w:rsidRDefault="00CA17AC">
      <w:pPr>
        <w:pStyle w:val="BodyText"/>
        <w:spacing w:before="7"/>
        <w:rPr>
          <w:sz w:val="12"/>
        </w:rPr>
      </w:pPr>
    </w:p>
    <w:p w14:paraId="198C25DD" w14:textId="13D21F0B" w:rsidR="00CA17AC" w:rsidRDefault="001C35C5">
      <w:pPr>
        <w:tabs>
          <w:tab w:val="left" w:pos="5955"/>
        </w:tabs>
        <w:spacing w:before="93"/>
        <w:ind w:left="362"/>
        <w:rPr>
          <w:sz w:val="20"/>
        </w:rPr>
      </w:pPr>
      <w:r>
        <w:rPr>
          <w:noProof/>
        </w:rPr>
        <mc:AlternateContent>
          <mc:Choice Requires="wps">
            <w:drawing>
              <wp:anchor distT="0" distB="0" distL="114300" distR="114300" simplePos="0" relativeHeight="251702784" behindDoc="0" locked="0" layoutInCell="1" allowOverlap="1" wp14:anchorId="198C2A28" wp14:editId="1663F59C">
                <wp:simplePos x="0" y="0"/>
                <wp:positionH relativeFrom="page">
                  <wp:posOffset>647700</wp:posOffset>
                </wp:positionH>
                <wp:positionV relativeFrom="paragraph">
                  <wp:posOffset>880110</wp:posOffset>
                </wp:positionV>
                <wp:extent cx="3422015" cy="0"/>
                <wp:effectExtent l="0" t="0" r="0" b="0"/>
                <wp:wrapNone/>
                <wp:docPr id="295"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015"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E0E0E" id="Line 189" o:spid="_x0000_s1026" style="position:absolute;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69.3pt" to="320.45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" strokeweight=".84pt">
                <w10:wrap anchorx="page"/>
              </v:line>
            </w:pict>
          </mc:Fallback>
        </mc:AlternateContent>
      </w:r>
      <w:r>
        <w:rPr>
          <w:noProof/>
        </w:rPr>
        <mc:AlternateContent>
          <mc:Choice Requires="wps">
            <w:drawing>
              <wp:anchor distT="0" distB="0" distL="114300" distR="114300" simplePos="0" relativeHeight="251703808" behindDoc="0" locked="0" layoutInCell="1" allowOverlap="1" wp14:anchorId="198C2A29" wp14:editId="63CCD8D2">
                <wp:simplePos x="0" y="0"/>
                <wp:positionH relativeFrom="page">
                  <wp:posOffset>647700</wp:posOffset>
                </wp:positionH>
                <wp:positionV relativeFrom="paragraph">
                  <wp:posOffset>1166495</wp:posOffset>
                </wp:positionV>
                <wp:extent cx="3422015" cy="0"/>
                <wp:effectExtent l="0" t="0" r="0" b="0"/>
                <wp:wrapNone/>
                <wp:docPr id="294"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015"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7FCB39" id="Line 188" o:spid="_x0000_s1026" style="position:absolute;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91.85pt" to="320.45pt,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" strokeweight=".84pt">
                <w10:wrap anchorx="page"/>
              </v:line>
            </w:pict>
          </mc:Fallback>
        </mc:AlternateContent>
      </w:r>
      <w:r>
        <w:rPr>
          <w:noProof/>
        </w:rPr>
        <mc:AlternateContent>
          <mc:Choice Requires="wps">
            <w:drawing>
              <wp:anchor distT="0" distB="0" distL="114300" distR="114300" simplePos="0" relativeHeight="251704832" behindDoc="0" locked="0" layoutInCell="1" allowOverlap="1" wp14:anchorId="198C2A2A" wp14:editId="2911C1FF">
                <wp:simplePos x="0" y="0"/>
                <wp:positionH relativeFrom="page">
                  <wp:posOffset>647700</wp:posOffset>
                </wp:positionH>
                <wp:positionV relativeFrom="paragraph">
                  <wp:posOffset>1454785</wp:posOffset>
                </wp:positionV>
                <wp:extent cx="3422015" cy="0"/>
                <wp:effectExtent l="0" t="0" r="0" b="0"/>
                <wp:wrapNone/>
                <wp:docPr id="293"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015"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4602E" id="Line 187" o:spid="_x0000_s1026" style="position:absolute;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114.55pt" to="320.45pt,1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" strokeweight=".84pt">
                <w10:wrap anchorx="page"/>
              </v:line>
            </w:pict>
          </mc:Fallback>
        </mc:AlternateContent>
      </w:r>
      <w:r>
        <w:rPr>
          <w:sz w:val="20"/>
        </w:rPr>
        <w:t>Contact</w:t>
      </w:r>
      <w:r>
        <w:rPr>
          <w:spacing w:val="-15"/>
          <w:sz w:val="20"/>
        </w:rPr>
        <w:t xml:space="preserve"> </w:t>
      </w:r>
      <w:r>
        <w:rPr>
          <w:sz w:val="20"/>
        </w:rPr>
        <w:t xml:space="preserve">number  </w:t>
      </w:r>
      <w:r>
        <w:rPr>
          <w:spacing w:val="-27"/>
          <w:sz w:val="20"/>
        </w:rPr>
        <w:t xml:space="preserve"> </w:t>
      </w:r>
      <w:r>
        <w:rPr>
          <w:w w:val="99"/>
          <w:sz w:val="20"/>
          <w:u w:val="single"/>
        </w:rPr>
        <w:t xml:space="preserve"> </w:t>
      </w:r>
      <w:r>
        <w:rPr>
          <w:sz w:val="20"/>
          <w:u w:val="single"/>
        </w:rPr>
        <w:tab/>
      </w:r>
    </w:p>
    <w:p w14:paraId="198C25DE" w14:textId="5C95D21E" w:rsidR="00CA17AC" w:rsidRDefault="001C35C5">
      <w:pPr>
        <w:pStyle w:val="BodyText"/>
        <w:spacing w:before="1"/>
        <w:rPr>
          <w:sz w:val="17"/>
        </w:rPr>
      </w:pPr>
      <w:r>
        <w:rPr>
          <w:noProof/>
        </w:rPr>
        <mc:AlternateContent>
          <mc:Choice Requires="wps">
            <w:drawing>
              <wp:anchor distT="0" distB="0" distL="0" distR="0" simplePos="0" relativeHeight="251699712" behindDoc="1" locked="0" layoutInCell="1" allowOverlap="1" wp14:anchorId="198C2A2B" wp14:editId="55E2103D">
                <wp:simplePos x="0" y="0"/>
                <wp:positionH relativeFrom="page">
                  <wp:posOffset>575945</wp:posOffset>
                </wp:positionH>
                <wp:positionV relativeFrom="paragraph">
                  <wp:posOffset>153035</wp:posOffset>
                </wp:positionV>
                <wp:extent cx="6728460" cy="216535"/>
                <wp:effectExtent l="0" t="0" r="0" b="0"/>
                <wp:wrapTopAndBottom/>
                <wp:docPr id="29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460" cy="216535"/>
                        </a:xfrm>
                        <a:prstGeom prst="rect">
                          <a:avLst/>
                        </a:prstGeom>
                        <a:solidFill>
                          <a:srgbClr val="EEEEEE"/>
                        </a:solidFill>
                        <a:ln w="6095">
                          <a:solidFill>
                            <a:srgbClr val="000000"/>
                          </a:solidFill>
                          <a:prstDash val="solid"/>
                          <a:miter lim="800000"/>
                          <a:headEnd/>
                          <a:tailEnd/>
                        </a:ln>
                      </wps:spPr>
                      <wps:txbx>
                        <w:txbxContent>
                          <w:p w14:paraId="198C2C37" w14:textId="77777777" w:rsidR="00CA17AC" w:rsidRDefault="001C35C5">
                            <w:pPr>
                              <w:spacing w:before="36"/>
                              <w:ind w:left="105"/>
                              <w:rPr>
                                <w:sz w:val="16"/>
                              </w:rPr>
                            </w:pPr>
                            <w:r>
                              <w:rPr>
                                <w:b/>
                              </w:rPr>
                              <w:t xml:space="preserve">SECTION 4: INCIDENT DETAILS </w:t>
                            </w:r>
                            <w:r>
                              <w:rPr>
                                <w:sz w:val="16"/>
                              </w:rPr>
                              <w:t>(What happened; include sequence of events leading to incident and nature of injury/disease)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2A2B" id="Text Box 186" o:spid="_x0000_s1295" type="#_x0000_t202" style="position:absolute;margin-left:45.35pt;margin-top:12.05pt;width:529.8pt;height:17.05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" fillcolor="#eee" strokeweight=".16931mm">
                <v:textbox inset="0,0,0,0">
                  <w:txbxContent>
                    <w:p w14:paraId="198C2C37" w14:textId="77777777" w:rsidR="00CA17AC" w:rsidRDefault="001C35C5">
                      <w:pPr>
                        <w:spacing w:before="36"/>
                        <w:ind w:left="105"/>
                        <w:rPr>
                          <w:sz w:val="16"/>
                        </w:rPr>
                      </w:pPr>
                      <w:r>
                        <w:rPr>
                          <w:b/>
                        </w:rPr>
                        <w:t xml:space="preserve">SECTION 4: INCIDENT DETAILS </w:t>
                      </w:r>
                      <w:r>
                        <w:rPr>
                          <w:sz w:val="16"/>
                        </w:rPr>
                        <w:t>(What happened; include sequence of events leading to incident and nature of injury/disease)</w:t>
                      </w:r>
                    </w:p>
                  </w:txbxContent>
                </v:textbox>
                <w10:wrap type="topAndBottom" anchorx="page"/>
              </v:shape>
            </w:pict>
          </mc:Fallback>
        </mc:AlternateContent>
      </w:r>
    </w:p>
    <w:p w14:paraId="198C25DF" w14:textId="77777777" w:rsidR="00CA17AC" w:rsidRDefault="00CA17AC">
      <w:pPr>
        <w:pStyle w:val="BodyText"/>
        <w:rPr>
          <w:sz w:val="20"/>
        </w:rPr>
      </w:pPr>
    </w:p>
    <w:p w14:paraId="198C25E0" w14:textId="77777777" w:rsidR="00CA17AC" w:rsidRDefault="00CA17AC">
      <w:pPr>
        <w:pStyle w:val="BodyText"/>
        <w:rPr>
          <w:sz w:val="20"/>
        </w:rPr>
      </w:pPr>
    </w:p>
    <w:p w14:paraId="198C25E1" w14:textId="77777777" w:rsidR="00CA17AC" w:rsidRDefault="00CA17AC">
      <w:pPr>
        <w:pStyle w:val="BodyText"/>
        <w:rPr>
          <w:sz w:val="20"/>
        </w:rPr>
      </w:pPr>
    </w:p>
    <w:p w14:paraId="198C25E2" w14:textId="77777777" w:rsidR="00CA17AC" w:rsidRDefault="00CA17AC">
      <w:pPr>
        <w:pStyle w:val="BodyText"/>
        <w:rPr>
          <w:sz w:val="20"/>
        </w:rPr>
      </w:pPr>
    </w:p>
    <w:p w14:paraId="198C25E3" w14:textId="77777777" w:rsidR="00CA17AC" w:rsidRDefault="00CA17AC">
      <w:pPr>
        <w:pStyle w:val="BodyText"/>
        <w:rPr>
          <w:sz w:val="20"/>
        </w:rPr>
      </w:pPr>
    </w:p>
    <w:p w14:paraId="198C25E4" w14:textId="77777777" w:rsidR="00CA17AC" w:rsidRDefault="00CA17AC">
      <w:pPr>
        <w:pStyle w:val="BodyText"/>
        <w:rPr>
          <w:sz w:val="20"/>
        </w:rPr>
      </w:pPr>
    </w:p>
    <w:p w14:paraId="198C25E5" w14:textId="77777777" w:rsidR="00CA17AC" w:rsidRDefault="00CA17AC">
      <w:pPr>
        <w:pStyle w:val="BodyText"/>
        <w:rPr>
          <w:sz w:val="20"/>
        </w:rPr>
      </w:pPr>
    </w:p>
    <w:p w14:paraId="198C25E6" w14:textId="77777777" w:rsidR="00CA17AC" w:rsidRDefault="00CA17AC">
      <w:pPr>
        <w:pStyle w:val="BodyText"/>
        <w:rPr>
          <w:sz w:val="20"/>
        </w:rPr>
      </w:pPr>
    </w:p>
    <w:p w14:paraId="198C25E7" w14:textId="77777777" w:rsidR="00CA17AC" w:rsidRDefault="00CA17AC">
      <w:pPr>
        <w:pStyle w:val="BodyText"/>
        <w:rPr>
          <w:sz w:val="20"/>
        </w:rPr>
      </w:pPr>
    </w:p>
    <w:p w14:paraId="198C25E8" w14:textId="77777777" w:rsidR="00CA17AC" w:rsidRDefault="00CA17AC">
      <w:pPr>
        <w:pStyle w:val="BodyText"/>
        <w:rPr>
          <w:sz w:val="20"/>
        </w:rPr>
      </w:pPr>
    </w:p>
    <w:p w14:paraId="198C25E9" w14:textId="77777777" w:rsidR="00CA17AC" w:rsidRDefault="00CA17AC">
      <w:pPr>
        <w:pStyle w:val="BodyText"/>
        <w:rPr>
          <w:sz w:val="20"/>
        </w:rPr>
      </w:pPr>
    </w:p>
    <w:p w14:paraId="198C25EA" w14:textId="77777777" w:rsidR="00CA17AC" w:rsidRDefault="00CA17AC">
      <w:pPr>
        <w:pStyle w:val="BodyText"/>
        <w:rPr>
          <w:sz w:val="20"/>
        </w:rPr>
      </w:pPr>
    </w:p>
    <w:p w14:paraId="198C25EB" w14:textId="77777777" w:rsidR="00CA17AC" w:rsidRDefault="00CA17AC">
      <w:pPr>
        <w:pStyle w:val="BodyText"/>
        <w:rPr>
          <w:sz w:val="20"/>
        </w:rPr>
      </w:pPr>
    </w:p>
    <w:p w14:paraId="198C25EC" w14:textId="77777777" w:rsidR="00CA17AC" w:rsidRDefault="00CA17AC">
      <w:pPr>
        <w:pStyle w:val="BodyText"/>
        <w:spacing w:before="4"/>
        <w:rPr>
          <w:sz w:val="23"/>
        </w:rPr>
      </w:pPr>
    </w:p>
    <w:p w14:paraId="198C25ED" w14:textId="21764379" w:rsidR="00CA17AC" w:rsidRDefault="001C35C5">
      <w:pPr>
        <w:spacing w:before="95"/>
        <w:ind w:left="7009"/>
        <w:rPr>
          <w:sz w:val="16"/>
        </w:rPr>
      </w:pPr>
      <w:r>
        <w:rPr>
          <w:noProof/>
        </w:rPr>
        <w:drawing>
          <wp:anchor distT="0" distB="0" distL="0" distR="0" simplePos="0" relativeHeight="251520512" behindDoc="0" locked="0" layoutInCell="1" allowOverlap="1" wp14:anchorId="198C2A2C" wp14:editId="198C2A2D">
            <wp:simplePos x="0" y="0"/>
            <wp:positionH relativeFrom="page">
              <wp:posOffset>4352290</wp:posOffset>
            </wp:positionH>
            <wp:positionV relativeFrom="paragraph">
              <wp:posOffset>-2023822</wp:posOffset>
            </wp:positionV>
            <wp:extent cx="1190408" cy="1985962"/>
            <wp:effectExtent l="0" t="0" r="0" b="0"/>
            <wp:wrapNone/>
            <wp:docPr id="7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8.png"/>
                    <pic:cNvPicPr/>
                  </pic:nvPicPr>
                  <pic:blipFill>
                    <a:blip r:embed="rId222" cstate="print"/>
                    <a:stretch>
                      <a:fillRect/>
                    </a:stretch>
                  </pic:blipFill>
                  <pic:spPr>
                    <a:xfrm>
                      <a:off x="0" y="0"/>
                      <a:ext cx="1190408" cy="1985962"/>
                    </a:xfrm>
                    <a:prstGeom prst="rect">
                      <a:avLst/>
                    </a:prstGeom>
                  </pic:spPr>
                </pic:pic>
              </a:graphicData>
            </a:graphic>
          </wp:anchor>
        </w:drawing>
      </w:r>
      <w:r>
        <w:rPr>
          <w:noProof/>
        </w:rPr>
        <w:drawing>
          <wp:anchor distT="0" distB="0" distL="0" distR="0" simplePos="0" relativeHeight="251521536" behindDoc="0" locked="0" layoutInCell="1" allowOverlap="1" wp14:anchorId="198C2A2E" wp14:editId="198C2A2F">
            <wp:simplePos x="0" y="0"/>
            <wp:positionH relativeFrom="page">
              <wp:posOffset>6124575</wp:posOffset>
            </wp:positionH>
            <wp:positionV relativeFrom="paragraph">
              <wp:posOffset>-2010995</wp:posOffset>
            </wp:positionV>
            <wp:extent cx="1194626" cy="1976437"/>
            <wp:effectExtent l="0" t="0" r="0" b="0"/>
            <wp:wrapNone/>
            <wp:docPr id="7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9.png"/>
                    <pic:cNvPicPr/>
                  </pic:nvPicPr>
                  <pic:blipFill>
                    <a:blip r:embed="rId223" cstate="print"/>
                    <a:stretch>
                      <a:fillRect/>
                    </a:stretch>
                  </pic:blipFill>
                  <pic:spPr>
                    <a:xfrm>
                      <a:off x="0" y="0"/>
                      <a:ext cx="1194626" cy="1976437"/>
                    </a:xfrm>
                    <a:prstGeom prst="rect">
                      <a:avLst/>
                    </a:prstGeom>
                  </pic:spPr>
                </pic:pic>
              </a:graphicData>
            </a:graphic>
          </wp:anchor>
        </w:drawing>
      </w:r>
      <w:r>
        <w:rPr>
          <w:noProof/>
        </w:rPr>
        <mc:AlternateContent>
          <mc:Choice Requires="wps">
            <w:drawing>
              <wp:anchor distT="0" distB="0" distL="114300" distR="114300" simplePos="0" relativeHeight="251705856" behindDoc="0" locked="0" layoutInCell="1" allowOverlap="1" wp14:anchorId="198C2A30" wp14:editId="4DD5E31A">
                <wp:simplePos x="0" y="0"/>
                <wp:positionH relativeFrom="page">
                  <wp:posOffset>647700</wp:posOffset>
                </wp:positionH>
                <wp:positionV relativeFrom="paragraph">
                  <wp:posOffset>-973455</wp:posOffset>
                </wp:positionV>
                <wp:extent cx="3422015" cy="0"/>
                <wp:effectExtent l="0" t="0" r="0" b="0"/>
                <wp:wrapNone/>
                <wp:docPr id="291"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015"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2ED56" id="Line 185" o:spid="_x0000_s1026" style="position:absolute;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76.65pt" to="320.45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" strokeweight=".84pt">
                <w10:wrap anchorx="page"/>
              </v:line>
            </w:pict>
          </mc:Fallback>
        </mc:AlternateContent>
      </w:r>
      <w:r>
        <w:rPr>
          <w:noProof/>
        </w:rPr>
        <mc:AlternateContent>
          <mc:Choice Requires="wps">
            <w:drawing>
              <wp:anchor distT="0" distB="0" distL="114300" distR="114300" simplePos="0" relativeHeight="251706880" behindDoc="0" locked="0" layoutInCell="1" allowOverlap="1" wp14:anchorId="198C2A31" wp14:editId="7BA09981">
                <wp:simplePos x="0" y="0"/>
                <wp:positionH relativeFrom="page">
                  <wp:posOffset>647700</wp:posOffset>
                </wp:positionH>
                <wp:positionV relativeFrom="paragraph">
                  <wp:posOffset>-685800</wp:posOffset>
                </wp:positionV>
                <wp:extent cx="3422015" cy="0"/>
                <wp:effectExtent l="0" t="0" r="0" b="0"/>
                <wp:wrapNone/>
                <wp:docPr id="290"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015"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FDAD3" id="Line 184" o:spid="_x0000_s1026" style="position:absolute;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54pt" to="320.4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" strokeweight=".84pt">
                <w10:wrap anchorx="page"/>
              </v:line>
            </w:pict>
          </mc:Fallback>
        </mc:AlternateContent>
      </w:r>
      <w:r>
        <w:rPr>
          <w:noProof/>
        </w:rPr>
        <mc:AlternateContent>
          <mc:Choice Requires="wps">
            <w:drawing>
              <wp:anchor distT="0" distB="0" distL="114300" distR="114300" simplePos="0" relativeHeight="251707904" behindDoc="0" locked="0" layoutInCell="1" allowOverlap="1" wp14:anchorId="198C2A32" wp14:editId="6714E43F">
                <wp:simplePos x="0" y="0"/>
                <wp:positionH relativeFrom="page">
                  <wp:posOffset>647700</wp:posOffset>
                </wp:positionH>
                <wp:positionV relativeFrom="paragraph">
                  <wp:posOffset>-399415</wp:posOffset>
                </wp:positionV>
                <wp:extent cx="3422015" cy="0"/>
                <wp:effectExtent l="0" t="0" r="0" b="0"/>
                <wp:wrapNone/>
                <wp:docPr id="289"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015"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2A78C" id="Line 183" o:spid="_x0000_s1026" style="position:absolute;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31.45pt" to="320.4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" strokeweight=".84pt">
                <w10:wrap anchorx="page"/>
              </v:line>
            </w:pict>
          </mc:Fallback>
        </mc:AlternateContent>
      </w:r>
      <w:r>
        <w:rPr>
          <w:noProof/>
        </w:rPr>
        <mc:AlternateContent>
          <mc:Choice Requires="wps">
            <w:drawing>
              <wp:anchor distT="0" distB="0" distL="114300" distR="114300" simplePos="0" relativeHeight="251708928" behindDoc="0" locked="0" layoutInCell="1" allowOverlap="1" wp14:anchorId="198C2A33" wp14:editId="7249E207">
                <wp:simplePos x="0" y="0"/>
                <wp:positionH relativeFrom="page">
                  <wp:posOffset>647700</wp:posOffset>
                </wp:positionH>
                <wp:positionV relativeFrom="paragraph">
                  <wp:posOffset>-111125</wp:posOffset>
                </wp:positionV>
                <wp:extent cx="3422015" cy="0"/>
                <wp:effectExtent l="0" t="0" r="0" b="0"/>
                <wp:wrapNone/>
                <wp:docPr id="288"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015"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00FC9" id="Line 182" o:spid="_x0000_s1026" style="position:absolute;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8.75pt" to="320.4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" strokeweight=".84pt">
                <w10:wrap anchorx="page"/>
              </v:line>
            </w:pict>
          </mc:Fallback>
        </mc:AlternateContent>
      </w:r>
      <w:r>
        <w:rPr>
          <w:sz w:val="16"/>
        </w:rPr>
        <w:t>Location of injury (circle or mark with an ‘X’)</w:t>
      </w:r>
    </w:p>
    <w:p w14:paraId="198C25EE" w14:textId="6F4525D0" w:rsidR="00CA17AC" w:rsidRDefault="001C35C5">
      <w:pPr>
        <w:pStyle w:val="BodyText"/>
        <w:spacing w:line="20" w:lineRule="exact"/>
        <w:ind w:left="385"/>
        <w:rPr>
          <w:sz w:val="2"/>
        </w:rPr>
      </w:pPr>
      <w:r>
        <w:rPr>
          <w:noProof/>
          <w:sz w:val="2"/>
        </w:rPr>
        <mc:AlternateContent>
          <mc:Choice Requires="wpg">
            <w:drawing>
              <wp:inline distT="0" distB="0" distL="0" distR="0" wp14:anchorId="198C2A34" wp14:editId="1366F156">
                <wp:extent cx="3422015" cy="10795"/>
                <wp:effectExtent l="9525" t="9525" r="6985" b="8255"/>
                <wp:docPr id="286"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2015" cy="10795"/>
                          <a:chOff x="0" y="0"/>
                          <a:chExt cx="5389" cy="17"/>
                        </a:xfrm>
                      </wpg:grpSpPr>
                      <wps:wsp>
                        <wps:cNvPr id="287" name="Line 181"/>
                        <wps:cNvCnPr>
                          <a:cxnSpLocks noChangeShapeType="1"/>
                        </wps:cNvCnPr>
                        <wps:spPr bwMode="auto">
                          <a:xfrm>
                            <a:off x="0" y="8"/>
                            <a:ext cx="5389"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D93FD4" id="Group 180" o:spid="_x0000_s1026" style="width:269.45pt;height:.85pt;mso-position-horizontal-relative:char;mso-position-vertical-relative:line" coordsize="538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">
                <v:line id="Line 181" o:spid="_x0000_s1027" style="position:absolute;visibility:visible;mso-wrap-style:square" from="0,8" to="53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" strokeweight=".84pt"/>
                <w10:anchorlock/>
              </v:group>
            </w:pict>
          </mc:Fallback>
        </mc:AlternateContent>
      </w:r>
    </w:p>
    <w:p w14:paraId="198C25EF" w14:textId="77777777" w:rsidR="00CA17AC" w:rsidRDefault="00CA17AC">
      <w:pPr>
        <w:pStyle w:val="BodyText"/>
        <w:rPr>
          <w:sz w:val="20"/>
        </w:rPr>
      </w:pPr>
    </w:p>
    <w:p w14:paraId="198C25F0" w14:textId="3CD84449" w:rsidR="00CA17AC" w:rsidRDefault="001C35C5">
      <w:pPr>
        <w:pStyle w:val="BodyText"/>
        <w:spacing w:before="3"/>
        <w:rPr>
          <w:sz w:val="15"/>
        </w:rPr>
      </w:pPr>
      <w:r>
        <w:rPr>
          <w:noProof/>
        </w:rPr>
        <mc:AlternateContent>
          <mc:Choice Requires="wps">
            <w:drawing>
              <wp:anchor distT="0" distB="0" distL="0" distR="0" simplePos="0" relativeHeight="251700736" behindDoc="1" locked="0" layoutInCell="1" allowOverlap="1" wp14:anchorId="198C2A36" wp14:editId="5C18C206">
                <wp:simplePos x="0" y="0"/>
                <wp:positionH relativeFrom="page">
                  <wp:posOffset>647700</wp:posOffset>
                </wp:positionH>
                <wp:positionV relativeFrom="paragraph">
                  <wp:posOffset>142240</wp:posOffset>
                </wp:positionV>
                <wp:extent cx="6572885" cy="1270"/>
                <wp:effectExtent l="0" t="0" r="0" b="0"/>
                <wp:wrapTopAndBottom/>
                <wp:docPr id="285"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2885" cy="1270"/>
                        </a:xfrm>
                        <a:custGeom>
                          <a:avLst/>
                          <a:gdLst>
                            <a:gd name="T0" fmla="+- 0 1020 1020"/>
                            <a:gd name="T1" fmla="*/ T0 w 10351"/>
                            <a:gd name="T2" fmla="+- 0 11371 1020"/>
                            <a:gd name="T3" fmla="*/ T2 w 10351"/>
                          </a:gdLst>
                          <a:ahLst/>
                          <a:cxnLst>
                            <a:cxn ang="0">
                              <a:pos x="T1" y="0"/>
                            </a:cxn>
                            <a:cxn ang="0">
                              <a:pos x="T3" y="0"/>
                            </a:cxn>
                          </a:cxnLst>
                          <a:rect l="0" t="0" r="r" b="b"/>
                          <a:pathLst>
                            <a:path w="10351">
                              <a:moveTo>
                                <a:pt x="0" y="0"/>
                              </a:moveTo>
                              <a:lnTo>
                                <a:pt x="10351"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13E64" id="Freeform 179" o:spid="_x0000_s1026" style="position:absolute;margin-left:51pt;margin-top:11.2pt;width:517.55pt;height:.1p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" path="m,l10351,e" filled="f" strokeweight=".84pt">
                <v:path arrowok="t" o:connecttype="custom" o:connectlocs="0,0;6572885,0" o:connectangles="0,0"/>
                <w10:wrap type="topAndBottom" anchorx="page"/>
              </v:shape>
            </w:pict>
          </mc:Fallback>
        </mc:AlternateContent>
      </w:r>
      <w:r>
        <w:rPr>
          <w:noProof/>
        </w:rPr>
        <mc:AlternateContent>
          <mc:Choice Requires="wps">
            <w:drawing>
              <wp:anchor distT="0" distB="0" distL="0" distR="0" simplePos="0" relativeHeight="251701760" behindDoc="1" locked="0" layoutInCell="1" allowOverlap="1" wp14:anchorId="198C2A37" wp14:editId="43FA6E20">
                <wp:simplePos x="0" y="0"/>
                <wp:positionH relativeFrom="page">
                  <wp:posOffset>647700</wp:posOffset>
                </wp:positionH>
                <wp:positionV relativeFrom="paragraph">
                  <wp:posOffset>407035</wp:posOffset>
                </wp:positionV>
                <wp:extent cx="6572885" cy="1270"/>
                <wp:effectExtent l="0" t="0" r="0" b="0"/>
                <wp:wrapTopAndBottom/>
                <wp:docPr id="284" name="Free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2885" cy="1270"/>
                        </a:xfrm>
                        <a:custGeom>
                          <a:avLst/>
                          <a:gdLst>
                            <a:gd name="T0" fmla="+- 0 1020 1020"/>
                            <a:gd name="T1" fmla="*/ T0 w 10351"/>
                            <a:gd name="T2" fmla="+- 0 11371 1020"/>
                            <a:gd name="T3" fmla="*/ T2 w 10351"/>
                          </a:gdLst>
                          <a:ahLst/>
                          <a:cxnLst>
                            <a:cxn ang="0">
                              <a:pos x="T1" y="0"/>
                            </a:cxn>
                            <a:cxn ang="0">
                              <a:pos x="T3" y="0"/>
                            </a:cxn>
                          </a:cxnLst>
                          <a:rect l="0" t="0" r="r" b="b"/>
                          <a:pathLst>
                            <a:path w="10351">
                              <a:moveTo>
                                <a:pt x="0" y="0"/>
                              </a:moveTo>
                              <a:lnTo>
                                <a:pt x="10351"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A9988" id="Freeform 178" o:spid="_x0000_s1026" style="position:absolute;margin-left:51pt;margin-top:32.05pt;width:517.55pt;height:.1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" path="m,l10351,e" filled="f" strokeweight=".84pt">
                <v:path arrowok="t" o:connecttype="custom" o:connectlocs="0,0;6572885,0" o:connectangles="0,0"/>
                <w10:wrap type="topAndBottom" anchorx="page"/>
              </v:shape>
            </w:pict>
          </mc:Fallback>
        </mc:AlternateContent>
      </w:r>
    </w:p>
    <w:p w14:paraId="198C25F1" w14:textId="77777777" w:rsidR="00CA17AC" w:rsidRDefault="00CA17AC">
      <w:pPr>
        <w:pStyle w:val="BodyText"/>
        <w:spacing w:before="9"/>
        <w:rPr>
          <w:sz w:val="28"/>
        </w:rPr>
      </w:pPr>
    </w:p>
    <w:p w14:paraId="198C25F2" w14:textId="77777777" w:rsidR="00CA17AC" w:rsidRDefault="00CA17AC">
      <w:pPr>
        <w:rPr>
          <w:sz w:val="28"/>
        </w:rPr>
        <w:sectPr w:rsidR="00CA17AC">
          <w:headerReference w:type="default" r:id="rId224"/>
          <w:footerReference w:type="default" r:id="rId225"/>
          <w:pgSz w:w="12240" w:h="15840"/>
          <w:pgMar w:top="340" w:right="560" w:bottom="1060" w:left="660" w:header="0" w:footer="877" w:gutter="0"/>
          <w:pgNumType w:start="1"/>
          <w:cols w:space="720"/>
        </w:sectPr>
      </w:pPr>
    </w:p>
    <w:p w14:paraId="198C25F3" w14:textId="030A0E1F" w:rsidR="00CA17AC" w:rsidRDefault="001C35C5">
      <w:pPr>
        <w:pStyle w:val="BodyText"/>
        <w:ind w:left="270"/>
        <w:rPr>
          <w:sz w:val="20"/>
        </w:rPr>
      </w:pPr>
      <w:r>
        <w:rPr>
          <w:noProof/>
          <w:sz w:val="20"/>
        </w:rPr>
        <mc:AlternateContent>
          <mc:Choice Requires="wps">
            <w:drawing>
              <wp:inline distT="0" distB="0" distL="0" distR="0" wp14:anchorId="198C2A38" wp14:editId="2A89C9A8">
                <wp:extent cx="6728460" cy="216535"/>
                <wp:effectExtent l="9525" t="9525" r="5715" b="12065"/>
                <wp:docPr id="28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460" cy="216535"/>
                        </a:xfrm>
                        <a:prstGeom prst="rect">
                          <a:avLst/>
                        </a:prstGeom>
                        <a:solidFill>
                          <a:srgbClr val="EEEEEE"/>
                        </a:solidFill>
                        <a:ln w="6095">
                          <a:solidFill>
                            <a:srgbClr val="000000"/>
                          </a:solidFill>
                          <a:prstDash val="solid"/>
                          <a:miter lim="800000"/>
                          <a:headEnd/>
                          <a:tailEnd/>
                        </a:ln>
                      </wps:spPr>
                      <wps:txbx>
                        <w:txbxContent>
                          <w:p w14:paraId="198C2C38" w14:textId="77777777" w:rsidR="00CA17AC" w:rsidRDefault="001C35C5">
                            <w:pPr>
                              <w:spacing w:before="29"/>
                              <w:ind w:left="104"/>
                              <w:rPr>
                                <w:sz w:val="16"/>
                              </w:rPr>
                            </w:pPr>
                            <w:r>
                              <w:rPr>
                                <w:b/>
                              </w:rPr>
                              <w:t xml:space="preserve">SECTION 5: DETAILED ACTION TAKEN AND OUTCOME </w:t>
                            </w:r>
                            <w:r>
                              <w:rPr>
                                <w:sz w:val="16"/>
                              </w:rPr>
                              <w:t>(Attach additional details if insufficient space)</w:t>
                            </w:r>
                          </w:p>
                        </w:txbxContent>
                      </wps:txbx>
                      <wps:bodyPr rot="0" vert="horz" wrap="square" lIns="0" tIns="0" rIns="0" bIns="0" anchor="t" anchorCtr="0" upright="1">
                        <a:noAutofit/>
                      </wps:bodyPr>
                    </wps:wsp>
                  </a:graphicData>
                </a:graphic>
              </wp:inline>
            </w:drawing>
          </mc:Choice>
          <mc:Fallback>
            <w:pict>
              <v:shape w14:anchorId="198C2A38" id="Text Box 177" o:spid="_x0000_s1296" type="#_x0000_t202" style="width:529.8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" fillcolor="#eee" strokeweight=".16931mm">
                <v:textbox inset="0,0,0,0">
                  <w:txbxContent>
                    <w:p w14:paraId="198C2C38" w14:textId="77777777" w:rsidR="00CA17AC" w:rsidRDefault="001C35C5">
                      <w:pPr>
                        <w:spacing w:before="29"/>
                        <w:ind w:left="104"/>
                        <w:rPr>
                          <w:sz w:val="16"/>
                        </w:rPr>
                      </w:pPr>
                      <w:r>
                        <w:rPr>
                          <w:b/>
                        </w:rPr>
                        <w:t xml:space="preserve">SECTION 5: DETAILED ACTION TAKEN AND OUTCOME </w:t>
                      </w:r>
                      <w:r>
                        <w:rPr>
                          <w:sz w:val="16"/>
                        </w:rPr>
                        <w:t>(Attach additional details if insuffici</w:t>
                      </w:r>
                      <w:r>
                        <w:rPr>
                          <w:sz w:val="16"/>
                        </w:rPr>
                        <w:t>ent space)</w:t>
                      </w:r>
                    </w:p>
                  </w:txbxContent>
                </v:textbox>
                <w10:anchorlock/>
              </v:shape>
            </w:pict>
          </mc:Fallback>
        </mc:AlternateContent>
      </w:r>
    </w:p>
    <w:p w14:paraId="198C25F4" w14:textId="77777777" w:rsidR="00CA17AC" w:rsidRDefault="001C35C5">
      <w:pPr>
        <w:pStyle w:val="ListParagraph"/>
        <w:numPr>
          <w:ilvl w:val="0"/>
          <w:numId w:val="3"/>
        </w:numPr>
        <w:tabs>
          <w:tab w:val="left" w:pos="695"/>
          <w:tab w:val="left" w:pos="2061"/>
          <w:tab w:val="left" w:pos="3766"/>
          <w:tab w:val="left" w:pos="5470"/>
        </w:tabs>
        <w:spacing w:before="77"/>
        <w:ind w:left="694" w:hanging="335"/>
        <w:rPr>
          <w:rFonts w:ascii="Wingdings" w:hAnsi="Wingdings"/>
          <w:sz w:val="28"/>
        </w:rPr>
      </w:pPr>
      <w:r>
        <w:rPr>
          <w:sz w:val="20"/>
        </w:rPr>
        <w:t>Ambulance</w:t>
      </w:r>
      <w:r>
        <w:rPr>
          <w:sz w:val="20"/>
        </w:rPr>
        <w:tab/>
      </w:r>
      <w:r>
        <w:rPr>
          <w:rFonts w:ascii="Wingdings" w:hAnsi="Wingdings"/>
          <w:sz w:val="28"/>
        </w:rPr>
        <w:t></w:t>
      </w:r>
      <w:r>
        <w:rPr>
          <w:rFonts w:ascii="Times New Roman" w:hAnsi="Times New Roman"/>
          <w:spacing w:val="-19"/>
          <w:sz w:val="28"/>
        </w:rPr>
        <w:t xml:space="preserve"> </w:t>
      </w:r>
      <w:r>
        <w:rPr>
          <w:sz w:val="20"/>
        </w:rPr>
        <w:t>Fire</w:t>
      </w:r>
      <w:r>
        <w:rPr>
          <w:sz w:val="20"/>
        </w:rPr>
        <w:tab/>
      </w:r>
      <w:r>
        <w:rPr>
          <w:rFonts w:ascii="Wingdings" w:hAnsi="Wingdings"/>
          <w:sz w:val="28"/>
        </w:rPr>
        <w:t></w:t>
      </w:r>
      <w:r>
        <w:rPr>
          <w:rFonts w:ascii="Times New Roman" w:hAnsi="Times New Roman"/>
          <w:spacing w:val="2"/>
          <w:sz w:val="28"/>
        </w:rPr>
        <w:t xml:space="preserve"> </w:t>
      </w:r>
      <w:r>
        <w:rPr>
          <w:sz w:val="20"/>
        </w:rPr>
        <w:t>Police</w:t>
      </w:r>
      <w:r>
        <w:rPr>
          <w:sz w:val="20"/>
        </w:rPr>
        <w:tab/>
        <w:t>Time called ………………... Time arrived</w:t>
      </w:r>
      <w:r>
        <w:rPr>
          <w:spacing w:val="-26"/>
          <w:sz w:val="20"/>
        </w:rPr>
        <w:t xml:space="preserve"> </w:t>
      </w:r>
      <w:r>
        <w:rPr>
          <w:sz w:val="20"/>
        </w:rPr>
        <w:t>………………...</w:t>
      </w:r>
    </w:p>
    <w:p w14:paraId="198C25F5" w14:textId="77777777" w:rsidR="00CA17AC" w:rsidRDefault="001C35C5">
      <w:pPr>
        <w:pStyle w:val="ListParagraph"/>
        <w:numPr>
          <w:ilvl w:val="0"/>
          <w:numId w:val="3"/>
        </w:numPr>
        <w:tabs>
          <w:tab w:val="left" w:pos="695"/>
          <w:tab w:val="left" w:pos="7455"/>
        </w:tabs>
        <w:spacing w:before="226"/>
        <w:ind w:left="694" w:hanging="335"/>
        <w:rPr>
          <w:rFonts w:ascii="Wingdings" w:hAnsi="Wingdings"/>
          <w:sz w:val="28"/>
        </w:rPr>
      </w:pPr>
      <w:r>
        <w:rPr>
          <w:sz w:val="20"/>
        </w:rPr>
        <w:t xml:space="preserve">First Aid  </w:t>
      </w:r>
      <w:r>
        <w:rPr>
          <w:rFonts w:ascii="Wingdings" w:hAnsi="Wingdings"/>
          <w:sz w:val="20"/>
        </w:rPr>
        <w:t></w:t>
      </w:r>
      <w:r>
        <w:rPr>
          <w:rFonts w:ascii="Times New Roman" w:hAnsi="Times New Roman"/>
          <w:sz w:val="20"/>
        </w:rPr>
        <w:t xml:space="preserve">  </w:t>
      </w:r>
      <w:r>
        <w:rPr>
          <w:spacing w:val="3"/>
          <w:sz w:val="20"/>
        </w:rPr>
        <w:t xml:space="preserve">Was </w:t>
      </w:r>
      <w:r>
        <w:rPr>
          <w:sz w:val="20"/>
        </w:rPr>
        <w:t>permission given to perform first aid?  Yes</w:t>
      </w:r>
      <w:r>
        <w:rPr>
          <w:spacing w:val="3"/>
          <w:sz w:val="20"/>
        </w:rPr>
        <w:t xml:space="preserve"> </w:t>
      </w:r>
      <w:r>
        <w:rPr>
          <w:sz w:val="20"/>
        </w:rPr>
        <w:t>/</w:t>
      </w:r>
      <w:r>
        <w:rPr>
          <w:spacing w:val="47"/>
          <w:sz w:val="20"/>
        </w:rPr>
        <w:t xml:space="preserve"> </w:t>
      </w:r>
      <w:r>
        <w:rPr>
          <w:sz w:val="20"/>
        </w:rPr>
        <w:t>No</w:t>
      </w:r>
      <w:r>
        <w:rPr>
          <w:sz w:val="20"/>
        </w:rPr>
        <w:tab/>
      </w:r>
      <w:r>
        <w:rPr>
          <w:rFonts w:ascii="Wingdings" w:hAnsi="Wingdings"/>
          <w:sz w:val="28"/>
        </w:rPr>
        <w:t></w:t>
      </w:r>
      <w:r>
        <w:rPr>
          <w:rFonts w:ascii="Times New Roman" w:hAnsi="Times New Roman"/>
          <w:sz w:val="28"/>
        </w:rPr>
        <w:t xml:space="preserve"> </w:t>
      </w:r>
      <w:r>
        <w:rPr>
          <w:sz w:val="20"/>
        </w:rPr>
        <w:t>Other</w:t>
      </w:r>
      <w:r>
        <w:rPr>
          <w:spacing w:val="-5"/>
          <w:sz w:val="20"/>
        </w:rPr>
        <w:t xml:space="preserve"> </w:t>
      </w:r>
      <w:r>
        <w:rPr>
          <w:sz w:val="20"/>
        </w:rPr>
        <w:t>…………………..………..</w:t>
      </w:r>
    </w:p>
    <w:p w14:paraId="198C25F6" w14:textId="77777777" w:rsidR="00CA17AC" w:rsidRDefault="001C35C5">
      <w:pPr>
        <w:tabs>
          <w:tab w:val="left" w:pos="4049"/>
          <w:tab w:val="left" w:pos="10918"/>
        </w:tabs>
        <w:spacing w:before="239"/>
        <w:ind w:left="362"/>
        <w:rPr>
          <w:sz w:val="20"/>
        </w:rPr>
      </w:pPr>
      <w:r>
        <w:rPr>
          <w:sz w:val="20"/>
        </w:rPr>
        <w:t>Staff member(s) responding to</w:t>
      </w:r>
      <w:r>
        <w:rPr>
          <w:spacing w:val="-46"/>
          <w:sz w:val="20"/>
        </w:rPr>
        <w:t xml:space="preserve"> </w:t>
      </w:r>
      <w:r>
        <w:rPr>
          <w:sz w:val="20"/>
        </w:rPr>
        <w:t>incident</w:t>
      </w:r>
      <w:r>
        <w:rPr>
          <w:sz w:val="20"/>
        </w:rPr>
        <w:tab/>
      </w:r>
      <w:r>
        <w:rPr>
          <w:w w:val="99"/>
          <w:sz w:val="20"/>
          <w:u w:val="single"/>
        </w:rPr>
        <w:t xml:space="preserve"> </w:t>
      </w:r>
      <w:r>
        <w:rPr>
          <w:sz w:val="20"/>
          <w:u w:val="single"/>
        </w:rPr>
        <w:tab/>
      </w:r>
    </w:p>
    <w:p w14:paraId="198C25F7" w14:textId="77777777" w:rsidR="00CA17AC" w:rsidRDefault="00CA17AC">
      <w:pPr>
        <w:pStyle w:val="BodyText"/>
        <w:spacing w:before="2"/>
        <w:rPr>
          <w:sz w:val="13"/>
        </w:rPr>
      </w:pPr>
    </w:p>
    <w:p w14:paraId="198C25F8" w14:textId="77777777" w:rsidR="00CA17AC" w:rsidRDefault="001C35C5">
      <w:pPr>
        <w:tabs>
          <w:tab w:val="left" w:pos="10918"/>
        </w:tabs>
        <w:spacing w:before="93"/>
        <w:ind w:left="362"/>
        <w:rPr>
          <w:sz w:val="20"/>
        </w:rPr>
      </w:pPr>
      <w:r>
        <w:rPr>
          <w:sz w:val="20"/>
        </w:rPr>
        <w:t>Action</w:t>
      </w:r>
      <w:r>
        <w:rPr>
          <w:spacing w:val="-16"/>
          <w:sz w:val="20"/>
        </w:rPr>
        <w:t xml:space="preserve"> </w:t>
      </w:r>
      <w:r>
        <w:rPr>
          <w:sz w:val="20"/>
        </w:rPr>
        <w:t xml:space="preserve">taken  </w:t>
      </w:r>
      <w:r>
        <w:rPr>
          <w:spacing w:val="10"/>
          <w:sz w:val="20"/>
        </w:rPr>
        <w:t xml:space="preserve"> </w:t>
      </w:r>
      <w:r>
        <w:rPr>
          <w:w w:val="99"/>
          <w:sz w:val="20"/>
          <w:u w:val="single"/>
        </w:rPr>
        <w:t xml:space="preserve"> </w:t>
      </w:r>
      <w:r>
        <w:rPr>
          <w:sz w:val="20"/>
          <w:u w:val="single"/>
        </w:rPr>
        <w:tab/>
      </w:r>
    </w:p>
    <w:p w14:paraId="198C25F9" w14:textId="77777777" w:rsidR="00CA17AC" w:rsidRDefault="00CA17AC">
      <w:pPr>
        <w:pStyle w:val="BodyText"/>
        <w:rPr>
          <w:sz w:val="20"/>
        </w:rPr>
      </w:pPr>
    </w:p>
    <w:p w14:paraId="198C25FA" w14:textId="65EFF27C" w:rsidR="00CA17AC" w:rsidRDefault="001C35C5">
      <w:pPr>
        <w:pStyle w:val="BodyText"/>
        <w:spacing w:before="2"/>
        <w:rPr>
          <w:sz w:val="17"/>
        </w:rPr>
      </w:pPr>
      <w:r>
        <w:rPr>
          <w:noProof/>
        </w:rPr>
        <mc:AlternateContent>
          <mc:Choice Requires="wps">
            <w:drawing>
              <wp:anchor distT="0" distB="0" distL="0" distR="0" simplePos="0" relativeHeight="251709952" behindDoc="1" locked="0" layoutInCell="1" allowOverlap="1" wp14:anchorId="198C2A3A" wp14:editId="6BBDA857">
                <wp:simplePos x="0" y="0"/>
                <wp:positionH relativeFrom="page">
                  <wp:posOffset>647700</wp:posOffset>
                </wp:positionH>
                <wp:positionV relativeFrom="paragraph">
                  <wp:posOffset>156210</wp:posOffset>
                </wp:positionV>
                <wp:extent cx="6572885" cy="1270"/>
                <wp:effectExtent l="0" t="0" r="0" b="0"/>
                <wp:wrapTopAndBottom/>
                <wp:docPr id="282"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2885" cy="1270"/>
                        </a:xfrm>
                        <a:custGeom>
                          <a:avLst/>
                          <a:gdLst>
                            <a:gd name="T0" fmla="+- 0 1020 1020"/>
                            <a:gd name="T1" fmla="*/ T0 w 10351"/>
                            <a:gd name="T2" fmla="+- 0 11371 1020"/>
                            <a:gd name="T3" fmla="*/ T2 w 10351"/>
                          </a:gdLst>
                          <a:ahLst/>
                          <a:cxnLst>
                            <a:cxn ang="0">
                              <a:pos x="T1" y="0"/>
                            </a:cxn>
                            <a:cxn ang="0">
                              <a:pos x="T3" y="0"/>
                            </a:cxn>
                          </a:cxnLst>
                          <a:rect l="0" t="0" r="r" b="b"/>
                          <a:pathLst>
                            <a:path w="10351">
                              <a:moveTo>
                                <a:pt x="0" y="0"/>
                              </a:moveTo>
                              <a:lnTo>
                                <a:pt x="10351"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BF565" id="Freeform 176" o:spid="_x0000_s1026" style="position:absolute;margin-left:51pt;margin-top:12.3pt;width:517.55pt;height:.1pt;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" path="m,l10351,e" filled="f" strokeweight=".84pt">
                <v:path arrowok="t" o:connecttype="custom" o:connectlocs="0,0;6572885,0" o:connectangles="0,0"/>
                <w10:wrap type="topAndBottom" anchorx="page"/>
              </v:shape>
            </w:pict>
          </mc:Fallback>
        </mc:AlternateContent>
      </w:r>
      <w:r>
        <w:rPr>
          <w:noProof/>
        </w:rPr>
        <mc:AlternateContent>
          <mc:Choice Requires="wps">
            <w:drawing>
              <wp:anchor distT="0" distB="0" distL="0" distR="0" simplePos="0" relativeHeight="251710976" behindDoc="1" locked="0" layoutInCell="1" allowOverlap="1" wp14:anchorId="198C2A3B" wp14:editId="23054B0C">
                <wp:simplePos x="0" y="0"/>
                <wp:positionH relativeFrom="page">
                  <wp:posOffset>647700</wp:posOffset>
                </wp:positionH>
                <wp:positionV relativeFrom="paragraph">
                  <wp:posOffset>427355</wp:posOffset>
                </wp:positionV>
                <wp:extent cx="6572885" cy="1270"/>
                <wp:effectExtent l="0" t="0" r="0" b="0"/>
                <wp:wrapTopAndBottom/>
                <wp:docPr id="281"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2885" cy="1270"/>
                        </a:xfrm>
                        <a:custGeom>
                          <a:avLst/>
                          <a:gdLst>
                            <a:gd name="T0" fmla="+- 0 1020 1020"/>
                            <a:gd name="T1" fmla="*/ T0 w 10351"/>
                            <a:gd name="T2" fmla="+- 0 11371 1020"/>
                            <a:gd name="T3" fmla="*/ T2 w 10351"/>
                          </a:gdLst>
                          <a:ahLst/>
                          <a:cxnLst>
                            <a:cxn ang="0">
                              <a:pos x="T1" y="0"/>
                            </a:cxn>
                            <a:cxn ang="0">
                              <a:pos x="T3" y="0"/>
                            </a:cxn>
                          </a:cxnLst>
                          <a:rect l="0" t="0" r="r" b="b"/>
                          <a:pathLst>
                            <a:path w="10351">
                              <a:moveTo>
                                <a:pt x="0" y="0"/>
                              </a:moveTo>
                              <a:lnTo>
                                <a:pt x="10351"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BAD78" id="Freeform 175" o:spid="_x0000_s1026" style="position:absolute;margin-left:51pt;margin-top:33.65pt;width:517.55pt;height:.1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" path="m,l10351,e" filled="f" strokeweight=".84pt">
                <v:path arrowok="t" o:connecttype="custom" o:connectlocs="0,0;6572885,0" o:connectangles="0,0"/>
                <w10:wrap type="topAndBottom" anchorx="page"/>
              </v:shape>
            </w:pict>
          </mc:Fallback>
        </mc:AlternateContent>
      </w:r>
      <w:r>
        <w:rPr>
          <w:noProof/>
        </w:rPr>
        <mc:AlternateContent>
          <mc:Choice Requires="wps">
            <w:drawing>
              <wp:anchor distT="0" distB="0" distL="0" distR="0" simplePos="0" relativeHeight="251712000" behindDoc="1" locked="0" layoutInCell="1" allowOverlap="1" wp14:anchorId="198C2A3C" wp14:editId="096310A1">
                <wp:simplePos x="0" y="0"/>
                <wp:positionH relativeFrom="page">
                  <wp:posOffset>647700</wp:posOffset>
                </wp:positionH>
                <wp:positionV relativeFrom="paragraph">
                  <wp:posOffset>694690</wp:posOffset>
                </wp:positionV>
                <wp:extent cx="6572885" cy="1270"/>
                <wp:effectExtent l="0" t="0" r="0" b="0"/>
                <wp:wrapTopAndBottom/>
                <wp:docPr id="280"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2885" cy="1270"/>
                        </a:xfrm>
                        <a:custGeom>
                          <a:avLst/>
                          <a:gdLst>
                            <a:gd name="T0" fmla="+- 0 1020 1020"/>
                            <a:gd name="T1" fmla="*/ T0 w 10351"/>
                            <a:gd name="T2" fmla="+- 0 11371 1020"/>
                            <a:gd name="T3" fmla="*/ T2 w 10351"/>
                          </a:gdLst>
                          <a:ahLst/>
                          <a:cxnLst>
                            <a:cxn ang="0">
                              <a:pos x="T1" y="0"/>
                            </a:cxn>
                            <a:cxn ang="0">
                              <a:pos x="T3" y="0"/>
                            </a:cxn>
                          </a:cxnLst>
                          <a:rect l="0" t="0" r="r" b="b"/>
                          <a:pathLst>
                            <a:path w="10351">
                              <a:moveTo>
                                <a:pt x="0" y="0"/>
                              </a:moveTo>
                              <a:lnTo>
                                <a:pt x="10351"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CECF9" id="Freeform 174" o:spid="_x0000_s1026" style="position:absolute;margin-left:51pt;margin-top:54.7pt;width:517.55pt;height:.1pt;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" path="m,l10351,e" filled="f" strokeweight=".84pt">
                <v:path arrowok="t" o:connecttype="custom" o:connectlocs="0,0;6572885,0" o:connectangles="0,0"/>
                <w10:wrap type="topAndBottom" anchorx="page"/>
              </v:shape>
            </w:pict>
          </mc:Fallback>
        </mc:AlternateContent>
      </w:r>
      <w:r>
        <w:rPr>
          <w:noProof/>
        </w:rPr>
        <mc:AlternateContent>
          <mc:Choice Requires="wps">
            <w:drawing>
              <wp:anchor distT="0" distB="0" distL="0" distR="0" simplePos="0" relativeHeight="251713024" behindDoc="1" locked="0" layoutInCell="1" allowOverlap="1" wp14:anchorId="198C2A3D" wp14:editId="5F7AD0EF">
                <wp:simplePos x="0" y="0"/>
                <wp:positionH relativeFrom="page">
                  <wp:posOffset>647700</wp:posOffset>
                </wp:positionH>
                <wp:positionV relativeFrom="paragraph">
                  <wp:posOffset>956945</wp:posOffset>
                </wp:positionV>
                <wp:extent cx="6572885" cy="1270"/>
                <wp:effectExtent l="0" t="0" r="0" b="0"/>
                <wp:wrapTopAndBottom/>
                <wp:docPr id="279"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2885" cy="1270"/>
                        </a:xfrm>
                        <a:custGeom>
                          <a:avLst/>
                          <a:gdLst>
                            <a:gd name="T0" fmla="+- 0 1020 1020"/>
                            <a:gd name="T1" fmla="*/ T0 w 10351"/>
                            <a:gd name="T2" fmla="+- 0 11371 1020"/>
                            <a:gd name="T3" fmla="*/ T2 w 10351"/>
                          </a:gdLst>
                          <a:ahLst/>
                          <a:cxnLst>
                            <a:cxn ang="0">
                              <a:pos x="T1" y="0"/>
                            </a:cxn>
                            <a:cxn ang="0">
                              <a:pos x="T3" y="0"/>
                            </a:cxn>
                          </a:cxnLst>
                          <a:rect l="0" t="0" r="r" b="b"/>
                          <a:pathLst>
                            <a:path w="10351">
                              <a:moveTo>
                                <a:pt x="0" y="0"/>
                              </a:moveTo>
                              <a:lnTo>
                                <a:pt x="10351"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71DCD" id="Freeform 173" o:spid="_x0000_s1026" style="position:absolute;margin-left:51pt;margin-top:75.35pt;width:517.55pt;height:.1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" path="m,l10351,e" filled="f" strokeweight=".84pt">
                <v:path arrowok="t" o:connecttype="custom" o:connectlocs="0,0;6572885,0" o:connectangles="0,0"/>
                <w10:wrap type="topAndBottom" anchorx="page"/>
              </v:shape>
            </w:pict>
          </mc:Fallback>
        </mc:AlternateContent>
      </w:r>
      <w:r>
        <w:rPr>
          <w:noProof/>
        </w:rPr>
        <mc:AlternateContent>
          <mc:Choice Requires="wps">
            <w:drawing>
              <wp:anchor distT="0" distB="0" distL="0" distR="0" simplePos="0" relativeHeight="251714048" behindDoc="1" locked="0" layoutInCell="1" allowOverlap="1" wp14:anchorId="198C2A3E" wp14:editId="3B8A14D0">
                <wp:simplePos x="0" y="0"/>
                <wp:positionH relativeFrom="page">
                  <wp:posOffset>647700</wp:posOffset>
                </wp:positionH>
                <wp:positionV relativeFrom="paragraph">
                  <wp:posOffset>1225550</wp:posOffset>
                </wp:positionV>
                <wp:extent cx="6572885" cy="1270"/>
                <wp:effectExtent l="0" t="0" r="0" b="0"/>
                <wp:wrapTopAndBottom/>
                <wp:docPr id="278"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2885" cy="1270"/>
                        </a:xfrm>
                        <a:custGeom>
                          <a:avLst/>
                          <a:gdLst>
                            <a:gd name="T0" fmla="+- 0 1020 1020"/>
                            <a:gd name="T1" fmla="*/ T0 w 10351"/>
                            <a:gd name="T2" fmla="+- 0 11371 1020"/>
                            <a:gd name="T3" fmla="*/ T2 w 10351"/>
                          </a:gdLst>
                          <a:ahLst/>
                          <a:cxnLst>
                            <a:cxn ang="0">
                              <a:pos x="T1" y="0"/>
                            </a:cxn>
                            <a:cxn ang="0">
                              <a:pos x="T3" y="0"/>
                            </a:cxn>
                          </a:cxnLst>
                          <a:rect l="0" t="0" r="r" b="b"/>
                          <a:pathLst>
                            <a:path w="10351">
                              <a:moveTo>
                                <a:pt x="0" y="0"/>
                              </a:moveTo>
                              <a:lnTo>
                                <a:pt x="10351"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662E1" id="Freeform 172" o:spid="_x0000_s1026" style="position:absolute;margin-left:51pt;margin-top:96.5pt;width:517.55pt;height:.1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" path="m,l10351,e" filled="f" strokeweight=".84pt">
                <v:path arrowok="t" o:connecttype="custom" o:connectlocs="0,0;6572885,0" o:connectangles="0,0"/>
                <w10:wrap type="topAndBottom" anchorx="page"/>
              </v:shape>
            </w:pict>
          </mc:Fallback>
        </mc:AlternateContent>
      </w:r>
      <w:r>
        <w:rPr>
          <w:noProof/>
        </w:rPr>
        <mc:AlternateContent>
          <mc:Choice Requires="wps">
            <w:drawing>
              <wp:anchor distT="0" distB="0" distL="0" distR="0" simplePos="0" relativeHeight="251715072" behindDoc="1" locked="0" layoutInCell="1" allowOverlap="1" wp14:anchorId="198C2A3F" wp14:editId="2B5F4104">
                <wp:simplePos x="0" y="0"/>
                <wp:positionH relativeFrom="page">
                  <wp:posOffset>647700</wp:posOffset>
                </wp:positionH>
                <wp:positionV relativeFrom="paragraph">
                  <wp:posOffset>1492885</wp:posOffset>
                </wp:positionV>
                <wp:extent cx="6572885" cy="1270"/>
                <wp:effectExtent l="0" t="0" r="0" b="0"/>
                <wp:wrapTopAndBottom/>
                <wp:docPr id="277"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2885" cy="1270"/>
                        </a:xfrm>
                        <a:custGeom>
                          <a:avLst/>
                          <a:gdLst>
                            <a:gd name="T0" fmla="+- 0 1020 1020"/>
                            <a:gd name="T1" fmla="*/ T0 w 10351"/>
                            <a:gd name="T2" fmla="+- 0 11371 1020"/>
                            <a:gd name="T3" fmla="*/ T2 w 10351"/>
                          </a:gdLst>
                          <a:ahLst/>
                          <a:cxnLst>
                            <a:cxn ang="0">
                              <a:pos x="T1" y="0"/>
                            </a:cxn>
                            <a:cxn ang="0">
                              <a:pos x="T3" y="0"/>
                            </a:cxn>
                          </a:cxnLst>
                          <a:rect l="0" t="0" r="r" b="b"/>
                          <a:pathLst>
                            <a:path w="10351">
                              <a:moveTo>
                                <a:pt x="0" y="0"/>
                              </a:moveTo>
                              <a:lnTo>
                                <a:pt x="10351"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5BAA0" id="Freeform 171" o:spid="_x0000_s1026" style="position:absolute;margin-left:51pt;margin-top:117.55pt;width:517.55pt;height:.1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" path="m,l10351,e" filled="f" strokeweight=".84pt">
                <v:path arrowok="t" o:connecttype="custom" o:connectlocs="0,0;6572885,0" o:connectangles="0,0"/>
                <w10:wrap type="topAndBottom" anchorx="page"/>
              </v:shape>
            </w:pict>
          </mc:Fallback>
        </mc:AlternateContent>
      </w:r>
      <w:r>
        <w:rPr>
          <w:noProof/>
        </w:rPr>
        <mc:AlternateContent>
          <mc:Choice Requires="wps">
            <w:drawing>
              <wp:anchor distT="0" distB="0" distL="0" distR="0" simplePos="0" relativeHeight="251716096" behindDoc="1" locked="0" layoutInCell="1" allowOverlap="1" wp14:anchorId="198C2A40" wp14:editId="4677D02B">
                <wp:simplePos x="0" y="0"/>
                <wp:positionH relativeFrom="page">
                  <wp:posOffset>647700</wp:posOffset>
                </wp:positionH>
                <wp:positionV relativeFrom="paragraph">
                  <wp:posOffset>1755140</wp:posOffset>
                </wp:positionV>
                <wp:extent cx="6572885" cy="1270"/>
                <wp:effectExtent l="0" t="0" r="0" b="0"/>
                <wp:wrapTopAndBottom/>
                <wp:docPr id="276"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2885" cy="1270"/>
                        </a:xfrm>
                        <a:custGeom>
                          <a:avLst/>
                          <a:gdLst>
                            <a:gd name="T0" fmla="+- 0 1020 1020"/>
                            <a:gd name="T1" fmla="*/ T0 w 10351"/>
                            <a:gd name="T2" fmla="+- 0 11371 1020"/>
                            <a:gd name="T3" fmla="*/ T2 w 10351"/>
                          </a:gdLst>
                          <a:ahLst/>
                          <a:cxnLst>
                            <a:cxn ang="0">
                              <a:pos x="T1" y="0"/>
                            </a:cxn>
                            <a:cxn ang="0">
                              <a:pos x="T3" y="0"/>
                            </a:cxn>
                          </a:cxnLst>
                          <a:rect l="0" t="0" r="r" b="b"/>
                          <a:pathLst>
                            <a:path w="10351">
                              <a:moveTo>
                                <a:pt x="0" y="0"/>
                              </a:moveTo>
                              <a:lnTo>
                                <a:pt x="10351"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2AF15" id="Freeform 170" o:spid="_x0000_s1026" style="position:absolute;margin-left:51pt;margin-top:138.2pt;width:517.55pt;height:.1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" path="m,l10351,e" filled="f" strokeweight=".84pt">
                <v:path arrowok="t" o:connecttype="custom" o:connectlocs="0,0;6572885,0" o:connectangles="0,0"/>
                <w10:wrap type="topAndBottom" anchorx="page"/>
              </v:shape>
            </w:pict>
          </mc:Fallback>
        </mc:AlternateContent>
      </w:r>
      <w:r>
        <w:rPr>
          <w:noProof/>
        </w:rPr>
        <mc:AlternateContent>
          <mc:Choice Requires="wps">
            <w:drawing>
              <wp:anchor distT="0" distB="0" distL="0" distR="0" simplePos="0" relativeHeight="251717120" behindDoc="1" locked="0" layoutInCell="1" allowOverlap="1" wp14:anchorId="198C2A41" wp14:editId="27E7AFB3">
                <wp:simplePos x="0" y="0"/>
                <wp:positionH relativeFrom="page">
                  <wp:posOffset>647700</wp:posOffset>
                </wp:positionH>
                <wp:positionV relativeFrom="paragraph">
                  <wp:posOffset>2025650</wp:posOffset>
                </wp:positionV>
                <wp:extent cx="6572885" cy="1270"/>
                <wp:effectExtent l="0" t="0" r="0" b="0"/>
                <wp:wrapTopAndBottom/>
                <wp:docPr id="275"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2885" cy="1270"/>
                        </a:xfrm>
                        <a:custGeom>
                          <a:avLst/>
                          <a:gdLst>
                            <a:gd name="T0" fmla="+- 0 1020 1020"/>
                            <a:gd name="T1" fmla="*/ T0 w 10351"/>
                            <a:gd name="T2" fmla="+- 0 11371 1020"/>
                            <a:gd name="T3" fmla="*/ T2 w 10351"/>
                          </a:gdLst>
                          <a:ahLst/>
                          <a:cxnLst>
                            <a:cxn ang="0">
                              <a:pos x="T1" y="0"/>
                            </a:cxn>
                            <a:cxn ang="0">
                              <a:pos x="T3" y="0"/>
                            </a:cxn>
                          </a:cxnLst>
                          <a:rect l="0" t="0" r="r" b="b"/>
                          <a:pathLst>
                            <a:path w="10351">
                              <a:moveTo>
                                <a:pt x="0" y="0"/>
                              </a:moveTo>
                              <a:lnTo>
                                <a:pt x="10351"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C5AEF" id="Freeform 169" o:spid="_x0000_s1026" style="position:absolute;margin-left:51pt;margin-top:159.5pt;width:517.55pt;height:.1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" path="m,l10351,e" filled="f" strokeweight=".84pt">
                <v:path arrowok="t" o:connecttype="custom" o:connectlocs="0,0;6572885,0" o:connectangles="0,0"/>
                <w10:wrap type="topAndBottom" anchorx="page"/>
              </v:shape>
            </w:pict>
          </mc:Fallback>
        </mc:AlternateContent>
      </w:r>
      <w:r>
        <w:rPr>
          <w:noProof/>
        </w:rPr>
        <mc:AlternateContent>
          <mc:Choice Requires="wps">
            <w:drawing>
              <wp:anchor distT="0" distB="0" distL="0" distR="0" simplePos="0" relativeHeight="251718144" behindDoc="1" locked="0" layoutInCell="1" allowOverlap="1" wp14:anchorId="198C2A42" wp14:editId="4DE252D3">
                <wp:simplePos x="0" y="0"/>
                <wp:positionH relativeFrom="page">
                  <wp:posOffset>575945</wp:posOffset>
                </wp:positionH>
                <wp:positionV relativeFrom="paragraph">
                  <wp:posOffset>2190115</wp:posOffset>
                </wp:positionV>
                <wp:extent cx="6728460" cy="218440"/>
                <wp:effectExtent l="0" t="0" r="0" b="0"/>
                <wp:wrapTopAndBottom/>
                <wp:docPr id="27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460" cy="218440"/>
                        </a:xfrm>
                        <a:prstGeom prst="rect">
                          <a:avLst/>
                        </a:prstGeom>
                        <a:solidFill>
                          <a:srgbClr val="EEEEEE"/>
                        </a:solidFill>
                        <a:ln w="6095">
                          <a:solidFill>
                            <a:srgbClr val="000000"/>
                          </a:solidFill>
                          <a:prstDash val="solid"/>
                          <a:miter lim="800000"/>
                          <a:headEnd/>
                          <a:tailEnd/>
                        </a:ln>
                      </wps:spPr>
                      <wps:txbx>
                        <w:txbxContent>
                          <w:p w14:paraId="198C2C39" w14:textId="77777777" w:rsidR="00CA17AC" w:rsidRDefault="001C35C5">
                            <w:pPr>
                              <w:spacing w:before="36"/>
                              <w:ind w:left="105"/>
                              <w:rPr>
                                <w:b/>
                              </w:rPr>
                            </w:pPr>
                            <w:r>
                              <w:rPr>
                                <w:b/>
                              </w:rPr>
                              <w:t>SECTION 6: FURTHER RECOMMENDED 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2A42" id="Text Box 168" o:spid="_x0000_s1297" type="#_x0000_t202" style="position:absolute;margin-left:45.35pt;margin-top:172.45pt;width:529.8pt;height:17.2pt;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" fillcolor="#eee" strokeweight=".16931mm">
                <v:textbox inset="0,0,0,0">
                  <w:txbxContent>
                    <w:p w14:paraId="198C2C39" w14:textId="77777777" w:rsidR="00CA17AC" w:rsidRDefault="001C35C5">
                      <w:pPr>
                        <w:spacing w:before="36"/>
                        <w:ind w:left="105"/>
                        <w:rPr>
                          <w:b/>
                        </w:rPr>
                      </w:pPr>
                      <w:r>
                        <w:rPr>
                          <w:b/>
                        </w:rPr>
                        <w:t>SECTION 6: FURTHER RECOMMENDED ACTION</w:t>
                      </w:r>
                    </w:p>
                  </w:txbxContent>
                </v:textbox>
                <w10:wrap type="topAndBottom" anchorx="page"/>
              </v:shape>
            </w:pict>
          </mc:Fallback>
        </mc:AlternateContent>
      </w:r>
    </w:p>
    <w:p w14:paraId="198C25FB" w14:textId="77777777" w:rsidR="00CA17AC" w:rsidRDefault="00CA17AC">
      <w:pPr>
        <w:pStyle w:val="BodyText"/>
        <w:spacing w:before="7"/>
        <w:rPr>
          <w:sz w:val="29"/>
        </w:rPr>
      </w:pPr>
    </w:p>
    <w:p w14:paraId="198C25FC" w14:textId="77777777" w:rsidR="00CA17AC" w:rsidRDefault="00CA17AC">
      <w:pPr>
        <w:pStyle w:val="BodyText"/>
        <w:spacing w:before="1"/>
        <w:rPr>
          <w:sz w:val="29"/>
        </w:rPr>
      </w:pPr>
    </w:p>
    <w:p w14:paraId="198C25FD" w14:textId="77777777" w:rsidR="00CA17AC" w:rsidRDefault="00CA17AC">
      <w:pPr>
        <w:pStyle w:val="BodyText"/>
        <w:spacing w:before="5"/>
        <w:rPr>
          <w:sz w:val="28"/>
        </w:rPr>
      </w:pPr>
    </w:p>
    <w:p w14:paraId="198C25FE" w14:textId="77777777" w:rsidR="00CA17AC" w:rsidRDefault="00CA17AC">
      <w:pPr>
        <w:pStyle w:val="BodyText"/>
        <w:spacing w:before="3"/>
        <w:rPr>
          <w:sz w:val="29"/>
        </w:rPr>
      </w:pPr>
    </w:p>
    <w:p w14:paraId="198C25FF" w14:textId="77777777" w:rsidR="00CA17AC" w:rsidRDefault="00CA17AC">
      <w:pPr>
        <w:pStyle w:val="BodyText"/>
        <w:spacing w:before="1"/>
        <w:rPr>
          <w:sz w:val="29"/>
        </w:rPr>
      </w:pPr>
    </w:p>
    <w:p w14:paraId="198C2600" w14:textId="77777777" w:rsidR="00CA17AC" w:rsidRDefault="00CA17AC">
      <w:pPr>
        <w:pStyle w:val="BodyText"/>
        <w:spacing w:before="5"/>
        <w:rPr>
          <w:sz w:val="28"/>
        </w:rPr>
      </w:pPr>
    </w:p>
    <w:p w14:paraId="198C2601" w14:textId="77777777" w:rsidR="00CA17AC" w:rsidRDefault="00CA17AC">
      <w:pPr>
        <w:pStyle w:val="BodyText"/>
        <w:spacing w:before="6"/>
        <w:rPr>
          <w:sz w:val="29"/>
        </w:rPr>
      </w:pPr>
    </w:p>
    <w:p w14:paraId="198C2602" w14:textId="77777777" w:rsidR="00CA17AC" w:rsidRDefault="00CA17AC">
      <w:pPr>
        <w:pStyle w:val="BodyText"/>
        <w:spacing w:before="4"/>
        <w:rPr>
          <w:sz w:val="15"/>
        </w:rPr>
      </w:pPr>
    </w:p>
    <w:p w14:paraId="198C2603" w14:textId="77777777" w:rsidR="00CA17AC" w:rsidRDefault="001C35C5">
      <w:pPr>
        <w:pStyle w:val="ListParagraph"/>
        <w:numPr>
          <w:ilvl w:val="0"/>
          <w:numId w:val="3"/>
        </w:numPr>
        <w:tabs>
          <w:tab w:val="left" w:pos="695"/>
          <w:tab w:val="left" w:pos="3055"/>
          <w:tab w:val="left" w:pos="6037"/>
        </w:tabs>
        <w:spacing w:before="88"/>
        <w:ind w:left="694" w:hanging="335"/>
        <w:rPr>
          <w:rFonts w:ascii="Wingdings" w:hAnsi="Wingdings"/>
          <w:sz w:val="28"/>
        </w:rPr>
      </w:pPr>
      <w:r>
        <w:rPr>
          <w:sz w:val="20"/>
        </w:rPr>
        <w:t>Seek</w:t>
      </w:r>
      <w:r>
        <w:rPr>
          <w:spacing w:val="-4"/>
          <w:sz w:val="20"/>
        </w:rPr>
        <w:t xml:space="preserve"> </w:t>
      </w:r>
      <w:r>
        <w:rPr>
          <w:sz w:val="20"/>
        </w:rPr>
        <w:t>medical</w:t>
      </w:r>
      <w:r>
        <w:rPr>
          <w:spacing w:val="-10"/>
          <w:sz w:val="20"/>
        </w:rPr>
        <w:t xml:space="preserve"> </w:t>
      </w:r>
      <w:r>
        <w:rPr>
          <w:sz w:val="20"/>
        </w:rPr>
        <w:t>advice</w:t>
      </w:r>
      <w:r>
        <w:rPr>
          <w:sz w:val="20"/>
        </w:rPr>
        <w:tab/>
      </w:r>
      <w:r>
        <w:rPr>
          <w:rFonts w:ascii="Wingdings" w:hAnsi="Wingdings"/>
          <w:sz w:val="28"/>
        </w:rPr>
        <w:t></w:t>
      </w:r>
      <w:r>
        <w:rPr>
          <w:rFonts w:ascii="Times New Roman" w:hAnsi="Times New Roman"/>
          <w:sz w:val="28"/>
        </w:rPr>
        <w:t xml:space="preserve"> </w:t>
      </w:r>
      <w:r>
        <w:rPr>
          <w:sz w:val="20"/>
        </w:rPr>
        <w:t>Report incident</w:t>
      </w:r>
      <w:r>
        <w:rPr>
          <w:spacing w:val="-7"/>
          <w:sz w:val="20"/>
        </w:rPr>
        <w:t xml:space="preserve"> </w:t>
      </w:r>
      <w:r>
        <w:rPr>
          <w:sz w:val="20"/>
        </w:rPr>
        <w:t>to</w:t>
      </w:r>
      <w:r>
        <w:rPr>
          <w:spacing w:val="-7"/>
          <w:sz w:val="20"/>
        </w:rPr>
        <w:t xml:space="preserve"> </w:t>
      </w:r>
      <w:r>
        <w:rPr>
          <w:sz w:val="20"/>
        </w:rPr>
        <w:t>Police</w:t>
      </w:r>
      <w:r>
        <w:rPr>
          <w:sz w:val="20"/>
        </w:rPr>
        <w:tab/>
      </w:r>
      <w:r>
        <w:rPr>
          <w:rFonts w:ascii="Wingdings" w:hAnsi="Wingdings"/>
          <w:sz w:val="28"/>
        </w:rPr>
        <w:t></w:t>
      </w:r>
      <w:r>
        <w:rPr>
          <w:rFonts w:ascii="Times New Roman" w:hAnsi="Times New Roman"/>
          <w:sz w:val="28"/>
        </w:rPr>
        <w:t xml:space="preserve"> </w:t>
      </w:r>
      <w:r>
        <w:rPr>
          <w:sz w:val="20"/>
        </w:rPr>
        <w:t xml:space="preserve">Other </w:t>
      </w:r>
      <w:r>
        <w:rPr>
          <w:sz w:val="16"/>
        </w:rPr>
        <w:t>(specify)</w:t>
      </w:r>
      <w:r>
        <w:rPr>
          <w:spacing w:val="-25"/>
          <w:sz w:val="16"/>
        </w:rPr>
        <w:t xml:space="preserve"> </w:t>
      </w:r>
      <w:r>
        <w:rPr>
          <w:sz w:val="16"/>
        </w:rPr>
        <w:t>…………………………………………………..</w:t>
      </w:r>
    </w:p>
    <w:p w14:paraId="198C2604" w14:textId="54921846" w:rsidR="00CA17AC" w:rsidRDefault="001C35C5">
      <w:pPr>
        <w:pStyle w:val="BodyText"/>
        <w:spacing w:before="9"/>
        <w:rPr>
          <w:sz w:val="17"/>
        </w:rPr>
      </w:pPr>
      <w:r>
        <w:rPr>
          <w:noProof/>
        </w:rPr>
        <mc:AlternateContent>
          <mc:Choice Requires="wps">
            <w:drawing>
              <wp:anchor distT="0" distB="0" distL="0" distR="0" simplePos="0" relativeHeight="251719168" behindDoc="1" locked="0" layoutInCell="1" allowOverlap="1" wp14:anchorId="198C2A43" wp14:editId="0903098D">
                <wp:simplePos x="0" y="0"/>
                <wp:positionH relativeFrom="page">
                  <wp:posOffset>575945</wp:posOffset>
                </wp:positionH>
                <wp:positionV relativeFrom="paragraph">
                  <wp:posOffset>158115</wp:posOffset>
                </wp:positionV>
                <wp:extent cx="6728460" cy="218440"/>
                <wp:effectExtent l="0" t="0" r="0" b="0"/>
                <wp:wrapTopAndBottom/>
                <wp:docPr id="273"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460" cy="218440"/>
                        </a:xfrm>
                        <a:prstGeom prst="rect">
                          <a:avLst/>
                        </a:prstGeom>
                        <a:solidFill>
                          <a:srgbClr val="EEEEEE"/>
                        </a:solidFill>
                        <a:ln w="6095">
                          <a:solidFill>
                            <a:srgbClr val="000000"/>
                          </a:solidFill>
                          <a:prstDash val="solid"/>
                          <a:miter lim="800000"/>
                          <a:headEnd/>
                          <a:tailEnd/>
                        </a:ln>
                      </wps:spPr>
                      <wps:txbx>
                        <w:txbxContent>
                          <w:p w14:paraId="198C2C3A" w14:textId="77777777" w:rsidR="00CA17AC" w:rsidRDefault="001C35C5">
                            <w:pPr>
                              <w:spacing w:before="37"/>
                              <w:ind w:left="105"/>
                              <w:rPr>
                                <w:b/>
                              </w:rPr>
                            </w:pPr>
                            <w:r>
                              <w:rPr>
                                <w:b/>
                              </w:rPr>
                              <w:t>SECTION 7: SIGN OFF / FOLLOW 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2A43" id="Text Box 167" o:spid="_x0000_s1298" type="#_x0000_t202" style="position:absolute;margin-left:45.35pt;margin-top:12.45pt;width:529.8pt;height:17.2p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" fillcolor="#eee" strokeweight=".16931mm">
                <v:textbox inset="0,0,0,0">
                  <w:txbxContent>
                    <w:p w14:paraId="198C2C3A" w14:textId="77777777" w:rsidR="00CA17AC" w:rsidRDefault="001C35C5">
                      <w:pPr>
                        <w:spacing w:before="37"/>
                        <w:ind w:left="105"/>
                        <w:rPr>
                          <w:b/>
                        </w:rPr>
                      </w:pPr>
                      <w:r>
                        <w:rPr>
                          <w:b/>
                        </w:rPr>
                        <w:t>SECTION 7: SIGN OFF / FOLLOW UP</w:t>
                      </w:r>
                    </w:p>
                  </w:txbxContent>
                </v:textbox>
                <w10:wrap type="topAndBottom" anchorx="page"/>
              </v:shape>
            </w:pict>
          </mc:Fallback>
        </mc:AlternateContent>
      </w:r>
    </w:p>
    <w:p w14:paraId="198C2605" w14:textId="77777777" w:rsidR="00CA17AC" w:rsidRDefault="001C35C5">
      <w:pPr>
        <w:spacing w:before="77"/>
        <w:ind w:left="362"/>
        <w:rPr>
          <w:b/>
          <w:sz w:val="20"/>
        </w:rPr>
      </w:pPr>
      <w:r>
        <w:rPr>
          <w:b/>
          <w:sz w:val="20"/>
        </w:rPr>
        <w:t>Incident report completed by</w:t>
      </w:r>
    </w:p>
    <w:p w14:paraId="198C2606" w14:textId="77777777" w:rsidR="00CA17AC" w:rsidRDefault="00CA17AC">
      <w:pPr>
        <w:pStyle w:val="BodyText"/>
        <w:spacing w:before="10"/>
        <w:rPr>
          <w:b/>
          <w:sz w:val="20"/>
        </w:rPr>
      </w:pPr>
    </w:p>
    <w:p w14:paraId="198C2607" w14:textId="77777777" w:rsidR="00CA17AC" w:rsidRDefault="001C35C5">
      <w:pPr>
        <w:tabs>
          <w:tab w:val="left" w:pos="4241"/>
          <w:tab w:val="left" w:pos="8072"/>
          <w:tab w:val="left" w:pos="9325"/>
          <w:tab w:val="left" w:pos="10045"/>
          <w:tab w:val="left" w:pos="10914"/>
        </w:tabs>
        <w:ind w:left="362"/>
        <w:rPr>
          <w:sz w:val="20"/>
        </w:rPr>
      </w:pPr>
      <w:r>
        <w:rPr>
          <w:sz w:val="20"/>
        </w:rPr>
        <w:t>Name</w:t>
      </w:r>
      <w:r>
        <w:rPr>
          <w:sz w:val="20"/>
          <w:u w:val="single"/>
        </w:rPr>
        <w:t xml:space="preserve"> </w:t>
      </w:r>
      <w:r>
        <w:rPr>
          <w:sz w:val="20"/>
          <w:u w:val="single"/>
        </w:rPr>
        <w:tab/>
      </w:r>
      <w:r>
        <w:rPr>
          <w:sz w:val="20"/>
        </w:rPr>
        <w:t>Signature</w:t>
      </w:r>
      <w:r>
        <w:rPr>
          <w:sz w:val="20"/>
          <w:u w:val="single"/>
        </w:rPr>
        <w:t xml:space="preserve"> </w:t>
      </w:r>
      <w:r>
        <w:rPr>
          <w:sz w:val="20"/>
          <w:u w:val="single"/>
        </w:rPr>
        <w:tab/>
      </w:r>
      <w:r>
        <w:rPr>
          <w:spacing w:val="2"/>
          <w:sz w:val="20"/>
        </w:rPr>
        <w:t>Date</w:t>
      </w:r>
      <w:r>
        <w:rPr>
          <w:spacing w:val="2"/>
          <w:sz w:val="20"/>
          <w:u w:val="single"/>
        </w:rPr>
        <w:t xml:space="preserve"> </w:t>
      </w:r>
      <w:r>
        <w:rPr>
          <w:spacing w:val="2"/>
          <w:sz w:val="20"/>
          <w:u w:val="single"/>
        </w:rPr>
        <w:tab/>
      </w:r>
      <w:r>
        <w:rPr>
          <w:spacing w:val="-5"/>
          <w:sz w:val="20"/>
        </w:rPr>
        <w:t>/</w:t>
      </w:r>
      <w:r>
        <w:rPr>
          <w:spacing w:val="-5"/>
          <w:sz w:val="20"/>
          <w:u w:val="single"/>
        </w:rPr>
        <w:t xml:space="preserve"> </w:t>
      </w:r>
      <w:r>
        <w:rPr>
          <w:spacing w:val="-5"/>
          <w:sz w:val="20"/>
          <w:u w:val="single"/>
        </w:rPr>
        <w:tab/>
      </w:r>
      <w:r>
        <w:rPr>
          <w:sz w:val="20"/>
        </w:rPr>
        <w:t>/</w:t>
      </w:r>
      <w:r>
        <w:rPr>
          <w:spacing w:val="-1"/>
          <w:sz w:val="20"/>
        </w:rPr>
        <w:t xml:space="preserve"> </w:t>
      </w:r>
      <w:r>
        <w:rPr>
          <w:w w:val="99"/>
          <w:sz w:val="20"/>
          <w:u w:val="single"/>
        </w:rPr>
        <w:t xml:space="preserve"> </w:t>
      </w:r>
      <w:r>
        <w:rPr>
          <w:sz w:val="20"/>
          <w:u w:val="single"/>
        </w:rPr>
        <w:tab/>
      </w:r>
    </w:p>
    <w:p w14:paraId="198C2608" w14:textId="77777777" w:rsidR="00CA17AC" w:rsidRDefault="00CA17AC">
      <w:pPr>
        <w:pStyle w:val="BodyText"/>
        <w:spacing w:before="5"/>
        <w:rPr>
          <w:sz w:val="11"/>
        </w:rPr>
      </w:pPr>
    </w:p>
    <w:p w14:paraId="198C2609" w14:textId="77777777" w:rsidR="00CA17AC" w:rsidRDefault="001C35C5">
      <w:pPr>
        <w:spacing w:before="92"/>
        <w:ind w:left="362"/>
        <w:rPr>
          <w:b/>
          <w:sz w:val="20"/>
        </w:rPr>
      </w:pPr>
      <w:r>
        <w:rPr>
          <w:b/>
          <w:sz w:val="20"/>
        </w:rPr>
        <w:t>Supervisor / Shift Supervisor / Duty Manager</w:t>
      </w:r>
    </w:p>
    <w:p w14:paraId="198C260A" w14:textId="77777777" w:rsidR="00CA17AC" w:rsidRDefault="00CA17AC">
      <w:pPr>
        <w:pStyle w:val="BodyText"/>
        <w:spacing w:before="8"/>
        <w:rPr>
          <w:b/>
          <w:sz w:val="20"/>
        </w:rPr>
      </w:pPr>
    </w:p>
    <w:p w14:paraId="198C260B" w14:textId="77777777" w:rsidR="00CA17AC" w:rsidRDefault="001C35C5">
      <w:pPr>
        <w:tabs>
          <w:tab w:val="left" w:pos="4241"/>
          <w:tab w:val="left" w:pos="8072"/>
          <w:tab w:val="left" w:pos="9162"/>
          <w:tab w:val="left" w:pos="10045"/>
          <w:tab w:val="left" w:pos="10914"/>
        </w:tabs>
        <w:spacing w:before="1"/>
        <w:ind w:left="362"/>
        <w:rPr>
          <w:sz w:val="20"/>
        </w:rPr>
      </w:pPr>
      <w:r>
        <w:rPr>
          <w:sz w:val="20"/>
        </w:rPr>
        <w:t>Name</w:t>
      </w:r>
      <w:r>
        <w:rPr>
          <w:sz w:val="20"/>
          <w:u w:val="single"/>
        </w:rPr>
        <w:t xml:space="preserve"> </w:t>
      </w:r>
      <w:r>
        <w:rPr>
          <w:sz w:val="20"/>
          <w:u w:val="single"/>
        </w:rPr>
        <w:tab/>
      </w:r>
      <w:r>
        <w:rPr>
          <w:sz w:val="20"/>
        </w:rPr>
        <w:t>Signature</w:t>
      </w:r>
      <w:r>
        <w:rPr>
          <w:sz w:val="20"/>
          <w:u w:val="single"/>
        </w:rPr>
        <w:t xml:space="preserve"> </w:t>
      </w:r>
      <w:r>
        <w:rPr>
          <w:sz w:val="20"/>
          <w:u w:val="single"/>
        </w:rPr>
        <w:tab/>
      </w:r>
      <w:r>
        <w:rPr>
          <w:sz w:val="20"/>
        </w:rPr>
        <w:t>Date</w:t>
      </w:r>
      <w:r>
        <w:rPr>
          <w:sz w:val="20"/>
          <w:u w:val="single"/>
        </w:rPr>
        <w:t xml:space="preserve"> </w:t>
      </w:r>
      <w:r>
        <w:rPr>
          <w:sz w:val="20"/>
          <w:u w:val="single"/>
        </w:rPr>
        <w:tab/>
      </w:r>
      <w:r>
        <w:rPr>
          <w:sz w:val="20"/>
        </w:rPr>
        <w:t>_</w:t>
      </w:r>
      <w:r>
        <w:rPr>
          <w:spacing w:val="-5"/>
          <w:sz w:val="20"/>
        </w:rPr>
        <w:t xml:space="preserve"> /</w:t>
      </w:r>
      <w:r>
        <w:rPr>
          <w:spacing w:val="-5"/>
          <w:sz w:val="20"/>
          <w:u w:val="single"/>
        </w:rPr>
        <w:t xml:space="preserve"> </w:t>
      </w:r>
      <w:r>
        <w:rPr>
          <w:spacing w:val="-5"/>
          <w:sz w:val="20"/>
          <w:u w:val="single"/>
        </w:rPr>
        <w:tab/>
      </w:r>
      <w:r>
        <w:rPr>
          <w:sz w:val="20"/>
        </w:rPr>
        <w:t>/</w:t>
      </w:r>
      <w:r>
        <w:rPr>
          <w:spacing w:val="-1"/>
          <w:sz w:val="20"/>
        </w:rPr>
        <w:t xml:space="preserve"> </w:t>
      </w:r>
      <w:r>
        <w:rPr>
          <w:w w:val="99"/>
          <w:sz w:val="20"/>
          <w:u w:val="single"/>
        </w:rPr>
        <w:t xml:space="preserve"> </w:t>
      </w:r>
      <w:r>
        <w:rPr>
          <w:sz w:val="20"/>
          <w:u w:val="single"/>
        </w:rPr>
        <w:tab/>
      </w:r>
    </w:p>
    <w:p w14:paraId="198C260C" w14:textId="77777777" w:rsidR="00CA17AC" w:rsidRDefault="00CA17AC">
      <w:pPr>
        <w:pStyle w:val="BodyText"/>
        <w:spacing w:before="2"/>
        <w:rPr>
          <w:sz w:val="12"/>
        </w:rPr>
      </w:pPr>
    </w:p>
    <w:p w14:paraId="198C260D" w14:textId="77777777" w:rsidR="00CA17AC" w:rsidRDefault="001C35C5">
      <w:pPr>
        <w:spacing w:before="93"/>
        <w:ind w:left="362"/>
        <w:rPr>
          <w:b/>
          <w:sz w:val="20"/>
        </w:rPr>
      </w:pPr>
      <w:r>
        <w:rPr>
          <w:b/>
          <w:sz w:val="20"/>
        </w:rPr>
        <w:t>Service Area Manager / Facility Manager</w:t>
      </w:r>
    </w:p>
    <w:p w14:paraId="198C260E" w14:textId="77777777" w:rsidR="00CA17AC" w:rsidRDefault="00CA17AC">
      <w:pPr>
        <w:pStyle w:val="BodyText"/>
        <w:spacing w:before="5"/>
        <w:rPr>
          <w:b/>
          <w:sz w:val="20"/>
        </w:rPr>
      </w:pPr>
    </w:p>
    <w:p w14:paraId="198C260F" w14:textId="77777777" w:rsidR="00CA17AC" w:rsidRDefault="001C35C5">
      <w:pPr>
        <w:tabs>
          <w:tab w:val="left" w:pos="4241"/>
          <w:tab w:val="left" w:pos="8072"/>
          <w:tab w:val="left" w:pos="9162"/>
          <w:tab w:val="left" w:pos="10045"/>
          <w:tab w:val="left" w:pos="10914"/>
        </w:tabs>
        <w:ind w:left="362"/>
        <w:rPr>
          <w:sz w:val="20"/>
        </w:rPr>
      </w:pPr>
      <w:r>
        <w:rPr>
          <w:sz w:val="20"/>
        </w:rPr>
        <w:t>Name</w:t>
      </w:r>
      <w:r>
        <w:rPr>
          <w:sz w:val="20"/>
          <w:u w:val="single"/>
        </w:rPr>
        <w:t xml:space="preserve"> </w:t>
      </w:r>
      <w:r>
        <w:rPr>
          <w:sz w:val="20"/>
          <w:u w:val="single"/>
        </w:rPr>
        <w:tab/>
      </w:r>
      <w:r>
        <w:rPr>
          <w:sz w:val="20"/>
        </w:rPr>
        <w:t>Signature</w:t>
      </w:r>
      <w:r>
        <w:rPr>
          <w:sz w:val="20"/>
          <w:u w:val="single"/>
        </w:rPr>
        <w:t xml:space="preserve"> </w:t>
      </w:r>
      <w:r>
        <w:rPr>
          <w:sz w:val="20"/>
          <w:u w:val="single"/>
        </w:rPr>
        <w:tab/>
      </w:r>
      <w:r>
        <w:rPr>
          <w:sz w:val="20"/>
        </w:rPr>
        <w:t>Date</w:t>
      </w:r>
      <w:r>
        <w:rPr>
          <w:sz w:val="20"/>
          <w:u w:val="single"/>
        </w:rPr>
        <w:t xml:space="preserve"> </w:t>
      </w:r>
      <w:r>
        <w:rPr>
          <w:sz w:val="20"/>
          <w:u w:val="single"/>
        </w:rPr>
        <w:tab/>
      </w:r>
      <w:r>
        <w:rPr>
          <w:sz w:val="20"/>
        </w:rPr>
        <w:t>_</w:t>
      </w:r>
      <w:r>
        <w:rPr>
          <w:spacing w:val="-5"/>
          <w:sz w:val="20"/>
        </w:rPr>
        <w:t xml:space="preserve"> /</w:t>
      </w:r>
      <w:r>
        <w:rPr>
          <w:spacing w:val="-5"/>
          <w:sz w:val="20"/>
          <w:u w:val="single"/>
        </w:rPr>
        <w:t xml:space="preserve"> </w:t>
      </w:r>
      <w:r>
        <w:rPr>
          <w:spacing w:val="-5"/>
          <w:sz w:val="20"/>
          <w:u w:val="single"/>
        </w:rPr>
        <w:tab/>
      </w:r>
      <w:r>
        <w:rPr>
          <w:sz w:val="20"/>
        </w:rPr>
        <w:t>/</w:t>
      </w:r>
      <w:r>
        <w:rPr>
          <w:spacing w:val="-1"/>
          <w:sz w:val="20"/>
        </w:rPr>
        <w:t xml:space="preserve"> </w:t>
      </w:r>
      <w:r>
        <w:rPr>
          <w:w w:val="99"/>
          <w:sz w:val="20"/>
          <w:u w:val="single"/>
        </w:rPr>
        <w:t xml:space="preserve"> </w:t>
      </w:r>
      <w:r>
        <w:rPr>
          <w:sz w:val="20"/>
          <w:u w:val="single"/>
        </w:rPr>
        <w:tab/>
      </w:r>
    </w:p>
    <w:p w14:paraId="198C2610" w14:textId="77777777" w:rsidR="00CA17AC" w:rsidRDefault="00CA17AC">
      <w:pPr>
        <w:pStyle w:val="BodyText"/>
        <w:spacing w:before="2"/>
        <w:rPr>
          <w:sz w:val="21"/>
        </w:rPr>
      </w:pPr>
    </w:p>
    <w:p w14:paraId="198C2611" w14:textId="77777777" w:rsidR="00CA17AC" w:rsidRDefault="001C35C5">
      <w:pPr>
        <w:tabs>
          <w:tab w:val="left" w:pos="3055"/>
          <w:tab w:val="left" w:pos="6037"/>
        </w:tabs>
        <w:ind w:left="362"/>
        <w:rPr>
          <w:sz w:val="20"/>
        </w:rPr>
      </w:pPr>
      <w:r>
        <w:rPr>
          <w:b/>
          <w:sz w:val="20"/>
        </w:rPr>
        <w:t>Additional</w:t>
      </w:r>
      <w:r>
        <w:rPr>
          <w:b/>
          <w:spacing w:val="-7"/>
          <w:sz w:val="20"/>
        </w:rPr>
        <w:t xml:space="preserve"> </w:t>
      </w:r>
      <w:r>
        <w:rPr>
          <w:b/>
          <w:sz w:val="20"/>
        </w:rPr>
        <w:t>notes</w:t>
      </w:r>
      <w:r>
        <w:rPr>
          <w:b/>
          <w:sz w:val="20"/>
        </w:rPr>
        <w:tab/>
      </w:r>
      <w:r>
        <w:rPr>
          <w:rFonts w:ascii="Wingdings" w:hAnsi="Wingdings"/>
          <w:sz w:val="28"/>
        </w:rPr>
        <w:t></w:t>
      </w:r>
      <w:r>
        <w:rPr>
          <w:rFonts w:ascii="Times New Roman" w:hAnsi="Times New Roman"/>
          <w:spacing w:val="-2"/>
          <w:sz w:val="28"/>
        </w:rPr>
        <w:t xml:space="preserve"> </w:t>
      </w:r>
      <w:r>
        <w:rPr>
          <w:sz w:val="20"/>
        </w:rPr>
        <w:t>Maintenance</w:t>
      </w:r>
      <w:r>
        <w:rPr>
          <w:spacing w:val="-8"/>
          <w:sz w:val="20"/>
        </w:rPr>
        <w:t xml:space="preserve"> </w:t>
      </w:r>
      <w:r>
        <w:rPr>
          <w:sz w:val="20"/>
        </w:rPr>
        <w:t>request</w:t>
      </w:r>
      <w:r>
        <w:rPr>
          <w:sz w:val="20"/>
        </w:rPr>
        <w:tab/>
      </w:r>
      <w:r>
        <w:rPr>
          <w:rFonts w:ascii="Wingdings" w:hAnsi="Wingdings"/>
          <w:sz w:val="28"/>
        </w:rPr>
        <w:t></w:t>
      </w:r>
      <w:r>
        <w:rPr>
          <w:rFonts w:ascii="Times New Roman" w:hAnsi="Times New Roman"/>
          <w:sz w:val="28"/>
        </w:rPr>
        <w:t xml:space="preserve"> </w:t>
      </w:r>
      <w:r>
        <w:rPr>
          <w:sz w:val="20"/>
        </w:rPr>
        <w:t>Hazard</w:t>
      </w:r>
      <w:r>
        <w:rPr>
          <w:spacing w:val="5"/>
          <w:sz w:val="20"/>
        </w:rPr>
        <w:t xml:space="preserve"> </w:t>
      </w:r>
      <w:r>
        <w:rPr>
          <w:sz w:val="20"/>
        </w:rPr>
        <w:t>inspection</w:t>
      </w:r>
    </w:p>
    <w:p w14:paraId="198C2612" w14:textId="77777777" w:rsidR="00CA17AC" w:rsidRDefault="00CA17AC">
      <w:pPr>
        <w:pStyle w:val="BodyText"/>
        <w:rPr>
          <w:sz w:val="20"/>
        </w:rPr>
      </w:pPr>
    </w:p>
    <w:p w14:paraId="198C2613" w14:textId="711B9DFD" w:rsidR="00CA17AC" w:rsidRDefault="001C35C5">
      <w:pPr>
        <w:pStyle w:val="BodyText"/>
        <w:spacing w:before="10"/>
        <w:rPr>
          <w:sz w:val="20"/>
        </w:rPr>
      </w:pPr>
      <w:r>
        <w:rPr>
          <w:noProof/>
        </w:rPr>
        <mc:AlternateContent>
          <mc:Choice Requires="wps">
            <w:drawing>
              <wp:anchor distT="0" distB="0" distL="0" distR="0" simplePos="0" relativeHeight="251720192" behindDoc="1" locked="0" layoutInCell="1" allowOverlap="1" wp14:anchorId="198C2A44" wp14:editId="34D882B8">
                <wp:simplePos x="0" y="0"/>
                <wp:positionH relativeFrom="page">
                  <wp:posOffset>647700</wp:posOffset>
                </wp:positionH>
                <wp:positionV relativeFrom="paragraph">
                  <wp:posOffset>182880</wp:posOffset>
                </wp:positionV>
                <wp:extent cx="6572885" cy="1270"/>
                <wp:effectExtent l="0" t="0" r="0" b="0"/>
                <wp:wrapTopAndBottom/>
                <wp:docPr id="272"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2885" cy="1270"/>
                        </a:xfrm>
                        <a:custGeom>
                          <a:avLst/>
                          <a:gdLst>
                            <a:gd name="T0" fmla="+- 0 1020 1020"/>
                            <a:gd name="T1" fmla="*/ T0 w 10351"/>
                            <a:gd name="T2" fmla="+- 0 11371 1020"/>
                            <a:gd name="T3" fmla="*/ T2 w 10351"/>
                          </a:gdLst>
                          <a:ahLst/>
                          <a:cxnLst>
                            <a:cxn ang="0">
                              <a:pos x="T1" y="0"/>
                            </a:cxn>
                            <a:cxn ang="0">
                              <a:pos x="T3" y="0"/>
                            </a:cxn>
                          </a:cxnLst>
                          <a:rect l="0" t="0" r="r" b="b"/>
                          <a:pathLst>
                            <a:path w="10351">
                              <a:moveTo>
                                <a:pt x="0" y="0"/>
                              </a:moveTo>
                              <a:lnTo>
                                <a:pt x="10351"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60DE6" id="Freeform 166" o:spid="_x0000_s1026" style="position:absolute;margin-left:51pt;margin-top:14.4pt;width:517.55pt;height:.1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" path="m,l10351,e" filled="f" strokeweight=".84pt">
                <v:path arrowok="t" o:connecttype="custom" o:connectlocs="0,0;6572885,0" o:connectangles="0,0"/>
                <w10:wrap type="topAndBottom" anchorx="page"/>
              </v:shape>
            </w:pict>
          </mc:Fallback>
        </mc:AlternateContent>
      </w:r>
      <w:r>
        <w:rPr>
          <w:noProof/>
        </w:rPr>
        <mc:AlternateContent>
          <mc:Choice Requires="wps">
            <w:drawing>
              <wp:anchor distT="0" distB="0" distL="0" distR="0" simplePos="0" relativeHeight="251721216" behindDoc="1" locked="0" layoutInCell="1" allowOverlap="1" wp14:anchorId="198C2A45" wp14:editId="7AD6E754">
                <wp:simplePos x="0" y="0"/>
                <wp:positionH relativeFrom="page">
                  <wp:posOffset>647700</wp:posOffset>
                </wp:positionH>
                <wp:positionV relativeFrom="paragraph">
                  <wp:posOffset>454025</wp:posOffset>
                </wp:positionV>
                <wp:extent cx="6572885" cy="1270"/>
                <wp:effectExtent l="0" t="0" r="0" b="0"/>
                <wp:wrapTopAndBottom/>
                <wp:docPr id="271"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2885" cy="1270"/>
                        </a:xfrm>
                        <a:custGeom>
                          <a:avLst/>
                          <a:gdLst>
                            <a:gd name="T0" fmla="+- 0 1020 1020"/>
                            <a:gd name="T1" fmla="*/ T0 w 10351"/>
                            <a:gd name="T2" fmla="+- 0 11371 1020"/>
                            <a:gd name="T3" fmla="*/ T2 w 10351"/>
                          </a:gdLst>
                          <a:ahLst/>
                          <a:cxnLst>
                            <a:cxn ang="0">
                              <a:pos x="T1" y="0"/>
                            </a:cxn>
                            <a:cxn ang="0">
                              <a:pos x="T3" y="0"/>
                            </a:cxn>
                          </a:cxnLst>
                          <a:rect l="0" t="0" r="r" b="b"/>
                          <a:pathLst>
                            <a:path w="10351">
                              <a:moveTo>
                                <a:pt x="0" y="0"/>
                              </a:moveTo>
                              <a:lnTo>
                                <a:pt x="10351"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673C7" id="Freeform 165" o:spid="_x0000_s1026" style="position:absolute;margin-left:51pt;margin-top:35.75pt;width:517.55pt;height:.1p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" path="m,l10351,e" filled="f" strokeweight=".84pt">
                <v:path arrowok="t" o:connecttype="custom" o:connectlocs="0,0;6572885,0" o:connectangles="0,0"/>
                <w10:wrap type="topAndBottom" anchorx="page"/>
              </v:shape>
            </w:pict>
          </mc:Fallback>
        </mc:AlternateContent>
      </w:r>
      <w:r>
        <w:rPr>
          <w:noProof/>
        </w:rPr>
        <mc:AlternateContent>
          <mc:Choice Requires="wps">
            <w:drawing>
              <wp:anchor distT="0" distB="0" distL="0" distR="0" simplePos="0" relativeHeight="251722240" behindDoc="1" locked="0" layoutInCell="1" allowOverlap="1" wp14:anchorId="198C2A46" wp14:editId="13D1605B">
                <wp:simplePos x="0" y="0"/>
                <wp:positionH relativeFrom="page">
                  <wp:posOffset>647700</wp:posOffset>
                </wp:positionH>
                <wp:positionV relativeFrom="paragraph">
                  <wp:posOffset>715645</wp:posOffset>
                </wp:positionV>
                <wp:extent cx="6572885" cy="1270"/>
                <wp:effectExtent l="0" t="0" r="0" b="0"/>
                <wp:wrapTopAndBottom/>
                <wp:docPr id="270" name="Free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2885" cy="1270"/>
                        </a:xfrm>
                        <a:custGeom>
                          <a:avLst/>
                          <a:gdLst>
                            <a:gd name="T0" fmla="+- 0 1020 1020"/>
                            <a:gd name="T1" fmla="*/ T0 w 10351"/>
                            <a:gd name="T2" fmla="+- 0 11371 1020"/>
                            <a:gd name="T3" fmla="*/ T2 w 10351"/>
                          </a:gdLst>
                          <a:ahLst/>
                          <a:cxnLst>
                            <a:cxn ang="0">
                              <a:pos x="T1" y="0"/>
                            </a:cxn>
                            <a:cxn ang="0">
                              <a:pos x="T3" y="0"/>
                            </a:cxn>
                          </a:cxnLst>
                          <a:rect l="0" t="0" r="r" b="b"/>
                          <a:pathLst>
                            <a:path w="10351">
                              <a:moveTo>
                                <a:pt x="0" y="0"/>
                              </a:moveTo>
                              <a:lnTo>
                                <a:pt x="10351"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4454A" id="Freeform 164" o:spid="_x0000_s1026" style="position:absolute;margin-left:51pt;margin-top:56.35pt;width:517.55pt;height:.1p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" path="m,l10351,e" filled="f" strokeweight=".84pt">
                <v:path arrowok="t" o:connecttype="custom" o:connectlocs="0,0;6572885,0" o:connectangles="0,0"/>
                <w10:wrap type="topAndBottom" anchorx="page"/>
              </v:shape>
            </w:pict>
          </mc:Fallback>
        </mc:AlternateContent>
      </w:r>
      <w:r>
        <w:rPr>
          <w:noProof/>
        </w:rPr>
        <mc:AlternateContent>
          <mc:Choice Requires="wps">
            <w:drawing>
              <wp:anchor distT="0" distB="0" distL="0" distR="0" simplePos="0" relativeHeight="251723264" behindDoc="1" locked="0" layoutInCell="1" allowOverlap="1" wp14:anchorId="198C2A47" wp14:editId="211341F0">
                <wp:simplePos x="0" y="0"/>
                <wp:positionH relativeFrom="page">
                  <wp:posOffset>647700</wp:posOffset>
                </wp:positionH>
                <wp:positionV relativeFrom="paragraph">
                  <wp:posOffset>981710</wp:posOffset>
                </wp:positionV>
                <wp:extent cx="6572885" cy="1270"/>
                <wp:effectExtent l="0" t="0" r="0" b="0"/>
                <wp:wrapTopAndBottom/>
                <wp:docPr id="269"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2885" cy="1270"/>
                        </a:xfrm>
                        <a:custGeom>
                          <a:avLst/>
                          <a:gdLst>
                            <a:gd name="T0" fmla="+- 0 1020 1020"/>
                            <a:gd name="T1" fmla="*/ T0 w 10351"/>
                            <a:gd name="T2" fmla="+- 0 11371 1020"/>
                            <a:gd name="T3" fmla="*/ T2 w 10351"/>
                          </a:gdLst>
                          <a:ahLst/>
                          <a:cxnLst>
                            <a:cxn ang="0">
                              <a:pos x="T1" y="0"/>
                            </a:cxn>
                            <a:cxn ang="0">
                              <a:pos x="T3" y="0"/>
                            </a:cxn>
                          </a:cxnLst>
                          <a:rect l="0" t="0" r="r" b="b"/>
                          <a:pathLst>
                            <a:path w="10351">
                              <a:moveTo>
                                <a:pt x="0" y="0"/>
                              </a:moveTo>
                              <a:lnTo>
                                <a:pt x="10351"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92542" id="Freeform 163" o:spid="_x0000_s1026" style="position:absolute;margin-left:51pt;margin-top:77.3pt;width:517.55pt;height:.1p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" path="m,l10351,e" filled="f" strokeweight=".84pt">
                <v:path arrowok="t" o:connecttype="custom" o:connectlocs="0,0;6572885,0" o:connectangles="0,0"/>
                <w10:wrap type="topAndBottom" anchorx="page"/>
              </v:shape>
            </w:pict>
          </mc:Fallback>
        </mc:AlternateContent>
      </w:r>
      <w:r>
        <w:rPr>
          <w:noProof/>
        </w:rPr>
        <mc:AlternateContent>
          <mc:Choice Requires="wps">
            <w:drawing>
              <wp:anchor distT="0" distB="0" distL="0" distR="0" simplePos="0" relativeHeight="251724288" behindDoc="1" locked="0" layoutInCell="1" allowOverlap="1" wp14:anchorId="198C2A48" wp14:editId="4CBA5748">
                <wp:simplePos x="0" y="0"/>
                <wp:positionH relativeFrom="page">
                  <wp:posOffset>647700</wp:posOffset>
                </wp:positionH>
                <wp:positionV relativeFrom="paragraph">
                  <wp:posOffset>1244600</wp:posOffset>
                </wp:positionV>
                <wp:extent cx="6572885" cy="1270"/>
                <wp:effectExtent l="0" t="0" r="0" b="0"/>
                <wp:wrapTopAndBottom/>
                <wp:docPr id="268"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2885" cy="1270"/>
                        </a:xfrm>
                        <a:custGeom>
                          <a:avLst/>
                          <a:gdLst>
                            <a:gd name="T0" fmla="+- 0 1020 1020"/>
                            <a:gd name="T1" fmla="*/ T0 w 10351"/>
                            <a:gd name="T2" fmla="+- 0 11371 1020"/>
                            <a:gd name="T3" fmla="*/ T2 w 10351"/>
                          </a:gdLst>
                          <a:ahLst/>
                          <a:cxnLst>
                            <a:cxn ang="0">
                              <a:pos x="T1" y="0"/>
                            </a:cxn>
                            <a:cxn ang="0">
                              <a:pos x="T3" y="0"/>
                            </a:cxn>
                          </a:cxnLst>
                          <a:rect l="0" t="0" r="r" b="b"/>
                          <a:pathLst>
                            <a:path w="10351">
                              <a:moveTo>
                                <a:pt x="0" y="0"/>
                              </a:moveTo>
                              <a:lnTo>
                                <a:pt x="10351" y="0"/>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CAB9C" id="Freeform 162" o:spid="_x0000_s1026" style="position:absolute;margin-left:51pt;margin-top:98pt;width:517.55pt;height:.1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" path="m,l10351,e" filled="f" strokeweight=".84pt">
                <v:path arrowok="t" o:connecttype="custom" o:connectlocs="0,0;6572885,0" o:connectangles="0,0"/>
                <w10:wrap type="topAndBottom" anchorx="page"/>
              </v:shape>
            </w:pict>
          </mc:Fallback>
        </mc:AlternateContent>
      </w:r>
    </w:p>
    <w:p w14:paraId="198C2614" w14:textId="77777777" w:rsidR="00CA17AC" w:rsidRDefault="00CA17AC">
      <w:pPr>
        <w:pStyle w:val="BodyText"/>
        <w:spacing w:before="7"/>
        <w:rPr>
          <w:sz w:val="29"/>
        </w:rPr>
      </w:pPr>
    </w:p>
    <w:p w14:paraId="198C2615" w14:textId="77777777" w:rsidR="00CA17AC" w:rsidRDefault="00CA17AC">
      <w:pPr>
        <w:pStyle w:val="BodyText"/>
        <w:spacing w:before="4"/>
        <w:rPr>
          <w:sz w:val="28"/>
        </w:rPr>
      </w:pPr>
    </w:p>
    <w:p w14:paraId="198C2616" w14:textId="77777777" w:rsidR="00CA17AC" w:rsidRDefault="00CA17AC">
      <w:pPr>
        <w:pStyle w:val="BodyText"/>
        <w:spacing w:before="11"/>
        <w:rPr>
          <w:sz w:val="28"/>
        </w:rPr>
      </w:pPr>
    </w:p>
    <w:p w14:paraId="198C2617" w14:textId="77777777" w:rsidR="00CA17AC" w:rsidRDefault="00CA17AC">
      <w:pPr>
        <w:pStyle w:val="BodyText"/>
        <w:spacing w:before="6"/>
        <w:rPr>
          <w:sz w:val="28"/>
        </w:rPr>
      </w:pPr>
    </w:p>
    <w:p w14:paraId="198C2618" w14:textId="77777777" w:rsidR="00CA17AC" w:rsidRDefault="00CA17AC">
      <w:pPr>
        <w:rPr>
          <w:sz w:val="28"/>
        </w:rPr>
        <w:sectPr w:rsidR="00CA17AC">
          <w:headerReference w:type="default" r:id="rId226"/>
          <w:footerReference w:type="default" r:id="rId227"/>
          <w:pgSz w:w="12240" w:h="15840"/>
          <w:pgMar w:top="1000" w:right="560" w:bottom="1060" w:left="660" w:header="0" w:footer="877" w:gutter="0"/>
          <w:pgNumType w:start="2"/>
          <w:cols w:space="720"/>
        </w:sectPr>
      </w:pPr>
    </w:p>
    <w:p w14:paraId="198C2619" w14:textId="77777777" w:rsidR="00CA17AC" w:rsidRDefault="00CA17AC">
      <w:pPr>
        <w:pStyle w:val="BodyText"/>
        <w:rPr>
          <w:sz w:val="20"/>
        </w:rPr>
      </w:pPr>
    </w:p>
    <w:p w14:paraId="198C261A" w14:textId="77777777" w:rsidR="00CA17AC" w:rsidRDefault="00CA17AC">
      <w:pPr>
        <w:pStyle w:val="BodyText"/>
        <w:spacing w:before="9"/>
      </w:pPr>
    </w:p>
    <w:p w14:paraId="198C261B" w14:textId="77777777" w:rsidR="00CA17AC" w:rsidRDefault="001C35C5">
      <w:pPr>
        <w:pStyle w:val="Heading7"/>
        <w:spacing w:before="101"/>
        <w:ind w:left="1096"/>
      </w:pPr>
      <w:r>
        <w:rPr>
          <w:noProof/>
        </w:rPr>
        <w:drawing>
          <wp:anchor distT="0" distB="0" distL="0" distR="0" simplePos="0" relativeHeight="251522560" behindDoc="0" locked="0" layoutInCell="1" allowOverlap="1" wp14:anchorId="198C2A49" wp14:editId="198C2A4A">
            <wp:simplePos x="0" y="0"/>
            <wp:positionH relativeFrom="page">
              <wp:posOffset>5184775</wp:posOffset>
            </wp:positionH>
            <wp:positionV relativeFrom="paragraph">
              <wp:posOffset>-308216</wp:posOffset>
            </wp:positionV>
            <wp:extent cx="1464691" cy="633095"/>
            <wp:effectExtent l="0" t="0" r="0" b="0"/>
            <wp:wrapNone/>
            <wp:docPr id="7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jpeg"/>
                    <pic:cNvPicPr/>
                  </pic:nvPicPr>
                  <pic:blipFill>
                    <a:blip r:embed="rId105" cstate="print"/>
                    <a:stretch>
                      <a:fillRect/>
                    </a:stretch>
                  </pic:blipFill>
                  <pic:spPr>
                    <a:xfrm>
                      <a:off x="0" y="0"/>
                      <a:ext cx="1464691" cy="633095"/>
                    </a:xfrm>
                    <a:prstGeom prst="rect">
                      <a:avLst/>
                    </a:prstGeom>
                  </pic:spPr>
                </pic:pic>
              </a:graphicData>
            </a:graphic>
          </wp:anchor>
        </w:drawing>
      </w:r>
      <w:r>
        <w:rPr>
          <w:color w:val="555555"/>
        </w:rPr>
        <w:t>Sporting Facilities User Guide</w:t>
      </w:r>
    </w:p>
    <w:p w14:paraId="198C261C" w14:textId="238B99EC" w:rsidR="00CA17AC" w:rsidRDefault="001C35C5">
      <w:pPr>
        <w:pStyle w:val="BodyText"/>
        <w:spacing w:before="5"/>
        <w:rPr>
          <w:rFonts w:ascii="Arial Narrow"/>
          <w:b/>
          <w:i/>
          <w:sz w:val="27"/>
        </w:rPr>
      </w:pPr>
      <w:r>
        <w:rPr>
          <w:noProof/>
        </w:rPr>
        <mc:AlternateContent>
          <mc:Choice Requires="wps">
            <w:drawing>
              <wp:anchor distT="0" distB="0" distL="0" distR="0" simplePos="0" relativeHeight="251725312" behindDoc="1" locked="0" layoutInCell="1" allowOverlap="1" wp14:anchorId="198C2A4B" wp14:editId="658B1403">
                <wp:simplePos x="0" y="0"/>
                <wp:positionH relativeFrom="page">
                  <wp:posOffset>881380</wp:posOffset>
                </wp:positionH>
                <wp:positionV relativeFrom="paragraph">
                  <wp:posOffset>227965</wp:posOffset>
                </wp:positionV>
                <wp:extent cx="5799455" cy="1270"/>
                <wp:effectExtent l="0" t="0" r="0" b="0"/>
                <wp:wrapTopAndBottom/>
                <wp:docPr id="267"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9455" cy="1270"/>
                        </a:xfrm>
                        <a:custGeom>
                          <a:avLst/>
                          <a:gdLst>
                            <a:gd name="T0" fmla="+- 0 1388 1388"/>
                            <a:gd name="T1" fmla="*/ T0 w 9133"/>
                            <a:gd name="T2" fmla="+- 0 10521 1388"/>
                            <a:gd name="T3" fmla="*/ T2 w 9133"/>
                          </a:gdLst>
                          <a:ahLst/>
                          <a:cxnLst>
                            <a:cxn ang="0">
                              <a:pos x="T1" y="0"/>
                            </a:cxn>
                            <a:cxn ang="0">
                              <a:pos x="T3" y="0"/>
                            </a:cxn>
                          </a:cxnLst>
                          <a:rect l="0" t="0" r="r" b="b"/>
                          <a:pathLst>
                            <a:path w="9133">
                              <a:moveTo>
                                <a:pt x="0" y="0"/>
                              </a:moveTo>
                              <a:lnTo>
                                <a:pt x="913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D55DC" id="Freeform 161" o:spid="_x0000_s1026" style="position:absolute;margin-left:69.4pt;margin-top:17.95pt;width:456.65pt;height:.1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" path="m,l9133,e" filled="f" strokeweight=".48pt">
                <v:path arrowok="t" o:connecttype="custom" o:connectlocs="0,0;5799455,0" o:connectangles="0,0"/>
                <w10:wrap type="topAndBottom" anchorx="page"/>
              </v:shape>
            </w:pict>
          </mc:Fallback>
        </mc:AlternateContent>
      </w:r>
    </w:p>
    <w:p w14:paraId="198C261D" w14:textId="77777777" w:rsidR="00CA17AC" w:rsidRDefault="00CA17AC">
      <w:pPr>
        <w:pStyle w:val="BodyText"/>
        <w:spacing w:before="2"/>
        <w:rPr>
          <w:rFonts w:ascii="Arial Narrow"/>
          <w:b/>
          <w:i/>
          <w:sz w:val="33"/>
        </w:rPr>
      </w:pPr>
    </w:p>
    <w:p w14:paraId="198C261E" w14:textId="77777777" w:rsidR="00CA17AC" w:rsidRDefault="001C35C5">
      <w:pPr>
        <w:pStyle w:val="Heading1"/>
        <w:ind w:left="1096" w:firstLine="0"/>
      </w:pPr>
      <w:bookmarkStart w:id="139" w:name="_bookmark139"/>
      <w:bookmarkEnd w:id="139"/>
      <w:r>
        <w:t>APPENDIX 8. – Key Policy &amp; Form</w:t>
      </w:r>
    </w:p>
    <w:p w14:paraId="198C261F" w14:textId="77777777" w:rsidR="00CA17AC" w:rsidRDefault="00CA17AC">
      <w:pPr>
        <w:pStyle w:val="BodyText"/>
        <w:rPr>
          <w:rFonts w:ascii="Arial Narrow"/>
          <w:b/>
          <w:sz w:val="20"/>
        </w:rPr>
      </w:pPr>
    </w:p>
    <w:p w14:paraId="198C2620" w14:textId="77777777" w:rsidR="00CA17AC" w:rsidRDefault="00CA17AC">
      <w:pPr>
        <w:pStyle w:val="BodyText"/>
        <w:rPr>
          <w:rFonts w:ascii="Arial Narrow"/>
          <w:b/>
          <w:sz w:val="20"/>
        </w:rPr>
      </w:pPr>
    </w:p>
    <w:p w14:paraId="198C2621" w14:textId="77777777" w:rsidR="00CA17AC" w:rsidRDefault="00CA17AC">
      <w:pPr>
        <w:pStyle w:val="BodyText"/>
        <w:rPr>
          <w:rFonts w:ascii="Arial Narrow"/>
          <w:b/>
          <w:sz w:val="20"/>
        </w:rPr>
      </w:pPr>
    </w:p>
    <w:p w14:paraId="198C2622" w14:textId="77777777" w:rsidR="00CA17AC" w:rsidRDefault="00CA17AC">
      <w:pPr>
        <w:pStyle w:val="BodyText"/>
        <w:rPr>
          <w:rFonts w:ascii="Arial Narrow"/>
          <w:b/>
          <w:sz w:val="20"/>
        </w:rPr>
      </w:pPr>
    </w:p>
    <w:p w14:paraId="198C2623" w14:textId="77777777" w:rsidR="00CA17AC" w:rsidRDefault="00CA17AC">
      <w:pPr>
        <w:pStyle w:val="BodyText"/>
        <w:rPr>
          <w:rFonts w:ascii="Arial Narrow"/>
          <w:b/>
          <w:sz w:val="20"/>
        </w:rPr>
      </w:pPr>
    </w:p>
    <w:p w14:paraId="198C2624" w14:textId="77777777" w:rsidR="00CA17AC" w:rsidRDefault="00CA17AC">
      <w:pPr>
        <w:pStyle w:val="BodyText"/>
        <w:rPr>
          <w:rFonts w:ascii="Arial Narrow"/>
          <w:b/>
          <w:sz w:val="20"/>
        </w:rPr>
      </w:pPr>
    </w:p>
    <w:p w14:paraId="198C2625" w14:textId="77777777" w:rsidR="00CA17AC" w:rsidRDefault="00CA17AC">
      <w:pPr>
        <w:pStyle w:val="BodyText"/>
        <w:rPr>
          <w:rFonts w:ascii="Arial Narrow"/>
          <w:b/>
          <w:sz w:val="20"/>
        </w:rPr>
      </w:pPr>
    </w:p>
    <w:p w14:paraId="198C2626" w14:textId="77777777" w:rsidR="00CA17AC" w:rsidRDefault="00CA17AC">
      <w:pPr>
        <w:pStyle w:val="BodyText"/>
        <w:rPr>
          <w:rFonts w:ascii="Arial Narrow"/>
          <w:b/>
          <w:sz w:val="20"/>
        </w:rPr>
      </w:pPr>
    </w:p>
    <w:p w14:paraId="198C2627" w14:textId="77777777" w:rsidR="00CA17AC" w:rsidRDefault="00CA17AC">
      <w:pPr>
        <w:pStyle w:val="BodyText"/>
        <w:rPr>
          <w:rFonts w:ascii="Arial Narrow"/>
          <w:b/>
          <w:sz w:val="20"/>
        </w:rPr>
      </w:pPr>
    </w:p>
    <w:p w14:paraId="198C2628" w14:textId="77777777" w:rsidR="00CA17AC" w:rsidRDefault="00CA17AC">
      <w:pPr>
        <w:pStyle w:val="BodyText"/>
        <w:rPr>
          <w:rFonts w:ascii="Arial Narrow"/>
          <w:b/>
          <w:sz w:val="20"/>
        </w:rPr>
      </w:pPr>
    </w:p>
    <w:p w14:paraId="198C2629" w14:textId="77777777" w:rsidR="00CA17AC" w:rsidRDefault="00CA17AC">
      <w:pPr>
        <w:pStyle w:val="BodyText"/>
        <w:rPr>
          <w:rFonts w:ascii="Arial Narrow"/>
          <w:b/>
          <w:sz w:val="20"/>
        </w:rPr>
      </w:pPr>
    </w:p>
    <w:p w14:paraId="198C262A" w14:textId="77777777" w:rsidR="00CA17AC" w:rsidRDefault="00CA17AC">
      <w:pPr>
        <w:pStyle w:val="BodyText"/>
        <w:rPr>
          <w:rFonts w:ascii="Arial Narrow"/>
          <w:b/>
          <w:sz w:val="20"/>
        </w:rPr>
      </w:pPr>
    </w:p>
    <w:p w14:paraId="198C262B" w14:textId="77777777" w:rsidR="00CA17AC" w:rsidRDefault="00CA17AC">
      <w:pPr>
        <w:pStyle w:val="BodyText"/>
        <w:rPr>
          <w:rFonts w:ascii="Arial Narrow"/>
          <w:b/>
          <w:sz w:val="20"/>
        </w:rPr>
      </w:pPr>
    </w:p>
    <w:p w14:paraId="198C262C" w14:textId="77777777" w:rsidR="00CA17AC" w:rsidRDefault="00CA17AC">
      <w:pPr>
        <w:pStyle w:val="BodyText"/>
        <w:rPr>
          <w:rFonts w:ascii="Arial Narrow"/>
          <w:b/>
          <w:sz w:val="20"/>
        </w:rPr>
      </w:pPr>
    </w:p>
    <w:p w14:paraId="198C262D" w14:textId="77777777" w:rsidR="00CA17AC" w:rsidRDefault="00CA17AC">
      <w:pPr>
        <w:pStyle w:val="BodyText"/>
        <w:rPr>
          <w:rFonts w:ascii="Arial Narrow"/>
          <w:b/>
          <w:sz w:val="20"/>
        </w:rPr>
      </w:pPr>
    </w:p>
    <w:p w14:paraId="198C262E" w14:textId="77777777" w:rsidR="00CA17AC" w:rsidRDefault="00CA17AC">
      <w:pPr>
        <w:pStyle w:val="BodyText"/>
        <w:rPr>
          <w:rFonts w:ascii="Arial Narrow"/>
          <w:b/>
          <w:sz w:val="20"/>
        </w:rPr>
      </w:pPr>
    </w:p>
    <w:p w14:paraId="198C262F" w14:textId="77777777" w:rsidR="00CA17AC" w:rsidRDefault="00CA17AC">
      <w:pPr>
        <w:pStyle w:val="BodyText"/>
        <w:rPr>
          <w:rFonts w:ascii="Arial Narrow"/>
          <w:b/>
          <w:sz w:val="20"/>
        </w:rPr>
      </w:pPr>
    </w:p>
    <w:p w14:paraId="198C2630" w14:textId="77777777" w:rsidR="00CA17AC" w:rsidRDefault="00CA17AC">
      <w:pPr>
        <w:pStyle w:val="BodyText"/>
        <w:rPr>
          <w:rFonts w:ascii="Arial Narrow"/>
          <w:b/>
          <w:sz w:val="20"/>
        </w:rPr>
      </w:pPr>
    </w:p>
    <w:p w14:paraId="198C2631" w14:textId="77777777" w:rsidR="00CA17AC" w:rsidRDefault="00CA17AC">
      <w:pPr>
        <w:pStyle w:val="BodyText"/>
        <w:rPr>
          <w:rFonts w:ascii="Arial Narrow"/>
          <w:b/>
          <w:sz w:val="20"/>
        </w:rPr>
      </w:pPr>
    </w:p>
    <w:p w14:paraId="198C2632" w14:textId="77777777" w:rsidR="00CA17AC" w:rsidRDefault="00CA17AC">
      <w:pPr>
        <w:pStyle w:val="BodyText"/>
        <w:rPr>
          <w:rFonts w:ascii="Arial Narrow"/>
          <w:b/>
          <w:sz w:val="20"/>
        </w:rPr>
      </w:pPr>
    </w:p>
    <w:p w14:paraId="198C2633" w14:textId="77777777" w:rsidR="00CA17AC" w:rsidRDefault="00CA17AC">
      <w:pPr>
        <w:pStyle w:val="BodyText"/>
        <w:rPr>
          <w:rFonts w:ascii="Arial Narrow"/>
          <w:b/>
          <w:sz w:val="20"/>
        </w:rPr>
      </w:pPr>
    </w:p>
    <w:p w14:paraId="198C2634" w14:textId="77777777" w:rsidR="00CA17AC" w:rsidRDefault="00CA17AC">
      <w:pPr>
        <w:pStyle w:val="BodyText"/>
        <w:rPr>
          <w:rFonts w:ascii="Arial Narrow"/>
          <w:b/>
          <w:sz w:val="20"/>
        </w:rPr>
      </w:pPr>
    </w:p>
    <w:p w14:paraId="198C2635" w14:textId="77777777" w:rsidR="00CA17AC" w:rsidRDefault="00CA17AC">
      <w:pPr>
        <w:pStyle w:val="BodyText"/>
        <w:rPr>
          <w:rFonts w:ascii="Arial Narrow"/>
          <w:b/>
          <w:sz w:val="20"/>
        </w:rPr>
      </w:pPr>
    </w:p>
    <w:p w14:paraId="198C2636" w14:textId="77777777" w:rsidR="00CA17AC" w:rsidRDefault="00CA17AC">
      <w:pPr>
        <w:pStyle w:val="BodyText"/>
        <w:rPr>
          <w:rFonts w:ascii="Arial Narrow"/>
          <w:b/>
          <w:sz w:val="20"/>
        </w:rPr>
      </w:pPr>
    </w:p>
    <w:p w14:paraId="198C2637" w14:textId="77777777" w:rsidR="00CA17AC" w:rsidRDefault="00CA17AC">
      <w:pPr>
        <w:pStyle w:val="BodyText"/>
        <w:rPr>
          <w:rFonts w:ascii="Arial Narrow"/>
          <w:b/>
          <w:sz w:val="20"/>
        </w:rPr>
      </w:pPr>
    </w:p>
    <w:p w14:paraId="198C2638" w14:textId="77777777" w:rsidR="00CA17AC" w:rsidRDefault="00CA17AC">
      <w:pPr>
        <w:pStyle w:val="BodyText"/>
        <w:rPr>
          <w:rFonts w:ascii="Arial Narrow"/>
          <w:b/>
          <w:sz w:val="20"/>
        </w:rPr>
      </w:pPr>
    </w:p>
    <w:p w14:paraId="198C2639" w14:textId="77777777" w:rsidR="00CA17AC" w:rsidRDefault="00CA17AC">
      <w:pPr>
        <w:pStyle w:val="BodyText"/>
        <w:rPr>
          <w:rFonts w:ascii="Arial Narrow"/>
          <w:b/>
          <w:sz w:val="20"/>
        </w:rPr>
      </w:pPr>
    </w:p>
    <w:p w14:paraId="198C263A" w14:textId="77777777" w:rsidR="00CA17AC" w:rsidRDefault="00CA17AC">
      <w:pPr>
        <w:pStyle w:val="BodyText"/>
        <w:rPr>
          <w:rFonts w:ascii="Arial Narrow"/>
          <w:b/>
          <w:sz w:val="20"/>
        </w:rPr>
      </w:pPr>
    </w:p>
    <w:p w14:paraId="198C263B" w14:textId="77777777" w:rsidR="00CA17AC" w:rsidRDefault="00CA17AC">
      <w:pPr>
        <w:pStyle w:val="BodyText"/>
        <w:rPr>
          <w:rFonts w:ascii="Arial Narrow"/>
          <w:b/>
          <w:sz w:val="20"/>
        </w:rPr>
      </w:pPr>
    </w:p>
    <w:p w14:paraId="198C263C" w14:textId="77777777" w:rsidR="00CA17AC" w:rsidRDefault="00CA17AC">
      <w:pPr>
        <w:pStyle w:val="BodyText"/>
        <w:rPr>
          <w:rFonts w:ascii="Arial Narrow"/>
          <w:b/>
          <w:sz w:val="20"/>
        </w:rPr>
      </w:pPr>
    </w:p>
    <w:p w14:paraId="198C263D" w14:textId="77777777" w:rsidR="00CA17AC" w:rsidRDefault="00CA17AC">
      <w:pPr>
        <w:pStyle w:val="BodyText"/>
        <w:rPr>
          <w:rFonts w:ascii="Arial Narrow"/>
          <w:b/>
          <w:sz w:val="20"/>
        </w:rPr>
      </w:pPr>
    </w:p>
    <w:p w14:paraId="198C263E" w14:textId="77777777" w:rsidR="00CA17AC" w:rsidRDefault="00CA17AC">
      <w:pPr>
        <w:pStyle w:val="BodyText"/>
        <w:rPr>
          <w:rFonts w:ascii="Arial Narrow"/>
          <w:b/>
          <w:sz w:val="20"/>
        </w:rPr>
      </w:pPr>
    </w:p>
    <w:p w14:paraId="198C263F" w14:textId="77777777" w:rsidR="00CA17AC" w:rsidRDefault="00CA17AC">
      <w:pPr>
        <w:pStyle w:val="BodyText"/>
        <w:rPr>
          <w:rFonts w:ascii="Arial Narrow"/>
          <w:b/>
          <w:sz w:val="20"/>
        </w:rPr>
      </w:pPr>
    </w:p>
    <w:p w14:paraId="198C2640" w14:textId="77777777" w:rsidR="00CA17AC" w:rsidRDefault="00CA17AC">
      <w:pPr>
        <w:pStyle w:val="BodyText"/>
        <w:rPr>
          <w:rFonts w:ascii="Arial Narrow"/>
          <w:b/>
          <w:sz w:val="20"/>
        </w:rPr>
      </w:pPr>
    </w:p>
    <w:p w14:paraId="198C2641" w14:textId="77777777" w:rsidR="00CA17AC" w:rsidRDefault="00CA17AC">
      <w:pPr>
        <w:pStyle w:val="BodyText"/>
        <w:rPr>
          <w:rFonts w:ascii="Arial Narrow"/>
          <w:b/>
          <w:sz w:val="20"/>
        </w:rPr>
      </w:pPr>
    </w:p>
    <w:p w14:paraId="198C2642" w14:textId="77777777" w:rsidR="00CA17AC" w:rsidRDefault="00CA17AC">
      <w:pPr>
        <w:pStyle w:val="BodyText"/>
        <w:rPr>
          <w:rFonts w:ascii="Arial Narrow"/>
          <w:b/>
          <w:sz w:val="20"/>
        </w:rPr>
      </w:pPr>
    </w:p>
    <w:p w14:paraId="198C2643" w14:textId="77777777" w:rsidR="00CA17AC" w:rsidRDefault="00CA17AC">
      <w:pPr>
        <w:pStyle w:val="BodyText"/>
        <w:rPr>
          <w:rFonts w:ascii="Arial Narrow"/>
          <w:b/>
          <w:sz w:val="20"/>
        </w:rPr>
      </w:pPr>
    </w:p>
    <w:p w14:paraId="198C2644" w14:textId="77777777" w:rsidR="00CA17AC" w:rsidRDefault="00CA17AC">
      <w:pPr>
        <w:pStyle w:val="BodyText"/>
        <w:rPr>
          <w:rFonts w:ascii="Arial Narrow"/>
          <w:b/>
          <w:sz w:val="20"/>
        </w:rPr>
      </w:pPr>
    </w:p>
    <w:p w14:paraId="198C2645" w14:textId="77777777" w:rsidR="00CA17AC" w:rsidRDefault="00CA17AC">
      <w:pPr>
        <w:pStyle w:val="BodyText"/>
        <w:rPr>
          <w:rFonts w:ascii="Arial Narrow"/>
          <w:b/>
          <w:sz w:val="20"/>
        </w:rPr>
      </w:pPr>
    </w:p>
    <w:p w14:paraId="198C2646" w14:textId="77777777" w:rsidR="00CA17AC" w:rsidRDefault="00CA17AC">
      <w:pPr>
        <w:pStyle w:val="BodyText"/>
        <w:rPr>
          <w:rFonts w:ascii="Arial Narrow"/>
          <w:b/>
          <w:sz w:val="20"/>
        </w:rPr>
      </w:pPr>
    </w:p>
    <w:p w14:paraId="198C2647" w14:textId="77777777" w:rsidR="00CA17AC" w:rsidRDefault="00CA17AC">
      <w:pPr>
        <w:pStyle w:val="BodyText"/>
        <w:rPr>
          <w:rFonts w:ascii="Arial Narrow"/>
          <w:b/>
          <w:sz w:val="20"/>
        </w:rPr>
      </w:pPr>
    </w:p>
    <w:p w14:paraId="198C2648" w14:textId="77777777" w:rsidR="00CA17AC" w:rsidRDefault="00CA17AC">
      <w:pPr>
        <w:pStyle w:val="BodyText"/>
        <w:rPr>
          <w:rFonts w:ascii="Arial Narrow"/>
          <w:b/>
          <w:sz w:val="20"/>
        </w:rPr>
      </w:pPr>
    </w:p>
    <w:p w14:paraId="198C2649" w14:textId="77777777" w:rsidR="00CA17AC" w:rsidRDefault="00CA17AC">
      <w:pPr>
        <w:pStyle w:val="BodyText"/>
        <w:rPr>
          <w:rFonts w:ascii="Arial Narrow"/>
          <w:b/>
          <w:sz w:val="20"/>
        </w:rPr>
      </w:pPr>
    </w:p>
    <w:p w14:paraId="198C264A" w14:textId="77777777" w:rsidR="00CA17AC" w:rsidRDefault="00CA17AC">
      <w:pPr>
        <w:pStyle w:val="BodyText"/>
        <w:rPr>
          <w:rFonts w:ascii="Arial Narrow"/>
          <w:b/>
          <w:sz w:val="20"/>
        </w:rPr>
      </w:pPr>
    </w:p>
    <w:p w14:paraId="198C264B" w14:textId="77777777" w:rsidR="00CA17AC" w:rsidRDefault="00CA17AC">
      <w:pPr>
        <w:pStyle w:val="BodyText"/>
        <w:rPr>
          <w:rFonts w:ascii="Arial Narrow"/>
          <w:b/>
          <w:sz w:val="20"/>
        </w:rPr>
      </w:pPr>
    </w:p>
    <w:p w14:paraId="198C264C" w14:textId="77777777" w:rsidR="00CA17AC" w:rsidRDefault="00CA17AC">
      <w:pPr>
        <w:pStyle w:val="BodyText"/>
        <w:rPr>
          <w:rFonts w:ascii="Arial Narrow"/>
          <w:b/>
          <w:sz w:val="20"/>
        </w:rPr>
      </w:pPr>
    </w:p>
    <w:p w14:paraId="198C264D" w14:textId="77777777" w:rsidR="00CA17AC" w:rsidRDefault="00CA17AC">
      <w:pPr>
        <w:pStyle w:val="BodyText"/>
        <w:rPr>
          <w:rFonts w:ascii="Arial Narrow"/>
          <w:b/>
          <w:sz w:val="20"/>
        </w:rPr>
      </w:pPr>
    </w:p>
    <w:p w14:paraId="198C264E" w14:textId="77777777" w:rsidR="00CA17AC" w:rsidRDefault="00CA17AC">
      <w:pPr>
        <w:pStyle w:val="BodyText"/>
        <w:rPr>
          <w:rFonts w:ascii="Arial Narrow"/>
          <w:b/>
          <w:sz w:val="20"/>
        </w:rPr>
      </w:pPr>
    </w:p>
    <w:p w14:paraId="198C264F" w14:textId="77777777" w:rsidR="00CA17AC" w:rsidRDefault="00CA17AC">
      <w:pPr>
        <w:pStyle w:val="BodyText"/>
        <w:rPr>
          <w:rFonts w:ascii="Arial Narrow"/>
          <w:b/>
          <w:sz w:val="20"/>
        </w:rPr>
      </w:pPr>
    </w:p>
    <w:p w14:paraId="198C2650" w14:textId="77777777" w:rsidR="00CA17AC" w:rsidRDefault="00CA17AC">
      <w:pPr>
        <w:pStyle w:val="BodyText"/>
        <w:rPr>
          <w:rFonts w:ascii="Arial Narrow"/>
          <w:b/>
          <w:sz w:val="20"/>
        </w:rPr>
      </w:pPr>
    </w:p>
    <w:p w14:paraId="198C2651" w14:textId="77777777" w:rsidR="00CA17AC" w:rsidRDefault="00CA17AC">
      <w:pPr>
        <w:pStyle w:val="BodyText"/>
        <w:rPr>
          <w:rFonts w:ascii="Arial Narrow"/>
          <w:b/>
          <w:sz w:val="20"/>
        </w:rPr>
      </w:pPr>
    </w:p>
    <w:p w14:paraId="198C2652" w14:textId="77777777" w:rsidR="00CA17AC" w:rsidRDefault="00CA17AC">
      <w:pPr>
        <w:pStyle w:val="BodyText"/>
        <w:rPr>
          <w:rFonts w:ascii="Arial Narrow"/>
          <w:b/>
          <w:sz w:val="20"/>
        </w:rPr>
      </w:pPr>
    </w:p>
    <w:p w14:paraId="198C2653" w14:textId="77777777" w:rsidR="00CA17AC" w:rsidRDefault="00CA17AC">
      <w:pPr>
        <w:pStyle w:val="BodyText"/>
        <w:rPr>
          <w:rFonts w:ascii="Arial Narrow"/>
          <w:b/>
          <w:sz w:val="20"/>
        </w:rPr>
      </w:pPr>
    </w:p>
    <w:p w14:paraId="198C2654" w14:textId="77777777" w:rsidR="00CA17AC" w:rsidRDefault="00CA17AC">
      <w:pPr>
        <w:pStyle w:val="BodyText"/>
        <w:rPr>
          <w:rFonts w:ascii="Arial Narrow"/>
          <w:b/>
          <w:sz w:val="20"/>
        </w:rPr>
      </w:pPr>
    </w:p>
    <w:p w14:paraId="198C2655" w14:textId="77777777" w:rsidR="00CA17AC" w:rsidRDefault="00CA17AC">
      <w:pPr>
        <w:pStyle w:val="BodyText"/>
        <w:rPr>
          <w:rFonts w:ascii="Arial Narrow"/>
          <w:b/>
          <w:sz w:val="20"/>
        </w:rPr>
      </w:pPr>
    </w:p>
    <w:p w14:paraId="198C2656" w14:textId="77777777" w:rsidR="00CA17AC" w:rsidRDefault="00CA17AC">
      <w:pPr>
        <w:pStyle w:val="BodyText"/>
        <w:rPr>
          <w:rFonts w:ascii="Arial Narrow"/>
          <w:b/>
          <w:sz w:val="20"/>
        </w:rPr>
      </w:pPr>
    </w:p>
    <w:p w14:paraId="198C2657" w14:textId="77777777" w:rsidR="00CA17AC" w:rsidRDefault="00CA17AC">
      <w:pPr>
        <w:pStyle w:val="BodyText"/>
        <w:rPr>
          <w:rFonts w:ascii="Arial Narrow"/>
          <w:b/>
          <w:sz w:val="20"/>
        </w:rPr>
      </w:pPr>
    </w:p>
    <w:p w14:paraId="198C2658" w14:textId="77777777" w:rsidR="00CA17AC" w:rsidRDefault="00CA17AC">
      <w:pPr>
        <w:pStyle w:val="BodyText"/>
        <w:rPr>
          <w:rFonts w:ascii="Arial Narrow"/>
          <w:b/>
          <w:sz w:val="20"/>
        </w:rPr>
      </w:pPr>
    </w:p>
    <w:p w14:paraId="198C2659" w14:textId="6D6DD9D0" w:rsidR="00CA17AC" w:rsidRDefault="001C35C5">
      <w:pPr>
        <w:pStyle w:val="BodyText"/>
        <w:spacing w:before="3"/>
        <w:rPr>
          <w:rFonts w:ascii="Arial Narrow"/>
          <w:b/>
          <w:sz w:val="17"/>
        </w:rPr>
      </w:pPr>
      <w:r>
        <w:rPr>
          <w:noProof/>
        </w:rPr>
        <mc:AlternateContent>
          <mc:Choice Requires="wps">
            <w:drawing>
              <wp:anchor distT="0" distB="0" distL="0" distR="0" simplePos="0" relativeHeight="251726336" behindDoc="1" locked="0" layoutInCell="1" allowOverlap="1" wp14:anchorId="198C2A4C" wp14:editId="39EA528E">
                <wp:simplePos x="0" y="0"/>
                <wp:positionH relativeFrom="page">
                  <wp:posOffset>881380</wp:posOffset>
                </wp:positionH>
                <wp:positionV relativeFrom="paragraph">
                  <wp:posOffset>160655</wp:posOffset>
                </wp:positionV>
                <wp:extent cx="5799455" cy="1270"/>
                <wp:effectExtent l="0" t="0" r="0" b="0"/>
                <wp:wrapTopAndBottom/>
                <wp:docPr id="266"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9455" cy="1270"/>
                        </a:xfrm>
                        <a:custGeom>
                          <a:avLst/>
                          <a:gdLst>
                            <a:gd name="T0" fmla="+- 0 1388 1388"/>
                            <a:gd name="T1" fmla="*/ T0 w 9133"/>
                            <a:gd name="T2" fmla="+- 0 10521 1388"/>
                            <a:gd name="T3" fmla="*/ T2 w 9133"/>
                          </a:gdLst>
                          <a:ahLst/>
                          <a:cxnLst>
                            <a:cxn ang="0">
                              <a:pos x="T1" y="0"/>
                            </a:cxn>
                            <a:cxn ang="0">
                              <a:pos x="T3" y="0"/>
                            </a:cxn>
                          </a:cxnLst>
                          <a:rect l="0" t="0" r="r" b="b"/>
                          <a:pathLst>
                            <a:path w="9133">
                              <a:moveTo>
                                <a:pt x="0" y="0"/>
                              </a:moveTo>
                              <a:lnTo>
                                <a:pt x="9133" y="0"/>
                              </a:lnTo>
                            </a:path>
                          </a:pathLst>
                        </a:custGeom>
                        <a:noFill/>
                        <a:ln w="18288">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06BAE" id="Freeform 160" o:spid="_x0000_s1026" style="position:absolute;margin-left:69.4pt;margin-top:12.65pt;width:456.65pt;height:.1p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" path="m,l9133,e" filled="f" strokecolor="gray" strokeweight="1.44pt">
                <v:path arrowok="t" o:connecttype="custom" o:connectlocs="0,0;5799455,0" o:connectangles="0,0"/>
                <w10:wrap type="topAndBottom" anchorx="page"/>
              </v:shape>
            </w:pict>
          </mc:Fallback>
        </mc:AlternateContent>
      </w:r>
    </w:p>
    <w:p w14:paraId="198C265A" w14:textId="77777777" w:rsidR="00CA17AC" w:rsidRDefault="001C35C5">
      <w:pPr>
        <w:tabs>
          <w:tab w:val="left" w:pos="9538"/>
        </w:tabs>
        <w:spacing w:line="195" w:lineRule="exact"/>
        <w:ind w:left="1096"/>
        <w:rPr>
          <w:rFonts w:ascii="Calibri"/>
          <w:sz w:val="20"/>
        </w:rPr>
      </w:pPr>
      <w:r>
        <w:rPr>
          <w:rFonts w:ascii="Calibri"/>
          <w:sz w:val="20"/>
        </w:rPr>
        <w:t>August</w:t>
      </w:r>
      <w:r>
        <w:rPr>
          <w:rFonts w:ascii="Calibri"/>
          <w:spacing w:val="-5"/>
          <w:sz w:val="20"/>
        </w:rPr>
        <w:t xml:space="preserve"> </w:t>
      </w:r>
      <w:r>
        <w:rPr>
          <w:rFonts w:ascii="Calibri"/>
          <w:sz w:val="20"/>
        </w:rPr>
        <w:t>2010</w:t>
      </w:r>
      <w:r>
        <w:rPr>
          <w:rFonts w:ascii="Calibri"/>
          <w:sz w:val="20"/>
        </w:rPr>
        <w:tab/>
        <w:t>Page</w:t>
      </w:r>
      <w:r>
        <w:rPr>
          <w:rFonts w:ascii="Calibri"/>
          <w:spacing w:val="-3"/>
          <w:sz w:val="20"/>
        </w:rPr>
        <w:t xml:space="preserve"> </w:t>
      </w:r>
      <w:r>
        <w:rPr>
          <w:rFonts w:ascii="Calibri"/>
          <w:sz w:val="20"/>
        </w:rPr>
        <w:t>78</w:t>
      </w:r>
    </w:p>
    <w:p w14:paraId="198C265B" w14:textId="77777777" w:rsidR="00CA17AC" w:rsidRDefault="00CA17AC">
      <w:pPr>
        <w:spacing w:line="195" w:lineRule="exact"/>
        <w:rPr>
          <w:rFonts w:ascii="Calibri"/>
          <w:sz w:val="20"/>
        </w:rPr>
        <w:sectPr w:rsidR="00CA17AC">
          <w:headerReference w:type="default" r:id="rId228"/>
          <w:footerReference w:type="default" r:id="rId229"/>
          <w:pgSz w:w="11930" w:h="16860"/>
          <w:pgMar w:top="100" w:right="280" w:bottom="280" w:left="320" w:header="0" w:footer="0" w:gutter="0"/>
          <w:cols w:space="720"/>
        </w:sectPr>
      </w:pPr>
    </w:p>
    <w:p w14:paraId="198C265C" w14:textId="77777777" w:rsidR="00CA17AC" w:rsidRDefault="00CA17AC">
      <w:pPr>
        <w:pStyle w:val="BodyText"/>
        <w:rPr>
          <w:rFonts w:ascii="Calibri"/>
          <w:sz w:val="20"/>
        </w:rPr>
      </w:pPr>
    </w:p>
    <w:p w14:paraId="198C265D" w14:textId="77777777" w:rsidR="00CA17AC" w:rsidRDefault="00CA17AC">
      <w:pPr>
        <w:pStyle w:val="BodyText"/>
        <w:spacing w:before="7"/>
        <w:rPr>
          <w:rFonts w:ascii="Calibri"/>
          <w:sz w:val="18"/>
        </w:rPr>
      </w:pPr>
    </w:p>
    <w:p w14:paraId="198C265E" w14:textId="77777777" w:rsidR="00CA17AC" w:rsidRDefault="001C35C5">
      <w:pPr>
        <w:ind w:left="1120"/>
        <w:rPr>
          <w:b/>
        </w:rPr>
      </w:pPr>
      <w:r>
        <w:rPr>
          <w:b/>
        </w:rPr>
        <w:t>Background</w:t>
      </w:r>
    </w:p>
    <w:p w14:paraId="198C265F" w14:textId="77777777" w:rsidR="00CA17AC" w:rsidRDefault="001C35C5">
      <w:pPr>
        <w:pStyle w:val="BodyText"/>
        <w:spacing w:before="6"/>
        <w:ind w:left="1120" w:right="1124"/>
        <w:jc w:val="both"/>
      </w:pPr>
      <w:r>
        <w:t>From</w:t>
      </w:r>
      <w:r>
        <w:rPr>
          <w:spacing w:val="-11"/>
        </w:rPr>
        <w:t xml:space="preserve"> </w:t>
      </w:r>
      <w:r>
        <w:t>time</w:t>
      </w:r>
      <w:r>
        <w:rPr>
          <w:spacing w:val="-17"/>
        </w:rPr>
        <w:t xml:space="preserve"> </w:t>
      </w:r>
      <w:r>
        <w:t>to</w:t>
      </w:r>
      <w:r>
        <w:rPr>
          <w:spacing w:val="-13"/>
        </w:rPr>
        <w:t xml:space="preserve"> </w:t>
      </w:r>
      <w:r>
        <w:t>time</w:t>
      </w:r>
      <w:r>
        <w:rPr>
          <w:spacing w:val="-5"/>
        </w:rPr>
        <w:t xml:space="preserve"> </w:t>
      </w:r>
      <w:r>
        <w:t>Maroondah</w:t>
      </w:r>
      <w:r>
        <w:rPr>
          <w:spacing w:val="-3"/>
        </w:rPr>
        <w:t xml:space="preserve"> </w:t>
      </w:r>
      <w:r>
        <w:t>City</w:t>
      </w:r>
      <w:r>
        <w:rPr>
          <w:spacing w:val="-13"/>
        </w:rPr>
        <w:t xml:space="preserve"> </w:t>
      </w:r>
      <w:r>
        <w:t>Council</w:t>
      </w:r>
      <w:r>
        <w:rPr>
          <w:spacing w:val="-11"/>
        </w:rPr>
        <w:t xml:space="preserve"> </w:t>
      </w:r>
      <w:r>
        <w:t>(</w:t>
      </w:r>
      <w:r>
        <w:rPr>
          <w:b/>
        </w:rPr>
        <w:t>Council</w:t>
      </w:r>
      <w:r>
        <w:t>)</w:t>
      </w:r>
      <w:r>
        <w:rPr>
          <w:spacing w:val="-7"/>
        </w:rPr>
        <w:t xml:space="preserve"> </w:t>
      </w:r>
      <w:r>
        <w:t>issues</w:t>
      </w:r>
      <w:r>
        <w:rPr>
          <w:spacing w:val="-12"/>
        </w:rPr>
        <w:t xml:space="preserve"> </w:t>
      </w:r>
      <w:r>
        <w:t>keys</w:t>
      </w:r>
      <w:r>
        <w:rPr>
          <w:spacing w:val="-12"/>
        </w:rPr>
        <w:t xml:space="preserve"> </w:t>
      </w:r>
      <w:r>
        <w:t>to</w:t>
      </w:r>
      <w:r>
        <w:rPr>
          <w:spacing w:val="-9"/>
        </w:rPr>
        <w:t xml:space="preserve"> </w:t>
      </w:r>
      <w:r>
        <w:t>Council</w:t>
      </w:r>
      <w:r>
        <w:rPr>
          <w:spacing w:val="-10"/>
        </w:rPr>
        <w:t xml:space="preserve"> </w:t>
      </w:r>
      <w:r>
        <w:t>buildings</w:t>
      </w:r>
      <w:r>
        <w:rPr>
          <w:spacing w:val="-7"/>
        </w:rPr>
        <w:t xml:space="preserve"> </w:t>
      </w:r>
      <w:r>
        <w:t>so</w:t>
      </w:r>
      <w:r>
        <w:rPr>
          <w:spacing w:val="-20"/>
        </w:rPr>
        <w:t xml:space="preserve"> </w:t>
      </w:r>
      <w:r>
        <w:t>those buildings</w:t>
      </w:r>
      <w:r>
        <w:rPr>
          <w:spacing w:val="-11"/>
        </w:rPr>
        <w:t xml:space="preserve"> </w:t>
      </w:r>
      <w:r>
        <w:t>can</w:t>
      </w:r>
      <w:r>
        <w:rPr>
          <w:spacing w:val="-13"/>
        </w:rPr>
        <w:t xml:space="preserve"> </w:t>
      </w:r>
      <w:r>
        <w:t>be</w:t>
      </w:r>
      <w:r>
        <w:rPr>
          <w:spacing w:val="-15"/>
        </w:rPr>
        <w:t xml:space="preserve"> </w:t>
      </w:r>
      <w:r>
        <w:t>used</w:t>
      </w:r>
      <w:r>
        <w:rPr>
          <w:spacing w:val="-10"/>
        </w:rPr>
        <w:t xml:space="preserve"> </w:t>
      </w:r>
      <w:r>
        <w:t>by</w:t>
      </w:r>
      <w:r>
        <w:rPr>
          <w:spacing w:val="-18"/>
        </w:rPr>
        <w:t xml:space="preserve"> </w:t>
      </w:r>
      <w:r>
        <w:t>sporting,</w:t>
      </w:r>
      <w:r>
        <w:rPr>
          <w:spacing w:val="-7"/>
        </w:rPr>
        <w:t xml:space="preserve"> </w:t>
      </w:r>
      <w:r>
        <w:t>cultural</w:t>
      </w:r>
      <w:r>
        <w:rPr>
          <w:spacing w:val="-16"/>
        </w:rPr>
        <w:t xml:space="preserve"> </w:t>
      </w:r>
      <w:r>
        <w:t>and</w:t>
      </w:r>
      <w:r>
        <w:rPr>
          <w:spacing w:val="-10"/>
        </w:rPr>
        <w:t xml:space="preserve"> </w:t>
      </w:r>
      <w:r>
        <w:t>other</w:t>
      </w:r>
      <w:r>
        <w:rPr>
          <w:spacing w:val="-9"/>
        </w:rPr>
        <w:t xml:space="preserve"> </w:t>
      </w:r>
      <w:r>
        <w:t>groups</w:t>
      </w:r>
      <w:r>
        <w:rPr>
          <w:spacing w:val="-8"/>
        </w:rPr>
        <w:t xml:space="preserve"> </w:t>
      </w:r>
      <w:r>
        <w:t>with</w:t>
      </w:r>
      <w:r>
        <w:rPr>
          <w:spacing w:val="-10"/>
        </w:rPr>
        <w:t xml:space="preserve"> </w:t>
      </w:r>
      <w:r>
        <w:t>the</w:t>
      </w:r>
      <w:r>
        <w:rPr>
          <w:spacing w:val="-7"/>
        </w:rPr>
        <w:t xml:space="preserve"> </w:t>
      </w:r>
      <w:r>
        <w:t>lawful</w:t>
      </w:r>
      <w:r>
        <w:rPr>
          <w:spacing w:val="-18"/>
        </w:rPr>
        <w:t xml:space="preserve"> </w:t>
      </w:r>
      <w:r>
        <w:t>authority</w:t>
      </w:r>
      <w:r>
        <w:rPr>
          <w:spacing w:val="-14"/>
        </w:rPr>
        <w:t xml:space="preserve"> </w:t>
      </w:r>
      <w:r>
        <w:t>of</w:t>
      </w:r>
      <w:r>
        <w:rPr>
          <w:spacing w:val="-2"/>
        </w:rPr>
        <w:t xml:space="preserve"> </w:t>
      </w:r>
      <w:r>
        <w:t xml:space="preserve">Council </w:t>
      </w:r>
      <w:r>
        <w:rPr>
          <w:spacing w:val="-5"/>
        </w:rPr>
        <w:t>(</w:t>
      </w:r>
      <w:r>
        <w:rPr>
          <w:b/>
          <w:spacing w:val="-5"/>
        </w:rPr>
        <w:t xml:space="preserve">User </w:t>
      </w:r>
      <w:r>
        <w:rPr>
          <w:b/>
        </w:rPr>
        <w:t>Groups</w:t>
      </w:r>
      <w:r>
        <w:t>). Where keys are lost, misplaced or simply not returned to Council then the security of the building is compromised for all future users of the building – unless Council rekeys</w:t>
      </w:r>
      <w:r>
        <w:rPr>
          <w:spacing w:val="-1"/>
        </w:rPr>
        <w:t xml:space="preserve"> </w:t>
      </w:r>
      <w:r>
        <w:t>the</w:t>
      </w:r>
      <w:r>
        <w:rPr>
          <w:spacing w:val="-8"/>
        </w:rPr>
        <w:t xml:space="preserve"> </w:t>
      </w:r>
      <w:r>
        <w:t>building.</w:t>
      </w:r>
      <w:r>
        <w:rPr>
          <w:spacing w:val="-2"/>
        </w:rPr>
        <w:t xml:space="preserve"> </w:t>
      </w:r>
      <w:r>
        <w:t>To</w:t>
      </w:r>
      <w:r>
        <w:rPr>
          <w:spacing w:val="-17"/>
        </w:rPr>
        <w:t xml:space="preserve"> </w:t>
      </w:r>
      <w:r>
        <w:t>rekey</w:t>
      </w:r>
      <w:r>
        <w:rPr>
          <w:spacing w:val="-10"/>
        </w:rPr>
        <w:t xml:space="preserve"> </w:t>
      </w:r>
      <w:r>
        <w:t>a</w:t>
      </w:r>
      <w:r>
        <w:rPr>
          <w:spacing w:val="-3"/>
        </w:rPr>
        <w:t xml:space="preserve"> </w:t>
      </w:r>
      <w:r>
        <w:t>building</w:t>
      </w:r>
      <w:r>
        <w:rPr>
          <w:spacing w:val="2"/>
        </w:rPr>
        <w:t xml:space="preserve"> </w:t>
      </w:r>
      <w:r>
        <w:t>Council</w:t>
      </w:r>
      <w:r>
        <w:rPr>
          <w:spacing w:val="-3"/>
        </w:rPr>
        <w:t xml:space="preserve"> </w:t>
      </w:r>
      <w:r>
        <w:t>has</w:t>
      </w:r>
      <w:r>
        <w:rPr>
          <w:spacing w:val="-3"/>
        </w:rPr>
        <w:t xml:space="preserve"> </w:t>
      </w:r>
      <w:r>
        <w:t>to</w:t>
      </w:r>
      <w:r>
        <w:rPr>
          <w:spacing w:val="-3"/>
        </w:rPr>
        <w:t xml:space="preserve"> </w:t>
      </w:r>
      <w:r>
        <w:t>incur</w:t>
      </w:r>
      <w:r>
        <w:rPr>
          <w:spacing w:val="-9"/>
        </w:rPr>
        <w:t xml:space="preserve"> </w:t>
      </w:r>
      <w:r>
        <w:t>the</w:t>
      </w:r>
      <w:r>
        <w:rPr>
          <w:spacing w:val="-3"/>
        </w:rPr>
        <w:t xml:space="preserve"> </w:t>
      </w:r>
      <w:r>
        <w:t>cost</w:t>
      </w:r>
      <w:r>
        <w:rPr>
          <w:spacing w:val="3"/>
        </w:rPr>
        <w:t xml:space="preserve"> </w:t>
      </w:r>
      <w:r>
        <w:t>of</w:t>
      </w:r>
      <w:r>
        <w:rPr>
          <w:spacing w:val="-4"/>
        </w:rPr>
        <w:t xml:space="preserve"> </w:t>
      </w:r>
      <w:r>
        <w:t>replacing</w:t>
      </w:r>
      <w:r>
        <w:rPr>
          <w:spacing w:val="1"/>
        </w:rPr>
        <w:t xml:space="preserve"> </w:t>
      </w:r>
      <w:r>
        <w:t>all</w:t>
      </w:r>
      <w:r>
        <w:rPr>
          <w:spacing w:val="-4"/>
        </w:rPr>
        <w:t xml:space="preserve"> </w:t>
      </w:r>
      <w:r>
        <w:t>locks</w:t>
      </w:r>
      <w:r>
        <w:rPr>
          <w:spacing w:val="-2"/>
        </w:rPr>
        <w:t xml:space="preserve"> </w:t>
      </w:r>
      <w:r>
        <w:t>and reissuing</w:t>
      </w:r>
      <w:r>
        <w:rPr>
          <w:spacing w:val="-9"/>
        </w:rPr>
        <w:t xml:space="preserve"> </w:t>
      </w:r>
      <w:r>
        <w:t>keys</w:t>
      </w:r>
      <w:r>
        <w:rPr>
          <w:spacing w:val="-14"/>
        </w:rPr>
        <w:t xml:space="preserve"> </w:t>
      </w:r>
      <w:r>
        <w:t>to</w:t>
      </w:r>
      <w:r>
        <w:rPr>
          <w:spacing w:val="-18"/>
        </w:rPr>
        <w:t xml:space="preserve"> </w:t>
      </w:r>
      <w:r>
        <w:t>all</w:t>
      </w:r>
      <w:r>
        <w:rPr>
          <w:spacing w:val="-11"/>
        </w:rPr>
        <w:t xml:space="preserve"> </w:t>
      </w:r>
      <w:r>
        <w:t>current</w:t>
      </w:r>
      <w:r>
        <w:rPr>
          <w:spacing w:val="-14"/>
        </w:rPr>
        <w:t xml:space="preserve"> </w:t>
      </w:r>
      <w:r>
        <w:t>users.</w:t>
      </w:r>
      <w:r>
        <w:rPr>
          <w:spacing w:val="-11"/>
        </w:rPr>
        <w:t xml:space="preserve"> </w:t>
      </w:r>
      <w:r>
        <w:t>Rekeying</w:t>
      </w:r>
      <w:r>
        <w:rPr>
          <w:spacing w:val="-6"/>
        </w:rPr>
        <w:t xml:space="preserve"> </w:t>
      </w:r>
      <w:r>
        <w:t>a</w:t>
      </w:r>
      <w:r>
        <w:rPr>
          <w:spacing w:val="-12"/>
        </w:rPr>
        <w:t xml:space="preserve"> </w:t>
      </w:r>
      <w:r>
        <w:t>building</w:t>
      </w:r>
      <w:r>
        <w:rPr>
          <w:spacing w:val="-9"/>
        </w:rPr>
        <w:t xml:space="preserve"> </w:t>
      </w:r>
      <w:r>
        <w:t>will</w:t>
      </w:r>
      <w:r>
        <w:rPr>
          <w:spacing w:val="-13"/>
        </w:rPr>
        <w:t xml:space="preserve"> </w:t>
      </w:r>
      <w:r>
        <w:t>usually</w:t>
      </w:r>
      <w:r>
        <w:rPr>
          <w:spacing w:val="-13"/>
        </w:rPr>
        <w:t xml:space="preserve"> </w:t>
      </w:r>
      <w:r>
        <w:t>cost</w:t>
      </w:r>
      <w:r>
        <w:rPr>
          <w:spacing w:val="-9"/>
        </w:rPr>
        <w:t xml:space="preserve"> </w:t>
      </w:r>
      <w:r>
        <w:t>at</w:t>
      </w:r>
      <w:r>
        <w:rPr>
          <w:spacing w:val="-14"/>
        </w:rPr>
        <w:t xml:space="preserve"> </w:t>
      </w:r>
      <w:r>
        <w:t>least</w:t>
      </w:r>
      <w:r>
        <w:rPr>
          <w:spacing w:val="2"/>
        </w:rPr>
        <w:t xml:space="preserve"> </w:t>
      </w:r>
      <w:r>
        <w:t>in</w:t>
      </w:r>
      <w:r>
        <w:rPr>
          <w:spacing w:val="-23"/>
        </w:rPr>
        <w:t xml:space="preserve"> </w:t>
      </w:r>
      <w:r>
        <w:t>the</w:t>
      </w:r>
      <w:r>
        <w:rPr>
          <w:spacing w:val="-13"/>
        </w:rPr>
        <w:t xml:space="preserve"> </w:t>
      </w:r>
      <w:r>
        <w:t>hundreds of dollars, but in some cases can cost in the thousands of dollars, depending on the number of locks and number of</w:t>
      </w:r>
      <w:r>
        <w:rPr>
          <w:spacing w:val="-11"/>
        </w:rPr>
        <w:t xml:space="preserve"> </w:t>
      </w:r>
      <w:r>
        <w:t>users.</w:t>
      </w:r>
    </w:p>
    <w:p w14:paraId="198C2660" w14:textId="77777777" w:rsidR="00CA17AC" w:rsidRDefault="00CA17AC">
      <w:pPr>
        <w:pStyle w:val="BodyText"/>
        <w:spacing w:before="4"/>
      </w:pPr>
    </w:p>
    <w:p w14:paraId="198C2661" w14:textId="77777777" w:rsidR="00CA17AC" w:rsidRDefault="001C35C5">
      <w:pPr>
        <w:pStyle w:val="BodyText"/>
        <w:ind w:left="1120" w:right="1150"/>
        <w:jc w:val="both"/>
      </w:pPr>
      <w:r>
        <w:t>If Council fails to maintain a robust and effective locking and security system for its buildings then it cannot guarantee the safety of those buildings and the valuable assets within them. In addition, such failure could void the insurance policies put in place by Council (covering the buildings and Council’s contents) and tenants (covering the tenant’s contents).</w:t>
      </w:r>
    </w:p>
    <w:p w14:paraId="198C2662" w14:textId="77777777" w:rsidR="00CA17AC" w:rsidRDefault="00CA17AC">
      <w:pPr>
        <w:pStyle w:val="BodyText"/>
        <w:spacing w:before="11"/>
        <w:rPr>
          <w:sz w:val="20"/>
        </w:rPr>
      </w:pPr>
    </w:p>
    <w:p w14:paraId="198C2663" w14:textId="77777777" w:rsidR="00CA17AC" w:rsidRDefault="001C35C5">
      <w:pPr>
        <w:pStyle w:val="Heading6"/>
        <w:ind w:left="1120"/>
        <w:jc w:val="both"/>
      </w:pPr>
      <w:r>
        <w:t>Intended effect of this policy</w:t>
      </w:r>
    </w:p>
    <w:p w14:paraId="198C2664" w14:textId="77777777" w:rsidR="00CA17AC" w:rsidRDefault="001C35C5">
      <w:pPr>
        <w:pStyle w:val="BodyText"/>
        <w:spacing w:before="14"/>
        <w:ind w:left="1120" w:right="1131"/>
        <w:jc w:val="both"/>
      </w:pPr>
      <w:r>
        <w:t>The</w:t>
      </w:r>
      <w:r>
        <w:rPr>
          <w:spacing w:val="-14"/>
        </w:rPr>
        <w:t xml:space="preserve"> </w:t>
      </w:r>
      <w:r>
        <w:t>intent</w:t>
      </w:r>
      <w:r>
        <w:rPr>
          <w:spacing w:val="-16"/>
        </w:rPr>
        <w:t xml:space="preserve"> </w:t>
      </w:r>
      <w:r>
        <w:t>of</w:t>
      </w:r>
      <w:r>
        <w:rPr>
          <w:spacing w:val="-10"/>
        </w:rPr>
        <w:t xml:space="preserve"> </w:t>
      </w:r>
      <w:r>
        <w:t>this</w:t>
      </w:r>
      <w:r>
        <w:rPr>
          <w:spacing w:val="-18"/>
        </w:rPr>
        <w:t xml:space="preserve"> </w:t>
      </w:r>
      <w:r>
        <w:t>Key</w:t>
      </w:r>
      <w:r>
        <w:rPr>
          <w:spacing w:val="-19"/>
        </w:rPr>
        <w:t xml:space="preserve"> </w:t>
      </w:r>
      <w:r>
        <w:t>Policy</w:t>
      </w:r>
      <w:r>
        <w:rPr>
          <w:spacing w:val="-14"/>
        </w:rPr>
        <w:t xml:space="preserve"> </w:t>
      </w:r>
      <w:r>
        <w:t>is</w:t>
      </w:r>
      <w:r>
        <w:rPr>
          <w:spacing w:val="-11"/>
        </w:rPr>
        <w:t xml:space="preserve"> </w:t>
      </w:r>
      <w:r>
        <w:t>to</w:t>
      </w:r>
      <w:r>
        <w:rPr>
          <w:spacing w:val="-15"/>
        </w:rPr>
        <w:t xml:space="preserve"> </w:t>
      </w:r>
      <w:r>
        <w:t>maintain</w:t>
      </w:r>
      <w:r>
        <w:rPr>
          <w:spacing w:val="-16"/>
        </w:rPr>
        <w:t xml:space="preserve"> </w:t>
      </w:r>
      <w:r>
        <w:t>the</w:t>
      </w:r>
      <w:r>
        <w:rPr>
          <w:spacing w:val="-15"/>
        </w:rPr>
        <w:t xml:space="preserve"> </w:t>
      </w:r>
      <w:r>
        <w:t>ongoing</w:t>
      </w:r>
      <w:r>
        <w:rPr>
          <w:spacing w:val="-6"/>
        </w:rPr>
        <w:t xml:space="preserve"> </w:t>
      </w:r>
      <w:r>
        <w:t>security</w:t>
      </w:r>
      <w:r>
        <w:rPr>
          <w:spacing w:val="-20"/>
        </w:rPr>
        <w:t xml:space="preserve"> </w:t>
      </w:r>
      <w:r>
        <w:t>of</w:t>
      </w:r>
      <w:r>
        <w:rPr>
          <w:spacing w:val="-6"/>
        </w:rPr>
        <w:t xml:space="preserve"> </w:t>
      </w:r>
      <w:r>
        <w:t>Council</w:t>
      </w:r>
      <w:r>
        <w:rPr>
          <w:spacing w:val="-18"/>
        </w:rPr>
        <w:t xml:space="preserve"> </w:t>
      </w:r>
      <w:r>
        <w:t>buildings</w:t>
      </w:r>
      <w:r>
        <w:rPr>
          <w:spacing w:val="-17"/>
        </w:rPr>
        <w:t xml:space="preserve"> </w:t>
      </w:r>
      <w:r>
        <w:t>by</w:t>
      </w:r>
      <w:r>
        <w:rPr>
          <w:spacing w:val="-18"/>
        </w:rPr>
        <w:t xml:space="preserve"> </w:t>
      </w:r>
      <w:r>
        <w:t>ensuring that</w:t>
      </w:r>
      <w:r>
        <w:rPr>
          <w:spacing w:val="-10"/>
        </w:rPr>
        <w:t xml:space="preserve"> </w:t>
      </w:r>
      <w:r>
        <w:t>any</w:t>
      </w:r>
      <w:r>
        <w:rPr>
          <w:spacing w:val="-12"/>
        </w:rPr>
        <w:t xml:space="preserve"> </w:t>
      </w:r>
      <w:r>
        <w:t>member</w:t>
      </w:r>
      <w:r>
        <w:rPr>
          <w:spacing w:val="-7"/>
        </w:rPr>
        <w:t xml:space="preserve"> </w:t>
      </w:r>
      <w:r>
        <w:t>of</w:t>
      </w:r>
      <w:r>
        <w:rPr>
          <w:spacing w:val="-3"/>
        </w:rPr>
        <w:t xml:space="preserve"> </w:t>
      </w:r>
      <w:r>
        <w:t>the</w:t>
      </w:r>
      <w:r>
        <w:rPr>
          <w:spacing w:val="-12"/>
        </w:rPr>
        <w:t xml:space="preserve"> </w:t>
      </w:r>
      <w:r>
        <w:t>public</w:t>
      </w:r>
      <w:r>
        <w:rPr>
          <w:spacing w:val="-6"/>
        </w:rPr>
        <w:t xml:space="preserve"> </w:t>
      </w:r>
      <w:r>
        <w:t>who</w:t>
      </w:r>
      <w:r>
        <w:rPr>
          <w:spacing w:val="-11"/>
        </w:rPr>
        <w:t xml:space="preserve"> </w:t>
      </w:r>
      <w:r>
        <w:t>accepts</w:t>
      </w:r>
      <w:r>
        <w:rPr>
          <w:spacing w:val="-13"/>
        </w:rPr>
        <w:t xml:space="preserve"> </w:t>
      </w:r>
      <w:r>
        <w:t>a</w:t>
      </w:r>
      <w:r>
        <w:rPr>
          <w:spacing w:val="-7"/>
        </w:rPr>
        <w:t xml:space="preserve"> </w:t>
      </w:r>
      <w:r>
        <w:t>Council</w:t>
      </w:r>
      <w:r>
        <w:rPr>
          <w:spacing w:val="-12"/>
        </w:rPr>
        <w:t xml:space="preserve"> </w:t>
      </w:r>
      <w:r>
        <w:t>key</w:t>
      </w:r>
      <w:r>
        <w:rPr>
          <w:spacing w:val="-3"/>
        </w:rPr>
        <w:t xml:space="preserve"> </w:t>
      </w:r>
      <w:r>
        <w:t>–</w:t>
      </w:r>
      <w:r>
        <w:rPr>
          <w:spacing w:val="-9"/>
        </w:rPr>
        <w:t xml:space="preserve"> </w:t>
      </w:r>
      <w:r>
        <w:t>whether</w:t>
      </w:r>
      <w:r>
        <w:rPr>
          <w:spacing w:val="-7"/>
        </w:rPr>
        <w:t xml:space="preserve"> </w:t>
      </w:r>
      <w:r>
        <w:t>on</w:t>
      </w:r>
      <w:r>
        <w:rPr>
          <w:spacing w:val="-11"/>
        </w:rPr>
        <w:t xml:space="preserve"> </w:t>
      </w:r>
      <w:r>
        <w:t>behalf of</w:t>
      </w:r>
      <w:r>
        <w:rPr>
          <w:spacing w:val="-4"/>
        </w:rPr>
        <w:t xml:space="preserve"> </w:t>
      </w:r>
      <w:r>
        <w:t>a</w:t>
      </w:r>
      <w:r>
        <w:rPr>
          <w:spacing w:val="-6"/>
        </w:rPr>
        <w:t xml:space="preserve"> </w:t>
      </w:r>
      <w:r>
        <w:t>User</w:t>
      </w:r>
      <w:r>
        <w:rPr>
          <w:spacing w:val="-14"/>
        </w:rPr>
        <w:t xml:space="preserve"> </w:t>
      </w:r>
      <w:r>
        <w:t>Group that has the authority of Council to use a Council building or otherwise – understands there is personal responsibility</w:t>
      </w:r>
      <w:r>
        <w:rPr>
          <w:spacing w:val="-22"/>
        </w:rPr>
        <w:t xml:space="preserve"> </w:t>
      </w:r>
      <w:r>
        <w:t>for:</w:t>
      </w:r>
    </w:p>
    <w:p w14:paraId="198C2665" w14:textId="77777777" w:rsidR="00CA17AC" w:rsidRDefault="00CA17AC">
      <w:pPr>
        <w:pStyle w:val="BodyText"/>
        <w:spacing w:before="10"/>
        <w:rPr>
          <w:sz w:val="20"/>
        </w:rPr>
      </w:pPr>
    </w:p>
    <w:p w14:paraId="198C2666" w14:textId="77777777" w:rsidR="00CA17AC" w:rsidRDefault="001C35C5">
      <w:pPr>
        <w:pStyle w:val="ListParagraph"/>
        <w:numPr>
          <w:ilvl w:val="0"/>
          <w:numId w:val="2"/>
        </w:numPr>
        <w:tabs>
          <w:tab w:val="left" w:pos="1481"/>
        </w:tabs>
        <w:spacing w:before="1" w:line="252" w:lineRule="exact"/>
        <w:jc w:val="both"/>
      </w:pPr>
      <w:r>
        <w:t>the use of that key in accordance with this Key</w:t>
      </w:r>
      <w:r>
        <w:rPr>
          <w:spacing w:val="-42"/>
        </w:rPr>
        <w:t xml:space="preserve"> </w:t>
      </w:r>
      <w:r>
        <w:t>Policy;</w:t>
      </w:r>
    </w:p>
    <w:p w14:paraId="198C2667" w14:textId="77777777" w:rsidR="00CA17AC" w:rsidRDefault="001C35C5">
      <w:pPr>
        <w:pStyle w:val="ListParagraph"/>
        <w:numPr>
          <w:ilvl w:val="0"/>
          <w:numId w:val="2"/>
        </w:numPr>
        <w:tabs>
          <w:tab w:val="left" w:pos="1481"/>
        </w:tabs>
        <w:spacing w:line="252" w:lineRule="exact"/>
        <w:jc w:val="both"/>
      </w:pPr>
      <w:r>
        <w:t>the</w:t>
      </w:r>
      <w:r>
        <w:rPr>
          <w:spacing w:val="-8"/>
        </w:rPr>
        <w:t xml:space="preserve"> </w:t>
      </w:r>
      <w:r>
        <w:t>return</w:t>
      </w:r>
      <w:r>
        <w:rPr>
          <w:spacing w:val="-3"/>
        </w:rPr>
        <w:t xml:space="preserve"> </w:t>
      </w:r>
      <w:r>
        <w:t>of</w:t>
      </w:r>
      <w:r>
        <w:rPr>
          <w:spacing w:val="4"/>
        </w:rPr>
        <w:t xml:space="preserve"> </w:t>
      </w:r>
      <w:r>
        <w:t>the</w:t>
      </w:r>
      <w:r>
        <w:rPr>
          <w:spacing w:val="-14"/>
        </w:rPr>
        <w:t xml:space="preserve"> </w:t>
      </w:r>
      <w:r>
        <w:t>key</w:t>
      </w:r>
      <w:r>
        <w:rPr>
          <w:spacing w:val="-9"/>
        </w:rPr>
        <w:t xml:space="preserve"> </w:t>
      </w:r>
      <w:r>
        <w:t>to</w:t>
      </w:r>
      <w:r>
        <w:rPr>
          <w:spacing w:val="-7"/>
        </w:rPr>
        <w:t xml:space="preserve"> </w:t>
      </w:r>
      <w:r>
        <w:t>Council</w:t>
      </w:r>
      <w:r>
        <w:rPr>
          <w:spacing w:val="-10"/>
        </w:rPr>
        <w:t xml:space="preserve"> </w:t>
      </w:r>
      <w:r>
        <w:t>at</w:t>
      </w:r>
      <w:r>
        <w:rPr>
          <w:spacing w:val="4"/>
        </w:rPr>
        <w:t xml:space="preserve"> </w:t>
      </w:r>
      <w:r>
        <w:t>the</w:t>
      </w:r>
      <w:r>
        <w:rPr>
          <w:spacing w:val="-17"/>
        </w:rPr>
        <w:t xml:space="preserve"> </w:t>
      </w:r>
      <w:r>
        <w:t>end</w:t>
      </w:r>
      <w:r>
        <w:rPr>
          <w:spacing w:val="-7"/>
        </w:rPr>
        <w:t xml:space="preserve"> </w:t>
      </w:r>
      <w:r>
        <w:t>of</w:t>
      </w:r>
      <w:r>
        <w:rPr>
          <w:spacing w:val="4"/>
        </w:rPr>
        <w:t xml:space="preserve"> </w:t>
      </w:r>
      <w:r>
        <w:t>their</w:t>
      </w:r>
      <w:r>
        <w:rPr>
          <w:spacing w:val="-10"/>
        </w:rPr>
        <w:t xml:space="preserve"> </w:t>
      </w:r>
      <w:r>
        <w:t>use</w:t>
      </w:r>
      <w:r>
        <w:rPr>
          <w:spacing w:val="-7"/>
        </w:rPr>
        <w:t xml:space="preserve"> </w:t>
      </w:r>
      <w:r>
        <w:t>of</w:t>
      </w:r>
      <w:r>
        <w:rPr>
          <w:spacing w:val="3"/>
        </w:rPr>
        <w:t xml:space="preserve"> </w:t>
      </w:r>
      <w:r>
        <w:t>the</w:t>
      </w:r>
      <w:r>
        <w:rPr>
          <w:spacing w:val="-2"/>
        </w:rPr>
        <w:t xml:space="preserve"> </w:t>
      </w:r>
      <w:r>
        <w:t>Council</w:t>
      </w:r>
      <w:r>
        <w:rPr>
          <w:spacing w:val="-2"/>
        </w:rPr>
        <w:t xml:space="preserve"> </w:t>
      </w:r>
      <w:r>
        <w:t>building;</w:t>
      </w:r>
      <w:r>
        <w:rPr>
          <w:spacing w:val="-13"/>
        </w:rPr>
        <w:t xml:space="preserve"> </w:t>
      </w:r>
      <w:r>
        <w:t>and</w:t>
      </w:r>
    </w:p>
    <w:p w14:paraId="198C2668" w14:textId="77777777" w:rsidR="00CA17AC" w:rsidRDefault="001C35C5">
      <w:pPr>
        <w:pStyle w:val="ListParagraph"/>
        <w:numPr>
          <w:ilvl w:val="0"/>
          <w:numId w:val="2"/>
        </w:numPr>
        <w:tabs>
          <w:tab w:val="left" w:pos="1481"/>
        </w:tabs>
        <w:spacing w:before="11"/>
        <w:ind w:right="1132" w:hanging="360"/>
        <w:jc w:val="both"/>
      </w:pPr>
      <w:r>
        <w:t xml:space="preserve">the cost Council incurs </w:t>
      </w:r>
      <w:r>
        <w:rPr>
          <w:spacing w:val="-3"/>
        </w:rPr>
        <w:t xml:space="preserve">if </w:t>
      </w:r>
      <w:r>
        <w:t xml:space="preserve">Council has to rekey a building and/or reissue a key or keys to the </w:t>
      </w:r>
      <w:r>
        <w:rPr>
          <w:spacing w:val="-3"/>
        </w:rPr>
        <w:t xml:space="preserve">Use </w:t>
      </w:r>
      <w:r>
        <w:t xml:space="preserve">Group and other current users because a key is not </w:t>
      </w:r>
      <w:r>
        <w:rPr>
          <w:spacing w:val="-5"/>
        </w:rPr>
        <w:t xml:space="preserve">returned </w:t>
      </w:r>
      <w:r>
        <w:t>to Council or is returned in a broken or unserviceable</w:t>
      </w:r>
      <w:r>
        <w:rPr>
          <w:spacing w:val="-24"/>
        </w:rPr>
        <w:t xml:space="preserve"> </w:t>
      </w:r>
      <w:r>
        <w:t>condition.</w:t>
      </w:r>
    </w:p>
    <w:p w14:paraId="198C2669" w14:textId="77777777" w:rsidR="00CA17AC" w:rsidRDefault="00CA17AC">
      <w:pPr>
        <w:pStyle w:val="BodyText"/>
        <w:spacing w:before="3"/>
        <w:rPr>
          <w:sz w:val="21"/>
        </w:rPr>
      </w:pPr>
    </w:p>
    <w:p w14:paraId="198C266A" w14:textId="77777777" w:rsidR="00CA17AC" w:rsidRDefault="001C35C5">
      <w:pPr>
        <w:pStyle w:val="Heading6"/>
        <w:ind w:left="1120"/>
        <w:jc w:val="both"/>
      </w:pPr>
      <w:r>
        <w:t>Legal terms and conditions Council keys are issued under</w:t>
      </w:r>
    </w:p>
    <w:p w14:paraId="198C266B" w14:textId="77777777" w:rsidR="00CA17AC" w:rsidRDefault="001C35C5">
      <w:pPr>
        <w:pStyle w:val="BodyText"/>
        <w:spacing w:before="8"/>
        <w:ind w:left="1120" w:right="1138"/>
        <w:jc w:val="both"/>
      </w:pPr>
      <w:r>
        <w:t>Any person taking possession of a Council key (</w:t>
      </w:r>
      <w:r>
        <w:rPr>
          <w:b/>
        </w:rPr>
        <w:t>the key holder</w:t>
      </w:r>
      <w:r>
        <w:t>) does so on the terms and conditions set out in this Key Policy. Where a key holder receives additional keys for use by others then the key holder remains responsible for all keys issued to them, unless and until they get the recipients of those other key holders to sign and return a completed ‘Key Issue Responsibility Acceptance Form’ that accompanies this Key Policy.</w:t>
      </w:r>
    </w:p>
    <w:p w14:paraId="198C266C" w14:textId="77777777" w:rsidR="00CA17AC" w:rsidRDefault="00CA17AC">
      <w:pPr>
        <w:pStyle w:val="BodyText"/>
        <w:spacing w:before="1"/>
      </w:pPr>
    </w:p>
    <w:p w14:paraId="198C266D" w14:textId="77777777" w:rsidR="00CA17AC" w:rsidRDefault="001C35C5">
      <w:pPr>
        <w:pStyle w:val="BodyText"/>
        <w:spacing w:before="1"/>
        <w:ind w:left="1120" w:right="1122"/>
        <w:jc w:val="both"/>
      </w:pPr>
      <w:r>
        <w:t>If a key holder holds a Council key on behalf of a User Group then this Key Policy makes the User Group responsible for the cost and any other consequences of any breach of this Key Policy</w:t>
      </w:r>
      <w:r>
        <w:rPr>
          <w:spacing w:val="-10"/>
        </w:rPr>
        <w:t xml:space="preserve"> </w:t>
      </w:r>
      <w:r>
        <w:t>by</w:t>
      </w:r>
      <w:r>
        <w:rPr>
          <w:spacing w:val="-4"/>
        </w:rPr>
        <w:t xml:space="preserve"> </w:t>
      </w:r>
      <w:r>
        <w:t>that</w:t>
      </w:r>
      <w:r>
        <w:rPr>
          <w:spacing w:val="-4"/>
        </w:rPr>
        <w:t xml:space="preserve"> </w:t>
      </w:r>
      <w:r>
        <w:t>key</w:t>
      </w:r>
      <w:r>
        <w:rPr>
          <w:spacing w:val="-9"/>
        </w:rPr>
        <w:t xml:space="preserve"> </w:t>
      </w:r>
      <w:r>
        <w:t>holder.</w:t>
      </w:r>
      <w:r>
        <w:rPr>
          <w:spacing w:val="-1"/>
        </w:rPr>
        <w:t xml:space="preserve"> </w:t>
      </w:r>
      <w:r>
        <w:rPr>
          <w:spacing w:val="-4"/>
        </w:rPr>
        <w:t>If</w:t>
      </w:r>
      <w:r>
        <w:rPr>
          <w:spacing w:val="-3"/>
        </w:rPr>
        <w:t xml:space="preserve"> </w:t>
      </w:r>
      <w:r>
        <w:t>a</w:t>
      </w:r>
      <w:r>
        <w:rPr>
          <w:spacing w:val="-7"/>
        </w:rPr>
        <w:t xml:space="preserve"> </w:t>
      </w:r>
      <w:r>
        <w:t>key</w:t>
      </w:r>
      <w:r>
        <w:rPr>
          <w:spacing w:val="-10"/>
        </w:rPr>
        <w:t xml:space="preserve"> </w:t>
      </w:r>
      <w:r>
        <w:t>holder</w:t>
      </w:r>
      <w:r>
        <w:rPr>
          <w:spacing w:val="-6"/>
        </w:rPr>
        <w:t xml:space="preserve"> </w:t>
      </w:r>
      <w:r>
        <w:t>holds</w:t>
      </w:r>
      <w:r>
        <w:rPr>
          <w:spacing w:val="-5"/>
        </w:rPr>
        <w:t xml:space="preserve"> </w:t>
      </w:r>
      <w:r>
        <w:t>a Council</w:t>
      </w:r>
      <w:r>
        <w:rPr>
          <w:spacing w:val="-3"/>
        </w:rPr>
        <w:t xml:space="preserve"> </w:t>
      </w:r>
      <w:r>
        <w:t>key</w:t>
      </w:r>
      <w:r>
        <w:rPr>
          <w:spacing w:val="-9"/>
        </w:rPr>
        <w:t xml:space="preserve"> </w:t>
      </w:r>
      <w:r>
        <w:t>in</w:t>
      </w:r>
      <w:r>
        <w:rPr>
          <w:spacing w:val="-2"/>
        </w:rPr>
        <w:t xml:space="preserve"> </w:t>
      </w:r>
      <w:r>
        <w:t>a</w:t>
      </w:r>
      <w:r>
        <w:rPr>
          <w:spacing w:val="-5"/>
        </w:rPr>
        <w:t xml:space="preserve"> </w:t>
      </w:r>
      <w:r>
        <w:t>personal</w:t>
      </w:r>
      <w:r>
        <w:rPr>
          <w:spacing w:val="-2"/>
        </w:rPr>
        <w:t xml:space="preserve"> </w:t>
      </w:r>
      <w:r>
        <w:t>capacity</w:t>
      </w:r>
      <w:r>
        <w:rPr>
          <w:spacing w:val="-10"/>
        </w:rPr>
        <w:t xml:space="preserve"> </w:t>
      </w:r>
      <w:r>
        <w:t xml:space="preserve">and </w:t>
      </w:r>
      <w:r>
        <w:rPr>
          <w:u w:val="single"/>
        </w:rPr>
        <w:t>not</w:t>
      </w:r>
      <w:r>
        <w:rPr>
          <w:spacing w:val="-4"/>
        </w:rPr>
        <w:t xml:space="preserve"> </w:t>
      </w:r>
      <w:r>
        <w:t>on behalf of a User Group, then this Key Policy makes the key holder personally responsible for the cost and any other consequences of any breach of this Key Policy by that</w:t>
      </w:r>
      <w:r>
        <w:rPr>
          <w:spacing w:val="-17"/>
        </w:rPr>
        <w:t xml:space="preserve"> </w:t>
      </w:r>
      <w:r>
        <w:t>keyholder.</w:t>
      </w:r>
    </w:p>
    <w:p w14:paraId="198C266E" w14:textId="77777777" w:rsidR="00CA17AC" w:rsidRDefault="00CA17AC">
      <w:pPr>
        <w:pStyle w:val="BodyText"/>
        <w:spacing w:before="8"/>
        <w:rPr>
          <w:sz w:val="21"/>
        </w:rPr>
      </w:pPr>
    </w:p>
    <w:p w14:paraId="198C266F" w14:textId="77777777" w:rsidR="00CA17AC" w:rsidRDefault="001C35C5">
      <w:pPr>
        <w:pStyle w:val="BodyText"/>
        <w:ind w:left="1120" w:right="1141"/>
        <w:jc w:val="both"/>
      </w:pPr>
      <w:r>
        <w:t>Where the context permits or requires in this Policy the singular also means the plural. Any reference to a Council officer means that officer or equivalent and anyone acting in that role.</w:t>
      </w:r>
    </w:p>
    <w:p w14:paraId="198C2670" w14:textId="77777777" w:rsidR="00CA17AC" w:rsidRDefault="00CA17AC">
      <w:pPr>
        <w:pStyle w:val="BodyText"/>
        <w:spacing w:before="1"/>
        <w:rPr>
          <w:sz w:val="21"/>
        </w:rPr>
      </w:pPr>
    </w:p>
    <w:p w14:paraId="198C2671" w14:textId="77777777" w:rsidR="00CA17AC" w:rsidRDefault="001C35C5">
      <w:pPr>
        <w:pStyle w:val="Heading6"/>
        <w:spacing w:before="1"/>
        <w:ind w:left="1120"/>
        <w:jc w:val="both"/>
      </w:pPr>
      <w:r>
        <w:t>General terms</w:t>
      </w:r>
    </w:p>
    <w:p w14:paraId="198C2672" w14:textId="77777777" w:rsidR="00CA17AC" w:rsidRDefault="001C35C5">
      <w:pPr>
        <w:pStyle w:val="BodyText"/>
        <w:spacing w:before="18"/>
        <w:ind w:left="1120" w:right="1166"/>
        <w:jc w:val="both"/>
      </w:pPr>
      <w:r>
        <w:t>By taking possession of a Council key the relevant User Group and key holder acknowledge and agree:</w:t>
      </w:r>
    </w:p>
    <w:p w14:paraId="198C2673" w14:textId="77777777" w:rsidR="00CA17AC" w:rsidRDefault="00CA17AC">
      <w:pPr>
        <w:pStyle w:val="BodyText"/>
        <w:spacing w:before="3"/>
        <w:rPr>
          <w:sz w:val="21"/>
        </w:rPr>
      </w:pPr>
    </w:p>
    <w:p w14:paraId="198C2674" w14:textId="77777777" w:rsidR="00CA17AC" w:rsidRDefault="001C35C5">
      <w:pPr>
        <w:pStyle w:val="ListParagraph"/>
        <w:numPr>
          <w:ilvl w:val="0"/>
          <w:numId w:val="1"/>
        </w:numPr>
        <w:tabs>
          <w:tab w:val="left" w:pos="1841"/>
        </w:tabs>
        <w:spacing w:before="1"/>
        <w:jc w:val="both"/>
      </w:pPr>
      <w:r>
        <w:t xml:space="preserve">All Council keys </w:t>
      </w:r>
      <w:r>
        <w:rPr>
          <w:spacing w:val="-4"/>
        </w:rPr>
        <w:t xml:space="preserve">are </w:t>
      </w:r>
      <w:r>
        <w:t>and remain the property of Council at all</w:t>
      </w:r>
      <w:r>
        <w:rPr>
          <w:spacing w:val="-49"/>
        </w:rPr>
        <w:t xml:space="preserve"> </w:t>
      </w:r>
      <w:r>
        <w:t>times.</w:t>
      </w:r>
    </w:p>
    <w:p w14:paraId="198C2675" w14:textId="77777777" w:rsidR="00CA17AC" w:rsidRDefault="001C35C5">
      <w:pPr>
        <w:pStyle w:val="ListParagraph"/>
        <w:numPr>
          <w:ilvl w:val="0"/>
          <w:numId w:val="1"/>
        </w:numPr>
        <w:tabs>
          <w:tab w:val="left" w:pos="1841"/>
        </w:tabs>
        <w:spacing w:before="123"/>
        <w:ind w:right="1144" w:hanging="720"/>
        <w:jc w:val="both"/>
      </w:pPr>
      <w:r>
        <w:t>The User Group and key holder are granted a bare licence to hold and use the key</w:t>
      </w:r>
      <w:r>
        <w:rPr>
          <w:spacing w:val="-47"/>
        </w:rPr>
        <w:t xml:space="preserve"> </w:t>
      </w:r>
      <w:r>
        <w:t>for the purpose stated on the Key Issue Responsibility Acceptance Form completed by the User Group and key</w:t>
      </w:r>
      <w:r>
        <w:rPr>
          <w:spacing w:val="-26"/>
        </w:rPr>
        <w:t xml:space="preserve"> </w:t>
      </w:r>
      <w:r>
        <w:t>holder.</w:t>
      </w:r>
    </w:p>
    <w:p w14:paraId="198C2676" w14:textId="77777777" w:rsidR="00CA17AC" w:rsidRDefault="00CA17AC">
      <w:pPr>
        <w:jc w:val="both"/>
        <w:sectPr w:rsidR="00CA17AC">
          <w:headerReference w:type="default" r:id="rId230"/>
          <w:footerReference w:type="default" r:id="rId231"/>
          <w:pgSz w:w="11930" w:h="16860"/>
          <w:pgMar w:top="1780" w:right="280" w:bottom="1020" w:left="320" w:header="704" w:footer="831" w:gutter="0"/>
          <w:pgNumType w:start="1"/>
          <w:cols w:space="720"/>
        </w:sectPr>
      </w:pPr>
    </w:p>
    <w:p w14:paraId="198C2677" w14:textId="77777777" w:rsidR="00CA17AC" w:rsidRDefault="00CA17AC">
      <w:pPr>
        <w:pStyle w:val="BodyText"/>
        <w:spacing w:before="9"/>
        <w:rPr>
          <w:sz w:val="11"/>
        </w:rPr>
      </w:pPr>
    </w:p>
    <w:p w14:paraId="198C2678" w14:textId="77777777" w:rsidR="00CA17AC" w:rsidRDefault="001C35C5">
      <w:pPr>
        <w:pStyle w:val="ListParagraph"/>
        <w:numPr>
          <w:ilvl w:val="0"/>
          <w:numId w:val="1"/>
        </w:numPr>
        <w:tabs>
          <w:tab w:val="left" w:pos="1841"/>
        </w:tabs>
        <w:spacing w:before="93"/>
        <w:ind w:right="1140" w:hanging="720"/>
        <w:jc w:val="both"/>
      </w:pPr>
      <w:r>
        <w:t>If no purpose for the use of a key is stated on the relevant Key Issue Responsibility Acceptance</w:t>
      </w:r>
      <w:r>
        <w:rPr>
          <w:spacing w:val="-10"/>
        </w:rPr>
        <w:t xml:space="preserve"> </w:t>
      </w:r>
      <w:r>
        <w:t>Form</w:t>
      </w:r>
      <w:r>
        <w:rPr>
          <w:spacing w:val="-10"/>
        </w:rPr>
        <w:t xml:space="preserve"> </w:t>
      </w:r>
      <w:r>
        <w:t>then</w:t>
      </w:r>
      <w:r>
        <w:rPr>
          <w:spacing w:val="-11"/>
        </w:rPr>
        <w:t xml:space="preserve"> </w:t>
      </w:r>
      <w:r>
        <w:t>the</w:t>
      </w:r>
      <w:r>
        <w:rPr>
          <w:spacing w:val="-9"/>
        </w:rPr>
        <w:t xml:space="preserve"> </w:t>
      </w:r>
      <w:r>
        <w:t>key</w:t>
      </w:r>
      <w:r>
        <w:rPr>
          <w:spacing w:val="-13"/>
        </w:rPr>
        <w:t xml:space="preserve"> </w:t>
      </w:r>
      <w:r>
        <w:t>may</w:t>
      </w:r>
      <w:r>
        <w:rPr>
          <w:spacing w:val="-12"/>
        </w:rPr>
        <w:t xml:space="preserve"> </w:t>
      </w:r>
      <w:r>
        <w:t>only</w:t>
      </w:r>
      <w:r>
        <w:rPr>
          <w:spacing w:val="-11"/>
        </w:rPr>
        <w:t xml:space="preserve"> </w:t>
      </w:r>
      <w:r>
        <w:t>be</w:t>
      </w:r>
      <w:r>
        <w:rPr>
          <w:spacing w:val="-10"/>
        </w:rPr>
        <w:t xml:space="preserve"> </w:t>
      </w:r>
      <w:r>
        <w:t>used</w:t>
      </w:r>
      <w:r>
        <w:rPr>
          <w:spacing w:val="-9"/>
        </w:rPr>
        <w:t xml:space="preserve"> </w:t>
      </w:r>
      <w:r>
        <w:t>at</w:t>
      </w:r>
      <w:r>
        <w:rPr>
          <w:spacing w:val="-9"/>
        </w:rPr>
        <w:t xml:space="preserve"> </w:t>
      </w:r>
      <w:r>
        <w:t>the</w:t>
      </w:r>
      <w:r>
        <w:rPr>
          <w:spacing w:val="-12"/>
        </w:rPr>
        <w:t xml:space="preserve"> </w:t>
      </w:r>
      <w:r>
        <w:t>times</w:t>
      </w:r>
      <w:r>
        <w:rPr>
          <w:spacing w:val="-9"/>
        </w:rPr>
        <w:t xml:space="preserve"> </w:t>
      </w:r>
      <w:r>
        <w:t>and</w:t>
      </w:r>
      <w:r>
        <w:rPr>
          <w:spacing w:val="-11"/>
        </w:rPr>
        <w:t xml:space="preserve"> </w:t>
      </w:r>
      <w:r>
        <w:t>for</w:t>
      </w:r>
      <w:r>
        <w:rPr>
          <w:spacing w:val="-12"/>
        </w:rPr>
        <w:t xml:space="preserve"> </w:t>
      </w:r>
      <w:r>
        <w:t>the</w:t>
      </w:r>
      <w:r>
        <w:rPr>
          <w:spacing w:val="-10"/>
        </w:rPr>
        <w:t xml:space="preserve"> </w:t>
      </w:r>
      <w:r>
        <w:t>purposes</w:t>
      </w:r>
      <w:r>
        <w:rPr>
          <w:spacing w:val="-9"/>
        </w:rPr>
        <w:t xml:space="preserve"> </w:t>
      </w:r>
      <w:r>
        <w:t xml:space="preserve">and uses </w:t>
      </w:r>
      <w:r>
        <w:rPr>
          <w:spacing w:val="-5"/>
        </w:rPr>
        <w:t xml:space="preserve">(if </w:t>
      </w:r>
      <w:r>
        <w:t>any) authorised by Council. Such authorisation is contained in the Council lease, licence, hire agreement, seasonal allocation licence or similar that allows the User Group and key holder to use the</w:t>
      </w:r>
      <w:r>
        <w:rPr>
          <w:spacing w:val="-11"/>
        </w:rPr>
        <w:t xml:space="preserve"> </w:t>
      </w:r>
      <w:r>
        <w:t>Councilbuilding.</w:t>
      </w:r>
    </w:p>
    <w:p w14:paraId="198C2679" w14:textId="77777777" w:rsidR="00CA17AC" w:rsidRDefault="001C35C5">
      <w:pPr>
        <w:pStyle w:val="ListParagraph"/>
        <w:numPr>
          <w:ilvl w:val="0"/>
          <w:numId w:val="1"/>
        </w:numPr>
        <w:tabs>
          <w:tab w:val="left" w:pos="1841"/>
        </w:tabs>
        <w:spacing w:before="118"/>
        <w:ind w:right="1135" w:hanging="720"/>
        <w:jc w:val="both"/>
      </w:pPr>
      <w:r>
        <w:t>If the User Group ceases to operate or exist or the key holder ceases to be a member of the relevant User Group then all Council keys held by the User Group or key holder must immediately be returned to Council. Keys are not to be given to another member of</w:t>
      </w:r>
      <w:r>
        <w:rPr>
          <w:spacing w:val="8"/>
        </w:rPr>
        <w:t xml:space="preserve"> </w:t>
      </w:r>
      <w:r>
        <w:t>the</w:t>
      </w:r>
      <w:r>
        <w:rPr>
          <w:spacing w:val="-3"/>
        </w:rPr>
        <w:t xml:space="preserve"> </w:t>
      </w:r>
      <w:r>
        <w:t>User</w:t>
      </w:r>
      <w:r>
        <w:rPr>
          <w:spacing w:val="-8"/>
        </w:rPr>
        <w:t xml:space="preserve"> </w:t>
      </w:r>
      <w:r>
        <w:t>Group as</w:t>
      </w:r>
      <w:r>
        <w:rPr>
          <w:spacing w:val="-4"/>
        </w:rPr>
        <w:t xml:space="preserve"> </w:t>
      </w:r>
      <w:r>
        <w:t>they</w:t>
      </w:r>
      <w:r>
        <w:rPr>
          <w:spacing w:val="-7"/>
        </w:rPr>
        <w:t xml:space="preserve"> </w:t>
      </w:r>
      <w:r>
        <w:t>may</w:t>
      </w:r>
      <w:r>
        <w:rPr>
          <w:spacing w:val="-7"/>
        </w:rPr>
        <w:t xml:space="preserve"> </w:t>
      </w:r>
      <w:r>
        <w:t>then,</w:t>
      </w:r>
      <w:r>
        <w:rPr>
          <w:spacing w:val="6"/>
        </w:rPr>
        <w:t xml:space="preserve"> </w:t>
      </w:r>
      <w:r>
        <w:rPr>
          <w:spacing w:val="-3"/>
        </w:rPr>
        <w:t>if</w:t>
      </w:r>
      <w:r>
        <w:rPr>
          <w:spacing w:val="-5"/>
        </w:rPr>
        <w:t xml:space="preserve"> </w:t>
      </w:r>
      <w:r>
        <w:t>not</w:t>
      </w:r>
      <w:r>
        <w:rPr>
          <w:spacing w:val="-2"/>
        </w:rPr>
        <w:t xml:space="preserve"> </w:t>
      </w:r>
      <w:r>
        <w:t>promptly</w:t>
      </w:r>
      <w:r>
        <w:rPr>
          <w:spacing w:val="-7"/>
        </w:rPr>
        <w:t xml:space="preserve"> </w:t>
      </w:r>
      <w:r>
        <w:t>returned</w:t>
      </w:r>
      <w:r>
        <w:rPr>
          <w:spacing w:val="-6"/>
        </w:rPr>
        <w:t xml:space="preserve"> </w:t>
      </w:r>
      <w:r>
        <w:t>to</w:t>
      </w:r>
      <w:r>
        <w:rPr>
          <w:spacing w:val="-1"/>
        </w:rPr>
        <w:t xml:space="preserve"> </w:t>
      </w:r>
      <w:r>
        <w:t>Council,</w:t>
      </w:r>
      <w:r>
        <w:rPr>
          <w:spacing w:val="-5"/>
        </w:rPr>
        <w:t xml:space="preserve"> </w:t>
      </w:r>
      <w:r>
        <w:t>be</w:t>
      </w:r>
      <w:r>
        <w:rPr>
          <w:spacing w:val="-10"/>
        </w:rPr>
        <w:t xml:space="preserve"> </w:t>
      </w:r>
      <w:r>
        <w:t>deemed</w:t>
      </w:r>
      <w:r>
        <w:rPr>
          <w:spacing w:val="-2"/>
        </w:rPr>
        <w:t xml:space="preserve"> </w:t>
      </w:r>
      <w:r>
        <w:t>to be</w:t>
      </w:r>
      <w:r>
        <w:rPr>
          <w:spacing w:val="-1"/>
        </w:rPr>
        <w:t xml:space="preserve"> </w:t>
      </w:r>
      <w:r>
        <w:t>lost.</w:t>
      </w:r>
      <w:r>
        <w:rPr>
          <w:spacing w:val="-1"/>
        </w:rPr>
        <w:t xml:space="preserve"> </w:t>
      </w:r>
      <w:r>
        <w:t>It</w:t>
      </w:r>
      <w:r>
        <w:rPr>
          <w:spacing w:val="-1"/>
        </w:rPr>
        <w:t xml:space="preserve"> </w:t>
      </w:r>
      <w:r>
        <w:t>is</w:t>
      </w:r>
      <w:r>
        <w:rPr>
          <w:spacing w:val="-3"/>
        </w:rPr>
        <w:t xml:space="preserve"> </w:t>
      </w:r>
      <w:r>
        <w:t>the</w:t>
      </w:r>
      <w:r>
        <w:rPr>
          <w:spacing w:val="-4"/>
        </w:rPr>
        <w:t xml:space="preserve"> </w:t>
      </w:r>
      <w:r>
        <w:t>responsibility</w:t>
      </w:r>
      <w:r>
        <w:rPr>
          <w:spacing w:val="-5"/>
        </w:rPr>
        <w:t xml:space="preserve"> </w:t>
      </w:r>
      <w:r>
        <w:t>of the</w:t>
      </w:r>
      <w:r>
        <w:rPr>
          <w:spacing w:val="-2"/>
        </w:rPr>
        <w:t xml:space="preserve"> </w:t>
      </w:r>
      <w:r>
        <w:t>User</w:t>
      </w:r>
      <w:r>
        <w:rPr>
          <w:spacing w:val="-4"/>
        </w:rPr>
        <w:t xml:space="preserve"> </w:t>
      </w:r>
      <w:r>
        <w:t>Group</w:t>
      </w:r>
      <w:r>
        <w:rPr>
          <w:spacing w:val="-6"/>
        </w:rPr>
        <w:t xml:space="preserve"> </w:t>
      </w:r>
      <w:r>
        <w:t>to</w:t>
      </w:r>
      <w:r>
        <w:rPr>
          <w:spacing w:val="2"/>
        </w:rPr>
        <w:t xml:space="preserve"> </w:t>
      </w:r>
      <w:r>
        <w:rPr>
          <w:spacing w:val="-4"/>
        </w:rPr>
        <w:t>return</w:t>
      </w:r>
      <w:r>
        <w:rPr>
          <w:spacing w:val="-14"/>
        </w:rPr>
        <w:t xml:space="preserve"> </w:t>
      </w:r>
      <w:r>
        <w:t>Council</w:t>
      </w:r>
      <w:r>
        <w:rPr>
          <w:spacing w:val="-1"/>
        </w:rPr>
        <w:t xml:space="preserve"> </w:t>
      </w:r>
      <w:r>
        <w:t>keys</w:t>
      </w:r>
      <w:r>
        <w:rPr>
          <w:spacing w:val="-4"/>
        </w:rPr>
        <w:t xml:space="preserve"> </w:t>
      </w:r>
      <w:r>
        <w:t>to</w:t>
      </w:r>
      <w:r>
        <w:rPr>
          <w:spacing w:val="-39"/>
        </w:rPr>
        <w:t xml:space="preserve"> </w:t>
      </w:r>
      <w:r>
        <w:t>Council.</w:t>
      </w:r>
    </w:p>
    <w:p w14:paraId="198C267A" w14:textId="77777777" w:rsidR="00CA17AC" w:rsidRDefault="001C35C5">
      <w:pPr>
        <w:pStyle w:val="ListParagraph"/>
        <w:numPr>
          <w:ilvl w:val="0"/>
          <w:numId w:val="1"/>
        </w:numPr>
        <w:tabs>
          <w:tab w:val="left" w:pos="1841"/>
        </w:tabs>
        <w:spacing w:before="120"/>
        <w:ind w:right="1143" w:hanging="720"/>
        <w:jc w:val="both"/>
      </w:pPr>
      <w:r>
        <w:t>The User Group and any key holder must present all Council keys to Council upon request by any Council employee who properly identifies themselves as such by producing their Council issued identity card. Any Council key must be immediately surrendered to Council’s Facilities Management Coordinator upon</w:t>
      </w:r>
      <w:r>
        <w:rPr>
          <w:spacing w:val="-47"/>
        </w:rPr>
        <w:t xml:space="preserve"> </w:t>
      </w:r>
      <w:r>
        <w:t>request.</w:t>
      </w:r>
    </w:p>
    <w:p w14:paraId="198C267B" w14:textId="77777777" w:rsidR="00CA17AC" w:rsidRDefault="001C35C5">
      <w:pPr>
        <w:pStyle w:val="ListParagraph"/>
        <w:numPr>
          <w:ilvl w:val="0"/>
          <w:numId w:val="1"/>
        </w:numPr>
        <w:tabs>
          <w:tab w:val="left" w:pos="1841"/>
        </w:tabs>
        <w:spacing w:before="124"/>
        <w:ind w:right="1124" w:hanging="720"/>
        <w:jc w:val="both"/>
      </w:pPr>
      <w:r>
        <w:t>Council reserves the right to audit the Council keys issued to a User Group or any key holder at any point in time. The User Group must arrange and ensure each of its key holders and any individual key holder must produce all Council keys they hold at the time and place Council reasonably designates in writing</w:t>
      </w:r>
      <w:r>
        <w:rPr>
          <w:vertAlign w:val="superscript"/>
        </w:rPr>
        <w:t>1</w:t>
      </w:r>
      <w:r>
        <w:t>, at no expense or cost to Council, to allow the keys to be audited. This will enable Council to physically verify that</w:t>
      </w:r>
      <w:r>
        <w:rPr>
          <w:spacing w:val="-10"/>
        </w:rPr>
        <w:t xml:space="preserve"> </w:t>
      </w:r>
      <w:r>
        <w:t>an</w:t>
      </w:r>
      <w:r>
        <w:rPr>
          <w:spacing w:val="-1"/>
        </w:rPr>
        <w:t xml:space="preserve"> </w:t>
      </w:r>
      <w:r>
        <w:t>individual</w:t>
      </w:r>
      <w:r>
        <w:rPr>
          <w:spacing w:val="-3"/>
        </w:rPr>
        <w:t xml:space="preserve"> </w:t>
      </w:r>
      <w:r>
        <w:t>key</w:t>
      </w:r>
      <w:r>
        <w:rPr>
          <w:spacing w:val="-10"/>
        </w:rPr>
        <w:t xml:space="preserve"> </w:t>
      </w:r>
      <w:r>
        <w:t>holder</w:t>
      </w:r>
      <w:r>
        <w:rPr>
          <w:spacing w:val="-2"/>
        </w:rPr>
        <w:t xml:space="preserve"> </w:t>
      </w:r>
      <w:r>
        <w:t>or</w:t>
      </w:r>
      <w:r>
        <w:rPr>
          <w:spacing w:val="-4"/>
        </w:rPr>
        <w:t xml:space="preserve"> </w:t>
      </w:r>
      <w:r>
        <w:t>all</w:t>
      </w:r>
      <w:r>
        <w:rPr>
          <w:spacing w:val="-11"/>
        </w:rPr>
        <w:t xml:space="preserve"> </w:t>
      </w:r>
      <w:r>
        <w:t>key</w:t>
      </w:r>
      <w:r>
        <w:rPr>
          <w:spacing w:val="-10"/>
        </w:rPr>
        <w:t xml:space="preserve"> </w:t>
      </w:r>
      <w:r>
        <w:t>holders</w:t>
      </w:r>
      <w:r>
        <w:rPr>
          <w:spacing w:val="-15"/>
        </w:rPr>
        <w:t xml:space="preserve"> </w:t>
      </w:r>
      <w:r>
        <w:t>from</w:t>
      </w:r>
      <w:r>
        <w:rPr>
          <w:spacing w:val="-4"/>
        </w:rPr>
        <w:t xml:space="preserve"> </w:t>
      </w:r>
      <w:r>
        <w:t>a</w:t>
      </w:r>
      <w:r>
        <w:rPr>
          <w:spacing w:val="-1"/>
        </w:rPr>
        <w:t xml:space="preserve"> </w:t>
      </w:r>
      <w:r>
        <w:t>User</w:t>
      </w:r>
      <w:r>
        <w:rPr>
          <w:spacing w:val="-5"/>
        </w:rPr>
        <w:t xml:space="preserve"> </w:t>
      </w:r>
      <w:r>
        <w:t>Group</w:t>
      </w:r>
      <w:r>
        <w:rPr>
          <w:spacing w:val="-2"/>
        </w:rPr>
        <w:t xml:space="preserve"> </w:t>
      </w:r>
      <w:r>
        <w:t>still</w:t>
      </w:r>
      <w:r>
        <w:rPr>
          <w:spacing w:val="-6"/>
        </w:rPr>
        <w:t xml:space="preserve"> </w:t>
      </w:r>
      <w:r>
        <w:t>have</w:t>
      </w:r>
      <w:r>
        <w:rPr>
          <w:spacing w:val="-5"/>
        </w:rPr>
        <w:t xml:space="preserve"> </w:t>
      </w:r>
      <w:r>
        <w:t>the</w:t>
      </w:r>
      <w:r>
        <w:rPr>
          <w:spacing w:val="-3"/>
        </w:rPr>
        <w:t xml:space="preserve"> </w:t>
      </w:r>
      <w:r>
        <w:t>Council key or keys issued to</w:t>
      </w:r>
      <w:r>
        <w:rPr>
          <w:spacing w:val="-22"/>
        </w:rPr>
        <w:t xml:space="preserve"> </w:t>
      </w:r>
      <w:r>
        <w:t>them.</w:t>
      </w:r>
    </w:p>
    <w:p w14:paraId="198C267C" w14:textId="77777777" w:rsidR="00CA17AC" w:rsidRDefault="00CA17AC">
      <w:pPr>
        <w:pStyle w:val="BodyText"/>
        <w:spacing w:before="10"/>
        <w:rPr>
          <w:sz w:val="20"/>
        </w:rPr>
      </w:pPr>
    </w:p>
    <w:p w14:paraId="198C267D" w14:textId="77777777" w:rsidR="00CA17AC" w:rsidRDefault="001C35C5">
      <w:pPr>
        <w:pStyle w:val="Heading6"/>
        <w:ind w:left="1120"/>
        <w:jc w:val="both"/>
      </w:pPr>
      <w:r>
        <w:t>Lost, stolen, misplaced, destroyed, broken or unserviceable Council keys</w:t>
      </w:r>
    </w:p>
    <w:p w14:paraId="198C267E" w14:textId="77777777" w:rsidR="00CA17AC" w:rsidRDefault="001C35C5">
      <w:pPr>
        <w:pStyle w:val="ListParagraph"/>
        <w:numPr>
          <w:ilvl w:val="0"/>
          <w:numId w:val="1"/>
        </w:numPr>
        <w:tabs>
          <w:tab w:val="left" w:pos="1841"/>
        </w:tabs>
        <w:spacing w:before="11"/>
        <w:ind w:right="1148" w:hanging="720"/>
        <w:jc w:val="both"/>
      </w:pPr>
      <w:r>
        <w:t>If a Council key is lost or stolen, misplaced, broken or unserviceable or otherwise no longer in the possession of the key holder, then the key holder must immediately contact Council’s Facilities Management Coordinator or Facilities Management administration officer and inform them of</w:t>
      </w:r>
      <w:r>
        <w:rPr>
          <w:spacing w:val="-19"/>
        </w:rPr>
        <w:t xml:space="preserve"> </w:t>
      </w:r>
      <w:r>
        <w:t>this.</w:t>
      </w:r>
    </w:p>
    <w:p w14:paraId="198C267F" w14:textId="77777777" w:rsidR="00CA17AC" w:rsidRDefault="001C35C5">
      <w:pPr>
        <w:pStyle w:val="ListParagraph"/>
        <w:numPr>
          <w:ilvl w:val="0"/>
          <w:numId w:val="1"/>
        </w:numPr>
        <w:tabs>
          <w:tab w:val="left" w:pos="1841"/>
        </w:tabs>
        <w:spacing w:before="121"/>
        <w:ind w:right="1136" w:hanging="720"/>
        <w:jc w:val="both"/>
      </w:pPr>
      <w:r>
        <w:t xml:space="preserve">If a Council key is no longer required by the </w:t>
      </w:r>
      <w:r>
        <w:rPr>
          <w:spacing w:val="-4"/>
        </w:rPr>
        <w:t xml:space="preserve">key </w:t>
      </w:r>
      <w:r>
        <w:t>holder for the purposes or uses authorised by Council or those authorised purposes and uses have expired, then the key holder must promptly return the key to Council’s Facilities Management Coordinator or Facilities Management administration</w:t>
      </w:r>
      <w:r>
        <w:rPr>
          <w:spacing w:val="-36"/>
        </w:rPr>
        <w:t xml:space="preserve"> </w:t>
      </w:r>
      <w:r>
        <w:t>officer.</w:t>
      </w:r>
    </w:p>
    <w:p w14:paraId="198C2680" w14:textId="77777777" w:rsidR="00CA17AC" w:rsidRDefault="00CA17AC">
      <w:pPr>
        <w:pStyle w:val="BodyText"/>
        <w:spacing w:before="9"/>
        <w:rPr>
          <w:sz w:val="20"/>
        </w:rPr>
      </w:pPr>
    </w:p>
    <w:p w14:paraId="198C2681" w14:textId="77777777" w:rsidR="00CA17AC" w:rsidRDefault="001C35C5">
      <w:pPr>
        <w:pStyle w:val="Heading6"/>
        <w:ind w:left="1120"/>
        <w:jc w:val="both"/>
      </w:pPr>
      <w:r>
        <w:t>Consequences of failing to return a serviceable key to Council</w:t>
      </w:r>
    </w:p>
    <w:p w14:paraId="198C2682" w14:textId="77777777" w:rsidR="00CA17AC" w:rsidRDefault="001C35C5">
      <w:pPr>
        <w:pStyle w:val="BodyText"/>
        <w:spacing w:before="13"/>
        <w:ind w:left="1120" w:right="1149"/>
        <w:jc w:val="both"/>
      </w:pPr>
      <w:r>
        <w:t>In the following 4 clauses “produce” and “return to Council” mean produce to and return to Council’s</w:t>
      </w:r>
      <w:r>
        <w:rPr>
          <w:spacing w:val="-22"/>
        </w:rPr>
        <w:t xml:space="preserve"> </w:t>
      </w:r>
      <w:r>
        <w:t>Facilities</w:t>
      </w:r>
      <w:r>
        <w:rPr>
          <w:spacing w:val="-21"/>
        </w:rPr>
        <w:t xml:space="preserve"> </w:t>
      </w:r>
      <w:r>
        <w:t>Management</w:t>
      </w:r>
      <w:r>
        <w:rPr>
          <w:spacing w:val="-22"/>
        </w:rPr>
        <w:t xml:space="preserve"> </w:t>
      </w:r>
      <w:r>
        <w:t>Coordinator</w:t>
      </w:r>
      <w:r>
        <w:rPr>
          <w:spacing w:val="-23"/>
        </w:rPr>
        <w:t xml:space="preserve"> </w:t>
      </w:r>
      <w:r>
        <w:t>or</w:t>
      </w:r>
      <w:r>
        <w:rPr>
          <w:spacing w:val="-22"/>
        </w:rPr>
        <w:t xml:space="preserve"> </w:t>
      </w:r>
      <w:r>
        <w:t>Council’s</w:t>
      </w:r>
      <w:r>
        <w:rPr>
          <w:spacing w:val="-21"/>
        </w:rPr>
        <w:t xml:space="preserve"> </w:t>
      </w:r>
      <w:r>
        <w:t>Building</w:t>
      </w:r>
      <w:r>
        <w:rPr>
          <w:spacing w:val="-20"/>
        </w:rPr>
        <w:t xml:space="preserve"> </w:t>
      </w:r>
      <w:r>
        <w:t>Maintenance</w:t>
      </w:r>
      <w:r>
        <w:rPr>
          <w:spacing w:val="-21"/>
        </w:rPr>
        <w:t xml:space="preserve"> </w:t>
      </w:r>
      <w:r>
        <w:t>administration officer.</w:t>
      </w:r>
    </w:p>
    <w:p w14:paraId="198C2683" w14:textId="77777777" w:rsidR="00CA17AC" w:rsidRDefault="001C35C5">
      <w:pPr>
        <w:pStyle w:val="ListParagraph"/>
        <w:numPr>
          <w:ilvl w:val="0"/>
          <w:numId w:val="1"/>
        </w:numPr>
        <w:tabs>
          <w:tab w:val="left" w:pos="1841"/>
        </w:tabs>
        <w:spacing w:before="120"/>
        <w:ind w:right="1139" w:hanging="720"/>
        <w:jc w:val="both"/>
      </w:pPr>
      <w:r>
        <w:t>Any failure to produce a Council key for audit entitles Council to deem that the key or keys not produced have been lost with the consequence that the User Group or individual key holder who failed to produce the Council key accepts responsibility for the</w:t>
      </w:r>
      <w:r>
        <w:rPr>
          <w:spacing w:val="-16"/>
        </w:rPr>
        <w:t xml:space="preserve"> </w:t>
      </w:r>
      <w:r>
        <w:t>cost</w:t>
      </w:r>
      <w:r>
        <w:rPr>
          <w:spacing w:val="-15"/>
        </w:rPr>
        <w:t xml:space="preserve"> </w:t>
      </w:r>
      <w:r>
        <w:t>of</w:t>
      </w:r>
      <w:r>
        <w:rPr>
          <w:spacing w:val="-15"/>
        </w:rPr>
        <w:t xml:space="preserve"> </w:t>
      </w:r>
      <w:r>
        <w:t>Council</w:t>
      </w:r>
      <w:r>
        <w:rPr>
          <w:spacing w:val="-17"/>
        </w:rPr>
        <w:t xml:space="preserve"> </w:t>
      </w:r>
      <w:r>
        <w:t>rekeying</w:t>
      </w:r>
      <w:r>
        <w:rPr>
          <w:spacing w:val="-16"/>
        </w:rPr>
        <w:t xml:space="preserve"> </w:t>
      </w:r>
      <w:r>
        <w:t>the</w:t>
      </w:r>
      <w:r>
        <w:rPr>
          <w:spacing w:val="-16"/>
        </w:rPr>
        <w:t xml:space="preserve"> </w:t>
      </w:r>
      <w:r>
        <w:t>relevant</w:t>
      </w:r>
      <w:r>
        <w:rPr>
          <w:spacing w:val="-15"/>
        </w:rPr>
        <w:t xml:space="preserve"> </w:t>
      </w:r>
      <w:r>
        <w:t>building</w:t>
      </w:r>
      <w:r>
        <w:rPr>
          <w:spacing w:val="-14"/>
        </w:rPr>
        <w:t xml:space="preserve"> </w:t>
      </w:r>
      <w:r>
        <w:t>and</w:t>
      </w:r>
      <w:r>
        <w:rPr>
          <w:spacing w:val="-15"/>
        </w:rPr>
        <w:t xml:space="preserve"> </w:t>
      </w:r>
      <w:r>
        <w:t>reissuing</w:t>
      </w:r>
      <w:r>
        <w:rPr>
          <w:spacing w:val="-14"/>
        </w:rPr>
        <w:t xml:space="preserve"> </w:t>
      </w:r>
      <w:r>
        <w:t>Council</w:t>
      </w:r>
      <w:r>
        <w:rPr>
          <w:spacing w:val="-19"/>
        </w:rPr>
        <w:t xml:space="preserve"> </w:t>
      </w:r>
      <w:r>
        <w:t>keys</w:t>
      </w:r>
      <w:r>
        <w:rPr>
          <w:spacing w:val="-16"/>
        </w:rPr>
        <w:t xml:space="preserve"> </w:t>
      </w:r>
      <w:r>
        <w:t>to</w:t>
      </w:r>
      <w:r>
        <w:rPr>
          <w:spacing w:val="-16"/>
        </w:rPr>
        <w:t xml:space="preserve"> </w:t>
      </w:r>
      <w:r>
        <w:t>all</w:t>
      </w:r>
      <w:r>
        <w:rPr>
          <w:spacing w:val="-17"/>
        </w:rPr>
        <w:t xml:space="preserve"> </w:t>
      </w:r>
      <w:r>
        <w:t>users of that</w:t>
      </w:r>
      <w:r>
        <w:rPr>
          <w:spacing w:val="-14"/>
        </w:rPr>
        <w:t xml:space="preserve"> </w:t>
      </w:r>
      <w:r>
        <w:t>building.</w:t>
      </w:r>
    </w:p>
    <w:p w14:paraId="198C2684" w14:textId="77777777" w:rsidR="00CA17AC" w:rsidRDefault="001C35C5">
      <w:pPr>
        <w:pStyle w:val="ListParagraph"/>
        <w:numPr>
          <w:ilvl w:val="0"/>
          <w:numId w:val="1"/>
        </w:numPr>
        <w:tabs>
          <w:tab w:val="left" w:pos="1841"/>
        </w:tabs>
        <w:spacing w:before="123"/>
        <w:ind w:right="1156" w:hanging="720"/>
        <w:jc w:val="both"/>
      </w:pPr>
      <w:r>
        <w:t>If a key is lost, misplaced, stolen, destroyed or otherwise not returned to Council in accordance with this policy then the User Group or individual key holder accepts responsibility for the cost of Council rekeying the relevant building and reissuing Council keys to all users of that</w:t>
      </w:r>
      <w:r>
        <w:rPr>
          <w:spacing w:val="-25"/>
        </w:rPr>
        <w:t xml:space="preserve"> </w:t>
      </w:r>
      <w:r>
        <w:t>building.</w:t>
      </w:r>
    </w:p>
    <w:p w14:paraId="198C2685" w14:textId="77777777" w:rsidR="00CA17AC" w:rsidRDefault="00CA17AC">
      <w:pPr>
        <w:pStyle w:val="BodyText"/>
        <w:rPr>
          <w:sz w:val="20"/>
        </w:rPr>
      </w:pPr>
    </w:p>
    <w:p w14:paraId="198C2686" w14:textId="6F3CC40D" w:rsidR="00CA17AC" w:rsidRDefault="001C35C5">
      <w:pPr>
        <w:pStyle w:val="BodyText"/>
        <w:spacing w:before="8"/>
        <w:rPr>
          <w:sz w:val="17"/>
        </w:rPr>
      </w:pPr>
      <w:r>
        <w:rPr>
          <w:noProof/>
        </w:rPr>
        <mc:AlternateContent>
          <mc:Choice Requires="wps">
            <w:drawing>
              <wp:anchor distT="0" distB="0" distL="0" distR="0" simplePos="0" relativeHeight="251727360" behindDoc="1" locked="0" layoutInCell="1" allowOverlap="1" wp14:anchorId="198C2A4D" wp14:editId="76E2A0B9">
                <wp:simplePos x="0" y="0"/>
                <wp:positionH relativeFrom="page">
                  <wp:posOffset>914400</wp:posOffset>
                </wp:positionH>
                <wp:positionV relativeFrom="paragraph">
                  <wp:posOffset>157480</wp:posOffset>
                </wp:positionV>
                <wp:extent cx="1830070" cy="1270"/>
                <wp:effectExtent l="0" t="0" r="0" b="0"/>
                <wp:wrapTopAndBottom/>
                <wp:docPr id="265"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
                        </a:xfrm>
                        <a:custGeom>
                          <a:avLst/>
                          <a:gdLst>
                            <a:gd name="T0" fmla="+- 0 1440 1440"/>
                            <a:gd name="T1" fmla="*/ T0 w 2882"/>
                            <a:gd name="T2" fmla="+- 0 4322 1440"/>
                            <a:gd name="T3" fmla="*/ T2 w 2882"/>
                          </a:gdLst>
                          <a:ahLst/>
                          <a:cxnLst>
                            <a:cxn ang="0">
                              <a:pos x="T1" y="0"/>
                            </a:cxn>
                            <a:cxn ang="0">
                              <a:pos x="T3" y="0"/>
                            </a:cxn>
                          </a:cxnLst>
                          <a:rect l="0" t="0" r="r" b="b"/>
                          <a:pathLst>
                            <a:path w="2882">
                              <a:moveTo>
                                <a:pt x="0" y="0"/>
                              </a:moveTo>
                              <a:lnTo>
                                <a:pt x="2882"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5C596" id="Freeform 159" o:spid="_x0000_s1026" style="position:absolute;margin-left:1in;margin-top:12.4pt;width:144.1pt;height:.1pt;z-index:-25158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" path="m,l2882,e" filled="f" strokeweight=".48pt">
                <v:path arrowok="t" o:connecttype="custom" o:connectlocs="0,0;1830070,0" o:connectangles="0,0"/>
                <w10:wrap type="topAndBottom" anchorx="page"/>
              </v:shape>
            </w:pict>
          </mc:Fallback>
        </mc:AlternateContent>
      </w:r>
    </w:p>
    <w:p w14:paraId="198C2687" w14:textId="77777777" w:rsidR="00CA17AC" w:rsidRDefault="001C35C5">
      <w:pPr>
        <w:spacing w:before="2" w:line="256" w:lineRule="auto"/>
        <w:ind w:left="1120" w:right="1277"/>
        <w:rPr>
          <w:sz w:val="16"/>
        </w:rPr>
      </w:pPr>
      <w:r>
        <w:rPr>
          <w:position w:val="7"/>
          <w:sz w:val="13"/>
        </w:rPr>
        <w:t xml:space="preserve">1 </w:t>
      </w:r>
      <w:r>
        <w:rPr>
          <w:sz w:val="16"/>
        </w:rPr>
        <w:t>For User Groups, where practical, Council will try to schedule Council key audits to coincide with the next committee or other meeting of the User Group.</w:t>
      </w:r>
    </w:p>
    <w:p w14:paraId="198C2688" w14:textId="77777777" w:rsidR="00CA17AC" w:rsidRDefault="00CA17AC">
      <w:pPr>
        <w:spacing w:line="256" w:lineRule="auto"/>
        <w:rPr>
          <w:sz w:val="16"/>
        </w:rPr>
        <w:sectPr w:rsidR="00CA17AC">
          <w:pgSz w:w="11930" w:h="16860"/>
          <w:pgMar w:top="1780" w:right="280" w:bottom="1020" w:left="320" w:header="704" w:footer="831" w:gutter="0"/>
          <w:cols w:space="720"/>
        </w:sectPr>
      </w:pPr>
    </w:p>
    <w:p w14:paraId="198C2689" w14:textId="77777777" w:rsidR="00CA17AC" w:rsidRDefault="00CA17AC">
      <w:pPr>
        <w:pStyle w:val="BodyText"/>
        <w:spacing w:before="4"/>
        <w:rPr>
          <w:sz w:val="11"/>
        </w:rPr>
      </w:pPr>
    </w:p>
    <w:p w14:paraId="198C268A" w14:textId="77777777" w:rsidR="00CA17AC" w:rsidRDefault="001C35C5">
      <w:pPr>
        <w:pStyle w:val="ListParagraph"/>
        <w:numPr>
          <w:ilvl w:val="0"/>
          <w:numId w:val="1"/>
        </w:numPr>
        <w:tabs>
          <w:tab w:val="left" w:pos="1841"/>
        </w:tabs>
        <w:spacing w:before="93" w:line="244" w:lineRule="auto"/>
        <w:ind w:right="1144" w:hanging="720"/>
        <w:jc w:val="both"/>
      </w:pPr>
      <w:r>
        <w:t>If a Council key is destroyed or returned to Council in a broken, damaged or unusable condition then the User Group or individual key holder accepts responsibility for the cost of Council replacing the Council</w:t>
      </w:r>
      <w:r>
        <w:rPr>
          <w:spacing w:val="-28"/>
        </w:rPr>
        <w:t xml:space="preserve"> </w:t>
      </w:r>
      <w:r>
        <w:t>key.</w:t>
      </w:r>
    </w:p>
    <w:p w14:paraId="198C268B" w14:textId="77777777" w:rsidR="00CA17AC" w:rsidRDefault="001C35C5">
      <w:pPr>
        <w:pStyle w:val="ListParagraph"/>
        <w:numPr>
          <w:ilvl w:val="0"/>
          <w:numId w:val="1"/>
        </w:numPr>
        <w:tabs>
          <w:tab w:val="left" w:pos="1841"/>
        </w:tabs>
        <w:spacing w:before="105"/>
        <w:ind w:right="1157" w:hanging="720"/>
        <w:jc w:val="both"/>
      </w:pPr>
      <w:r>
        <w:t>If a Council key is not promptly returned to Council at the end of the authorised use of the relevant Council building or that Council key then Council can deem the key lost and the User Group or individual key holder accepts responsibility for the cost of Council rekeying the relevant building and reissuing Council keys to all users of that building.</w:t>
      </w:r>
    </w:p>
    <w:p w14:paraId="198C268C" w14:textId="77777777" w:rsidR="00CA17AC" w:rsidRDefault="001C35C5">
      <w:pPr>
        <w:pStyle w:val="ListParagraph"/>
        <w:numPr>
          <w:ilvl w:val="0"/>
          <w:numId w:val="1"/>
        </w:numPr>
        <w:tabs>
          <w:tab w:val="left" w:pos="1841"/>
        </w:tabs>
        <w:spacing w:before="127"/>
        <w:ind w:right="1127" w:hanging="720"/>
        <w:jc w:val="both"/>
      </w:pPr>
      <w:r>
        <w:t>Where</w:t>
      </w:r>
      <w:r>
        <w:rPr>
          <w:spacing w:val="-3"/>
        </w:rPr>
        <w:t xml:space="preserve"> </w:t>
      </w:r>
      <w:r>
        <w:t>Council</w:t>
      </w:r>
      <w:r>
        <w:rPr>
          <w:spacing w:val="-10"/>
        </w:rPr>
        <w:t xml:space="preserve"> </w:t>
      </w:r>
      <w:r>
        <w:t>incurs</w:t>
      </w:r>
      <w:r>
        <w:rPr>
          <w:spacing w:val="-7"/>
        </w:rPr>
        <w:t xml:space="preserve"> </w:t>
      </w:r>
      <w:r>
        <w:t>cost</w:t>
      </w:r>
      <w:r>
        <w:rPr>
          <w:spacing w:val="-9"/>
        </w:rPr>
        <w:t xml:space="preserve"> </w:t>
      </w:r>
      <w:r>
        <w:t>due</w:t>
      </w:r>
      <w:r>
        <w:rPr>
          <w:spacing w:val="-8"/>
        </w:rPr>
        <w:t xml:space="preserve"> </w:t>
      </w:r>
      <w:r>
        <w:t>to</w:t>
      </w:r>
      <w:r>
        <w:rPr>
          <w:spacing w:val="-5"/>
        </w:rPr>
        <w:t xml:space="preserve"> </w:t>
      </w:r>
      <w:r>
        <w:t>a</w:t>
      </w:r>
      <w:r>
        <w:rPr>
          <w:spacing w:val="-5"/>
        </w:rPr>
        <w:t xml:space="preserve"> </w:t>
      </w:r>
      <w:r>
        <w:t>User</w:t>
      </w:r>
      <w:r>
        <w:rPr>
          <w:spacing w:val="-8"/>
        </w:rPr>
        <w:t xml:space="preserve"> </w:t>
      </w:r>
      <w:r>
        <w:t>Group</w:t>
      </w:r>
      <w:r>
        <w:rPr>
          <w:spacing w:val="-5"/>
        </w:rPr>
        <w:t xml:space="preserve"> </w:t>
      </w:r>
      <w:r>
        <w:t>or</w:t>
      </w:r>
      <w:r>
        <w:rPr>
          <w:spacing w:val="-16"/>
        </w:rPr>
        <w:t xml:space="preserve"> </w:t>
      </w:r>
      <w:r>
        <w:t>key</w:t>
      </w:r>
      <w:r>
        <w:rPr>
          <w:spacing w:val="-10"/>
        </w:rPr>
        <w:t xml:space="preserve"> </w:t>
      </w:r>
      <w:r>
        <w:t>holder</w:t>
      </w:r>
      <w:r>
        <w:rPr>
          <w:spacing w:val="-16"/>
        </w:rPr>
        <w:t xml:space="preserve"> </w:t>
      </w:r>
      <w:r>
        <w:t>failing</w:t>
      </w:r>
      <w:r>
        <w:rPr>
          <w:spacing w:val="-3"/>
        </w:rPr>
        <w:t xml:space="preserve"> </w:t>
      </w:r>
      <w:r>
        <w:t>to</w:t>
      </w:r>
      <w:r>
        <w:rPr>
          <w:spacing w:val="-3"/>
        </w:rPr>
        <w:t xml:space="preserve"> </w:t>
      </w:r>
      <w:r>
        <w:t>comply</w:t>
      </w:r>
      <w:r>
        <w:rPr>
          <w:spacing w:val="-5"/>
        </w:rPr>
        <w:t xml:space="preserve"> </w:t>
      </w:r>
      <w:r>
        <w:t>with</w:t>
      </w:r>
      <w:r>
        <w:rPr>
          <w:spacing w:val="-3"/>
        </w:rPr>
        <w:t xml:space="preserve"> </w:t>
      </w:r>
      <w:r>
        <w:t>this Key Policy then that cost becomes a debt due and payable by the User Group or the individual</w:t>
      </w:r>
      <w:r>
        <w:rPr>
          <w:spacing w:val="-5"/>
        </w:rPr>
        <w:t xml:space="preserve"> </w:t>
      </w:r>
      <w:r>
        <w:t>key</w:t>
      </w:r>
      <w:r>
        <w:rPr>
          <w:spacing w:val="-9"/>
        </w:rPr>
        <w:t xml:space="preserve"> </w:t>
      </w:r>
      <w:r>
        <w:t>holder</w:t>
      </w:r>
      <w:r>
        <w:rPr>
          <w:spacing w:val="-7"/>
        </w:rPr>
        <w:t xml:space="preserve"> </w:t>
      </w:r>
      <w:r>
        <w:t>to</w:t>
      </w:r>
      <w:r>
        <w:rPr>
          <w:spacing w:val="-8"/>
        </w:rPr>
        <w:t xml:space="preserve"> </w:t>
      </w:r>
      <w:r>
        <w:t>Council</w:t>
      </w:r>
      <w:r>
        <w:rPr>
          <w:spacing w:val="-8"/>
        </w:rPr>
        <w:t xml:space="preserve"> </w:t>
      </w:r>
      <w:r>
        <w:t>on</w:t>
      </w:r>
      <w:r>
        <w:rPr>
          <w:spacing w:val="-3"/>
        </w:rPr>
        <w:t xml:space="preserve"> </w:t>
      </w:r>
      <w:r>
        <w:t>written</w:t>
      </w:r>
      <w:r>
        <w:rPr>
          <w:spacing w:val="-6"/>
        </w:rPr>
        <w:t xml:space="preserve"> </w:t>
      </w:r>
      <w:r>
        <w:t>demand</w:t>
      </w:r>
      <w:r>
        <w:rPr>
          <w:spacing w:val="-8"/>
        </w:rPr>
        <w:t xml:space="preserve"> </w:t>
      </w:r>
      <w:r>
        <w:t>provided</w:t>
      </w:r>
      <w:r>
        <w:rPr>
          <w:spacing w:val="-1"/>
        </w:rPr>
        <w:t xml:space="preserve"> </w:t>
      </w:r>
      <w:r>
        <w:t>Council</w:t>
      </w:r>
      <w:r>
        <w:rPr>
          <w:spacing w:val="-3"/>
        </w:rPr>
        <w:t xml:space="preserve"> </w:t>
      </w:r>
      <w:r>
        <w:t>provides</w:t>
      </w:r>
      <w:r>
        <w:rPr>
          <w:spacing w:val="-2"/>
        </w:rPr>
        <w:t xml:space="preserve"> </w:t>
      </w:r>
      <w:r>
        <w:t>the</w:t>
      </w:r>
      <w:r>
        <w:rPr>
          <w:spacing w:val="-7"/>
        </w:rPr>
        <w:t xml:space="preserve"> </w:t>
      </w:r>
      <w:r>
        <w:t>User Group or individual key holder with reasonable evidence of the breach and the costs incurred</w:t>
      </w:r>
      <w:r>
        <w:rPr>
          <w:spacing w:val="-16"/>
        </w:rPr>
        <w:t xml:space="preserve"> </w:t>
      </w:r>
      <w:r>
        <w:t>by</w:t>
      </w:r>
      <w:r>
        <w:rPr>
          <w:spacing w:val="-18"/>
        </w:rPr>
        <w:t xml:space="preserve"> </w:t>
      </w:r>
      <w:r>
        <w:t>Council</w:t>
      </w:r>
      <w:r>
        <w:rPr>
          <w:spacing w:val="-16"/>
        </w:rPr>
        <w:t xml:space="preserve"> </w:t>
      </w:r>
      <w:r>
        <w:t>prior</w:t>
      </w:r>
      <w:r>
        <w:rPr>
          <w:spacing w:val="-14"/>
        </w:rPr>
        <w:t xml:space="preserve"> </w:t>
      </w:r>
      <w:r>
        <w:t>to</w:t>
      </w:r>
      <w:r>
        <w:rPr>
          <w:spacing w:val="-15"/>
        </w:rPr>
        <w:t xml:space="preserve"> </w:t>
      </w:r>
      <w:r>
        <w:t>or</w:t>
      </w:r>
      <w:r>
        <w:rPr>
          <w:spacing w:val="-14"/>
        </w:rPr>
        <w:t xml:space="preserve"> </w:t>
      </w:r>
      <w:r>
        <w:t>at</w:t>
      </w:r>
      <w:r>
        <w:rPr>
          <w:spacing w:val="-17"/>
        </w:rPr>
        <w:t xml:space="preserve"> </w:t>
      </w:r>
      <w:r>
        <w:t>the</w:t>
      </w:r>
      <w:r>
        <w:rPr>
          <w:spacing w:val="-18"/>
        </w:rPr>
        <w:t xml:space="preserve"> </w:t>
      </w:r>
      <w:r>
        <w:t>time</w:t>
      </w:r>
      <w:r>
        <w:rPr>
          <w:spacing w:val="-15"/>
        </w:rPr>
        <w:t xml:space="preserve"> </w:t>
      </w:r>
      <w:r>
        <w:t>of</w:t>
      </w:r>
      <w:r>
        <w:rPr>
          <w:spacing w:val="-14"/>
        </w:rPr>
        <w:t xml:space="preserve"> </w:t>
      </w:r>
      <w:r>
        <w:t>demand</w:t>
      </w:r>
      <w:r>
        <w:rPr>
          <w:spacing w:val="-17"/>
        </w:rPr>
        <w:t xml:space="preserve"> </w:t>
      </w:r>
      <w:r>
        <w:t>for</w:t>
      </w:r>
      <w:r>
        <w:rPr>
          <w:spacing w:val="-14"/>
        </w:rPr>
        <w:t xml:space="preserve"> </w:t>
      </w:r>
      <w:r>
        <w:t>payment.</w:t>
      </w:r>
      <w:r>
        <w:rPr>
          <w:spacing w:val="-15"/>
        </w:rPr>
        <w:t xml:space="preserve"> </w:t>
      </w:r>
      <w:r>
        <w:t>Reasonable</w:t>
      </w:r>
      <w:r>
        <w:rPr>
          <w:spacing w:val="-15"/>
        </w:rPr>
        <w:t xml:space="preserve"> </w:t>
      </w:r>
      <w:r>
        <w:t>evidence of</w:t>
      </w:r>
      <w:r>
        <w:rPr>
          <w:spacing w:val="-10"/>
        </w:rPr>
        <w:t xml:space="preserve"> </w:t>
      </w:r>
      <w:r>
        <w:t>breach</w:t>
      </w:r>
      <w:r>
        <w:rPr>
          <w:spacing w:val="-19"/>
        </w:rPr>
        <w:t xml:space="preserve"> </w:t>
      </w:r>
      <w:r>
        <w:t>for</w:t>
      </w:r>
      <w:r>
        <w:rPr>
          <w:spacing w:val="-14"/>
        </w:rPr>
        <w:t xml:space="preserve"> </w:t>
      </w:r>
      <w:r>
        <w:t>this</w:t>
      </w:r>
      <w:r>
        <w:rPr>
          <w:spacing w:val="-13"/>
        </w:rPr>
        <w:t xml:space="preserve"> </w:t>
      </w:r>
      <w:r>
        <w:t>purpose</w:t>
      </w:r>
      <w:r>
        <w:rPr>
          <w:spacing w:val="-16"/>
        </w:rPr>
        <w:t xml:space="preserve"> </w:t>
      </w:r>
      <w:r>
        <w:t>is</w:t>
      </w:r>
      <w:r>
        <w:rPr>
          <w:spacing w:val="-13"/>
        </w:rPr>
        <w:t xml:space="preserve"> </w:t>
      </w:r>
      <w:r>
        <w:t>evidence</w:t>
      </w:r>
      <w:r>
        <w:rPr>
          <w:spacing w:val="-13"/>
        </w:rPr>
        <w:t xml:space="preserve"> </w:t>
      </w:r>
      <w:r>
        <w:t>based</w:t>
      </w:r>
      <w:r>
        <w:rPr>
          <w:spacing w:val="-16"/>
        </w:rPr>
        <w:t xml:space="preserve"> </w:t>
      </w:r>
      <w:r>
        <w:t>on</w:t>
      </w:r>
      <w:r>
        <w:rPr>
          <w:spacing w:val="-15"/>
        </w:rPr>
        <w:t xml:space="preserve"> </w:t>
      </w:r>
      <w:r>
        <w:t>the</w:t>
      </w:r>
      <w:r>
        <w:rPr>
          <w:spacing w:val="-16"/>
        </w:rPr>
        <w:t xml:space="preserve"> </w:t>
      </w:r>
      <w:r>
        <w:t>balance</w:t>
      </w:r>
      <w:r>
        <w:rPr>
          <w:spacing w:val="-13"/>
        </w:rPr>
        <w:t xml:space="preserve"> </w:t>
      </w:r>
      <w:r>
        <w:t>of</w:t>
      </w:r>
      <w:r>
        <w:rPr>
          <w:spacing w:val="-12"/>
        </w:rPr>
        <w:t xml:space="preserve"> </w:t>
      </w:r>
      <w:r>
        <w:t>probabilities</w:t>
      </w:r>
      <w:r>
        <w:rPr>
          <w:spacing w:val="-12"/>
        </w:rPr>
        <w:t xml:space="preserve"> </w:t>
      </w:r>
      <w:r>
        <w:t>(not</w:t>
      </w:r>
      <w:r>
        <w:rPr>
          <w:spacing w:val="-15"/>
        </w:rPr>
        <w:t xml:space="preserve"> </w:t>
      </w:r>
      <w:r>
        <w:t>beyond reasonable</w:t>
      </w:r>
      <w:r>
        <w:rPr>
          <w:spacing w:val="-21"/>
        </w:rPr>
        <w:t xml:space="preserve"> </w:t>
      </w:r>
      <w:r>
        <w:t>doubt).</w:t>
      </w:r>
      <w:r>
        <w:rPr>
          <w:spacing w:val="-13"/>
        </w:rPr>
        <w:t xml:space="preserve"> </w:t>
      </w:r>
      <w:r>
        <w:t>This</w:t>
      </w:r>
      <w:r>
        <w:rPr>
          <w:spacing w:val="-17"/>
        </w:rPr>
        <w:t xml:space="preserve"> </w:t>
      </w:r>
      <w:r>
        <w:t>means</w:t>
      </w:r>
      <w:r>
        <w:rPr>
          <w:spacing w:val="-18"/>
        </w:rPr>
        <w:t xml:space="preserve"> </w:t>
      </w:r>
      <w:r>
        <w:t>Council</w:t>
      </w:r>
      <w:r>
        <w:rPr>
          <w:spacing w:val="-13"/>
        </w:rPr>
        <w:t xml:space="preserve"> </w:t>
      </w:r>
      <w:r>
        <w:t>is</w:t>
      </w:r>
      <w:r>
        <w:rPr>
          <w:spacing w:val="-13"/>
        </w:rPr>
        <w:t xml:space="preserve"> </w:t>
      </w:r>
      <w:r>
        <w:t>not</w:t>
      </w:r>
      <w:r>
        <w:rPr>
          <w:spacing w:val="-14"/>
        </w:rPr>
        <w:t xml:space="preserve"> </w:t>
      </w:r>
      <w:r>
        <w:t>required</w:t>
      </w:r>
      <w:r>
        <w:rPr>
          <w:spacing w:val="-15"/>
        </w:rPr>
        <w:t xml:space="preserve"> </w:t>
      </w:r>
      <w:r>
        <w:t>to</w:t>
      </w:r>
      <w:r>
        <w:rPr>
          <w:spacing w:val="-18"/>
        </w:rPr>
        <w:t xml:space="preserve"> </w:t>
      </w:r>
      <w:r>
        <w:t>obtain</w:t>
      </w:r>
      <w:r>
        <w:rPr>
          <w:spacing w:val="-14"/>
        </w:rPr>
        <w:t xml:space="preserve"> </w:t>
      </w:r>
      <w:r>
        <w:t>a</w:t>
      </w:r>
      <w:r>
        <w:rPr>
          <w:spacing w:val="-16"/>
        </w:rPr>
        <w:t xml:space="preserve"> </w:t>
      </w:r>
      <w:r>
        <w:t>court</w:t>
      </w:r>
      <w:r>
        <w:rPr>
          <w:spacing w:val="-13"/>
        </w:rPr>
        <w:t xml:space="preserve"> </w:t>
      </w:r>
      <w:r>
        <w:t>or</w:t>
      </w:r>
      <w:r>
        <w:rPr>
          <w:spacing w:val="-10"/>
        </w:rPr>
        <w:t xml:space="preserve"> </w:t>
      </w:r>
      <w:r>
        <w:t>tribunal</w:t>
      </w:r>
      <w:r>
        <w:rPr>
          <w:spacing w:val="-20"/>
        </w:rPr>
        <w:t xml:space="preserve"> </w:t>
      </w:r>
      <w:r>
        <w:t>order that</w:t>
      </w:r>
      <w:r>
        <w:rPr>
          <w:spacing w:val="-14"/>
        </w:rPr>
        <w:t xml:space="preserve"> </w:t>
      </w:r>
      <w:r>
        <w:t>the</w:t>
      </w:r>
      <w:r>
        <w:rPr>
          <w:spacing w:val="-10"/>
        </w:rPr>
        <w:t xml:space="preserve"> </w:t>
      </w:r>
      <w:r>
        <w:t>User</w:t>
      </w:r>
      <w:r>
        <w:rPr>
          <w:spacing w:val="-11"/>
        </w:rPr>
        <w:t xml:space="preserve"> </w:t>
      </w:r>
      <w:r>
        <w:t>Group</w:t>
      </w:r>
      <w:r>
        <w:rPr>
          <w:spacing w:val="-9"/>
        </w:rPr>
        <w:t xml:space="preserve"> </w:t>
      </w:r>
      <w:r>
        <w:t>or</w:t>
      </w:r>
      <w:r>
        <w:rPr>
          <w:spacing w:val="-9"/>
        </w:rPr>
        <w:t xml:space="preserve"> </w:t>
      </w:r>
      <w:r>
        <w:t>individual</w:t>
      </w:r>
      <w:r>
        <w:rPr>
          <w:spacing w:val="-13"/>
        </w:rPr>
        <w:t xml:space="preserve"> </w:t>
      </w:r>
      <w:r>
        <w:t>key</w:t>
      </w:r>
      <w:r>
        <w:rPr>
          <w:spacing w:val="-16"/>
        </w:rPr>
        <w:t xml:space="preserve"> </w:t>
      </w:r>
      <w:r>
        <w:t>holder</w:t>
      </w:r>
      <w:r>
        <w:rPr>
          <w:spacing w:val="-9"/>
        </w:rPr>
        <w:t xml:space="preserve"> </w:t>
      </w:r>
      <w:r>
        <w:t>has</w:t>
      </w:r>
      <w:r>
        <w:rPr>
          <w:spacing w:val="-15"/>
        </w:rPr>
        <w:t xml:space="preserve"> </w:t>
      </w:r>
      <w:r>
        <w:t>breached</w:t>
      </w:r>
      <w:r>
        <w:rPr>
          <w:spacing w:val="-13"/>
        </w:rPr>
        <w:t xml:space="preserve"> </w:t>
      </w:r>
      <w:r>
        <w:t>this</w:t>
      </w:r>
      <w:r>
        <w:rPr>
          <w:spacing w:val="-6"/>
        </w:rPr>
        <w:t xml:space="preserve"> </w:t>
      </w:r>
      <w:r>
        <w:t>Key</w:t>
      </w:r>
      <w:r>
        <w:rPr>
          <w:spacing w:val="-13"/>
        </w:rPr>
        <w:t xml:space="preserve"> </w:t>
      </w:r>
      <w:r>
        <w:t>Policy</w:t>
      </w:r>
      <w:r>
        <w:rPr>
          <w:spacing w:val="2"/>
        </w:rPr>
        <w:t xml:space="preserve"> </w:t>
      </w:r>
      <w:r>
        <w:t>to</w:t>
      </w:r>
      <w:r>
        <w:rPr>
          <w:spacing w:val="4"/>
        </w:rPr>
        <w:t xml:space="preserve"> </w:t>
      </w:r>
      <w:r>
        <w:t>be</w:t>
      </w:r>
      <w:r>
        <w:rPr>
          <w:spacing w:val="1"/>
        </w:rPr>
        <w:t xml:space="preserve"> </w:t>
      </w:r>
      <w:r>
        <w:t>entitled to reimbursement of Council’s</w:t>
      </w:r>
      <w:r>
        <w:rPr>
          <w:spacing w:val="-27"/>
        </w:rPr>
        <w:t xml:space="preserve"> </w:t>
      </w:r>
      <w:r>
        <w:t>costs.</w:t>
      </w:r>
    </w:p>
    <w:p w14:paraId="198C268D" w14:textId="77777777" w:rsidR="00CA17AC" w:rsidRDefault="00CA17AC">
      <w:pPr>
        <w:pStyle w:val="BodyText"/>
        <w:rPr>
          <w:sz w:val="24"/>
        </w:rPr>
      </w:pPr>
    </w:p>
    <w:p w14:paraId="198C268E" w14:textId="77777777" w:rsidR="00CA17AC" w:rsidRDefault="00CA17AC">
      <w:pPr>
        <w:pStyle w:val="BodyText"/>
        <w:spacing w:before="10"/>
        <w:rPr>
          <w:sz w:val="18"/>
        </w:rPr>
      </w:pPr>
    </w:p>
    <w:p w14:paraId="198C268F" w14:textId="77777777" w:rsidR="00CA17AC" w:rsidRDefault="001C35C5">
      <w:pPr>
        <w:pStyle w:val="Heading6"/>
        <w:ind w:left="1120"/>
        <w:jc w:val="both"/>
      </w:pPr>
      <w:r>
        <w:t>Protection of Council and tenant assets</w:t>
      </w:r>
    </w:p>
    <w:p w14:paraId="198C2690" w14:textId="77777777" w:rsidR="00CA17AC" w:rsidRDefault="001C35C5">
      <w:pPr>
        <w:pStyle w:val="ListParagraph"/>
        <w:numPr>
          <w:ilvl w:val="0"/>
          <w:numId w:val="1"/>
        </w:numPr>
        <w:tabs>
          <w:tab w:val="left" w:pos="1841"/>
        </w:tabs>
        <w:spacing w:before="124"/>
        <w:ind w:right="1129" w:hanging="720"/>
        <w:jc w:val="both"/>
      </w:pPr>
      <w:r>
        <w:t>If</w:t>
      </w:r>
      <w:r>
        <w:rPr>
          <w:spacing w:val="-4"/>
        </w:rPr>
        <w:t xml:space="preserve"> </w:t>
      </w:r>
      <w:r>
        <w:t>a</w:t>
      </w:r>
      <w:r>
        <w:rPr>
          <w:spacing w:val="-17"/>
        </w:rPr>
        <w:t xml:space="preserve"> </w:t>
      </w:r>
      <w:r>
        <w:t>key</w:t>
      </w:r>
      <w:r>
        <w:rPr>
          <w:spacing w:val="-22"/>
        </w:rPr>
        <w:t xml:space="preserve"> </w:t>
      </w:r>
      <w:r>
        <w:t>holder,</w:t>
      </w:r>
      <w:r>
        <w:rPr>
          <w:spacing w:val="-7"/>
        </w:rPr>
        <w:t xml:space="preserve"> </w:t>
      </w:r>
      <w:r>
        <w:t>while</w:t>
      </w:r>
      <w:r>
        <w:rPr>
          <w:spacing w:val="-11"/>
        </w:rPr>
        <w:t xml:space="preserve"> </w:t>
      </w:r>
      <w:r>
        <w:t>in,</w:t>
      </w:r>
      <w:r>
        <w:rPr>
          <w:spacing w:val="-10"/>
        </w:rPr>
        <w:t xml:space="preserve"> </w:t>
      </w:r>
      <w:r>
        <w:t>near</w:t>
      </w:r>
      <w:r>
        <w:rPr>
          <w:spacing w:val="-12"/>
        </w:rPr>
        <w:t xml:space="preserve"> </w:t>
      </w:r>
      <w:r>
        <w:t>or</w:t>
      </w:r>
      <w:r>
        <w:rPr>
          <w:spacing w:val="-14"/>
        </w:rPr>
        <w:t xml:space="preserve"> </w:t>
      </w:r>
      <w:r>
        <w:t>using</w:t>
      </w:r>
      <w:r>
        <w:rPr>
          <w:spacing w:val="-9"/>
        </w:rPr>
        <w:t xml:space="preserve"> </w:t>
      </w:r>
      <w:r>
        <w:t>a</w:t>
      </w:r>
      <w:r>
        <w:rPr>
          <w:spacing w:val="-16"/>
        </w:rPr>
        <w:t xml:space="preserve"> </w:t>
      </w:r>
      <w:r>
        <w:t>Council</w:t>
      </w:r>
      <w:r>
        <w:rPr>
          <w:spacing w:val="-16"/>
        </w:rPr>
        <w:t xml:space="preserve"> </w:t>
      </w:r>
      <w:r>
        <w:t>building,</w:t>
      </w:r>
      <w:r>
        <w:rPr>
          <w:spacing w:val="-7"/>
        </w:rPr>
        <w:t xml:space="preserve"> </w:t>
      </w:r>
      <w:r>
        <w:t>is</w:t>
      </w:r>
      <w:r>
        <w:rPr>
          <w:spacing w:val="-13"/>
        </w:rPr>
        <w:t xml:space="preserve"> </w:t>
      </w:r>
      <w:r>
        <w:t>witness</w:t>
      </w:r>
      <w:r>
        <w:rPr>
          <w:spacing w:val="-13"/>
        </w:rPr>
        <w:t xml:space="preserve"> </w:t>
      </w:r>
      <w:r>
        <w:t>to</w:t>
      </w:r>
      <w:r>
        <w:rPr>
          <w:spacing w:val="-4"/>
        </w:rPr>
        <w:t xml:space="preserve"> </w:t>
      </w:r>
      <w:r>
        <w:t>any</w:t>
      </w:r>
      <w:r>
        <w:rPr>
          <w:spacing w:val="-17"/>
        </w:rPr>
        <w:t xml:space="preserve"> </w:t>
      </w:r>
      <w:r>
        <w:t xml:space="preserve">unauthorised person entering or damaging a Council building or Council or tenant assets </w:t>
      </w:r>
      <w:r>
        <w:rPr>
          <w:spacing w:val="-3"/>
        </w:rPr>
        <w:t xml:space="preserve">or </w:t>
      </w:r>
      <w:r>
        <w:t>equipment on the site, the key holder must immediately report the event to Victoria Police and then to Council’s Facilities Management</w:t>
      </w:r>
      <w:r>
        <w:rPr>
          <w:spacing w:val="-29"/>
        </w:rPr>
        <w:t xml:space="preserve"> </w:t>
      </w:r>
      <w:r>
        <w:t>Coordinator.</w:t>
      </w:r>
    </w:p>
    <w:p w14:paraId="198C2691" w14:textId="77777777" w:rsidR="00CA17AC" w:rsidRDefault="00CA17AC">
      <w:pPr>
        <w:pStyle w:val="BodyText"/>
        <w:rPr>
          <w:sz w:val="21"/>
        </w:rPr>
      </w:pPr>
    </w:p>
    <w:p w14:paraId="198C2692" w14:textId="77777777" w:rsidR="00CA17AC" w:rsidRDefault="001C35C5">
      <w:pPr>
        <w:pStyle w:val="Heading6"/>
        <w:ind w:left="1120"/>
        <w:jc w:val="both"/>
      </w:pPr>
      <w:r>
        <w:t>Discretion in the application of this Key Policy</w:t>
      </w:r>
    </w:p>
    <w:p w14:paraId="198C2693" w14:textId="77777777" w:rsidR="00CA17AC" w:rsidRDefault="001C35C5">
      <w:pPr>
        <w:pStyle w:val="ListParagraph"/>
        <w:numPr>
          <w:ilvl w:val="0"/>
          <w:numId w:val="1"/>
        </w:numPr>
        <w:tabs>
          <w:tab w:val="left" w:pos="1841"/>
        </w:tabs>
        <w:spacing w:before="13"/>
        <w:ind w:right="1130" w:hanging="720"/>
        <w:jc w:val="both"/>
      </w:pPr>
      <w:r>
        <w:t>Council and its Facilities Management Co-ordinator, who administers this policy on behalf</w:t>
      </w:r>
      <w:r>
        <w:rPr>
          <w:spacing w:val="-2"/>
        </w:rPr>
        <w:t xml:space="preserve"> </w:t>
      </w:r>
      <w:r>
        <w:t>of</w:t>
      </w:r>
      <w:r>
        <w:rPr>
          <w:spacing w:val="6"/>
        </w:rPr>
        <w:t xml:space="preserve"> </w:t>
      </w:r>
      <w:r>
        <w:t>Council,</w:t>
      </w:r>
      <w:r>
        <w:rPr>
          <w:spacing w:val="-6"/>
        </w:rPr>
        <w:t xml:space="preserve"> </w:t>
      </w:r>
      <w:r>
        <w:t>both</w:t>
      </w:r>
      <w:r>
        <w:rPr>
          <w:spacing w:val="-5"/>
        </w:rPr>
        <w:t xml:space="preserve"> </w:t>
      </w:r>
      <w:r>
        <w:t>have</w:t>
      </w:r>
      <w:r>
        <w:rPr>
          <w:spacing w:val="-5"/>
        </w:rPr>
        <w:t xml:space="preserve"> </w:t>
      </w:r>
      <w:r>
        <w:t>discretion</w:t>
      </w:r>
      <w:r>
        <w:rPr>
          <w:spacing w:val="-7"/>
        </w:rPr>
        <w:t xml:space="preserve"> </w:t>
      </w:r>
      <w:r>
        <w:t>as</w:t>
      </w:r>
      <w:r>
        <w:rPr>
          <w:spacing w:val="-12"/>
        </w:rPr>
        <w:t xml:space="preserve"> </w:t>
      </w:r>
      <w:r>
        <w:t>to</w:t>
      </w:r>
      <w:r>
        <w:rPr>
          <w:spacing w:val="-7"/>
        </w:rPr>
        <w:t xml:space="preserve"> </w:t>
      </w:r>
      <w:r>
        <w:t>how</w:t>
      </w:r>
      <w:r>
        <w:rPr>
          <w:spacing w:val="-13"/>
        </w:rPr>
        <w:t xml:space="preserve"> </w:t>
      </w:r>
      <w:r>
        <w:rPr>
          <w:spacing w:val="-3"/>
        </w:rPr>
        <w:t>this</w:t>
      </w:r>
      <w:r>
        <w:rPr>
          <w:spacing w:val="-10"/>
        </w:rPr>
        <w:t xml:space="preserve"> </w:t>
      </w:r>
      <w:r>
        <w:t>Key</w:t>
      </w:r>
      <w:r>
        <w:rPr>
          <w:spacing w:val="-10"/>
        </w:rPr>
        <w:t xml:space="preserve"> </w:t>
      </w:r>
      <w:r>
        <w:t>Policy</w:t>
      </w:r>
      <w:r>
        <w:rPr>
          <w:spacing w:val="-4"/>
        </w:rPr>
        <w:t xml:space="preserve"> </w:t>
      </w:r>
      <w:r>
        <w:t>will</w:t>
      </w:r>
      <w:r>
        <w:rPr>
          <w:spacing w:val="-5"/>
        </w:rPr>
        <w:t xml:space="preserve"> </w:t>
      </w:r>
      <w:r>
        <w:t>be</w:t>
      </w:r>
      <w:r>
        <w:rPr>
          <w:spacing w:val="-1"/>
        </w:rPr>
        <w:t xml:space="preserve"> </w:t>
      </w:r>
      <w:r>
        <w:t>applied.</w:t>
      </w:r>
      <w:r>
        <w:rPr>
          <w:spacing w:val="-21"/>
        </w:rPr>
        <w:t xml:space="preserve"> </w:t>
      </w:r>
      <w:r>
        <w:t xml:space="preserve">Where a strict application of this policy </w:t>
      </w:r>
      <w:r>
        <w:rPr>
          <w:spacing w:val="-5"/>
        </w:rPr>
        <w:t xml:space="preserve">would </w:t>
      </w:r>
      <w:r>
        <w:t xml:space="preserve">result in an unfair or unjust outcome then the application of this policy may be varied or the policy may be only partially applied. For example, </w:t>
      </w:r>
      <w:r>
        <w:rPr>
          <w:spacing w:val="-3"/>
        </w:rPr>
        <w:t xml:space="preserve">if </w:t>
      </w:r>
      <w:r>
        <w:t>a key or keys were lost due to a key holder being affected by a natural disaster</w:t>
      </w:r>
      <w:r>
        <w:rPr>
          <w:spacing w:val="-4"/>
        </w:rPr>
        <w:t xml:space="preserve"> </w:t>
      </w:r>
      <w:r>
        <w:t>or</w:t>
      </w:r>
      <w:r>
        <w:rPr>
          <w:spacing w:val="-6"/>
        </w:rPr>
        <w:t xml:space="preserve"> </w:t>
      </w:r>
      <w:r>
        <w:t>their</w:t>
      </w:r>
      <w:r>
        <w:rPr>
          <w:spacing w:val="-4"/>
        </w:rPr>
        <w:t xml:space="preserve"> </w:t>
      </w:r>
      <w:r>
        <w:t>house</w:t>
      </w:r>
      <w:r>
        <w:rPr>
          <w:spacing w:val="-5"/>
        </w:rPr>
        <w:t xml:space="preserve"> </w:t>
      </w:r>
      <w:r>
        <w:t>burned</w:t>
      </w:r>
      <w:r>
        <w:rPr>
          <w:spacing w:val="-3"/>
        </w:rPr>
        <w:t xml:space="preserve"> </w:t>
      </w:r>
      <w:r>
        <w:t>down</w:t>
      </w:r>
      <w:r>
        <w:rPr>
          <w:spacing w:val="-2"/>
        </w:rPr>
        <w:t xml:space="preserve"> </w:t>
      </w:r>
      <w:r>
        <w:t>or</w:t>
      </w:r>
      <w:r>
        <w:rPr>
          <w:spacing w:val="-4"/>
        </w:rPr>
        <w:t xml:space="preserve"> </w:t>
      </w:r>
      <w:r>
        <w:t>similar</w:t>
      </w:r>
      <w:r>
        <w:rPr>
          <w:spacing w:val="-5"/>
        </w:rPr>
        <w:t xml:space="preserve"> </w:t>
      </w:r>
      <w:r>
        <w:t>then</w:t>
      </w:r>
      <w:r>
        <w:rPr>
          <w:spacing w:val="-2"/>
        </w:rPr>
        <w:t xml:space="preserve"> </w:t>
      </w:r>
      <w:r>
        <w:t>Council</w:t>
      </w:r>
      <w:r>
        <w:rPr>
          <w:spacing w:val="-6"/>
        </w:rPr>
        <w:t xml:space="preserve"> </w:t>
      </w:r>
      <w:r>
        <w:t>may</w:t>
      </w:r>
      <w:r>
        <w:rPr>
          <w:spacing w:val="-4"/>
        </w:rPr>
        <w:t xml:space="preserve"> </w:t>
      </w:r>
      <w:r>
        <w:t>choose</w:t>
      </w:r>
      <w:r>
        <w:rPr>
          <w:spacing w:val="-7"/>
        </w:rPr>
        <w:t xml:space="preserve"> </w:t>
      </w:r>
      <w:r>
        <w:t>not</w:t>
      </w:r>
      <w:r>
        <w:rPr>
          <w:spacing w:val="-4"/>
        </w:rPr>
        <w:t xml:space="preserve"> </w:t>
      </w:r>
      <w:r>
        <w:t>to</w:t>
      </w:r>
      <w:r>
        <w:rPr>
          <w:spacing w:val="-4"/>
        </w:rPr>
        <w:t xml:space="preserve"> </w:t>
      </w:r>
      <w:r>
        <w:t>rekey</w:t>
      </w:r>
      <w:r>
        <w:rPr>
          <w:spacing w:val="-5"/>
        </w:rPr>
        <w:t xml:space="preserve"> </w:t>
      </w:r>
      <w:r>
        <w:t>a building</w:t>
      </w:r>
      <w:r>
        <w:rPr>
          <w:spacing w:val="-6"/>
        </w:rPr>
        <w:t xml:space="preserve"> </w:t>
      </w:r>
      <w:r>
        <w:t>and</w:t>
      </w:r>
      <w:r>
        <w:rPr>
          <w:spacing w:val="-7"/>
        </w:rPr>
        <w:t xml:space="preserve"> </w:t>
      </w:r>
      <w:r>
        <w:t>may</w:t>
      </w:r>
      <w:r>
        <w:rPr>
          <w:spacing w:val="-9"/>
        </w:rPr>
        <w:t xml:space="preserve"> </w:t>
      </w:r>
      <w:r>
        <w:t>also</w:t>
      </w:r>
      <w:r>
        <w:rPr>
          <w:spacing w:val="-7"/>
        </w:rPr>
        <w:t xml:space="preserve"> </w:t>
      </w:r>
      <w:r>
        <w:t>choose</w:t>
      </w:r>
      <w:r>
        <w:rPr>
          <w:spacing w:val="-7"/>
        </w:rPr>
        <w:t xml:space="preserve"> </w:t>
      </w:r>
      <w:r>
        <w:t>not</w:t>
      </w:r>
      <w:r>
        <w:rPr>
          <w:spacing w:val="-8"/>
        </w:rPr>
        <w:t xml:space="preserve"> </w:t>
      </w:r>
      <w:r>
        <w:t>to</w:t>
      </w:r>
      <w:r>
        <w:rPr>
          <w:spacing w:val="-7"/>
        </w:rPr>
        <w:t xml:space="preserve"> </w:t>
      </w:r>
      <w:r>
        <w:t>seek</w:t>
      </w:r>
      <w:r>
        <w:rPr>
          <w:spacing w:val="-8"/>
        </w:rPr>
        <w:t xml:space="preserve"> </w:t>
      </w:r>
      <w:r>
        <w:t>to</w:t>
      </w:r>
      <w:r>
        <w:rPr>
          <w:spacing w:val="-7"/>
        </w:rPr>
        <w:t xml:space="preserve"> </w:t>
      </w:r>
      <w:r>
        <w:t>recover</w:t>
      </w:r>
      <w:r>
        <w:rPr>
          <w:spacing w:val="-6"/>
        </w:rPr>
        <w:t xml:space="preserve"> </w:t>
      </w:r>
      <w:r>
        <w:t>the</w:t>
      </w:r>
      <w:r>
        <w:rPr>
          <w:spacing w:val="-10"/>
        </w:rPr>
        <w:t xml:space="preserve"> </w:t>
      </w:r>
      <w:r>
        <w:t>cost</w:t>
      </w:r>
      <w:r>
        <w:rPr>
          <w:spacing w:val="-6"/>
        </w:rPr>
        <w:t xml:space="preserve"> </w:t>
      </w:r>
      <w:r>
        <w:t>of</w:t>
      </w:r>
      <w:r>
        <w:rPr>
          <w:spacing w:val="-8"/>
        </w:rPr>
        <w:t xml:space="preserve"> </w:t>
      </w:r>
      <w:r>
        <w:t>reissuing</w:t>
      </w:r>
      <w:r>
        <w:rPr>
          <w:spacing w:val="-5"/>
        </w:rPr>
        <w:t xml:space="preserve"> </w:t>
      </w:r>
      <w:r>
        <w:t>a</w:t>
      </w:r>
      <w:r>
        <w:rPr>
          <w:spacing w:val="-12"/>
        </w:rPr>
        <w:t xml:space="preserve"> </w:t>
      </w:r>
      <w:r>
        <w:t>key</w:t>
      </w:r>
      <w:r>
        <w:rPr>
          <w:spacing w:val="-9"/>
        </w:rPr>
        <w:t xml:space="preserve"> </w:t>
      </w:r>
      <w:r>
        <w:t>or</w:t>
      </w:r>
      <w:r>
        <w:rPr>
          <w:spacing w:val="-9"/>
        </w:rPr>
        <w:t xml:space="preserve"> </w:t>
      </w:r>
      <w:r>
        <w:t xml:space="preserve">keys to </w:t>
      </w:r>
      <w:r>
        <w:rPr>
          <w:spacing w:val="-4"/>
        </w:rPr>
        <w:t xml:space="preserve">the </w:t>
      </w:r>
      <w:r>
        <w:t xml:space="preserve">key holder. Similarly, </w:t>
      </w:r>
      <w:r>
        <w:rPr>
          <w:spacing w:val="-3"/>
        </w:rPr>
        <w:t xml:space="preserve">if </w:t>
      </w:r>
      <w:r>
        <w:t>a key holder died but the Council key or keys could not be</w:t>
      </w:r>
      <w:r>
        <w:rPr>
          <w:spacing w:val="-15"/>
        </w:rPr>
        <w:t xml:space="preserve"> </w:t>
      </w:r>
      <w:r>
        <w:t>found,</w:t>
      </w:r>
      <w:r>
        <w:rPr>
          <w:spacing w:val="-13"/>
        </w:rPr>
        <w:t xml:space="preserve"> </w:t>
      </w:r>
      <w:r>
        <w:t>then</w:t>
      </w:r>
      <w:r>
        <w:rPr>
          <w:spacing w:val="-13"/>
        </w:rPr>
        <w:t xml:space="preserve"> </w:t>
      </w:r>
      <w:r>
        <w:t>Council</w:t>
      </w:r>
      <w:r>
        <w:rPr>
          <w:spacing w:val="-15"/>
        </w:rPr>
        <w:t xml:space="preserve"> </w:t>
      </w:r>
      <w:r>
        <w:t>may</w:t>
      </w:r>
      <w:r>
        <w:rPr>
          <w:spacing w:val="-15"/>
        </w:rPr>
        <w:t xml:space="preserve"> </w:t>
      </w:r>
      <w:r>
        <w:t>choose</w:t>
      </w:r>
      <w:r>
        <w:rPr>
          <w:spacing w:val="-14"/>
        </w:rPr>
        <w:t xml:space="preserve"> </w:t>
      </w:r>
      <w:r>
        <w:t>to</w:t>
      </w:r>
      <w:r>
        <w:rPr>
          <w:spacing w:val="-15"/>
        </w:rPr>
        <w:t xml:space="preserve"> </w:t>
      </w:r>
      <w:r>
        <w:t>rekey</w:t>
      </w:r>
      <w:r>
        <w:rPr>
          <w:spacing w:val="-16"/>
        </w:rPr>
        <w:t xml:space="preserve"> </w:t>
      </w:r>
      <w:r>
        <w:t>a</w:t>
      </w:r>
      <w:r>
        <w:rPr>
          <w:spacing w:val="-12"/>
        </w:rPr>
        <w:t xml:space="preserve"> </w:t>
      </w:r>
      <w:r>
        <w:t>building</w:t>
      </w:r>
      <w:r>
        <w:rPr>
          <w:spacing w:val="-12"/>
        </w:rPr>
        <w:t xml:space="preserve"> </w:t>
      </w:r>
      <w:r>
        <w:t>and</w:t>
      </w:r>
      <w:r>
        <w:rPr>
          <w:spacing w:val="-15"/>
        </w:rPr>
        <w:t xml:space="preserve"> </w:t>
      </w:r>
      <w:r>
        <w:t>reissue</w:t>
      </w:r>
      <w:r>
        <w:rPr>
          <w:spacing w:val="-17"/>
        </w:rPr>
        <w:t xml:space="preserve"> </w:t>
      </w:r>
      <w:r>
        <w:t>keys</w:t>
      </w:r>
      <w:r>
        <w:rPr>
          <w:spacing w:val="-12"/>
        </w:rPr>
        <w:t xml:space="preserve"> </w:t>
      </w:r>
      <w:r>
        <w:t>but</w:t>
      </w:r>
      <w:r>
        <w:rPr>
          <w:spacing w:val="-13"/>
        </w:rPr>
        <w:t xml:space="preserve"> </w:t>
      </w:r>
      <w:r>
        <w:t>not</w:t>
      </w:r>
      <w:r>
        <w:rPr>
          <w:spacing w:val="-16"/>
        </w:rPr>
        <w:t xml:space="preserve"> </w:t>
      </w:r>
      <w:r>
        <w:t>recover the cost of having to do so from the relevant User</w:t>
      </w:r>
      <w:r>
        <w:rPr>
          <w:spacing w:val="-41"/>
        </w:rPr>
        <w:t xml:space="preserve"> </w:t>
      </w:r>
      <w:r>
        <w:t>Group.</w:t>
      </w:r>
    </w:p>
    <w:p w14:paraId="198C2694" w14:textId="77777777" w:rsidR="00CA17AC" w:rsidRDefault="00CA17AC">
      <w:pPr>
        <w:pStyle w:val="BodyText"/>
        <w:spacing w:before="3"/>
        <w:rPr>
          <w:sz w:val="21"/>
        </w:rPr>
      </w:pPr>
    </w:p>
    <w:p w14:paraId="198C2695" w14:textId="77777777" w:rsidR="00CA17AC" w:rsidRDefault="001C35C5">
      <w:pPr>
        <w:pStyle w:val="Heading6"/>
        <w:ind w:left="1120"/>
        <w:jc w:val="both"/>
      </w:pPr>
      <w:r>
        <w:t>Key Issue Responsibility Acceptance Form</w:t>
      </w:r>
    </w:p>
    <w:p w14:paraId="198C2696" w14:textId="77777777" w:rsidR="00CA17AC" w:rsidRDefault="001C35C5">
      <w:pPr>
        <w:pStyle w:val="BodyText"/>
        <w:spacing w:before="7"/>
        <w:ind w:left="1120" w:right="1136"/>
        <w:jc w:val="both"/>
      </w:pPr>
      <w:r>
        <w:t xml:space="preserve">This is a one page form that records which Council key has been issued to whom for what authorised uses and, </w:t>
      </w:r>
      <w:r>
        <w:rPr>
          <w:spacing w:val="-5"/>
        </w:rPr>
        <w:t xml:space="preserve">where </w:t>
      </w:r>
      <w:r>
        <w:t>relevant, on behalf of which User Group. It is attached to this policy.</w:t>
      </w:r>
      <w:r>
        <w:rPr>
          <w:spacing w:val="-10"/>
        </w:rPr>
        <w:t xml:space="preserve"> </w:t>
      </w:r>
      <w:r>
        <w:t>It</w:t>
      </w:r>
      <w:r>
        <w:rPr>
          <w:spacing w:val="-6"/>
        </w:rPr>
        <w:t xml:space="preserve"> </w:t>
      </w:r>
      <w:r>
        <w:t>is</w:t>
      </w:r>
      <w:r>
        <w:rPr>
          <w:spacing w:val="-17"/>
        </w:rPr>
        <w:t xml:space="preserve"> </w:t>
      </w:r>
      <w:r>
        <w:t>the</w:t>
      </w:r>
      <w:r>
        <w:rPr>
          <w:spacing w:val="-13"/>
        </w:rPr>
        <w:t xml:space="preserve"> </w:t>
      </w:r>
      <w:r>
        <w:t>policy</w:t>
      </w:r>
      <w:r>
        <w:rPr>
          <w:spacing w:val="-14"/>
        </w:rPr>
        <w:t xml:space="preserve"> </w:t>
      </w:r>
      <w:r>
        <w:t>of</w:t>
      </w:r>
      <w:r>
        <w:rPr>
          <w:spacing w:val="4"/>
        </w:rPr>
        <w:t xml:space="preserve"> </w:t>
      </w:r>
      <w:r>
        <w:t>Council</w:t>
      </w:r>
      <w:r>
        <w:rPr>
          <w:spacing w:val="-10"/>
        </w:rPr>
        <w:t xml:space="preserve"> </w:t>
      </w:r>
      <w:r>
        <w:t>not</w:t>
      </w:r>
      <w:r>
        <w:rPr>
          <w:spacing w:val="-14"/>
        </w:rPr>
        <w:t xml:space="preserve"> </w:t>
      </w:r>
      <w:r>
        <w:t>to</w:t>
      </w:r>
      <w:r>
        <w:rPr>
          <w:spacing w:val="-13"/>
        </w:rPr>
        <w:t xml:space="preserve"> </w:t>
      </w:r>
      <w:r>
        <w:t>issue</w:t>
      </w:r>
      <w:r>
        <w:rPr>
          <w:spacing w:val="-15"/>
        </w:rPr>
        <w:t xml:space="preserve"> </w:t>
      </w:r>
      <w:r>
        <w:t>any</w:t>
      </w:r>
      <w:r>
        <w:rPr>
          <w:spacing w:val="-10"/>
        </w:rPr>
        <w:t xml:space="preserve"> </w:t>
      </w:r>
      <w:r>
        <w:t>Council</w:t>
      </w:r>
      <w:r>
        <w:rPr>
          <w:spacing w:val="-16"/>
        </w:rPr>
        <w:t xml:space="preserve"> </w:t>
      </w:r>
      <w:r>
        <w:t>key</w:t>
      </w:r>
      <w:r>
        <w:rPr>
          <w:spacing w:val="-17"/>
        </w:rPr>
        <w:t xml:space="preserve"> </w:t>
      </w:r>
      <w:r>
        <w:t>to</w:t>
      </w:r>
      <w:r>
        <w:rPr>
          <w:spacing w:val="-13"/>
        </w:rPr>
        <w:t xml:space="preserve"> </w:t>
      </w:r>
      <w:r>
        <w:t>anyone</w:t>
      </w:r>
      <w:r>
        <w:rPr>
          <w:spacing w:val="-10"/>
        </w:rPr>
        <w:t xml:space="preserve"> </w:t>
      </w:r>
      <w:r>
        <w:t>who</w:t>
      </w:r>
      <w:r>
        <w:rPr>
          <w:spacing w:val="-11"/>
        </w:rPr>
        <w:t xml:space="preserve"> </w:t>
      </w:r>
      <w:r>
        <w:t>is</w:t>
      </w:r>
      <w:r>
        <w:rPr>
          <w:spacing w:val="-12"/>
        </w:rPr>
        <w:t xml:space="preserve"> </w:t>
      </w:r>
      <w:r>
        <w:t>not</w:t>
      </w:r>
      <w:r>
        <w:rPr>
          <w:spacing w:val="-14"/>
        </w:rPr>
        <w:t xml:space="preserve"> </w:t>
      </w:r>
      <w:r>
        <w:t>an</w:t>
      </w:r>
      <w:r>
        <w:rPr>
          <w:spacing w:val="-14"/>
        </w:rPr>
        <w:t xml:space="preserve"> </w:t>
      </w:r>
      <w:r>
        <w:t xml:space="preserve">employee of Council unless and until a Key Issue Responsibility Acceptance Form has been fully completed for that Council key or keys. Exceptions can be made to this policy in times </w:t>
      </w:r>
      <w:r>
        <w:rPr>
          <w:spacing w:val="-3"/>
        </w:rPr>
        <w:t>of</w:t>
      </w:r>
      <w:r>
        <w:rPr>
          <w:spacing w:val="55"/>
        </w:rPr>
        <w:t xml:space="preserve"> </w:t>
      </w:r>
      <w:r>
        <w:t>emergency,</w:t>
      </w:r>
      <w:r>
        <w:rPr>
          <w:spacing w:val="-7"/>
        </w:rPr>
        <w:t xml:space="preserve"> </w:t>
      </w:r>
      <w:r>
        <w:t>disaster</w:t>
      </w:r>
      <w:r>
        <w:rPr>
          <w:spacing w:val="-7"/>
        </w:rPr>
        <w:t xml:space="preserve"> </w:t>
      </w:r>
      <w:r>
        <w:t>or</w:t>
      </w:r>
      <w:r>
        <w:rPr>
          <w:spacing w:val="-12"/>
        </w:rPr>
        <w:t xml:space="preserve"> </w:t>
      </w:r>
      <w:r>
        <w:t>at</w:t>
      </w:r>
      <w:r>
        <w:rPr>
          <w:spacing w:val="-7"/>
        </w:rPr>
        <w:t xml:space="preserve"> </w:t>
      </w:r>
      <w:r>
        <w:t>the</w:t>
      </w:r>
      <w:r>
        <w:rPr>
          <w:spacing w:val="-11"/>
        </w:rPr>
        <w:t xml:space="preserve"> </w:t>
      </w:r>
      <w:r>
        <w:t>discretion</w:t>
      </w:r>
      <w:r>
        <w:rPr>
          <w:spacing w:val="-9"/>
        </w:rPr>
        <w:t xml:space="preserve"> </w:t>
      </w:r>
      <w:r>
        <w:t>of</w:t>
      </w:r>
      <w:r>
        <w:rPr>
          <w:spacing w:val="-3"/>
        </w:rPr>
        <w:t xml:space="preserve"> </w:t>
      </w:r>
      <w:r>
        <w:t>Council’s</w:t>
      </w:r>
      <w:r>
        <w:rPr>
          <w:spacing w:val="-5"/>
        </w:rPr>
        <w:t xml:space="preserve"> </w:t>
      </w:r>
      <w:r>
        <w:t>Facilities</w:t>
      </w:r>
      <w:r>
        <w:rPr>
          <w:spacing w:val="-3"/>
        </w:rPr>
        <w:t xml:space="preserve"> </w:t>
      </w:r>
      <w:r>
        <w:t>Management</w:t>
      </w:r>
      <w:r>
        <w:rPr>
          <w:spacing w:val="-20"/>
        </w:rPr>
        <w:t xml:space="preserve"> </w:t>
      </w:r>
      <w:r>
        <w:t>Co-ordinator.</w:t>
      </w:r>
    </w:p>
    <w:p w14:paraId="198C2697" w14:textId="77777777" w:rsidR="00CA17AC" w:rsidRDefault="00CA17AC">
      <w:pPr>
        <w:pStyle w:val="BodyText"/>
        <w:rPr>
          <w:sz w:val="24"/>
        </w:rPr>
      </w:pPr>
    </w:p>
    <w:p w14:paraId="198C2698" w14:textId="77777777" w:rsidR="00CA17AC" w:rsidRDefault="00CA17AC">
      <w:pPr>
        <w:pStyle w:val="BodyText"/>
        <w:spacing w:before="5"/>
        <w:rPr>
          <w:sz w:val="19"/>
        </w:rPr>
      </w:pPr>
    </w:p>
    <w:p w14:paraId="198C2699" w14:textId="77777777" w:rsidR="00CA17AC" w:rsidRDefault="001C35C5">
      <w:pPr>
        <w:ind w:left="1120"/>
        <w:jc w:val="both"/>
        <w:rPr>
          <w:sz w:val="16"/>
        </w:rPr>
      </w:pPr>
      <w:r>
        <w:rPr>
          <w:sz w:val="16"/>
        </w:rPr>
        <w:t>End of policy.</w:t>
      </w:r>
    </w:p>
    <w:p w14:paraId="198C269A" w14:textId="77777777" w:rsidR="00CA17AC" w:rsidRDefault="00CA17AC">
      <w:pPr>
        <w:jc w:val="both"/>
        <w:rPr>
          <w:sz w:val="16"/>
        </w:rPr>
        <w:sectPr w:rsidR="00CA17AC">
          <w:pgSz w:w="11930" w:h="16860"/>
          <w:pgMar w:top="1780" w:right="280" w:bottom="1020" w:left="320" w:header="704" w:footer="831" w:gutter="0"/>
          <w:cols w:space="720"/>
        </w:sectPr>
      </w:pPr>
    </w:p>
    <w:p w14:paraId="198C269B" w14:textId="77777777" w:rsidR="00CA17AC" w:rsidRDefault="001C35C5">
      <w:pPr>
        <w:pStyle w:val="BodyText"/>
        <w:ind w:left="4523"/>
        <w:rPr>
          <w:sz w:val="20"/>
        </w:rPr>
      </w:pPr>
      <w:r>
        <w:rPr>
          <w:noProof/>
          <w:sz w:val="20"/>
        </w:rPr>
        <w:drawing>
          <wp:inline distT="0" distB="0" distL="0" distR="0" wp14:anchorId="198C2A4E" wp14:editId="198C2A4F">
            <wp:extent cx="1385634" cy="502920"/>
            <wp:effectExtent l="0" t="0" r="0" b="0"/>
            <wp:docPr id="8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1.jpeg"/>
                    <pic:cNvPicPr/>
                  </pic:nvPicPr>
                  <pic:blipFill>
                    <a:blip r:embed="rId232" cstate="print"/>
                    <a:stretch>
                      <a:fillRect/>
                    </a:stretch>
                  </pic:blipFill>
                  <pic:spPr>
                    <a:xfrm>
                      <a:off x="0" y="0"/>
                      <a:ext cx="1385634" cy="502920"/>
                    </a:xfrm>
                    <a:prstGeom prst="rect">
                      <a:avLst/>
                    </a:prstGeom>
                  </pic:spPr>
                </pic:pic>
              </a:graphicData>
            </a:graphic>
          </wp:inline>
        </w:drawing>
      </w:r>
    </w:p>
    <w:p w14:paraId="198C269C" w14:textId="77777777" w:rsidR="00CA17AC" w:rsidRDefault="00CA17AC">
      <w:pPr>
        <w:pStyle w:val="BodyText"/>
        <w:spacing w:before="6"/>
        <w:rPr>
          <w:sz w:val="6"/>
        </w:rPr>
      </w:pPr>
    </w:p>
    <w:p w14:paraId="198C269D" w14:textId="77777777" w:rsidR="00CA17AC" w:rsidRDefault="001C35C5">
      <w:pPr>
        <w:pStyle w:val="Heading1"/>
        <w:spacing w:before="92"/>
        <w:ind w:left="0" w:right="51" w:firstLine="0"/>
        <w:jc w:val="center"/>
        <w:rPr>
          <w:rFonts w:ascii="Arial"/>
        </w:rPr>
      </w:pPr>
      <w:r>
        <w:rPr>
          <w:rFonts w:ascii="Arial"/>
        </w:rPr>
        <w:t>KEY ISSUE RESPONSIBILITY ACCEPTANCE FORM</w:t>
      </w:r>
    </w:p>
    <w:p w14:paraId="198C269E" w14:textId="77777777" w:rsidR="00CA17AC" w:rsidRDefault="00CA17AC">
      <w:pPr>
        <w:pStyle w:val="BodyText"/>
        <w:spacing w:before="7"/>
        <w:rPr>
          <w:b/>
          <w:sz w:val="23"/>
        </w:rPr>
      </w:pPr>
    </w:p>
    <w:tbl>
      <w:tblPr>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6"/>
        <w:gridCol w:w="5348"/>
      </w:tblGrid>
      <w:tr w:rsidR="00CA17AC" w14:paraId="198C26A1" w14:textId="77777777">
        <w:trPr>
          <w:trHeight w:val="501"/>
        </w:trPr>
        <w:tc>
          <w:tcPr>
            <w:tcW w:w="10704" w:type="dxa"/>
            <w:gridSpan w:val="2"/>
            <w:tcBorders>
              <w:left w:val="single" w:sz="6" w:space="0" w:color="000000"/>
            </w:tcBorders>
          </w:tcPr>
          <w:p w14:paraId="198C269F" w14:textId="77777777" w:rsidR="00CA17AC" w:rsidRDefault="001C35C5">
            <w:pPr>
              <w:pStyle w:val="TableParagraph"/>
              <w:spacing w:line="230" w:lineRule="exact"/>
              <w:ind w:left="124"/>
            </w:pPr>
            <w:r>
              <w:rPr>
                <w:b/>
              </w:rPr>
              <w:t xml:space="preserve">Key System: </w:t>
            </w:r>
            <w:r>
              <w:t>(Please circle the following)</w:t>
            </w:r>
          </w:p>
          <w:p w14:paraId="198C26A0" w14:textId="77777777" w:rsidR="00CA17AC" w:rsidRDefault="001C35C5">
            <w:pPr>
              <w:pStyle w:val="TableParagraph"/>
              <w:tabs>
                <w:tab w:val="left" w:pos="1449"/>
                <w:tab w:val="left" w:pos="2769"/>
                <w:tab w:val="left" w:pos="3965"/>
                <w:tab w:val="left" w:pos="4759"/>
                <w:tab w:val="left" w:pos="5638"/>
                <w:tab w:val="left" w:pos="6469"/>
                <w:tab w:val="left" w:pos="9933"/>
              </w:tabs>
              <w:spacing w:line="249" w:lineRule="exact"/>
              <w:ind w:left="124"/>
            </w:pPr>
            <w:r>
              <w:t>YV2500Q</w:t>
            </w:r>
            <w:r>
              <w:tab/>
              <w:t>YV2260Q</w:t>
            </w:r>
            <w:r>
              <w:tab/>
              <w:t>YV300Q</w:t>
            </w:r>
            <w:r>
              <w:tab/>
            </w:r>
            <w:r>
              <w:rPr>
                <w:spacing w:val="-5"/>
              </w:rPr>
              <w:t>M77</w:t>
            </w:r>
            <w:r>
              <w:rPr>
                <w:spacing w:val="-5"/>
              </w:rPr>
              <w:tab/>
            </w:r>
            <w:r>
              <w:t>P911</w:t>
            </w:r>
            <w:r>
              <w:tab/>
            </w:r>
            <w:r>
              <w:rPr>
                <w:spacing w:val="-5"/>
              </w:rPr>
              <w:t>RM1</w:t>
            </w:r>
            <w:r>
              <w:rPr>
                <w:spacing w:val="-5"/>
              </w:rPr>
              <w:tab/>
            </w:r>
            <w:r>
              <w:t>Other:</w:t>
            </w:r>
            <w:r>
              <w:rPr>
                <w:spacing w:val="-5"/>
              </w:rPr>
              <w:t xml:space="preserve"> </w:t>
            </w:r>
            <w:r>
              <w:rPr>
                <w:u w:val="single"/>
              </w:rPr>
              <w:t xml:space="preserve"> </w:t>
            </w:r>
            <w:r>
              <w:rPr>
                <w:u w:val="single"/>
              </w:rPr>
              <w:tab/>
            </w:r>
          </w:p>
        </w:tc>
      </w:tr>
      <w:tr w:rsidR="00CA17AC" w14:paraId="198C26A4" w14:textId="77777777">
        <w:trPr>
          <w:trHeight w:val="613"/>
        </w:trPr>
        <w:tc>
          <w:tcPr>
            <w:tcW w:w="5356" w:type="dxa"/>
            <w:tcBorders>
              <w:left w:val="single" w:sz="6" w:space="0" w:color="000000"/>
            </w:tcBorders>
          </w:tcPr>
          <w:p w14:paraId="198C26A2" w14:textId="77777777" w:rsidR="00CA17AC" w:rsidRDefault="001C35C5">
            <w:pPr>
              <w:pStyle w:val="TableParagraph"/>
              <w:spacing w:line="238" w:lineRule="exact"/>
              <w:ind w:left="124"/>
              <w:rPr>
                <w:sz w:val="18"/>
              </w:rPr>
            </w:pPr>
            <w:r>
              <w:rPr>
                <w:b/>
              </w:rPr>
              <w:t xml:space="preserve">Key: </w:t>
            </w:r>
            <w:r>
              <w:rPr>
                <w:sz w:val="18"/>
              </w:rPr>
              <w:t>(Eg. MMK3.16 OR 7.2R)</w:t>
            </w:r>
          </w:p>
        </w:tc>
        <w:tc>
          <w:tcPr>
            <w:tcW w:w="5348" w:type="dxa"/>
          </w:tcPr>
          <w:p w14:paraId="198C26A3" w14:textId="77777777" w:rsidR="00CA17AC" w:rsidRDefault="001C35C5">
            <w:pPr>
              <w:pStyle w:val="TableParagraph"/>
              <w:spacing w:line="238" w:lineRule="exact"/>
              <w:ind w:left="124"/>
              <w:rPr>
                <w:sz w:val="18"/>
              </w:rPr>
            </w:pPr>
            <w:r>
              <w:rPr>
                <w:b/>
              </w:rPr>
              <w:t xml:space="preserve">Issue Number: </w:t>
            </w:r>
            <w:r>
              <w:rPr>
                <w:sz w:val="18"/>
              </w:rPr>
              <w:t>(Small number printed above key number)</w:t>
            </w:r>
          </w:p>
        </w:tc>
      </w:tr>
      <w:tr w:rsidR="00CA17AC" w14:paraId="198C26A7" w14:textId="77777777">
        <w:trPr>
          <w:trHeight w:val="613"/>
        </w:trPr>
        <w:tc>
          <w:tcPr>
            <w:tcW w:w="5356" w:type="dxa"/>
            <w:tcBorders>
              <w:left w:val="single" w:sz="6" w:space="0" w:color="000000"/>
            </w:tcBorders>
          </w:tcPr>
          <w:p w14:paraId="198C26A5" w14:textId="77777777" w:rsidR="00CA17AC" w:rsidRDefault="001C35C5">
            <w:pPr>
              <w:pStyle w:val="TableParagraph"/>
              <w:spacing w:line="236" w:lineRule="exact"/>
              <w:ind w:left="124"/>
              <w:rPr>
                <w:b/>
              </w:rPr>
            </w:pPr>
            <w:r>
              <w:rPr>
                <w:b/>
              </w:rPr>
              <w:t>First Name:</w:t>
            </w:r>
          </w:p>
        </w:tc>
        <w:tc>
          <w:tcPr>
            <w:tcW w:w="5348" w:type="dxa"/>
          </w:tcPr>
          <w:p w14:paraId="198C26A6" w14:textId="77777777" w:rsidR="00CA17AC" w:rsidRDefault="001C35C5">
            <w:pPr>
              <w:pStyle w:val="TableParagraph"/>
              <w:spacing w:line="236" w:lineRule="exact"/>
              <w:ind w:left="124"/>
              <w:rPr>
                <w:b/>
              </w:rPr>
            </w:pPr>
            <w:r>
              <w:rPr>
                <w:b/>
              </w:rPr>
              <w:t>Surname:</w:t>
            </w:r>
          </w:p>
        </w:tc>
      </w:tr>
      <w:tr w:rsidR="00CA17AC" w14:paraId="198C26AA" w14:textId="77777777">
        <w:trPr>
          <w:trHeight w:val="611"/>
        </w:trPr>
        <w:tc>
          <w:tcPr>
            <w:tcW w:w="5356" w:type="dxa"/>
            <w:tcBorders>
              <w:left w:val="single" w:sz="6" w:space="0" w:color="000000"/>
              <w:bottom w:val="single" w:sz="6" w:space="0" w:color="000000"/>
            </w:tcBorders>
          </w:tcPr>
          <w:p w14:paraId="198C26A8" w14:textId="77777777" w:rsidR="00CA17AC" w:rsidRDefault="001C35C5">
            <w:pPr>
              <w:pStyle w:val="TableParagraph"/>
              <w:spacing w:line="236" w:lineRule="exact"/>
              <w:ind w:left="124"/>
              <w:rPr>
                <w:b/>
              </w:rPr>
            </w:pPr>
            <w:r>
              <w:rPr>
                <w:b/>
              </w:rPr>
              <w:t>Phone Number:</w:t>
            </w:r>
          </w:p>
        </w:tc>
        <w:tc>
          <w:tcPr>
            <w:tcW w:w="5348" w:type="dxa"/>
            <w:tcBorders>
              <w:bottom w:val="single" w:sz="6" w:space="0" w:color="000000"/>
            </w:tcBorders>
          </w:tcPr>
          <w:p w14:paraId="198C26A9" w14:textId="77777777" w:rsidR="00CA17AC" w:rsidRDefault="001C35C5">
            <w:pPr>
              <w:pStyle w:val="TableParagraph"/>
              <w:spacing w:line="236" w:lineRule="exact"/>
              <w:ind w:left="124"/>
              <w:rPr>
                <w:b/>
              </w:rPr>
            </w:pPr>
            <w:r>
              <w:rPr>
                <w:b/>
              </w:rPr>
              <w:t>Mobile Number:</w:t>
            </w:r>
          </w:p>
        </w:tc>
      </w:tr>
      <w:tr w:rsidR="00CA17AC" w14:paraId="198C26AC" w14:textId="77777777">
        <w:trPr>
          <w:trHeight w:val="607"/>
        </w:trPr>
        <w:tc>
          <w:tcPr>
            <w:tcW w:w="10704" w:type="dxa"/>
            <w:gridSpan w:val="2"/>
            <w:tcBorders>
              <w:top w:val="single" w:sz="6" w:space="0" w:color="000000"/>
              <w:left w:val="single" w:sz="6" w:space="0" w:color="000000"/>
            </w:tcBorders>
          </w:tcPr>
          <w:p w14:paraId="198C26AB" w14:textId="77777777" w:rsidR="00CA17AC" w:rsidRDefault="001C35C5">
            <w:pPr>
              <w:pStyle w:val="TableParagraph"/>
              <w:spacing w:line="236" w:lineRule="exact"/>
              <w:ind w:left="124"/>
              <w:rPr>
                <w:b/>
              </w:rPr>
            </w:pPr>
            <w:r>
              <w:rPr>
                <w:b/>
              </w:rPr>
              <w:t>Email address:</w:t>
            </w:r>
          </w:p>
        </w:tc>
      </w:tr>
      <w:tr w:rsidR="00CA17AC" w14:paraId="198C26AF" w14:textId="77777777">
        <w:trPr>
          <w:trHeight w:val="614"/>
        </w:trPr>
        <w:tc>
          <w:tcPr>
            <w:tcW w:w="5356" w:type="dxa"/>
            <w:tcBorders>
              <w:left w:val="single" w:sz="6" w:space="0" w:color="000000"/>
            </w:tcBorders>
          </w:tcPr>
          <w:p w14:paraId="198C26AD" w14:textId="77777777" w:rsidR="00CA17AC" w:rsidRDefault="001C35C5">
            <w:pPr>
              <w:pStyle w:val="TableParagraph"/>
              <w:spacing w:line="236" w:lineRule="exact"/>
              <w:ind w:left="124"/>
              <w:rPr>
                <w:b/>
              </w:rPr>
            </w:pPr>
            <w:r>
              <w:rPr>
                <w:b/>
              </w:rPr>
              <w:t>Company/Club Name (i.e. User Group):</w:t>
            </w:r>
          </w:p>
        </w:tc>
        <w:tc>
          <w:tcPr>
            <w:tcW w:w="5348" w:type="dxa"/>
          </w:tcPr>
          <w:p w14:paraId="198C26AE" w14:textId="77777777" w:rsidR="00CA17AC" w:rsidRDefault="001C35C5">
            <w:pPr>
              <w:pStyle w:val="TableParagraph"/>
              <w:spacing w:line="236" w:lineRule="exact"/>
              <w:ind w:left="124"/>
              <w:rPr>
                <w:b/>
              </w:rPr>
            </w:pPr>
            <w:r>
              <w:rPr>
                <w:b/>
              </w:rPr>
              <w:t>Department:</w:t>
            </w:r>
          </w:p>
        </w:tc>
      </w:tr>
      <w:tr w:rsidR="00CA17AC" w14:paraId="198C26B1" w14:textId="77777777">
        <w:trPr>
          <w:trHeight w:val="1010"/>
        </w:trPr>
        <w:tc>
          <w:tcPr>
            <w:tcW w:w="10704" w:type="dxa"/>
            <w:gridSpan w:val="2"/>
            <w:tcBorders>
              <w:left w:val="single" w:sz="6" w:space="0" w:color="000000"/>
            </w:tcBorders>
          </w:tcPr>
          <w:p w14:paraId="198C26B0" w14:textId="77777777" w:rsidR="00CA17AC" w:rsidRDefault="001C35C5">
            <w:pPr>
              <w:pStyle w:val="TableParagraph"/>
              <w:spacing w:line="238" w:lineRule="exact"/>
              <w:ind w:left="124"/>
            </w:pPr>
            <w:r>
              <w:rPr>
                <w:b/>
              </w:rPr>
              <w:t xml:space="preserve">Purpose Key may be used for: </w:t>
            </w:r>
            <w:r>
              <w:t>(to be completed by Council)</w:t>
            </w:r>
          </w:p>
        </w:tc>
      </w:tr>
      <w:tr w:rsidR="00CA17AC" w14:paraId="198C26B3" w14:textId="77777777">
        <w:trPr>
          <w:trHeight w:val="613"/>
        </w:trPr>
        <w:tc>
          <w:tcPr>
            <w:tcW w:w="10704" w:type="dxa"/>
            <w:gridSpan w:val="2"/>
            <w:tcBorders>
              <w:left w:val="single" w:sz="6" w:space="0" w:color="000000"/>
            </w:tcBorders>
          </w:tcPr>
          <w:p w14:paraId="198C26B2" w14:textId="77777777" w:rsidR="00CA17AC" w:rsidRDefault="001C35C5">
            <w:pPr>
              <w:pStyle w:val="TableParagraph"/>
              <w:spacing w:line="236" w:lineRule="exact"/>
              <w:ind w:left="124"/>
              <w:rPr>
                <w:b/>
              </w:rPr>
            </w:pPr>
            <w:r>
              <w:rPr>
                <w:b/>
              </w:rPr>
              <w:t>Building associated with Key:</w:t>
            </w:r>
          </w:p>
        </w:tc>
      </w:tr>
      <w:tr w:rsidR="00CA17AC" w14:paraId="198C26B6" w14:textId="77777777">
        <w:trPr>
          <w:trHeight w:val="616"/>
        </w:trPr>
        <w:tc>
          <w:tcPr>
            <w:tcW w:w="5356" w:type="dxa"/>
            <w:tcBorders>
              <w:left w:val="single" w:sz="6" w:space="0" w:color="000000"/>
            </w:tcBorders>
          </w:tcPr>
          <w:p w14:paraId="198C26B4" w14:textId="77777777" w:rsidR="00CA17AC" w:rsidRDefault="001C35C5">
            <w:pPr>
              <w:pStyle w:val="TableParagraph"/>
              <w:spacing w:line="238" w:lineRule="exact"/>
              <w:ind w:left="124"/>
              <w:rPr>
                <w:b/>
              </w:rPr>
            </w:pPr>
            <w:r>
              <w:rPr>
                <w:b/>
              </w:rPr>
              <w:t>Date Key Taken:</w:t>
            </w:r>
          </w:p>
        </w:tc>
        <w:tc>
          <w:tcPr>
            <w:tcW w:w="5348" w:type="dxa"/>
          </w:tcPr>
          <w:p w14:paraId="198C26B5" w14:textId="77777777" w:rsidR="00CA17AC" w:rsidRDefault="001C35C5">
            <w:pPr>
              <w:pStyle w:val="TableParagraph"/>
              <w:spacing w:line="238" w:lineRule="exact"/>
              <w:ind w:left="124"/>
              <w:rPr>
                <w:b/>
              </w:rPr>
            </w:pPr>
            <w:r>
              <w:rPr>
                <w:b/>
              </w:rPr>
              <w:t>Date Key Returned:</w:t>
            </w:r>
          </w:p>
        </w:tc>
      </w:tr>
    </w:tbl>
    <w:p w14:paraId="198C26B7" w14:textId="77777777" w:rsidR="00CA17AC" w:rsidRDefault="001C35C5">
      <w:pPr>
        <w:spacing w:before="96"/>
        <w:ind w:left="400"/>
        <w:rPr>
          <w:b/>
        </w:rPr>
      </w:pPr>
      <w:r>
        <w:rPr>
          <w:b/>
          <w:u w:val="thick"/>
        </w:rPr>
        <w:t>Declaration/Acknowledgement:</w:t>
      </w:r>
    </w:p>
    <w:p w14:paraId="198C26B8" w14:textId="77777777" w:rsidR="00CA17AC" w:rsidRDefault="001C35C5">
      <w:pPr>
        <w:spacing w:before="4"/>
        <w:ind w:left="400" w:right="772"/>
        <w:rPr>
          <w:i/>
        </w:rPr>
      </w:pPr>
      <w:r>
        <w:rPr>
          <w:i/>
        </w:rPr>
        <w:t>I have read and understand the Maroondah City Council Key Policy. By signing this form and taking possession of a Maroondah City Council key or keys I and the User Group I am taking possession of the key(s) for both expressly agree to be bound by the Terms and Conditions of Council’s Key Policy in relation to each and every Council key I received:</w:t>
      </w:r>
    </w:p>
    <w:p w14:paraId="198C26B9" w14:textId="77777777" w:rsidR="00CA17AC" w:rsidRDefault="00CA17AC">
      <w:pPr>
        <w:pStyle w:val="BodyText"/>
        <w:rPr>
          <w:i/>
          <w:sz w:val="24"/>
        </w:rPr>
      </w:pPr>
    </w:p>
    <w:p w14:paraId="198C26BA" w14:textId="77777777" w:rsidR="00CA17AC" w:rsidRDefault="00CA17AC">
      <w:pPr>
        <w:pStyle w:val="BodyText"/>
        <w:spacing w:before="4"/>
        <w:rPr>
          <w:i/>
          <w:sz w:val="20"/>
        </w:rPr>
      </w:pPr>
    </w:p>
    <w:p w14:paraId="198C26BB" w14:textId="77777777" w:rsidR="00CA17AC" w:rsidRDefault="001C35C5">
      <w:pPr>
        <w:tabs>
          <w:tab w:val="left" w:pos="8899"/>
          <w:tab w:val="left" w:pos="10703"/>
        </w:tabs>
        <w:ind w:left="400"/>
      </w:pPr>
      <w:r>
        <w:rPr>
          <w:b/>
          <w:u w:val="thick"/>
        </w:rPr>
        <w:t>Signature and name of</w:t>
      </w:r>
      <w:r>
        <w:rPr>
          <w:b/>
          <w:spacing w:val="-13"/>
          <w:u w:val="thick"/>
        </w:rPr>
        <w:t xml:space="preserve"> </w:t>
      </w:r>
      <w:r>
        <w:rPr>
          <w:b/>
          <w:u w:val="thick"/>
        </w:rPr>
        <w:t>key</w:t>
      </w:r>
      <w:r>
        <w:rPr>
          <w:b/>
          <w:spacing w:val="-16"/>
          <w:u w:val="thick"/>
        </w:rPr>
        <w:t xml:space="preserve"> </w:t>
      </w:r>
      <w:r>
        <w:rPr>
          <w:b/>
          <w:u w:val="thick"/>
        </w:rPr>
        <w:t>holder:</w:t>
      </w:r>
      <w:r>
        <w:rPr>
          <w:b/>
          <w:u w:val="thick"/>
        </w:rPr>
        <w:tab/>
      </w:r>
      <w:r>
        <w:t>Date:</w:t>
      </w:r>
      <w:r>
        <w:rPr>
          <w:spacing w:val="-3"/>
        </w:rPr>
        <w:t xml:space="preserve"> </w:t>
      </w:r>
      <w:r>
        <w:rPr>
          <w:u w:val="single"/>
        </w:rPr>
        <w:t xml:space="preserve"> </w:t>
      </w:r>
      <w:r>
        <w:rPr>
          <w:u w:val="single"/>
        </w:rPr>
        <w:tab/>
      </w:r>
    </w:p>
    <w:p w14:paraId="198C26BC" w14:textId="77777777" w:rsidR="00CA17AC" w:rsidRDefault="00CA17AC">
      <w:pPr>
        <w:pStyle w:val="BodyText"/>
        <w:rPr>
          <w:sz w:val="20"/>
        </w:rPr>
      </w:pPr>
    </w:p>
    <w:p w14:paraId="198C26BD" w14:textId="77777777" w:rsidR="00CA17AC" w:rsidRDefault="00CA17AC">
      <w:pPr>
        <w:pStyle w:val="BodyText"/>
        <w:rPr>
          <w:sz w:val="16"/>
        </w:rPr>
      </w:pPr>
    </w:p>
    <w:p w14:paraId="198C26BE" w14:textId="77777777" w:rsidR="00CA17AC" w:rsidRDefault="001C35C5">
      <w:pPr>
        <w:tabs>
          <w:tab w:val="left" w:pos="10746"/>
        </w:tabs>
        <w:spacing w:before="94"/>
        <w:ind w:left="400"/>
        <w:rPr>
          <w:b/>
        </w:rPr>
      </w:pPr>
      <w:r>
        <w:rPr>
          <w:b/>
          <w:spacing w:val="-5"/>
          <w:u w:val="thick"/>
        </w:rPr>
        <w:t xml:space="preserve">PRINT </w:t>
      </w:r>
      <w:r>
        <w:rPr>
          <w:b/>
          <w:spacing w:val="-3"/>
          <w:u w:val="thick"/>
        </w:rPr>
        <w:t xml:space="preserve">Name </w:t>
      </w:r>
      <w:r>
        <w:rPr>
          <w:b/>
          <w:u w:val="thick"/>
        </w:rPr>
        <w:t>of the key</w:t>
      </w:r>
      <w:r>
        <w:rPr>
          <w:b/>
          <w:spacing w:val="19"/>
          <w:u w:val="thick"/>
        </w:rPr>
        <w:t xml:space="preserve"> </w:t>
      </w:r>
      <w:r>
        <w:rPr>
          <w:b/>
          <w:u w:val="thick"/>
        </w:rPr>
        <w:t>holder</w:t>
      </w:r>
      <w:r>
        <w:rPr>
          <w:b/>
        </w:rPr>
        <w:t>:</w:t>
      </w:r>
      <w:r>
        <w:rPr>
          <w:b/>
          <w:spacing w:val="-1"/>
        </w:rPr>
        <w:t xml:space="preserve"> </w:t>
      </w:r>
      <w:r>
        <w:rPr>
          <w:b/>
          <w:u w:val="thick"/>
        </w:rPr>
        <w:t xml:space="preserve"> </w:t>
      </w:r>
      <w:r>
        <w:rPr>
          <w:b/>
          <w:u w:val="thick"/>
        </w:rPr>
        <w:tab/>
      </w:r>
    </w:p>
    <w:p w14:paraId="198C26BF" w14:textId="77777777" w:rsidR="00CA17AC" w:rsidRDefault="00CA17AC">
      <w:pPr>
        <w:pStyle w:val="BodyText"/>
        <w:rPr>
          <w:b/>
          <w:sz w:val="20"/>
        </w:rPr>
      </w:pPr>
    </w:p>
    <w:p w14:paraId="198C26C0" w14:textId="77777777" w:rsidR="00CA17AC" w:rsidRDefault="00CA17AC">
      <w:pPr>
        <w:pStyle w:val="BodyText"/>
        <w:rPr>
          <w:b/>
          <w:sz w:val="20"/>
        </w:rPr>
      </w:pPr>
    </w:p>
    <w:p w14:paraId="198C26C1" w14:textId="77777777" w:rsidR="00CA17AC" w:rsidRDefault="00CA17AC">
      <w:pPr>
        <w:pStyle w:val="BodyText"/>
        <w:spacing w:before="4"/>
        <w:rPr>
          <w:b/>
          <w:sz w:val="18"/>
        </w:rPr>
      </w:pPr>
    </w:p>
    <w:p w14:paraId="198C26C2" w14:textId="77777777" w:rsidR="00CA17AC" w:rsidRDefault="001C35C5">
      <w:pPr>
        <w:tabs>
          <w:tab w:val="left" w:pos="8856"/>
          <w:tab w:val="left" w:pos="10651"/>
        </w:tabs>
        <w:spacing w:before="93"/>
        <w:ind w:left="400"/>
      </w:pPr>
      <w:r>
        <w:rPr>
          <w:b/>
          <w:u w:val="thick"/>
        </w:rPr>
        <w:t xml:space="preserve">Signature of </w:t>
      </w:r>
      <w:r>
        <w:rPr>
          <w:b/>
          <w:spacing w:val="-7"/>
          <w:u w:val="thick"/>
        </w:rPr>
        <w:t>User</w:t>
      </w:r>
      <w:r>
        <w:rPr>
          <w:b/>
          <w:spacing w:val="-10"/>
          <w:u w:val="thick"/>
        </w:rPr>
        <w:t xml:space="preserve"> </w:t>
      </w:r>
      <w:r>
        <w:rPr>
          <w:b/>
          <w:u w:val="thick"/>
        </w:rPr>
        <w:t>Group President:</w:t>
      </w:r>
      <w:r>
        <w:rPr>
          <w:b/>
          <w:u w:val="thick"/>
        </w:rPr>
        <w:tab/>
      </w:r>
      <w:r>
        <w:t>Date:</w:t>
      </w:r>
      <w:r>
        <w:rPr>
          <w:spacing w:val="-3"/>
        </w:rPr>
        <w:t xml:space="preserve"> </w:t>
      </w:r>
      <w:r>
        <w:rPr>
          <w:u w:val="single"/>
        </w:rPr>
        <w:t xml:space="preserve"> </w:t>
      </w:r>
      <w:r>
        <w:rPr>
          <w:u w:val="single"/>
        </w:rPr>
        <w:tab/>
      </w:r>
    </w:p>
    <w:p w14:paraId="198C26C3" w14:textId="77777777" w:rsidR="00CA17AC" w:rsidRDefault="00CA17AC">
      <w:pPr>
        <w:pStyle w:val="BodyText"/>
        <w:rPr>
          <w:sz w:val="20"/>
        </w:rPr>
      </w:pPr>
    </w:p>
    <w:p w14:paraId="198C26C4" w14:textId="77777777" w:rsidR="00CA17AC" w:rsidRDefault="00CA17AC">
      <w:pPr>
        <w:pStyle w:val="BodyText"/>
        <w:spacing w:before="8"/>
        <w:rPr>
          <w:sz w:val="15"/>
        </w:rPr>
      </w:pPr>
    </w:p>
    <w:p w14:paraId="198C26C5" w14:textId="77777777" w:rsidR="00CA17AC" w:rsidRDefault="001C35C5">
      <w:pPr>
        <w:tabs>
          <w:tab w:val="left" w:pos="10758"/>
        </w:tabs>
        <w:spacing w:before="93"/>
        <w:ind w:left="400"/>
        <w:rPr>
          <w:b/>
        </w:rPr>
      </w:pPr>
      <w:r>
        <w:rPr>
          <w:b/>
          <w:spacing w:val="-5"/>
          <w:u w:val="thick"/>
        </w:rPr>
        <w:t xml:space="preserve">PRINT </w:t>
      </w:r>
      <w:r>
        <w:rPr>
          <w:b/>
          <w:spacing w:val="-3"/>
          <w:u w:val="thick"/>
        </w:rPr>
        <w:t xml:space="preserve">Name </w:t>
      </w:r>
      <w:r>
        <w:rPr>
          <w:b/>
          <w:u w:val="thick"/>
        </w:rPr>
        <w:t xml:space="preserve">of President and </w:t>
      </w:r>
      <w:r>
        <w:rPr>
          <w:b/>
          <w:spacing w:val="-7"/>
          <w:u w:val="thick"/>
        </w:rPr>
        <w:t>User</w:t>
      </w:r>
      <w:r>
        <w:rPr>
          <w:b/>
          <w:spacing w:val="30"/>
          <w:u w:val="thick"/>
        </w:rPr>
        <w:t xml:space="preserve"> </w:t>
      </w:r>
      <w:r>
        <w:rPr>
          <w:b/>
          <w:u w:val="thick"/>
        </w:rPr>
        <w:t>Group</w:t>
      </w:r>
      <w:r>
        <w:rPr>
          <w:b/>
        </w:rPr>
        <w:t>:</w:t>
      </w:r>
      <w:r>
        <w:rPr>
          <w:b/>
          <w:spacing w:val="4"/>
        </w:rPr>
        <w:t xml:space="preserve"> </w:t>
      </w:r>
      <w:r>
        <w:rPr>
          <w:b/>
          <w:u w:val="thick"/>
        </w:rPr>
        <w:t xml:space="preserve"> </w:t>
      </w:r>
      <w:r>
        <w:rPr>
          <w:b/>
          <w:u w:val="thick"/>
        </w:rPr>
        <w:tab/>
      </w:r>
    </w:p>
    <w:p w14:paraId="198C26C6" w14:textId="77777777" w:rsidR="00CA17AC" w:rsidRDefault="00CA17AC">
      <w:pPr>
        <w:pStyle w:val="BodyText"/>
        <w:rPr>
          <w:b/>
          <w:sz w:val="20"/>
        </w:rPr>
      </w:pPr>
    </w:p>
    <w:p w14:paraId="198C26C7" w14:textId="77777777" w:rsidR="00CA17AC" w:rsidRDefault="00CA17AC">
      <w:pPr>
        <w:pStyle w:val="BodyText"/>
        <w:spacing w:before="4"/>
        <w:rPr>
          <w:b/>
          <w:sz w:val="23"/>
        </w:rPr>
      </w:pPr>
    </w:p>
    <w:p w14:paraId="198C26C8" w14:textId="77777777" w:rsidR="00CA17AC" w:rsidRDefault="001C35C5">
      <w:pPr>
        <w:spacing w:line="252" w:lineRule="exact"/>
        <w:ind w:right="25"/>
        <w:jc w:val="center"/>
        <w:rPr>
          <w:b/>
        </w:rPr>
      </w:pPr>
      <w:r>
        <w:rPr>
          <w:rFonts w:ascii="Times New Roman" w:hAnsi="Times New Roman"/>
          <w:spacing w:val="-56"/>
          <w:u w:val="thick"/>
        </w:rPr>
        <w:t xml:space="preserve"> </w:t>
      </w:r>
      <w:r>
        <w:rPr>
          <w:b/>
          <w:u w:val="thick"/>
        </w:rPr>
        <w:t>Please return this form to Maroondah Council’s Facilities Manager, Co-ordinator or Building</w:t>
      </w:r>
    </w:p>
    <w:p w14:paraId="198C26C9" w14:textId="77777777" w:rsidR="00CA17AC" w:rsidRDefault="001C35C5">
      <w:pPr>
        <w:spacing w:line="252" w:lineRule="exact"/>
        <w:ind w:right="45"/>
        <w:jc w:val="center"/>
        <w:rPr>
          <w:b/>
        </w:rPr>
      </w:pPr>
      <w:r>
        <w:rPr>
          <w:rFonts w:ascii="Times New Roman" w:hAnsi="Times New Roman"/>
          <w:spacing w:val="-56"/>
          <w:u w:val="thick"/>
        </w:rPr>
        <w:t xml:space="preserve"> </w:t>
      </w:r>
      <w:r>
        <w:rPr>
          <w:b/>
          <w:u w:val="thick"/>
        </w:rPr>
        <w:t>Maintenance Administration Officer at Council’s Lincoln Rd Depot</w:t>
      </w:r>
    </w:p>
    <w:p w14:paraId="198C26CA" w14:textId="77777777" w:rsidR="00CA17AC" w:rsidRDefault="00CA17AC">
      <w:pPr>
        <w:pStyle w:val="BodyText"/>
        <w:spacing w:before="1"/>
        <w:rPr>
          <w:b/>
          <w:sz w:val="14"/>
        </w:rPr>
      </w:pPr>
    </w:p>
    <w:p w14:paraId="198C26CB" w14:textId="77777777" w:rsidR="00CA17AC" w:rsidRDefault="001C35C5">
      <w:pPr>
        <w:spacing w:before="94"/>
        <w:ind w:left="3295" w:right="3326" w:hanging="5"/>
        <w:jc w:val="center"/>
        <w:rPr>
          <w:b/>
        </w:rPr>
      </w:pPr>
      <w:r>
        <w:rPr>
          <w:b/>
        </w:rPr>
        <w:t>Address: 24-28 Lincoln Road Croydon 3136 Postal Address: P.O Box 156 Ringwood 3134</w:t>
      </w:r>
    </w:p>
    <w:p w14:paraId="198C26CC" w14:textId="77777777" w:rsidR="00CA17AC" w:rsidRDefault="001C35C5">
      <w:pPr>
        <w:ind w:left="2870" w:right="2916"/>
        <w:jc w:val="center"/>
        <w:rPr>
          <w:b/>
        </w:rPr>
      </w:pPr>
      <w:r>
        <w:rPr>
          <w:b/>
        </w:rPr>
        <w:t xml:space="preserve">Email: </w:t>
      </w:r>
      <w:hyperlink r:id="rId233">
        <w:r>
          <w:rPr>
            <w:b/>
          </w:rPr>
          <w:t>building.maintenance@maroondah.vic.gov.au</w:t>
        </w:r>
      </w:hyperlink>
      <w:r>
        <w:rPr>
          <w:b/>
        </w:rPr>
        <w:t xml:space="preserve"> Ph: 9294 5684 Fax: 9723 7039</w:t>
      </w:r>
    </w:p>
    <w:p w14:paraId="198C26CD" w14:textId="77777777" w:rsidR="00CA17AC" w:rsidRDefault="00CA17AC">
      <w:pPr>
        <w:pStyle w:val="BodyText"/>
        <w:rPr>
          <w:b/>
          <w:sz w:val="20"/>
        </w:rPr>
      </w:pPr>
    </w:p>
    <w:p w14:paraId="198C26CE" w14:textId="383802B7" w:rsidR="00CA17AC" w:rsidRDefault="001C35C5">
      <w:pPr>
        <w:pStyle w:val="BodyText"/>
        <w:spacing w:before="8"/>
        <w:rPr>
          <w:b/>
          <w:sz w:val="10"/>
        </w:rPr>
      </w:pPr>
      <w:r>
        <w:rPr>
          <w:noProof/>
        </w:rPr>
        <mc:AlternateContent>
          <mc:Choice Requires="wps">
            <w:drawing>
              <wp:anchor distT="0" distB="0" distL="0" distR="0" simplePos="0" relativeHeight="251728384" behindDoc="1" locked="0" layoutInCell="1" allowOverlap="1" wp14:anchorId="198C2A50" wp14:editId="2056AD03">
                <wp:simplePos x="0" y="0"/>
                <wp:positionH relativeFrom="page">
                  <wp:posOffset>438785</wp:posOffset>
                </wp:positionH>
                <wp:positionV relativeFrom="paragraph">
                  <wp:posOffset>106680</wp:posOffset>
                </wp:positionV>
                <wp:extent cx="6683375" cy="1270"/>
                <wp:effectExtent l="0" t="0" r="0" b="0"/>
                <wp:wrapTopAndBottom/>
                <wp:docPr id="264"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3375" cy="1270"/>
                        </a:xfrm>
                        <a:custGeom>
                          <a:avLst/>
                          <a:gdLst>
                            <a:gd name="T0" fmla="+- 0 691 691"/>
                            <a:gd name="T1" fmla="*/ T0 w 10525"/>
                            <a:gd name="T2" fmla="+- 0 11216 691"/>
                            <a:gd name="T3" fmla="*/ T2 w 10525"/>
                          </a:gdLst>
                          <a:ahLst/>
                          <a:cxnLst>
                            <a:cxn ang="0">
                              <a:pos x="T1" y="0"/>
                            </a:cxn>
                            <a:cxn ang="0">
                              <a:pos x="T3" y="0"/>
                            </a:cxn>
                          </a:cxnLst>
                          <a:rect l="0" t="0" r="r" b="b"/>
                          <a:pathLst>
                            <a:path w="10525">
                              <a:moveTo>
                                <a:pt x="0" y="0"/>
                              </a:moveTo>
                              <a:lnTo>
                                <a:pt x="10525" y="0"/>
                              </a:lnTo>
                            </a:path>
                          </a:pathLst>
                        </a:custGeom>
                        <a:noFill/>
                        <a:ln w="60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6BBCA" id="Freeform 158" o:spid="_x0000_s1026" style="position:absolute;margin-left:34.55pt;margin-top:8.4pt;width:526.25pt;height:.1p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" path="m,l10525,e" filled="f" strokeweight=".16936mm">
                <v:path arrowok="t" o:connecttype="custom" o:connectlocs="0,0;6683375,0" o:connectangles="0,0"/>
                <w10:wrap type="topAndBottom" anchorx="page"/>
              </v:shape>
            </w:pict>
          </mc:Fallback>
        </mc:AlternateContent>
      </w:r>
    </w:p>
    <w:p w14:paraId="198C26CF" w14:textId="77777777" w:rsidR="00CA17AC" w:rsidRDefault="001C35C5">
      <w:pPr>
        <w:ind w:right="63"/>
        <w:jc w:val="center"/>
        <w:rPr>
          <w:sz w:val="16"/>
        </w:rPr>
      </w:pPr>
      <w:r>
        <w:rPr>
          <w:sz w:val="16"/>
        </w:rPr>
        <w:t>Maroondah City Council Key Policy 2012 Version 2. Issued: July 2012 Authorised: Manager Facilities &amp; Buildings</w:t>
      </w:r>
    </w:p>
    <w:p w14:paraId="198C26D0" w14:textId="77777777" w:rsidR="00CA17AC" w:rsidRDefault="001C35C5">
      <w:pPr>
        <w:spacing w:before="3"/>
        <w:ind w:right="26"/>
        <w:jc w:val="center"/>
        <w:rPr>
          <w:b/>
          <w:sz w:val="16"/>
        </w:rPr>
      </w:pPr>
      <w:r>
        <w:rPr>
          <w:b/>
          <w:sz w:val="16"/>
        </w:rPr>
        <w:t>Page 4 of 4</w:t>
      </w:r>
    </w:p>
    <w:p w14:paraId="198C26D1" w14:textId="77777777" w:rsidR="00CA17AC" w:rsidRDefault="00CA17AC">
      <w:pPr>
        <w:jc w:val="center"/>
        <w:rPr>
          <w:sz w:val="16"/>
        </w:rPr>
        <w:sectPr w:rsidR="00CA17AC">
          <w:headerReference w:type="default" r:id="rId234"/>
          <w:footerReference w:type="default" r:id="rId235"/>
          <w:pgSz w:w="11930" w:h="16860"/>
          <w:pgMar w:top="640" w:right="280" w:bottom="280" w:left="320" w:header="0" w:footer="0" w:gutter="0"/>
          <w:cols w:space="720"/>
        </w:sectPr>
      </w:pPr>
    </w:p>
    <w:p w14:paraId="198C26D2" w14:textId="77777777" w:rsidR="00CA17AC" w:rsidRDefault="00CA17AC">
      <w:pPr>
        <w:pStyle w:val="BodyText"/>
        <w:spacing w:before="5"/>
        <w:rPr>
          <w:b/>
          <w:sz w:val="12"/>
        </w:rPr>
      </w:pPr>
    </w:p>
    <w:p w14:paraId="198C26D3" w14:textId="602B049E" w:rsidR="00CA17AC" w:rsidRDefault="001C35C5">
      <w:pPr>
        <w:pStyle w:val="BodyText"/>
        <w:spacing w:line="20" w:lineRule="exact"/>
        <w:ind w:left="1076"/>
        <w:rPr>
          <w:sz w:val="2"/>
        </w:rPr>
      </w:pPr>
      <w:r>
        <w:rPr>
          <w:noProof/>
          <w:sz w:val="2"/>
        </w:rPr>
        <mc:AlternateContent>
          <mc:Choice Requires="wpg">
            <w:drawing>
              <wp:inline distT="0" distB="0" distL="0" distR="0" wp14:anchorId="198C2A51" wp14:editId="776105DE">
                <wp:extent cx="5799455" cy="6350"/>
                <wp:effectExtent l="9525" t="9525" r="10795" b="3175"/>
                <wp:docPr id="262"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263" name="Line 157"/>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DB6BC0" id="Group 156"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">
                <v:line id="Line 157"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" strokeweight=".48pt"/>
                <w10:anchorlock/>
              </v:group>
            </w:pict>
          </mc:Fallback>
        </mc:AlternateContent>
      </w:r>
    </w:p>
    <w:p w14:paraId="198C26D4" w14:textId="77777777" w:rsidR="00CA17AC" w:rsidRDefault="00CA17AC">
      <w:pPr>
        <w:pStyle w:val="BodyText"/>
        <w:spacing w:before="9"/>
        <w:rPr>
          <w:b/>
          <w:sz w:val="8"/>
        </w:rPr>
      </w:pPr>
    </w:p>
    <w:p w14:paraId="198C26D5" w14:textId="77777777" w:rsidR="00CA17AC" w:rsidRDefault="001C35C5">
      <w:pPr>
        <w:pStyle w:val="Heading1"/>
        <w:spacing w:before="101"/>
        <w:ind w:left="1096" w:firstLine="0"/>
      </w:pPr>
      <w:bookmarkStart w:id="140" w:name="_bookmark140"/>
      <w:bookmarkEnd w:id="140"/>
      <w:r>
        <w:t>Appendix 9. - Sports Grounds and Categories in Maroondah</w:t>
      </w:r>
    </w:p>
    <w:p w14:paraId="198C26D6" w14:textId="77777777" w:rsidR="00CA17AC" w:rsidRDefault="00CA17AC">
      <w:pPr>
        <w:pStyle w:val="BodyText"/>
        <w:rPr>
          <w:rFonts w:ascii="Arial Narrow"/>
          <w:b/>
          <w:sz w:val="20"/>
        </w:rPr>
      </w:pPr>
    </w:p>
    <w:p w14:paraId="198C26D7" w14:textId="77777777" w:rsidR="00CA17AC" w:rsidRDefault="00CA17AC">
      <w:pPr>
        <w:pStyle w:val="BodyText"/>
        <w:rPr>
          <w:rFonts w:ascii="Arial Narrow"/>
          <w:b/>
          <w:sz w:val="20"/>
        </w:rPr>
      </w:pPr>
    </w:p>
    <w:p w14:paraId="198C26D8" w14:textId="77777777" w:rsidR="00CA17AC" w:rsidRDefault="00CA17AC">
      <w:pPr>
        <w:pStyle w:val="BodyText"/>
        <w:spacing w:before="9"/>
        <w:rPr>
          <w:rFonts w:ascii="Arial Narrow"/>
          <w:b/>
          <w:sz w:val="18"/>
        </w:rPr>
      </w:pPr>
    </w:p>
    <w:tbl>
      <w:tblPr>
        <w:tblW w:w="0" w:type="auto"/>
        <w:tblInd w:w="1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41"/>
        <w:gridCol w:w="1027"/>
        <w:gridCol w:w="1027"/>
        <w:gridCol w:w="1023"/>
        <w:gridCol w:w="1090"/>
      </w:tblGrid>
      <w:tr w:rsidR="00CA17AC" w14:paraId="198C26DE" w14:textId="77777777">
        <w:trPr>
          <w:trHeight w:val="560"/>
        </w:trPr>
        <w:tc>
          <w:tcPr>
            <w:tcW w:w="3941" w:type="dxa"/>
            <w:shd w:val="clear" w:color="auto" w:fill="D9D9D9"/>
          </w:tcPr>
          <w:p w14:paraId="198C26D9" w14:textId="77777777" w:rsidR="00CA17AC" w:rsidRDefault="001C35C5">
            <w:pPr>
              <w:pStyle w:val="TableParagraph"/>
              <w:spacing w:before="47"/>
              <w:ind w:left="1586" w:right="1541"/>
              <w:jc w:val="center"/>
              <w:rPr>
                <w:b/>
              </w:rPr>
            </w:pPr>
            <w:r>
              <w:rPr>
                <w:b/>
              </w:rPr>
              <w:t>Facility</w:t>
            </w:r>
          </w:p>
        </w:tc>
        <w:tc>
          <w:tcPr>
            <w:tcW w:w="1027" w:type="dxa"/>
            <w:shd w:val="clear" w:color="auto" w:fill="D9D9D9"/>
          </w:tcPr>
          <w:p w14:paraId="198C26DA" w14:textId="77777777" w:rsidR="00CA17AC" w:rsidRDefault="001C35C5">
            <w:pPr>
              <w:pStyle w:val="TableParagraph"/>
              <w:spacing w:before="47"/>
              <w:ind w:left="223" w:right="162"/>
              <w:jc w:val="center"/>
              <w:rPr>
                <w:b/>
              </w:rPr>
            </w:pPr>
            <w:r>
              <w:rPr>
                <w:b/>
              </w:rPr>
              <w:t>Cat A</w:t>
            </w:r>
          </w:p>
        </w:tc>
        <w:tc>
          <w:tcPr>
            <w:tcW w:w="1027" w:type="dxa"/>
            <w:shd w:val="clear" w:color="auto" w:fill="D9D9D9"/>
          </w:tcPr>
          <w:p w14:paraId="198C26DB" w14:textId="77777777" w:rsidR="00CA17AC" w:rsidRDefault="001C35C5">
            <w:pPr>
              <w:pStyle w:val="TableParagraph"/>
              <w:spacing w:before="47"/>
              <w:ind w:left="218" w:right="168"/>
              <w:jc w:val="center"/>
              <w:rPr>
                <w:b/>
              </w:rPr>
            </w:pPr>
            <w:r>
              <w:rPr>
                <w:b/>
              </w:rPr>
              <w:t>Cat B</w:t>
            </w:r>
          </w:p>
        </w:tc>
        <w:tc>
          <w:tcPr>
            <w:tcW w:w="1023" w:type="dxa"/>
            <w:shd w:val="clear" w:color="auto" w:fill="D9D9D9"/>
          </w:tcPr>
          <w:p w14:paraId="198C26DC" w14:textId="77777777" w:rsidR="00CA17AC" w:rsidRDefault="001C35C5">
            <w:pPr>
              <w:pStyle w:val="TableParagraph"/>
              <w:spacing w:before="47"/>
              <w:ind w:left="224" w:right="169"/>
              <w:jc w:val="center"/>
              <w:rPr>
                <w:b/>
              </w:rPr>
            </w:pPr>
            <w:r>
              <w:rPr>
                <w:b/>
              </w:rPr>
              <w:t>Cat C</w:t>
            </w:r>
          </w:p>
        </w:tc>
        <w:tc>
          <w:tcPr>
            <w:tcW w:w="1090" w:type="dxa"/>
            <w:tcBorders>
              <w:bottom w:val="single" w:sz="8" w:space="0" w:color="000000"/>
            </w:tcBorders>
            <w:shd w:val="clear" w:color="auto" w:fill="D9D9D9"/>
          </w:tcPr>
          <w:p w14:paraId="198C26DD" w14:textId="77777777" w:rsidR="00CA17AC" w:rsidRDefault="001C35C5">
            <w:pPr>
              <w:pStyle w:val="TableParagraph"/>
              <w:spacing w:before="54" w:line="250" w:lineRule="exact"/>
              <w:ind w:left="149" w:right="74" w:firstLine="201"/>
              <w:rPr>
                <w:b/>
              </w:rPr>
            </w:pPr>
            <w:r>
              <w:rPr>
                <w:b/>
              </w:rPr>
              <w:t>Turf Wickets</w:t>
            </w:r>
          </w:p>
        </w:tc>
      </w:tr>
      <w:tr w:rsidR="00CA17AC" w14:paraId="198C26E4" w14:textId="77777777">
        <w:trPr>
          <w:trHeight w:val="272"/>
        </w:trPr>
        <w:tc>
          <w:tcPr>
            <w:tcW w:w="3941" w:type="dxa"/>
          </w:tcPr>
          <w:p w14:paraId="198C26DF" w14:textId="77777777" w:rsidR="00CA17AC" w:rsidRDefault="001C35C5">
            <w:pPr>
              <w:pStyle w:val="TableParagraph"/>
              <w:spacing w:before="18"/>
              <w:ind w:left="131"/>
              <w:rPr>
                <w:sz w:val="20"/>
              </w:rPr>
            </w:pPr>
            <w:r>
              <w:rPr>
                <w:sz w:val="20"/>
              </w:rPr>
              <w:t>Ainslie Park</w:t>
            </w:r>
          </w:p>
        </w:tc>
        <w:tc>
          <w:tcPr>
            <w:tcW w:w="1027" w:type="dxa"/>
          </w:tcPr>
          <w:p w14:paraId="198C26E0" w14:textId="77777777" w:rsidR="00CA17AC" w:rsidRDefault="001C35C5">
            <w:pPr>
              <w:pStyle w:val="TableParagraph"/>
              <w:spacing w:before="29"/>
              <w:ind w:left="39"/>
              <w:jc w:val="center"/>
              <w:rPr>
                <w:rFonts w:ascii="Webdings" w:hAnsi="Webdings"/>
                <w:sz w:val="20"/>
              </w:rPr>
            </w:pPr>
            <w:r>
              <w:rPr>
                <w:rFonts w:ascii="Webdings" w:hAnsi="Webdings"/>
                <w:w w:val="98"/>
                <w:sz w:val="20"/>
              </w:rPr>
              <w:t></w:t>
            </w:r>
          </w:p>
        </w:tc>
        <w:tc>
          <w:tcPr>
            <w:tcW w:w="1027" w:type="dxa"/>
          </w:tcPr>
          <w:p w14:paraId="198C26E1" w14:textId="77777777" w:rsidR="00CA17AC" w:rsidRDefault="00CA17AC">
            <w:pPr>
              <w:pStyle w:val="TableParagraph"/>
              <w:rPr>
                <w:rFonts w:ascii="Times New Roman"/>
                <w:sz w:val="20"/>
              </w:rPr>
            </w:pPr>
          </w:p>
        </w:tc>
        <w:tc>
          <w:tcPr>
            <w:tcW w:w="1023" w:type="dxa"/>
          </w:tcPr>
          <w:p w14:paraId="198C26E2" w14:textId="77777777" w:rsidR="00CA17AC" w:rsidRDefault="00CA17AC">
            <w:pPr>
              <w:pStyle w:val="TableParagraph"/>
              <w:rPr>
                <w:rFonts w:ascii="Times New Roman"/>
                <w:sz w:val="20"/>
              </w:rPr>
            </w:pPr>
          </w:p>
        </w:tc>
        <w:tc>
          <w:tcPr>
            <w:tcW w:w="1090" w:type="dxa"/>
            <w:tcBorders>
              <w:top w:val="single" w:sz="8" w:space="0" w:color="000000"/>
            </w:tcBorders>
          </w:tcPr>
          <w:p w14:paraId="198C26E3" w14:textId="77777777" w:rsidR="00CA17AC" w:rsidRDefault="00CA17AC">
            <w:pPr>
              <w:pStyle w:val="TableParagraph"/>
              <w:rPr>
                <w:rFonts w:ascii="Times New Roman"/>
                <w:sz w:val="20"/>
              </w:rPr>
            </w:pPr>
          </w:p>
        </w:tc>
      </w:tr>
      <w:tr w:rsidR="00CA17AC" w14:paraId="198C26EA" w14:textId="77777777">
        <w:trPr>
          <w:trHeight w:val="268"/>
        </w:trPr>
        <w:tc>
          <w:tcPr>
            <w:tcW w:w="3941" w:type="dxa"/>
          </w:tcPr>
          <w:p w14:paraId="198C26E5" w14:textId="77777777" w:rsidR="00CA17AC" w:rsidRDefault="001C35C5">
            <w:pPr>
              <w:pStyle w:val="TableParagraph"/>
              <w:spacing w:before="11"/>
              <w:ind w:left="131"/>
              <w:rPr>
                <w:sz w:val="20"/>
              </w:rPr>
            </w:pPr>
            <w:r>
              <w:rPr>
                <w:sz w:val="20"/>
              </w:rPr>
              <w:t>Arrabri Reserve</w:t>
            </w:r>
          </w:p>
        </w:tc>
        <w:tc>
          <w:tcPr>
            <w:tcW w:w="1027" w:type="dxa"/>
          </w:tcPr>
          <w:p w14:paraId="198C26E6" w14:textId="77777777" w:rsidR="00CA17AC" w:rsidRDefault="00CA17AC">
            <w:pPr>
              <w:pStyle w:val="TableParagraph"/>
              <w:rPr>
                <w:rFonts w:ascii="Times New Roman"/>
                <w:sz w:val="18"/>
              </w:rPr>
            </w:pPr>
          </w:p>
        </w:tc>
        <w:tc>
          <w:tcPr>
            <w:tcW w:w="1027" w:type="dxa"/>
          </w:tcPr>
          <w:p w14:paraId="198C26E7" w14:textId="77777777" w:rsidR="00CA17AC" w:rsidRDefault="00CA17AC">
            <w:pPr>
              <w:pStyle w:val="TableParagraph"/>
              <w:rPr>
                <w:rFonts w:ascii="Times New Roman"/>
                <w:sz w:val="18"/>
              </w:rPr>
            </w:pPr>
          </w:p>
        </w:tc>
        <w:tc>
          <w:tcPr>
            <w:tcW w:w="1023" w:type="dxa"/>
          </w:tcPr>
          <w:p w14:paraId="198C26E8" w14:textId="77777777" w:rsidR="00CA17AC" w:rsidRDefault="001C35C5">
            <w:pPr>
              <w:pStyle w:val="TableParagraph"/>
              <w:spacing w:before="12"/>
              <w:ind w:left="39"/>
              <w:jc w:val="center"/>
              <w:rPr>
                <w:rFonts w:ascii="Webdings" w:hAnsi="Webdings"/>
                <w:sz w:val="20"/>
              </w:rPr>
            </w:pPr>
            <w:r>
              <w:rPr>
                <w:rFonts w:ascii="Webdings" w:hAnsi="Webdings"/>
                <w:w w:val="98"/>
                <w:sz w:val="20"/>
              </w:rPr>
              <w:t></w:t>
            </w:r>
          </w:p>
        </w:tc>
        <w:tc>
          <w:tcPr>
            <w:tcW w:w="1090" w:type="dxa"/>
          </w:tcPr>
          <w:p w14:paraId="198C26E9" w14:textId="77777777" w:rsidR="00CA17AC" w:rsidRDefault="00CA17AC">
            <w:pPr>
              <w:pStyle w:val="TableParagraph"/>
              <w:rPr>
                <w:rFonts w:ascii="Times New Roman"/>
                <w:sz w:val="18"/>
              </w:rPr>
            </w:pPr>
          </w:p>
        </w:tc>
      </w:tr>
      <w:tr w:rsidR="00CA17AC" w14:paraId="198C26F0" w14:textId="77777777">
        <w:trPr>
          <w:trHeight w:val="272"/>
        </w:trPr>
        <w:tc>
          <w:tcPr>
            <w:tcW w:w="3941" w:type="dxa"/>
          </w:tcPr>
          <w:p w14:paraId="198C26EB" w14:textId="77777777" w:rsidR="00CA17AC" w:rsidRDefault="001C35C5">
            <w:pPr>
              <w:pStyle w:val="TableParagraph"/>
              <w:spacing w:before="11"/>
              <w:ind w:left="131"/>
              <w:rPr>
                <w:sz w:val="20"/>
              </w:rPr>
            </w:pPr>
            <w:r>
              <w:rPr>
                <w:sz w:val="20"/>
              </w:rPr>
              <w:t>Barngeong Reserve # 1 Oval</w:t>
            </w:r>
          </w:p>
        </w:tc>
        <w:tc>
          <w:tcPr>
            <w:tcW w:w="1027" w:type="dxa"/>
          </w:tcPr>
          <w:p w14:paraId="198C26EC" w14:textId="77777777" w:rsidR="00CA17AC" w:rsidRDefault="001C35C5">
            <w:pPr>
              <w:pStyle w:val="TableParagraph"/>
              <w:spacing w:before="12"/>
              <w:ind w:left="39"/>
              <w:jc w:val="center"/>
              <w:rPr>
                <w:rFonts w:ascii="Webdings" w:hAnsi="Webdings"/>
                <w:sz w:val="20"/>
              </w:rPr>
            </w:pPr>
            <w:r>
              <w:rPr>
                <w:rFonts w:ascii="Webdings" w:hAnsi="Webdings"/>
                <w:w w:val="98"/>
                <w:sz w:val="20"/>
              </w:rPr>
              <w:t></w:t>
            </w:r>
          </w:p>
        </w:tc>
        <w:tc>
          <w:tcPr>
            <w:tcW w:w="1027" w:type="dxa"/>
          </w:tcPr>
          <w:p w14:paraId="198C26ED" w14:textId="77777777" w:rsidR="00CA17AC" w:rsidRDefault="00CA17AC">
            <w:pPr>
              <w:pStyle w:val="TableParagraph"/>
              <w:rPr>
                <w:rFonts w:ascii="Times New Roman"/>
                <w:sz w:val="20"/>
              </w:rPr>
            </w:pPr>
          </w:p>
        </w:tc>
        <w:tc>
          <w:tcPr>
            <w:tcW w:w="1023" w:type="dxa"/>
          </w:tcPr>
          <w:p w14:paraId="198C26EE" w14:textId="77777777" w:rsidR="00CA17AC" w:rsidRDefault="00CA17AC">
            <w:pPr>
              <w:pStyle w:val="TableParagraph"/>
              <w:rPr>
                <w:rFonts w:ascii="Times New Roman"/>
                <w:sz w:val="20"/>
              </w:rPr>
            </w:pPr>
          </w:p>
        </w:tc>
        <w:tc>
          <w:tcPr>
            <w:tcW w:w="1090" w:type="dxa"/>
          </w:tcPr>
          <w:p w14:paraId="198C26EF" w14:textId="77777777" w:rsidR="00CA17AC" w:rsidRDefault="00CA17AC">
            <w:pPr>
              <w:pStyle w:val="TableParagraph"/>
              <w:rPr>
                <w:rFonts w:ascii="Times New Roman"/>
                <w:sz w:val="20"/>
              </w:rPr>
            </w:pPr>
          </w:p>
        </w:tc>
      </w:tr>
      <w:tr w:rsidR="00CA17AC" w14:paraId="198C26F8" w14:textId="77777777">
        <w:trPr>
          <w:trHeight w:val="534"/>
        </w:trPr>
        <w:tc>
          <w:tcPr>
            <w:tcW w:w="3941" w:type="dxa"/>
          </w:tcPr>
          <w:p w14:paraId="198C26F1" w14:textId="77777777" w:rsidR="00CA17AC" w:rsidRDefault="001C35C5">
            <w:pPr>
              <w:pStyle w:val="TableParagraph"/>
              <w:spacing w:before="13"/>
              <w:ind w:left="131"/>
              <w:rPr>
                <w:sz w:val="20"/>
              </w:rPr>
            </w:pPr>
            <w:r>
              <w:rPr>
                <w:sz w:val="20"/>
              </w:rPr>
              <w:t>Barngeong Reserve # 2</w:t>
            </w:r>
            <w:r>
              <w:rPr>
                <w:spacing w:val="-13"/>
                <w:sz w:val="20"/>
              </w:rPr>
              <w:t xml:space="preserve"> </w:t>
            </w:r>
            <w:r>
              <w:rPr>
                <w:sz w:val="20"/>
              </w:rPr>
              <w:t>Oval</w:t>
            </w:r>
          </w:p>
          <w:p w14:paraId="198C26F2" w14:textId="77777777" w:rsidR="00CA17AC" w:rsidRDefault="001C35C5">
            <w:pPr>
              <w:pStyle w:val="TableParagraph"/>
              <w:spacing w:before="39"/>
              <w:ind w:left="131"/>
              <w:rPr>
                <w:sz w:val="20"/>
              </w:rPr>
            </w:pPr>
            <w:r>
              <w:rPr>
                <w:sz w:val="20"/>
              </w:rPr>
              <w:t>Barngeong Reserve # 3</w:t>
            </w:r>
            <w:r>
              <w:rPr>
                <w:spacing w:val="-14"/>
                <w:sz w:val="20"/>
              </w:rPr>
              <w:t xml:space="preserve"> </w:t>
            </w:r>
            <w:r>
              <w:rPr>
                <w:sz w:val="20"/>
              </w:rPr>
              <w:t>Oval</w:t>
            </w:r>
          </w:p>
        </w:tc>
        <w:tc>
          <w:tcPr>
            <w:tcW w:w="1027" w:type="dxa"/>
          </w:tcPr>
          <w:p w14:paraId="198C26F3" w14:textId="77777777" w:rsidR="00CA17AC" w:rsidRDefault="00CA17AC">
            <w:pPr>
              <w:pStyle w:val="TableParagraph"/>
              <w:rPr>
                <w:rFonts w:ascii="Times New Roman"/>
                <w:sz w:val="20"/>
              </w:rPr>
            </w:pPr>
          </w:p>
        </w:tc>
        <w:tc>
          <w:tcPr>
            <w:tcW w:w="1027" w:type="dxa"/>
          </w:tcPr>
          <w:p w14:paraId="198C26F4" w14:textId="77777777" w:rsidR="00CA17AC" w:rsidRDefault="00CA17AC">
            <w:pPr>
              <w:pStyle w:val="TableParagraph"/>
              <w:rPr>
                <w:rFonts w:ascii="Times New Roman"/>
                <w:sz w:val="20"/>
              </w:rPr>
            </w:pPr>
          </w:p>
        </w:tc>
        <w:tc>
          <w:tcPr>
            <w:tcW w:w="1023" w:type="dxa"/>
          </w:tcPr>
          <w:p w14:paraId="198C26F5" w14:textId="77777777" w:rsidR="00CA17AC" w:rsidRDefault="001C35C5">
            <w:pPr>
              <w:pStyle w:val="TableParagraph"/>
              <w:spacing w:before="31"/>
              <w:ind w:left="39"/>
              <w:jc w:val="center"/>
              <w:rPr>
                <w:rFonts w:ascii="Webdings" w:hAnsi="Webdings"/>
                <w:sz w:val="20"/>
              </w:rPr>
            </w:pPr>
            <w:r>
              <w:rPr>
                <w:rFonts w:ascii="Webdings" w:hAnsi="Webdings"/>
                <w:w w:val="98"/>
                <w:sz w:val="20"/>
              </w:rPr>
              <w:t></w:t>
            </w:r>
          </w:p>
          <w:p w14:paraId="198C26F6" w14:textId="77777777" w:rsidR="00CA17AC" w:rsidRDefault="001C35C5">
            <w:pPr>
              <w:pStyle w:val="TableParagraph"/>
              <w:spacing w:before="40"/>
              <w:ind w:left="39"/>
              <w:jc w:val="center"/>
              <w:rPr>
                <w:rFonts w:ascii="Webdings" w:hAnsi="Webdings"/>
                <w:sz w:val="20"/>
              </w:rPr>
            </w:pPr>
            <w:r>
              <w:rPr>
                <w:rFonts w:ascii="Webdings" w:hAnsi="Webdings"/>
                <w:w w:val="98"/>
                <w:sz w:val="20"/>
              </w:rPr>
              <w:t></w:t>
            </w:r>
          </w:p>
        </w:tc>
        <w:tc>
          <w:tcPr>
            <w:tcW w:w="1090" w:type="dxa"/>
          </w:tcPr>
          <w:p w14:paraId="198C26F7" w14:textId="77777777" w:rsidR="00CA17AC" w:rsidRDefault="00CA17AC">
            <w:pPr>
              <w:pStyle w:val="TableParagraph"/>
              <w:rPr>
                <w:rFonts w:ascii="Times New Roman"/>
                <w:sz w:val="20"/>
              </w:rPr>
            </w:pPr>
          </w:p>
        </w:tc>
      </w:tr>
      <w:tr w:rsidR="00CA17AC" w14:paraId="198C26FE" w14:textId="77777777">
        <w:trPr>
          <w:trHeight w:val="272"/>
        </w:trPr>
        <w:tc>
          <w:tcPr>
            <w:tcW w:w="3941" w:type="dxa"/>
          </w:tcPr>
          <w:p w14:paraId="198C26F9" w14:textId="77777777" w:rsidR="00CA17AC" w:rsidRDefault="001C35C5">
            <w:pPr>
              <w:pStyle w:val="TableParagraph"/>
              <w:spacing w:before="13"/>
              <w:ind w:left="131"/>
              <w:rPr>
                <w:sz w:val="20"/>
              </w:rPr>
            </w:pPr>
            <w:r>
              <w:rPr>
                <w:sz w:val="20"/>
              </w:rPr>
              <w:t>Barngeong Reserve Baseball # 1 Field</w:t>
            </w:r>
          </w:p>
        </w:tc>
        <w:tc>
          <w:tcPr>
            <w:tcW w:w="1027" w:type="dxa"/>
          </w:tcPr>
          <w:p w14:paraId="198C26FA" w14:textId="77777777" w:rsidR="00CA17AC" w:rsidRDefault="00CA17AC">
            <w:pPr>
              <w:pStyle w:val="TableParagraph"/>
              <w:rPr>
                <w:rFonts w:ascii="Times New Roman"/>
                <w:sz w:val="20"/>
              </w:rPr>
            </w:pPr>
          </w:p>
        </w:tc>
        <w:tc>
          <w:tcPr>
            <w:tcW w:w="1027" w:type="dxa"/>
          </w:tcPr>
          <w:p w14:paraId="198C26FB" w14:textId="77777777" w:rsidR="00CA17AC" w:rsidRDefault="00CA17AC">
            <w:pPr>
              <w:pStyle w:val="TableParagraph"/>
              <w:rPr>
                <w:rFonts w:ascii="Times New Roman"/>
                <w:sz w:val="20"/>
              </w:rPr>
            </w:pPr>
          </w:p>
        </w:tc>
        <w:tc>
          <w:tcPr>
            <w:tcW w:w="1023" w:type="dxa"/>
          </w:tcPr>
          <w:p w14:paraId="198C26FC" w14:textId="77777777" w:rsidR="00CA17AC" w:rsidRDefault="001C35C5">
            <w:pPr>
              <w:pStyle w:val="TableParagraph"/>
              <w:spacing w:before="15"/>
              <w:ind w:left="39"/>
              <w:jc w:val="center"/>
              <w:rPr>
                <w:rFonts w:ascii="Webdings" w:hAnsi="Webdings"/>
                <w:sz w:val="20"/>
              </w:rPr>
            </w:pPr>
            <w:r>
              <w:rPr>
                <w:rFonts w:ascii="Webdings" w:hAnsi="Webdings"/>
                <w:w w:val="98"/>
                <w:sz w:val="20"/>
              </w:rPr>
              <w:t></w:t>
            </w:r>
          </w:p>
        </w:tc>
        <w:tc>
          <w:tcPr>
            <w:tcW w:w="1090" w:type="dxa"/>
          </w:tcPr>
          <w:p w14:paraId="198C26FD" w14:textId="77777777" w:rsidR="00CA17AC" w:rsidRDefault="00CA17AC">
            <w:pPr>
              <w:pStyle w:val="TableParagraph"/>
              <w:rPr>
                <w:rFonts w:ascii="Times New Roman"/>
                <w:sz w:val="20"/>
              </w:rPr>
            </w:pPr>
          </w:p>
        </w:tc>
      </w:tr>
      <w:tr w:rsidR="00CA17AC" w14:paraId="198C2704" w14:textId="77777777">
        <w:trPr>
          <w:trHeight w:val="268"/>
        </w:trPr>
        <w:tc>
          <w:tcPr>
            <w:tcW w:w="3941" w:type="dxa"/>
          </w:tcPr>
          <w:p w14:paraId="198C26FF" w14:textId="77777777" w:rsidR="00CA17AC" w:rsidRDefault="001C35C5">
            <w:pPr>
              <w:pStyle w:val="TableParagraph"/>
              <w:spacing w:before="13"/>
              <w:ind w:left="131"/>
              <w:rPr>
                <w:sz w:val="20"/>
              </w:rPr>
            </w:pPr>
            <w:r>
              <w:rPr>
                <w:sz w:val="20"/>
              </w:rPr>
              <w:t>Barngeong Reserve Baseball # 2 Field</w:t>
            </w:r>
          </w:p>
        </w:tc>
        <w:tc>
          <w:tcPr>
            <w:tcW w:w="1027" w:type="dxa"/>
          </w:tcPr>
          <w:p w14:paraId="198C2700" w14:textId="77777777" w:rsidR="00CA17AC" w:rsidRDefault="00CA17AC">
            <w:pPr>
              <w:pStyle w:val="TableParagraph"/>
              <w:rPr>
                <w:rFonts w:ascii="Times New Roman"/>
                <w:sz w:val="18"/>
              </w:rPr>
            </w:pPr>
          </w:p>
        </w:tc>
        <w:tc>
          <w:tcPr>
            <w:tcW w:w="1027" w:type="dxa"/>
          </w:tcPr>
          <w:p w14:paraId="198C2701" w14:textId="77777777" w:rsidR="00CA17AC" w:rsidRDefault="00CA17AC">
            <w:pPr>
              <w:pStyle w:val="TableParagraph"/>
              <w:rPr>
                <w:rFonts w:ascii="Times New Roman"/>
                <w:sz w:val="18"/>
              </w:rPr>
            </w:pPr>
          </w:p>
        </w:tc>
        <w:tc>
          <w:tcPr>
            <w:tcW w:w="1023" w:type="dxa"/>
          </w:tcPr>
          <w:p w14:paraId="198C2702" w14:textId="77777777" w:rsidR="00CA17AC" w:rsidRDefault="001C35C5">
            <w:pPr>
              <w:pStyle w:val="TableParagraph"/>
              <w:spacing w:before="12"/>
              <w:ind w:left="39"/>
              <w:jc w:val="center"/>
              <w:rPr>
                <w:rFonts w:ascii="Webdings" w:hAnsi="Webdings"/>
                <w:sz w:val="20"/>
              </w:rPr>
            </w:pPr>
            <w:r>
              <w:rPr>
                <w:rFonts w:ascii="Webdings" w:hAnsi="Webdings"/>
                <w:w w:val="98"/>
                <w:sz w:val="20"/>
              </w:rPr>
              <w:t></w:t>
            </w:r>
          </w:p>
        </w:tc>
        <w:tc>
          <w:tcPr>
            <w:tcW w:w="1090" w:type="dxa"/>
          </w:tcPr>
          <w:p w14:paraId="198C2703" w14:textId="77777777" w:rsidR="00CA17AC" w:rsidRDefault="00CA17AC">
            <w:pPr>
              <w:pStyle w:val="TableParagraph"/>
              <w:rPr>
                <w:rFonts w:ascii="Times New Roman"/>
                <w:sz w:val="18"/>
              </w:rPr>
            </w:pPr>
          </w:p>
        </w:tc>
      </w:tr>
      <w:tr w:rsidR="00CA17AC" w14:paraId="198C270A" w14:textId="77777777">
        <w:trPr>
          <w:trHeight w:val="268"/>
        </w:trPr>
        <w:tc>
          <w:tcPr>
            <w:tcW w:w="3941" w:type="dxa"/>
          </w:tcPr>
          <w:p w14:paraId="198C2705" w14:textId="77777777" w:rsidR="00CA17AC" w:rsidRDefault="001C35C5">
            <w:pPr>
              <w:pStyle w:val="TableParagraph"/>
              <w:spacing w:before="12"/>
              <w:ind w:left="131"/>
              <w:rPr>
                <w:sz w:val="20"/>
              </w:rPr>
            </w:pPr>
            <w:r>
              <w:rPr>
                <w:sz w:val="20"/>
              </w:rPr>
              <w:t>Belmont Park</w:t>
            </w:r>
          </w:p>
        </w:tc>
        <w:tc>
          <w:tcPr>
            <w:tcW w:w="1027" w:type="dxa"/>
          </w:tcPr>
          <w:p w14:paraId="198C2706" w14:textId="77777777" w:rsidR="00CA17AC" w:rsidRDefault="001C35C5">
            <w:pPr>
              <w:pStyle w:val="TableParagraph"/>
              <w:spacing w:before="13"/>
              <w:ind w:left="39"/>
              <w:jc w:val="center"/>
              <w:rPr>
                <w:rFonts w:ascii="Webdings" w:hAnsi="Webdings"/>
                <w:sz w:val="20"/>
              </w:rPr>
            </w:pPr>
            <w:r>
              <w:rPr>
                <w:rFonts w:ascii="Webdings" w:hAnsi="Webdings"/>
                <w:w w:val="98"/>
                <w:sz w:val="20"/>
              </w:rPr>
              <w:t></w:t>
            </w:r>
          </w:p>
        </w:tc>
        <w:tc>
          <w:tcPr>
            <w:tcW w:w="1027" w:type="dxa"/>
          </w:tcPr>
          <w:p w14:paraId="198C2707" w14:textId="77777777" w:rsidR="00CA17AC" w:rsidRDefault="00CA17AC">
            <w:pPr>
              <w:pStyle w:val="TableParagraph"/>
              <w:rPr>
                <w:rFonts w:ascii="Times New Roman"/>
                <w:sz w:val="18"/>
              </w:rPr>
            </w:pPr>
          </w:p>
        </w:tc>
        <w:tc>
          <w:tcPr>
            <w:tcW w:w="1023" w:type="dxa"/>
          </w:tcPr>
          <w:p w14:paraId="198C2708" w14:textId="77777777" w:rsidR="00CA17AC" w:rsidRDefault="00CA17AC">
            <w:pPr>
              <w:pStyle w:val="TableParagraph"/>
              <w:rPr>
                <w:rFonts w:ascii="Times New Roman"/>
                <w:sz w:val="18"/>
              </w:rPr>
            </w:pPr>
          </w:p>
        </w:tc>
        <w:tc>
          <w:tcPr>
            <w:tcW w:w="1090" w:type="dxa"/>
          </w:tcPr>
          <w:p w14:paraId="198C2709" w14:textId="77777777" w:rsidR="00CA17AC" w:rsidRDefault="00CA17AC">
            <w:pPr>
              <w:pStyle w:val="TableParagraph"/>
              <w:rPr>
                <w:rFonts w:ascii="Times New Roman"/>
                <w:sz w:val="18"/>
              </w:rPr>
            </w:pPr>
          </w:p>
        </w:tc>
      </w:tr>
      <w:tr w:rsidR="00CA17AC" w14:paraId="198C2710" w14:textId="77777777">
        <w:trPr>
          <w:trHeight w:val="268"/>
        </w:trPr>
        <w:tc>
          <w:tcPr>
            <w:tcW w:w="3941" w:type="dxa"/>
          </w:tcPr>
          <w:p w14:paraId="198C270B" w14:textId="77777777" w:rsidR="00CA17AC" w:rsidRDefault="001C35C5">
            <w:pPr>
              <w:pStyle w:val="TableParagraph"/>
              <w:spacing w:before="11"/>
              <w:ind w:left="131"/>
              <w:rPr>
                <w:sz w:val="20"/>
              </w:rPr>
            </w:pPr>
            <w:r>
              <w:rPr>
                <w:sz w:val="20"/>
              </w:rPr>
              <w:t>Cheong Park</w:t>
            </w:r>
          </w:p>
        </w:tc>
        <w:tc>
          <w:tcPr>
            <w:tcW w:w="1027" w:type="dxa"/>
          </w:tcPr>
          <w:p w14:paraId="198C270C" w14:textId="77777777" w:rsidR="00CA17AC" w:rsidRDefault="001C35C5">
            <w:pPr>
              <w:pStyle w:val="TableParagraph"/>
              <w:spacing w:before="17"/>
              <w:ind w:left="39"/>
              <w:jc w:val="center"/>
              <w:rPr>
                <w:rFonts w:ascii="Webdings" w:hAnsi="Webdings"/>
                <w:sz w:val="20"/>
              </w:rPr>
            </w:pPr>
            <w:r>
              <w:rPr>
                <w:rFonts w:ascii="Webdings" w:hAnsi="Webdings"/>
                <w:w w:val="98"/>
                <w:sz w:val="20"/>
              </w:rPr>
              <w:t></w:t>
            </w:r>
          </w:p>
        </w:tc>
        <w:tc>
          <w:tcPr>
            <w:tcW w:w="1027" w:type="dxa"/>
          </w:tcPr>
          <w:p w14:paraId="198C270D" w14:textId="77777777" w:rsidR="00CA17AC" w:rsidRDefault="00CA17AC">
            <w:pPr>
              <w:pStyle w:val="TableParagraph"/>
              <w:rPr>
                <w:rFonts w:ascii="Times New Roman"/>
                <w:sz w:val="18"/>
              </w:rPr>
            </w:pPr>
          </w:p>
        </w:tc>
        <w:tc>
          <w:tcPr>
            <w:tcW w:w="1023" w:type="dxa"/>
          </w:tcPr>
          <w:p w14:paraId="198C270E" w14:textId="77777777" w:rsidR="00CA17AC" w:rsidRDefault="00CA17AC">
            <w:pPr>
              <w:pStyle w:val="TableParagraph"/>
              <w:rPr>
                <w:rFonts w:ascii="Times New Roman"/>
                <w:sz w:val="18"/>
              </w:rPr>
            </w:pPr>
          </w:p>
        </w:tc>
        <w:tc>
          <w:tcPr>
            <w:tcW w:w="1090" w:type="dxa"/>
          </w:tcPr>
          <w:p w14:paraId="198C270F" w14:textId="77777777" w:rsidR="00CA17AC" w:rsidRDefault="00CA17AC">
            <w:pPr>
              <w:pStyle w:val="TableParagraph"/>
              <w:rPr>
                <w:rFonts w:ascii="Times New Roman"/>
                <w:sz w:val="18"/>
              </w:rPr>
            </w:pPr>
          </w:p>
        </w:tc>
      </w:tr>
      <w:tr w:rsidR="00CA17AC" w14:paraId="198C2716" w14:textId="77777777">
        <w:trPr>
          <w:trHeight w:val="268"/>
        </w:trPr>
        <w:tc>
          <w:tcPr>
            <w:tcW w:w="3941" w:type="dxa"/>
          </w:tcPr>
          <w:p w14:paraId="198C2711" w14:textId="77777777" w:rsidR="00CA17AC" w:rsidRDefault="001C35C5">
            <w:pPr>
              <w:pStyle w:val="TableParagraph"/>
              <w:spacing w:before="16"/>
              <w:ind w:left="131"/>
              <w:rPr>
                <w:sz w:val="20"/>
              </w:rPr>
            </w:pPr>
            <w:r>
              <w:rPr>
                <w:sz w:val="20"/>
              </w:rPr>
              <w:t>Croydon Park</w:t>
            </w:r>
          </w:p>
        </w:tc>
        <w:tc>
          <w:tcPr>
            <w:tcW w:w="1027" w:type="dxa"/>
          </w:tcPr>
          <w:p w14:paraId="198C2712" w14:textId="77777777" w:rsidR="00CA17AC" w:rsidRDefault="001C35C5">
            <w:pPr>
              <w:pStyle w:val="TableParagraph"/>
              <w:spacing w:before="19"/>
              <w:ind w:left="39"/>
              <w:jc w:val="center"/>
              <w:rPr>
                <w:rFonts w:ascii="Webdings" w:hAnsi="Webdings"/>
                <w:sz w:val="20"/>
              </w:rPr>
            </w:pPr>
            <w:r>
              <w:rPr>
                <w:rFonts w:ascii="Webdings" w:hAnsi="Webdings"/>
                <w:w w:val="98"/>
                <w:sz w:val="20"/>
              </w:rPr>
              <w:t></w:t>
            </w:r>
          </w:p>
        </w:tc>
        <w:tc>
          <w:tcPr>
            <w:tcW w:w="1027" w:type="dxa"/>
          </w:tcPr>
          <w:p w14:paraId="198C2713" w14:textId="77777777" w:rsidR="00CA17AC" w:rsidRDefault="00CA17AC">
            <w:pPr>
              <w:pStyle w:val="TableParagraph"/>
              <w:rPr>
                <w:rFonts w:ascii="Times New Roman"/>
                <w:sz w:val="18"/>
              </w:rPr>
            </w:pPr>
          </w:p>
        </w:tc>
        <w:tc>
          <w:tcPr>
            <w:tcW w:w="1023" w:type="dxa"/>
          </w:tcPr>
          <w:p w14:paraId="198C2714" w14:textId="77777777" w:rsidR="00CA17AC" w:rsidRDefault="00CA17AC">
            <w:pPr>
              <w:pStyle w:val="TableParagraph"/>
              <w:rPr>
                <w:rFonts w:ascii="Times New Roman"/>
                <w:sz w:val="18"/>
              </w:rPr>
            </w:pPr>
          </w:p>
        </w:tc>
        <w:tc>
          <w:tcPr>
            <w:tcW w:w="1090" w:type="dxa"/>
          </w:tcPr>
          <w:p w14:paraId="198C2715" w14:textId="77777777" w:rsidR="00CA17AC" w:rsidRDefault="001C35C5">
            <w:pPr>
              <w:pStyle w:val="TableParagraph"/>
              <w:spacing w:before="19"/>
              <w:ind w:left="468"/>
              <w:rPr>
                <w:rFonts w:ascii="Webdings" w:hAnsi="Webdings"/>
                <w:sz w:val="20"/>
              </w:rPr>
            </w:pPr>
            <w:r>
              <w:rPr>
                <w:rFonts w:ascii="Webdings" w:hAnsi="Webdings"/>
                <w:w w:val="98"/>
                <w:sz w:val="20"/>
              </w:rPr>
              <w:t></w:t>
            </w:r>
          </w:p>
        </w:tc>
      </w:tr>
      <w:tr w:rsidR="00CA17AC" w14:paraId="198C271C" w14:textId="77777777">
        <w:trPr>
          <w:trHeight w:val="268"/>
        </w:trPr>
        <w:tc>
          <w:tcPr>
            <w:tcW w:w="3941" w:type="dxa"/>
          </w:tcPr>
          <w:p w14:paraId="198C2717" w14:textId="77777777" w:rsidR="00CA17AC" w:rsidRDefault="001C35C5">
            <w:pPr>
              <w:pStyle w:val="TableParagraph"/>
              <w:spacing w:before="16"/>
              <w:ind w:left="131"/>
              <w:rPr>
                <w:sz w:val="20"/>
              </w:rPr>
            </w:pPr>
            <w:r>
              <w:rPr>
                <w:sz w:val="20"/>
              </w:rPr>
              <w:t>Dorset Reserve (east &amp; west ovals)</w:t>
            </w:r>
          </w:p>
        </w:tc>
        <w:tc>
          <w:tcPr>
            <w:tcW w:w="1027" w:type="dxa"/>
          </w:tcPr>
          <w:p w14:paraId="198C2718" w14:textId="77777777" w:rsidR="00CA17AC" w:rsidRDefault="00CA17AC">
            <w:pPr>
              <w:pStyle w:val="TableParagraph"/>
              <w:rPr>
                <w:rFonts w:ascii="Times New Roman"/>
                <w:sz w:val="18"/>
              </w:rPr>
            </w:pPr>
          </w:p>
        </w:tc>
        <w:tc>
          <w:tcPr>
            <w:tcW w:w="1027" w:type="dxa"/>
          </w:tcPr>
          <w:p w14:paraId="198C2719" w14:textId="77777777" w:rsidR="00CA17AC" w:rsidRDefault="00CA17AC">
            <w:pPr>
              <w:pStyle w:val="TableParagraph"/>
              <w:rPr>
                <w:rFonts w:ascii="Times New Roman"/>
                <w:sz w:val="18"/>
              </w:rPr>
            </w:pPr>
          </w:p>
        </w:tc>
        <w:tc>
          <w:tcPr>
            <w:tcW w:w="1023" w:type="dxa"/>
          </w:tcPr>
          <w:p w14:paraId="198C271A" w14:textId="77777777" w:rsidR="00CA17AC" w:rsidRDefault="001C35C5">
            <w:pPr>
              <w:pStyle w:val="TableParagraph"/>
              <w:spacing w:before="19"/>
              <w:ind w:left="39"/>
              <w:jc w:val="center"/>
              <w:rPr>
                <w:rFonts w:ascii="Webdings" w:hAnsi="Webdings"/>
                <w:sz w:val="20"/>
              </w:rPr>
            </w:pPr>
            <w:r>
              <w:rPr>
                <w:rFonts w:ascii="Webdings" w:hAnsi="Webdings"/>
                <w:w w:val="98"/>
                <w:sz w:val="20"/>
              </w:rPr>
              <w:t></w:t>
            </w:r>
          </w:p>
        </w:tc>
        <w:tc>
          <w:tcPr>
            <w:tcW w:w="1090" w:type="dxa"/>
          </w:tcPr>
          <w:p w14:paraId="198C271B" w14:textId="77777777" w:rsidR="00CA17AC" w:rsidRDefault="00CA17AC">
            <w:pPr>
              <w:pStyle w:val="TableParagraph"/>
              <w:rPr>
                <w:rFonts w:ascii="Times New Roman"/>
                <w:sz w:val="18"/>
              </w:rPr>
            </w:pPr>
          </w:p>
        </w:tc>
      </w:tr>
      <w:tr w:rsidR="00CA17AC" w14:paraId="198C2722" w14:textId="77777777">
        <w:trPr>
          <w:trHeight w:val="272"/>
        </w:trPr>
        <w:tc>
          <w:tcPr>
            <w:tcW w:w="3941" w:type="dxa"/>
          </w:tcPr>
          <w:p w14:paraId="198C271D" w14:textId="77777777" w:rsidR="00CA17AC" w:rsidRDefault="001C35C5">
            <w:pPr>
              <w:pStyle w:val="TableParagraph"/>
              <w:spacing w:before="16"/>
              <w:ind w:left="131"/>
              <w:rPr>
                <w:sz w:val="20"/>
              </w:rPr>
            </w:pPr>
            <w:r>
              <w:rPr>
                <w:sz w:val="20"/>
              </w:rPr>
              <w:t>Dorset Reserve (southern pitches)</w:t>
            </w:r>
          </w:p>
        </w:tc>
        <w:tc>
          <w:tcPr>
            <w:tcW w:w="1027" w:type="dxa"/>
          </w:tcPr>
          <w:p w14:paraId="198C271E" w14:textId="77777777" w:rsidR="00CA17AC" w:rsidRDefault="00CA17AC">
            <w:pPr>
              <w:pStyle w:val="TableParagraph"/>
              <w:rPr>
                <w:rFonts w:ascii="Times New Roman"/>
                <w:sz w:val="20"/>
              </w:rPr>
            </w:pPr>
          </w:p>
        </w:tc>
        <w:tc>
          <w:tcPr>
            <w:tcW w:w="1027" w:type="dxa"/>
          </w:tcPr>
          <w:p w14:paraId="198C271F" w14:textId="77777777" w:rsidR="00CA17AC" w:rsidRDefault="00CA17AC">
            <w:pPr>
              <w:pStyle w:val="TableParagraph"/>
              <w:rPr>
                <w:rFonts w:ascii="Times New Roman"/>
                <w:sz w:val="20"/>
              </w:rPr>
            </w:pPr>
          </w:p>
        </w:tc>
        <w:tc>
          <w:tcPr>
            <w:tcW w:w="1023" w:type="dxa"/>
          </w:tcPr>
          <w:p w14:paraId="198C2720" w14:textId="77777777" w:rsidR="00CA17AC" w:rsidRDefault="001C35C5">
            <w:pPr>
              <w:pStyle w:val="TableParagraph"/>
              <w:spacing w:before="19"/>
              <w:ind w:left="39"/>
              <w:jc w:val="center"/>
              <w:rPr>
                <w:rFonts w:ascii="Webdings" w:hAnsi="Webdings"/>
                <w:sz w:val="20"/>
              </w:rPr>
            </w:pPr>
            <w:r>
              <w:rPr>
                <w:rFonts w:ascii="Webdings" w:hAnsi="Webdings"/>
                <w:w w:val="98"/>
                <w:sz w:val="20"/>
              </w:rPr>
              <w:t></w:t>
            </w:r>
          </w:p>
        </w:tc>
        <w:tc>
          <w:tcPr>
            <w:tcW w:w="1090" w:type="dxa"/>
          </w:tcPr>
          <w:p w14:paraId="198C2721" w14:textId="77777777" w:rsidR="00CA17AC" w:rsidRDefault="00CA17AC">
            <w:pPr>
              <w:pStyle w:val="TableParagraph"/>
              <w:rPr>
                <w:rFonts w:ascii="Times New Roman"/>
                <w:sz w:val="20"/>
              </w:rPr>
            </w:pPr>
          </w:p>
        </w:tc>
      </w:tr>
      <w:tr w:rsidR="00CA17AC" w14:paraId="198C2728" w14:textId="77777777">
        <w:trPr>
          <w:trHeight w:val="268"/>
        </w:trPr>
        <w:tc>
          <w:tcPr>
            <w:tcW w:w="3941" w:type="dxa"/>
          </w:tcPr>
          <w:p w14:paraId="198C2723" w14:textId="77777777" w:rsidR="00CA17AC" w:rsidRDefault="001C35C5">
            <w:pPr>
              <w:pStyle w:val="TableParagraph"/>
              <w:spacing w:before="11"/>
              <w:ind w:left="131"/>
              <w:rPr>
                <w:sz w:val="20"/>
              </w:rPr>
            </w:pPr>
            <w:r>
              <w:rPr>
                <w:sz w:val="20"/>
              </w:rPr>
              <w:t>Dorset Soccer Ground</w:t>
            </w:r>
          </w:p>
        </w:tc>
        <w:tc>
          <w:tcPr>
            <w:tcW w:w="1027" w:type="dxa"/>
          </w:tcPr>
          <w:p w14:paraId="198C2724" w14:textId="77777777" w:rsidR="00CA17AC" w:rsidRDefault="001C35C5">
            <w:pPr>
              <w:pStyle w:val="TableParagraph"/>
              <w:spacing w:before="12"/>
              <w:ind w:left="39"/>
              <w:jc w:val="center"/>
              <w:rPr>
                <w:rFonts w:ascii="Webdings" w:hAnsi="Webdings"/>
                <w:sz w:val="20"/>
              </w:rPr>
            </w:pPr>
            <w:r>
              <w:rPr>
                <w:rFonts w:ascii="Webdings" w:hAnsi="Webdings"/>
                <w:w w:val="98"/>
                <w:sz w:val="20"/>
              </w:rPr>
              <w:t></w:t>
            </w:r>
          </w:p>
        </w:tc>
        <w:tc>
          <w:tcPr>
            <w:tcW w:w="1027" w:type="dxa"/>
          </w:tcPr>
          <w:p w14:paraId="198C2725" w14:textId="77777777" w:rsidR="00CA17AC" w:rsidRDefault="00CA17AC">
            <w:pPr>
              <w:pStyle w:val="TableParagraph"/>
              <w:rPr>
                <w:rFonts w:ascii="Times New Roman"/>
                <w:sz w:val="18"/>
              </w:rPr>
            </w:pPr>
          </w:p>
        </w:tc>
        <w:tc>
          <w:tcPr>
            <w:tcW w:w="1023" w:type="dxa"/>
          </w:tcPr>
          <w:p w14:paraId="198C2726" w14:textId="77777777" w:rsidR="00CA17AC" w:rsidRDefault="00CA17AC">
            <w:pPr>
              <w:pStyle w:val="TableParagraph"/>
              <w:rPr>
                <w:rFonts w:ascii="Times New Roman"/>
                <w:sz w:val="18"/>
              </w:rPr>
            </w:pPr>
          </w:p>
        </w:tc>
        <w:tc>
          <w:tcPr>
            <w:tcW w:w="1090" w:type="dxa"/>
          </w:tcPr>
          <w:p w14:paraId="198C2727" w14:textId="77777777" w:rsidR="00CA17AC" w:rsidRDefault="00CA17AC">
            <w:pPr>
              <w:pStyle w:val="TableParagraph"/>
              <w:rPr>
                <w:rFonts w:ascii="Times New Roman"/>
                <w:sz w:val="18"/>
              </w:rPr>
            </w:pPr>
          </w:p>
        </w:tc>
      </w:tr>
      <w:tr w:rsidR="00CA17AC" w14:paraId="198C272E" w14:textId="77777777">
        <w:trPr>
          <w:trHeight w:val="270"/>
        </w:trPr>
        <w:tc>
          <w:tcPr>
            <w:tcW w:w="3941" w:type="dxa"/>
          </w:tcPr>
          <w:p w14:paraId="198C2729" w14:textId="77777777" w:rsidR="00CA17AC" w:rsidRDefault="001C35C5">
            <w:pPr>
              <w:pStyle w:val="TableParagraph"/>
              <w:spacing w:before="11"/>
              <w:ind w:left="131"/>
              <w:rPr>
                <w:sz w:val="20"/>
              </w:rPr>
            </w:pPr>
            <w:r>
              <w:rPr>
                <w:sz w:val="20"/>
              </w:rPr>
              <w:t>East Ringwood Reserve #1 Oval</w:t>
            </w:r>
          </w:p>
        </w:tc>
        <w:tc>
          <w:tcPr>
            <w:tcW w:w="1027" w:type="dxa"/>
          </w:tcPr>
          <w:p w14:paraId="198C272A" w14:textId="77777777" w:rsidR="00CA17AC" w:rsidRDefault="001C35C5">
            <w:pPr>
              <w:pStyle w:val="TableParagraph"/>
              <w:spacing w:before="12"/>
              <w:ind w:left="39"/>
              <w:jc w:val="center"/>
              <w:rPr>
                <w:rFonts w:ascii="Webdings" w:hAnsi="Webdings"/>
                <w:sz w:val="20"/>
              </w:rPr>
            </w:pPr>
            <w:r>
              <w:rPr>
                <w:rFonts w:ascii="Webdings" w:hAnsi="Webdings"/>
                <w:w w:val="98"/>
                <w:sz w:val="20"/>
              </w:rPr>
              <w:t></w:t>
            </w:r>
          </w:p>
        </w:tc>
        <w:tc>
          <w:tcPr>
            <w:tcW w:w="1027" w:type="dxa"/>
          </w:tcPr>
          <w:p w14:paraId="198C272B" w14:textId="77777777" w:rsidR="00CA17AC" w:rsidRDefault="00CA17AC">
            <w:pPr>
              <w:pStyle w:val="TableParagraph"/>
              <w:rPr>
                <w:rFonts w:ascii="Times New Roman"/>
                <w:sz w:val="20"/>
              </w:rPr>
            </w:pPr>
          </w:p>
        </w:tc>
        <w:tc>
          <w:tcPr>
            <w:tcW w:w="1023" w:type="dxa"/>
          </w:tcPr>
          <w:p w14:paraId="198C272C" w14:textId="77777777" w:rsidR="00CA17AC" w:rsidRDefault="00CA17AC">
            <w:pPr>
              <w:pStyle w:val="TableParagraph"/>
              <w:rPr>
                <w:rFonts w:ascii="Times New Roman"/>
                <w:sz w:val="20"/>
              </w:rPr>
            </w:pPr>
          </w:p>
        </w:tc>
        <w:tc>
          <w:tcPr>
            <w:tcW w:w="1090" w:type="dxa"/>
          </w:tcPr>
          <w:p w14:paraId="198C272D" w14:textId="77777777" w:rsidR="00CA17AC" w:rsidRDefault="00CA17AC">
            <w:pPr>
              <w:pStyle w:val="TableParagraph"/>
              <w:rPr>
                <w:rFonts w:ascii="Times New Roman"/>
                <w:sz w:val="20"/>
              </w:rPr>
            </w:pPr>
          </w:p>
        </w:tc>
      </w:tr>
      <w:tr w:rsidR="00CA17AC" w14:paraId="198C2734" w14:textId="77777777">
        <w:trPr>
          <w:trHeight w:val="268"/>
        </w:trPr>
        <w:tc>
          <w:tcPr>
            <w:tcW w:w="3941" w:type="dxa"/>
          </w:tcPr>
          <w:p w14:paraId="198C272F" w14:textId="77777777" w:rsidR="00CA17AC" w:rsidRDefault="001C35C5">
            <w:pPr>
              <w:pStyle w:val="TableParagraph"/>
              <w:spacing w:before="11"/>
              <w:ind w:left="131"/>
              <w:rPr>
                <w:sz w:val="20"/>
              </w:rPr>
            </w:pPr>
            <w:r>
              <w:rPr>
                <w:sz w:val="20"/>
              </w:rPr>
              <w:t>East Ringwood Reserve #2 Oval</w:t>
            </w:r>
          </w:p>
        </w:tc>
        <w:tc>
          <w:tcPr>
            <w:tcW w:w="1027" w:type="dxa"/>
          </w:tcPr>
          <w:p w14:paraId="198C2730" w14:textId="77777777" w:rsidR="00CA17AC" w:rsidRDefault="00CA17AC">
            <w:pPr>
              <w:pStyle w:val="TableParagraph"/>
              <w:rPr>
                <w:rFonts w:ascii="Times New Roman"/>
                <w:sz w:val="18"/>
              </w:rPr>
            </w:pPr>
          </w:p>
        </w:tc>
        <w:tc>
          <w:tcPr>
            <w:tcW w:w="1027" w:type="dxa"/>
          </w:tcPr>
          <w:p w14:paraId="198C2731" w14:textId="77777777" w:rsidR="00CA17AC" w:rsidRDefault="00CA17AC">
            <w:pPr>
              <w:pStyle w:val="TableParagraph"/>
              <w:rPr>
                <w:rFonts w:ascii="Times New Roman"/>
                <w:sz w:val="18"/>
              </w:rPr>
            </w:pPr>
          </w:p>
        </w:tc>
        <w:tc>
          <w:tcPr>
            <w:tcW w:w="1023" w:type="dxa"/>
          </w:tcPr>
          <w:p w14:paraId="198C2732" w14:textId="77777777" w:rsidR="00CA17AC" w:rsidRDefault="001C35C5">
            <w:pPr>
              <w:pStyle w:val="TableParagraph"/>
              <w:spacing w:before="15"/>
              <w:ind w:left="39"/>
              <w:jc w:val="center"/>
              <w:rPr>
                <w:rFonts w:ascii="Webdings" w:hAnsi="Webdings"/>
                <w:sz w:val="20"/>
              </w:rPr>
            </w:pPr>
            <w:r>
              <w:rPr>
                <w:rFonts w:ascii="Webdings" w:hAnsi="Webdings"/>
                <w:w w:val="98"/>
                <w:sz w:val="20"/>
              </w:rPr>
              <w:t></w:t>
            </w:r>
          </w:p>
        </w:tc>
        <w:tc>
          <w:tcPr>
            <w:tcW w:w="1090" w:type="dxa"/>
          </w:tcPr>
          <w:p w14:paraId="198C2733" w14:textId="77777777" w:rsidR="00CA17AC" w:rsidRDefault="00CA17AC">
            <w:pPr>
              <w:pStyle w:val="TableParagraph"/>
              <w:rPr>
                <w:rFonts w:ascii="Times New Roman"/>
                <w:sz w:val="18"/>
              </w:rPr>
            </w:pPr>
          </w:p>
        </w:tc>
      </w:tr>
      <w:tr w:rsidR="00CA17AC" w14:paraId="198C273A" w14:textId="77777777">
        <w:trPr>
          <w:trHeight w:val="268"/>
        </w:trPr>
        <w:tc>
          <w:tcPr>
            <w:tcW w:w="3941" w:type="dxa"/>
          </w:tcPr>
          <w:p w14:paraId="198C2735" w14:textId="77777777" w:rsidR="00CA17AC" w:rsidRDefault="001C35C5">
            <w:pPr>
              <w:pStyle w:val="TableParagraph"/>
              <w:spacing w:before="11"/>
              <w:ind w:left="131"/>
              <w:rPr>
                <w:sz w:val="20"/>
              </w:rPr>
            </w:pPr>
            <w:r>
              <w:rPr>
                <w:sz w:val="20"/>
              </w:rPr>
              <w:t>Eastfield Park (Bensons Oval)</w:t>
            </w:r>
          </w:p>
        </w:tc>
        <w:tc>
          <w:tcPr>
            <w:tcW w:w="1027" w:type="dxa"/>
          </w:tcPr>
          <w:p w14:paraId="198C2736" w14:textId="77777777" w:rsidR="00CA17AC" w:rsidRDefault="001C35C5">
            <w:pPr>
              <w:pStyle w:val="TableParagraph"/>
              <w:spacing w:before="12"/>
              <w:ind w:left="39"/>
              <w:jc w:val="center"/>
              <w:rPr>
                <w:rFonts w:ascii="Webdings" w:hAnsi="Webdings"/>
                <w:sz w:val="20"/>
              </w:rPr>
            </w:pPr>
            <w:r>
              <w:rPr>
                <w:rFonts w:ascii="Webdings" w:hAnsi="Webdings"/>
                <w:w w:val="98"/>
                <w:sz w:val="20"/>
              </w:rPr>
              <w:t></w:t>
            </w:r>
          </w:p>
        </w:tc>
        <w:tc>
          <w:tcPr>
            <w:tcW w:w="1027" w:type="dxa"/>
          </w:tcPr>
          <w:p w14:paraId="198C2737" w14:textId="77777777" w:rsidR="00CA17AC" w:rsidRDefault="00CA17AC">
            <w:pPr>
              <w:pStyle w:val="TableParagraph"/>
              <w:rPr>
                <w:rFonts w:ascii="Times New Roman"/>
                <w:sz w:val="18"/>
              </w:rPr>
            </w:pPr>
          </w:p>
        </w:tc>
        <w:tc>
          <w:tcPr>
            <w:tcW w:w="1023" w:type="dxa"/>
          </w:tcPr>
          <w:p w14:paraId="198C2738" w14:textId="77777777" w:rsidR="00CA17AC" w:rsidRDefault="00CA17AC">
            <w:pPr>
              <w:pStyle w:val="TableParagraph"/>
              <w:rPr>
                <w:rFonts w:ascii="Times New Roman"/>
                <w:sz w:val="18"/>
              </w:rPr>
            </w:pPr>
          </w:p>
        </w:tc>
        <w:tc>
          <w:tcPr>
            <w:tcW w:w="1090" w:type="dxa"/>
          </w:tcPr>
          <w:p w14:paraId="198C2739" w14:textId="77777777" w:rsidR="00CA17AC" w:rsidRDefault="00CA17AC">
            <w:pPr>
              <w:pStyle w:val="TableParagraph"/>
              <w:rPr>
                <w:rFonts w:ascii="Times New Roman"/>
                <w:sz w:val="18"/>
              </w:rPr>
            </w:pPr>
          </w:p>
        </w:tc>
      </w:tr>
      <w:tr w:rsidR="00CA17AC" w14:paraId="198C2740" w14:textId="77777777">
        <w:trPr>
          <w:trHeight w:val="273"/>
        </w:trPr>
        <w:tc>
          <w:tcPr>
            <w:tcW w:w="3941" w:type="dxa"/>
          </w:tcPr>
          <w:p w14:paraId="198C273B" w14:textId="77777777" w:rsidR="00CA17AC" w:rsidRDefault="001C35C5">
            <w:pPr>
              <w:pStyle w:val="TableParagraph"/>
              <w:spacing w:before="11"/>
              <w:ind w:left="131"/>
              <w:rPr>
                <w:sz w:val="20"/>
              </w:rPr>
            </w:pPr>
            <w:r>
              <w:rPr>
                <w:sz w:val="20"/>
              </w:rPr>
              <w:t>Fred Geale Oval</w:t>
            </w:r>
          </w:p>
        </w:tc>
        <w:tc>
          <w:tcPr>
            <w:tcW w:w="1027" w:type="dxa"/>
          </w:tcPr>
          <w:p w14:paraId="198C273C" w14:textId="77777777" w:rsidR="00CA17AC" w:rsidRDefault="001C35C5">
            <w:pPr>
              <w:pStyle w:val="TableParagraph"/>
              <w:spacing w:before="19"/>
              <w:ind w:left="39"/>
              <w:jc w:val="center"/>
              <w:rPr>
                <w:rFonts w:ascii="Webdings" w:hAnsi="Webdings"/>
                <w:sz w:val="20"/>
              </w:rPr>
            </w:pPr>
            <w:r>
              <w:rPr>
                <w:rFonts w:ascii="Webdings" w:hAnsi="Webdings"/>
                <w:w w:val="98"/>
                <w:sz w:val="20"/>
              </w:rPr>
              <w:t></w:t>
            </w:r>
          </w:p>
        </w:tc>
        <w:tc>
          <w:tcPr>
            <w:tcW w:w="1027" w:type="dxa"/>
          </w:tcPr>
          <w:p w14:paraId="198C273D" w14:textId="77777777" w:rsidR="00CA17AC" w:rsidRDefault="00CA17AC">
            <w:pPr>
              <w:pStyle w:val="TableParagraph"/>
              <w:rPr>
                <w:rFonts w:ascii="Times New Roman"/>
                <w:sz w:val="20"/>
              </w:rPr>
            </w:pPr>
          </w:p>
        </w:tc>
        <w:tc>
          <w:tcPr>
            <w:tcW w:w="1023" w:type="dxa"/>
          </w:tcPr>
          <w:p w14:paraId="198C273E" w14:textId="77777777" w:rsidR="00CA17AC" w:rsidRDefault="00CA17AC">
            <w:pPr>
              <w:pStyle w:val="TableParagraph"/>
              <w:rPr>
                <w:rFonts w:ascii="Times New Roman"/>
                <w:sz w:val="20"/>
              </w:rPr>
            </w:pPr>
          </w:p>
        </w:tc>
        <w:tc>
          <w:tcPr>
            <w:tcW w:w="1090" w:type="dxa"/>
          </w:tcPr>
          <w:p w14:paraId="198C273F" w14:textId="77777777" w:rsidR="00CA17AC" w:rsidRDefault="001C35C5">
            <w:pPr>
              <w:pStyle w:val="TableParagraph"/>
              <w:spacing w:before="19"/>
              <w:ind w:left="468"/>
              <w:rPr>
                <w:rFonts w:ascii="Webdings" w:hAnsi="Webdings"/>
                <w:sz w:val="20"/>
              </w:rPr>
            </w:pPr>
            <w:r>
              <w:rPr>
                <w:rFonts w:ascii="Webdings" w:hAnsi="Webdings"/>
                <w:w w:val="98"/>
                <w:sz w:val="20"/>
              </w:rPr>
              <w:t></w:t>
            </w:r>
          </w:p>
        </w:tc>
      </w:tr>
      <w:tr w:rsidR="00CA17AC" w14:paraId="198C2746" w14:textId="77777777">
        <w:trPr>
          <w:trHeight w:val="265"/>
        </w:trPr>
        <w:tc>
          <w:tcPr>
            <w:tcW w:w="3941" w:type="dxa"/>
          </w:tcPr>
          <w:p w14:paraId="198C2741" w14:textId="77777777" w:rsidR="00CA17AC" w:rsidRDefault="001C35C5">
            <w:pPr>
              <w:pStyle w:val="TableParagraph"/>
              <w:spacing w:before="11"/>
              <w:ind w:left="131"/>
              <w:rPr>
                <w:sz w:val="20"/>
              </w:rPr>
            </w:pPr>
            <w:r>
              <w:rPr>
                <w:sz w:val="20"/>
              </w:rPr>
              <w:t>Glen Park</w:t>
            </w:r>
          </w:p>
        </w:tc>
        <w:tc>
          <w:tcPr>
            <w:tcW w:w="1027" w:type="dxa"/>
          </w:tcPr>
          <w:p w14:paraId="198C2742" w14:textId="77777777" w:rsidR="00CA17AC" w:rsidRDefault="00CA17AC">
            <w:pPr>
              <w:pStyle w:val="TableParagraph"/>
              <w:rPr>
                <w:rFonts w:ascii="Times New Roman"/>
                <w:sz w:val="18"/>
              </w:rPr>
            </w:pPr>
          </w:p>
        </w:tc>
        <w:tc>
          <w:tcPr>
            <w:tcW w:w="1027" w:type="dxa"/>
          </w:tcPr>
          <w:p w14:paraId="198C2743" w14:textId="77777777" w:rsidR="00CA17AC" w:rsidRDefault="00CA17AC">
            <w:pPr>
              <w:pStyle w:val="TableParagraph"/>
              <w:rPr>
                <w:rFonts w:ascii="Times New Roman"/>
                <w:sz w:val="18"/>
              </w:rPr>
            </w:pPr>
          </w:p>
        </w:tc>
        <w:tc>
          <w:tcPr>
            <w:tcW w:w="1023" w:type="dxa"/>
          </w:tcPr>
          <w:p w14:paraId="198C2744" w14:textId="77777777" w:rsidR="00CA17AC" w:rsidRDefault="001C35C5">
            <w:pPr>
              <w:pStyle w:val="TableParagraph"/>
              <w:spacing w:before="12"/>
              <w:ind w:left="39"/>
              <w:jc w:val="center"/>
              <w:rPr>
                <w:rFonts w:ascii="Webdings" w:hAnsi="Webdings"/>
                <w:sz w:val="20"/>
              </w:rPr>
            </w:pPr>
            <w:r>
              <w:rPr>
                <w:rFonts w:ascii="Webdings" w:hAnsi="Webdings"/>
                <w:w w:val="98"/>
                <w:sz w:val="20"/>
              </w:rPr>
              <w:t></w:t>
            </w:r>
          </w:p>
        </w:tc>
        <w:tc>
          <w:tcPr>
            <w:tcW w:w="1090" w:type="dxa"/>
          </w:tcPr>
          <w:p w14:paraId="198C2745" w14:textId="77777777" w:rsidR="00CA17AC" w:rsidRDefault="00CA17AC">
            <w:pPr>
              <w:pStyle w:val="TableParagraph"/>
              <w:rPr>
                <w:rFonts w:ascii="Times New Roman"/>
                <w:sz w:val="18"/>
              </w:rPr>
            </w:pPr>
          </w:p>
        </w:tc>
      </w:tr>
      <w:tr w:rsidR="00CA17AC" w14:paraId="198C274C" w14:textId="77777777">
        <w:trPr>
          <w:trHeight w:val="268"/>
        </w:trPr>
        <w:tc>
          <w:tcPr>
            <w:tcW w:w="3941" w:type="dxa"/>
          </w:tcPr>
          <w:p w14:paraId="198C2747" w14:textId="77777777" w:rsidR="00CA17AC" w:rsidRDefault="001C35C5">
            <w:pPr>
              <w:pStyle w:val="TableParagraph"/>
              <w:spacing w:before="13"/>
              <w:ind w:left="131"/>
              <w:rPr>
                <w:sz w:val="20"/>
              </w:rPr>
            </w:pPr>
            <w:r>
              <w:rPr>
                <w:sz w:val="20"/>
              </w:rPr>
              <w:t>Gracedale Park</w:t>
            </w:r>
          </w:p>
        </w:tc>
        <w:tc>
          <w:tcPr>
            <w:tcW w:w="1027" w:type="dxa"/>
          </w:tcPr>
          <w:p w14:paraId="198C2748" w14:textId="77777777" w:rsidR="00CA17AC" w:rsidRDefault="00CA17AC">
            <w:pPr>
              <w:pStyle w:val="TableParagraph"/>
              <w:rPr>
                <w:rFonts w:ascii="Times New Roman"/>
                <w:sz w:val="18"/>
              </w:rPr>
            </w:pPr>
          </w:p>
        </w:tc>
        <w:tc>
          <w:tcPr>
            <w:tcW w:w="1027" w:type="dxa"/>
          </w:tcPr>
          <w:p w14:paraId="198C2749" w14:textId="77777777" w:rsidR="00CA17AC" w:rsidRDefault="00CA17AC">
            <w:pPr>
              <w:pStyle w:val="TableParagraph"/>
              <w:rPr>
                <w:rFonts w:ascii="Times New Roman"/>
                <w:sz w:val="18"/>
              </w:rPr>
            </w:pPr>
          </w:p>
        </w:tc>
        <w:tc>
          <w:tcPr>
            <w:tcW w:w="1023" w:type="dxa"/>
          </w:tcPr>
          <w:p w14:paraId="198C274A" w14:textId="77777777" w:rsidR="00CA17AC" w:rsidRDefault="001C35C5">
            <w:pPr>
              <w:pStyle w:val="TableParagraph"/>
              <w:spacing w:before="12"/>
              <w:ind w:left="39"/>
              <w:jc w:val="center"/>
              <w:rPr>
                <w:rFonts w:ascii="Webdings" w:hAnsi="Webdings"/>
                <w:sz w:val="20"/>
              </w:rPr>
            </w:pPr>
            <w:r>
              <w:rPr>
                <w:rFonts w:ascii="Webdings" w:hAnsi="Webdings"/>
                <w:w w:val="98"/>
                <w:sz w:val="20"/>
              </w:rPr>
              <w:t></w:t>
            </w:r>
          </w:p>
        </w:tc>
        <w:tc>
          <w:tcPr>
            <w:tcW w:w="1090" w:type="dxa"/>
          </w:tcPr>
          <w:p w14:paraId="198C274B" w14:textId="77777777" w:rsidR="00CA17AC" w:rsidRDefault="00CA17AC">
            <w:pPr>
              <w:pStyle w:val="TableParagraph"/>
              <w:rPr>
                <w:rFonts w:ascii="Times New Roman"/>
                <w:sz w:val="18"/>
              </w:rPr>
            </w:pPr>
          </w:p>
        </w:tc>
      </w:tr>
      <w:tr w:rsidR="00CA17AC" w14:paraId="198C2752" w14:textId="77777777">
        <w:trPr>
          <w:trHeight w:val="273"/>
        </w:trPr>
        <w:tc>
          <w:tcPr>
            <w:tcW w:w="3941" w:type="dxa"/>
          </w:tcPr>
          <w:p w14:paraId="198C274D" w14:textId="77777777" w:rsidR="00CA17AC" w:rsidRDefault="001C35C5">
            <w:pPr>
              <w:pStyle w:val="TableParagraph"/>
              <w:spacing w:before="19"/>
              <w:ind w:left="131"/>
              <w:rPr>
                <w:sz w:val="20"/>
              </w:rPr>
            </w:pPr>
            <w:r>
              <w:rPr>
                <w:sz w:val="20"/>
              </w:rPr>
              <w:t>Greenwood Park</w:t>
            </w:r>
          </w:p>
        </w:tc>
        <w:tc>
          <w:tcPr>
            <w:tcW w:w="1027" w:type="dxa"/>
          </w:tcPr>
          <w:p w14:paraId="198C274E" w14:textId="77777777" w:rsidR="00CA17AC" w:rsidRDefault="00CA17AC">
            <w:pPr>
              <w:pStyle w:val="TableParagraph"/>
              <w:rPr>
                <w:rFonts w:ascii="Times New Roman"/>
                <w:sz w:val="20"/>
              </w:rPr>
            </w:pPr>
          </w:p>
        </w:tc>
        <w:tc>
          <w:tcPr>
            <w:tcW w:w="1027" w:type="dxa"/>
          </w:tcPr>
          <w:p w14:paraId="198C274F" w14:textId="77777777" w:rsidR="00CA17AC" w:rsidRDefault="00CA17AC">
            <w:pPr>
              <w:pStyle w:val="TableParagraph"/>
              <w:rPr>
                <w:rFonts w:ascii="Times New Roman"/>
                <w:sz w:val="20"/>
              </w:rPr>
            </w:pPr>
          </w:p>
        </w:tc>
        <w:tc>
          <w:tcPr>
            <w:tcW w:w="1023" w:type="dxa"/>
          </w:tcPr>
          <w:p w14:paraId="198C2750" w14:textId="77777777" w:rsidR="00CA17AC" w:rsidRDefault="001C35C5">
            <w:pPr>
              <w:pStyle w:val="TableParagraph"/>
              <w:spacing w:before="22"/>
              <w:ind w:left="39"/>
              <w:jc w:val="center"/>
              <w:rPr>
                <w:rFonts w:ascii="Webdings" w:hAnsi="Webdings"/>
                <w:sz w:val="20"/>
              </w:rPr>
            </w:pPr>
            <w:r>
              <w:rPr>
                <w:rFonts w:ascii="Webdings" w:hAnsi="Webdings"/>
                <w:w w:val="98"/>
                <w:sz w:val="20"/>
              </w:rPr>
              <w:t></w:t>
            </w:r>
          </w:p>
        </w:tc>
        <w:tc>
          <w:tcPr>
            <w:tcW w:w="1090" w:type="dxa"/>
          </w:tcPr>
          <w:p w14:paraId="198C2751" w14:textId="77777777" w:rsidR="00CA17AC" w:rsidRDefault="00CA17AC">
            <w:pPr>
              <w:pStyle w:val="TableParagraph"/>
              <w:rPr>
                <w:rFonts w:ascii="Times New Roman"/>
                <w:sz w:val="20"/>
              </w:rPr>
            </w:pPr>
          </w:p>
        </w:tc>
      </w:tr>
      <w:tr w:rsidR="00CA17AC" w14:paraId="198C2758" w14:textId="77777777">
        <w:trPr>
          <w:trHeight w:val="268"/>
        </w:trPr>
        <w:tc>
          <w:tcPr>
            <w:tcW w:w="3941" w:type="dxa"/>
          </w:tcPr>
          <w:p w14:paraId="198C2753" w14:textId="77777777" w:rsidR="00CA17AC" w:rsidRDefault="001C35C5">
            <w:pPr>
              <w:pStyle w:val="TableParagraph"/>
              <w:spacing w:before="11"/>
              <w:ind w:left="131"/>
              <w:rPr>
                <w:sz w:val="20"/>
              </w:rPr>
            </w:pPr>
            <w:r>
              <w:rPr>
                <w:sz w:val="20"/>
              </w:rPr>
              <w:t>Griff Hunt Reserve # 1 Oval / Rugby Pitch</w:t>
            </w:r>
          </w:p>
        </w:tc>
        <w:tc>
          <w:tcPr>
            <w:tcW w:w="1027" w:type="dxa"/>
          </w:tcPr>
          <w:p w14:paraId="198C2754" w14:textId="77777777" w:rsidR="00CA17AC" w:rsidRDefault="001C35C5">
            <w:pPr>
              <w:pStyle w:val="TableParagraph"/>
              <w:spacing w:before="17"/>
              <w:ind w:left="39"/>
              <w:jc w:val="center"/>
              <w:rPr>
                <w:rFonts w:ascii="Webdings" w:hAnsi="Webdings"/>
                <w:sz w:val="20"/>
              </w:rPr>
            </w:pPr>
            <w:r>
              <w:rPr>
                <w:rFonts w:ascii="Webdings" w:hAnsi="Webdings"/>
                <w:w w:val="98"/>
                <w:sz w:val="20"/>
              </w:rPr>
              <w:t></w:t>
            </w:r>
          </w:p>
        </w:tc>
        <w:tc>
          <w:tcPr>
            <w:tcW w:w="1027" w:type="dxa"/>
          </w:tcPr>
          <w:p w14:paraId="198C2755" w14:textId="77777777" w:rsidR="00CA17AC" w:rsidRDefault="00CA17AC">
            <w:pPr>
              <w:pStyle w:val="TableParagraph"/>
              <w:rPr>
                <w:rFonts w:ascii="Times New Roman"/>
                <w:sz w:val="18"/>
              </w:rPr>
            </w:pPr>
          </w:p>
        </w:tc>
        <w:tc>
          <w:tcPr>
            <w:tcW w:w="1023" w:type="dxa"/>
          </w:tcPr>
          <w:p w14:paraId="198C2756" w14:textId="77777777" w:rsidR="00CA17AC" w:rsidRDefault="00CA17AC">
            <w:pPr>
              <w:pStyle w:val="TableParagraph"/>
              <w:rPr>
                <w:rFonts w:ascii="Times New Roman"/>
                <w:sz w:val="18"/>
              </w:rPr>
            </w:pPr>
          </w:p>
        </w:tc>
        <w:tc>
          <w:tcPr>
            <w:tcW w:w="1090" w:type="dxa"/>
          </w:tcPr>
          <w:p w14:paraId="198C2757" w14:textId="77777777" w:rsidR="00CA17AC" w:rsidRDefault="00CA17AC">
            <w:pPr>
              <w:pStyle w:val="TableParagraph"/>
              <w:rPr>
                <w:rFonts w:ascii="Times New Roman"/>
                <w:sz w:val="18"/>
              </w:rPr>
            </w:pPr>
          </w:p>
        </w:tc>
      </w:tr>
      <w:tr w:rsidR="00CA17AC" w14:paraId="198C275E" w14:textId="77777777">
        <w:trPr>
          <w:trHeight w:val="273"/>
        </w:trPr>
        <w:tc>
          <w:tcPr>
            <w:tcW w:w="3941" w:type="dxa"/>
          </w:tcPr>
          <w:p w14:paraId="198C2759" w14:textId="77777777" w:rsidR="00CA17AC" w:rsidRDefault="001C35C5">
            <w:pPr>
              <w:pStyle w:val="TableParagraph"/>
              <w:spacing w:before="11"/>
              <w:ind w:left="131"/>
              <w:rPr>
                <w:sz w:val="20"/>
              </w:rPr>
            </w:pPr>
            <w:r>
              <w:rPr>
                <w:sz w:val="20"/>
              </w:rPr>
              <w:t>Griff Hunt Reserve # 2 Oval / Rugby Pitch</w:t>
            </w:r>
          </w:p>
        </w:tc>
        <w:tc>
          <w:tcPr>
            <w:tcW w:w="1027" w:type="dxa"/>
          </w:tcPr>
          <w:p w14:paraId="198C275A" w14:textId="77777777" w:rsidR="00CA17AC" w:rsidRDefault="001C35C5">
            <w:pPr>
              <w:pStyle w:val="TableParagraph"/>
              <w:spacing w:before="12"/>
              <w:ind w:left="39"/>
              <w:jc w:val="center"/>
              <w:rPr>
                <w:rFonts w:ascii="Webdings" w:hAnsi="Webdings"/>
                <w:sz w:val="20"/>
              </w:rPr>
            </w:pPr>
            <w:r>
              <w:rPr>
                <w:rFonts w:ascii="Webdings" w:hAnsi="Webdings"/>
                <w:w w:val="98"/>
                <w:sz w:val="20"/>
              </w:rPr>
              <w:t></w:t>
            </w:r>
          </w:p>
        </w:tc>
        <w:tc>
          <w:tcPr>
            <w:tcW w:w="1027" w:type="dxa"/>
          </w:tcPr>
          <w:p w14:paraId="198C275B" w14:textId="77777777" w:rsidR="00CA17AC" w:rsidRDefault="00CA17AC">
            <w:pPr>
              <w:pStyle w:val="TableParagraph"/>
              <w:rPr>
                <w:rFonts w:ascii="Times New Roman"/>
                <w:sz w:val="20"/>
              </w:rPr>
            </w:pPr>
          </w:p>
        </w:tc>
        <w:tc>
          <w:tcPr>
            <w:tcW w:w="1023" w:type="dxa"/>
          </w:tcPr>
          <w:p w14:paraId="198C275C" w14:textId="77777777" w:rsidR="00CA17AC" w:rsidRDefault="00CA17AC">
            <w:pPr>
              <w:pStyle w:val="TableParagraph"/>
              <w:rPr>
                <w:rFonts w:ascii="Times New Roman"/>
                <w:sz w:val="20"/>
              </w:rPr>
            </w:pPr>
          </w:p>
        </w:tc>
        <w:tc>
          <w:tcPr>
            <w:tcW w:w="1090" w:type="dxa"/>
          </w:tcPr>
          <w:p w14:paraId="198C275D" w14:textId="77777777" w:rsidR="00CA17AC" w:rsidRDefault="00CA17AC">
            <w:pPr>
              <w:pStyle w:val="TableParagraph"/>
              <w:rPr>
                <w:rFonts w:ascii="Times New Roman"/>
                <w:sz w:val="20"/>
              </w:rPr>
            </w:pPr>
          </w:p>
        </w:tc>
      </w:tr>
      <w:tr w:rsidR="00CA17AC" w14:paraId="198C2764" w14:textId="77777777">
        <w:trPr>
          <w:trHeight w:val="285"/>
        </w:trPr>
        <w:tc>
          <w:tcPr>
            <w:tcW w:w="3941" w:type="dxa"/>
          </w:tcPr>
          <w:p w14:paraId="198C275F" w14:textId="77777777" w:rsidR="00CA17AC" w:rsidRDefault="001C35C5">
            <w:pPr>
              <w:pStyle w:val="TableParagraph"/>
              <w:spacing w:before="11"/>
              <w:ind w:left="131"/>
              <w:rPr>
                <w:sz w:val="20"/>
              </w:rPr>
            </w:pPr>
            <w:r>
              <w:rPr>
                <w:sz w:val="20"/>
              </w:rPr>
              <w:t>HE Parker Reserve # 1 Oval</w:t>
            </w:r>
          </w:p>
        </w:tc>
        <w:tc>
          <w:tcPr>
            <w:tcW w:w="1027" w:type="dxa"/>
          </w:tcPr>
          <w:p w14:paraId="198C2760" w14:textId="77777777" w:rsidR="00CA17AC" w:rsidRDefault="001C35C5">
            <w:pPr>
              <w:pStyle w:val="TableParagraph"/>
              <w:spacing w:before="22"/>
              <w:ind w:left="39"/>
              <w:jc w:val="center"/>
              <w:rPr>
                <w:rFonts w:ascii="Webdings" w:hAnsi="Webdings"/>
                <w:sz w:val="20"/>
              </w:rPr>
            </w:pPr>
            <w:r>
              <w:rPr>
                <w:rFonts w:ascii="Webdings" w:hAnsi="Webdings"/>
                <w:w w:val="98"/>
                <w:sz w:val="20"/>
              </w:rPr>
              <w:t></w:t>
            </w:r>
          </w:p>
        </w:tc>
        <w:tc>
          <w:tcPr>
            <w:tcW w:w="1027" w:type="dxa"/>
          </w:tcPr>
          <w:p w14:paraId="198C2761" w14:textId="77777777" w:rsidR="00CA17AC" w:rsidRDefault="00CA17AC">
            <w:pPr>
              <w:pStyle w:val="TableParagraph"/>
              <w:rPr>
                <w:rFonts w:ascii="Times New Roman"/>
                <w:sz w:val="20"/>
              </w:rPr>
            </w:pPr>
          </w:p>
        </w:tc>
        <w:tc>
          <w:tcPr>
            <w:tcW w:w="1023" w:type="dxa"/>
          </w:tcPr>
          <w:p w14:paraId="198C2762" w14:textId="77777777" w:rsidR="00CA17AC" w:rsidRDefault="00CA17AC">
            <w:pPr>
              <w:pStyle w:val="TableParagraph"/>
              <w:rPr>
                <w:rFonts w:ascii="Times New Roman"/>
                <w:sz w:val="20"/>
              </w:rPr>
            </w:pPr>
          </w:p>
        </w:tc>
        <w:tc>
          <w:tcPr>
            <w:tcW w:w="1090" w:type="dxa"/>
          </w:tcPr>
          <w:p w14:paraId="198C2763" w14:textId="77777777" w:rsidR="00CA17AC" w:rsidRDefault="001C35C5">
            <w:pPr>
              <w:pStyle w:val="TableParagraph"/>
              <w:spacing w:before="20"/>
              <w:ind w:left="435"/>
              <w:rPr>
                <w:rFonts w:ascii="Calibri" w:hAnsi="Calibri"/>
                <w:sz w:val="20"/>
              </w:rPr>
            </w:pPr>
            <w:r>
              <w:rPr>
                <w:rFonts w:ascii="Webdings" w:hAnsi="Webdings"/>
                <w:sz w:val="20"/>
              </w:rPr>
              <w:t></w:t>
            </w:r>
            <w:r>
              <w:rPr>
                <w:rFonts w:ascii="Calibri" w:hAnsi="Calibri"/>
                <w:sz w:val="20"/>
              </w:rPr>
              <w:t>*</w:t>
            </w:r>
          </w:p>
        </w:tc>
      </w:tr>
      <w:tr w:rsidR="00CA17AC" w14:paraId="198C276A" w14:textId="77777777">
        <w:trPr>
          <w:trHeight w:val="268"/>
        </w:trPr>
        <w:tc>
          <w:tcPr>
            <w:tcW w:w="3941" w:type="dxa"/>
          </w:tcPr>
          <w:p w14:paraId="198C2765" w14:textId="77777777" w:rsidR="00CA17AC" w:rsidRDefault="001C35C5">
            <w:pPr>
              <w:pStyle w:val="TableParagraph"/>
              <w:spacing w:before="11"/>
              <w:ind w:left="131"/>
              <w:rPr>
                <w:sz w:val="20"/>
              </w:rPr>
            </w:pPr>
            <w:r>
              <w:rPr>
                <w:sz w:val="20"/>
              </w:rPr>
              <w:t>HE Parker Reserve # 2 Oval</w:t>
            </w:r>
          </w:p>
        </w:tc>
        <w:tc>
          <w:tcPr>
            <w:tcW w:w="1027" w:type="dxa"/>
          </w:tcPr>
          <w:p w14:paraId="198C2766" w14:textId="77777777" w:rsidR="00CA17AC" w:rsidRDefault="00CA17AC">
            <w:pPr>
              <w:pStyle w:val="TableParagraph"/>
              <w:rPr>
                <w:rFonts w:ascii="Times New Roman"/>
                <w:sz w:val="18"/>
              </w:rPr>
            </w:pPr>
          </w:p>
        </w:tc>
        <w:tc>
          <w:tcPr>
            <w:tcW w:w="1027" w:type="dxa"/>
          </w:tcPr>
          <w:p w14:paraId="198C2767" w14:textId="77777777" w:rsidR="00CA17AC" w:rsidRDefault="00CA17AC">
            <w:pPr>
              <w:pStyle w:val="TableParagraph"/>
              <w:rPr>
                <w:rFonts w:ascii="Times New Roman"/>
                <w:sz w:val="18"/>
              </w:rPr>
            </w:pPr>
          </w:p>
        </w:tc>
        <w:tc>
          <w:tcPr>
            <w:tcW w:w="1023" w:type="dxa"/>
          </w:tcPr>
          <w:p w14:paraId="198C2768" w14:textId="77777777" w:rsidR="00CA17AC" w:rsidRDefault="001C35C5">
            <w:pPr>
              <w:pStyle w:val="TableParagraph"/>
              <w:spacing w:before="12"/>
              <w:ind w:left="39"/>
              <w:jc w:val="center"/>
              <w:rPr>
                <w:rFonts w:ascii="Webdings" w:hAnsi="Webdings"/>
                <w:sz w:val="20"/>
              </w:rPr>
            </w:pPr>
            <w:r>
              <w:rPr>
                <w:rFonts w:ascii="Webdings" w:hAnsi="Webdings"/>
                <w:w w:val="98"/>
                <w:sz w:val="20"/>
              </w:rPr>
              <w:t></w:t>
            </w:r>
          </w:p>
        </w:tc>
        <w:tc>
          <w:tcPr>
            <w:tcW w:w="1090" w:type="dxa"/>
          </w:tcPr>
          <w:p w14:paraId="198C2769" w14:textId="77777777" w:rsidR="00CA17AC" w:rsidRDefault="00CA17AC">
            <w:pPr>
              <w:pStyle w:val="TableParagraph"/>
              <w:rPr>
                <w:rFonts w:ascii="Times New Roman"/>
                <w:sz w:val="18"/>
              </w:rPr>
            </w:pPr>
          </w:p>
        </w:tc>
      </w:tr>
      <w:tr w:rsidR="00CA17AC" w14:paraId="198C2770" w14:textId="77777777">
        <w:trPr>
          <w:trHeight w:val="272"/>
        </w:trPr>
        <w:tc>
          <w:tcPr>
            <w:tcW w:w="3941" w:type="dxa"/>
          </w:tcPr>
          <w:p w14:paraId="198C276B" w14:textId="77777777" w:rsidR="00CA17AC" w:rsidRDefault="001C35C5">
            <w:pPr>
              <w:pStyle w:val="TableParagraph"/>
              <w:spacing w:before="9"/>
              <w:ind w:left="131"/>
              <w:rPr>
                <w:sz w:val="20"/>
              </w:rPr>
            </w:pPr>
            <w:r>
              <w:rPr>
                <w:sz w:val="20"/>
              </w:rPr>
              <w:t>Heathmont Reserve</w:t>
            </w:r>
          </w:p>
        </w:tc>
        <w:tc>
          <w:tcPr>
            <w:tcW w:w="1027" w:type="dxa"/>
          </w:tcPr>
          <w:p w14:paraId="198C276C" w14:textId="77777777" w:rsidR="00CA17AC" w:rsidRDefault="001C35C5">
            <w:pPr>
              <w:pStyle w:val="TableParagraph"/>
              <w:spacing w:before="12"/>
              <w:ind w:left="39"/>
              <w:jc w:val="center"/>
              <w:rPr>
                <w:rFonts w:ascii="Webdings" w:hAnsi="Webdings"/>
                <w:sz w:val="20"/>
              </w:rPr>
            </w:pPr>
            <w:r>
              <w:rPr>
                <w:rFonts w:ascii="Webdings" w:hAnsi="Webdings"/>
                <w:w w:val="98"/>
                <w:sz w:val="20"/>
              </w:rPr>
              <w:t></w:t>
            </w:r>
          </w:p>
        </w:tc>
        <w:tc>
          <w:tcPr>
            <w:tcW w:w="1027" w:type="dxa"/>
          </w:tcPr>
          <w:p w14:paraId="198C276D" w14:textId="77777777" w:rsidR="00CA17AC" w:rsidRDefault="00CA17AC">
            <w:pPr>
              <w:pStyle w:val="TableParagraph"/>
              <w:rPr>
                <w:rFonts w:ascii="Times New Roman"/>
                <w:sz w:val="20"/>
              </w:rPr>
            </w:pPr>
          </w:p>
        </w:tc>
        <w:tc>
          <w:tcPr>
            <w:tcW w:w="1023" w:type="dxa"/>
          </w:tcPr>
          <w:p w14:paraId="198C276E" w14:textId="77777777" w:rsidR="00CA17AC" w:rsidRDefault="00CA17AC">
            <w:pPr>
              <w:pStyle w:val="TableParagraph"/>
              <w:rPr>
                <w:rFonts w:ascii="Times New Roman"/>
                <w:sz w:val="20"/>
              </w:rPr>
            </w:pPr>
          </w:p>
        </w:tc>
        <w:tc>
          <w:tcPr>
            <w:tcW w:w="1090" w:type="dxa"/>
          </w:tcPr>
          <w:p w14:paraId="198C276F" w14:textId="77777777" w:rsidR="00CA17AC" w:rsidRDefault="00CA17AC">
            <w:pPr>
              <w:pStyle w:val="TableParagraph"/>
              <w:rPr>
                <w:rFonts w:ascii="Times New Roman"/>
                <w:sz w:val="20"/>
              </w:rPr>
            </w:pPr>
          </w:p>
        </w:tc>
      </w:tr>
      <w:tr w:rsidR="00CA17AC" w14:paraId="198C2776" w14:textId="77777777">
        <w:trPr>
          <w:trHeight w:val="268"/>
        </w:trPr>
        <w:tc>
          <w:tcPr>
            <w:tcW w:w="3941" w:type="dxa"/>
          </w:tcPr>
          <w:p w14:paraId="198C2771" w14:textId="77777777" w:rsidR="00CA17AC" w:rsidRDefault="001C35C5">
            <w:pPr>
              <w:pStyle w:val="TableParagraph"/>
              <w:spacing w:before="9"/>
              <w:ind w:left="131"/>
              <w:rPr>
                <w:sz w:val="20"/>
              </w:rPr>
            </w:pPr>
            <w:r>
              <w:rPr>
                <w:sz w:val="20"/>
              </w:rPr>
              <w:t>Hughes Park</w:t>
            </w:r>
          </w:p>
        </w:tc>
        <w:tc>
          <w:tcPr>
            <w:tcW w:w="1027" w:type="dxa"/>
          </w:tcPr>
          <w:p w14:paraId="198C2772" w14:textId="77777777" w:rsidR="00CA17AC" w:rsidRDefault="001C35C5">
            <w:pPr>
              <w:pStyle w:val="TableParagraph"/>
              <w:spacing w:before="12"/>
              <w:ind w:left="39"/>
              <w:jc w:val="center"/>
              <w:rPr>
                <w:rFonts w:ascii="Webdings" w:hAnsi="Webdings"/>
                <w:sz w:val="20"/>
              </w:rPr>
            </w:pPr>
            <w:r>
              <w:rPr>
                <w:rFonts w:ascii="Webdings" w:hAnsi="Webdings"/>
                <w:w w:val="98"/>
                <w:sz w:val="20"/>
              </w:rPr>
              <w:t></w:t>
            </w:r>
          </w:p>
        </w:tc>
        <w:tc>
          <w:tcPr>
            <w:tcW w:w="1027" w:type="dxa"/>
          </w:tcPr>
          <w:p w14:paraId="198C2773" w14:textId="77777777" w:rsidR="00CA17AC" w:rsidRDefault="00CA17AC">
            <w:pPr>
              <w:pStyle w:val="TableParagraph"/>
              <w:rPr>
                <w:rFonts w:ascii="Times New Roman"/>
                <w:sz w:val="18"/>
              </w:rPr>
            </w:pPr>
          </w:p>
        </w:tc>
        <w:tc>
          <w:tcPr>
            <w:tcW w:w="1023" w:type="dxa"/>
          </w:tcPr>
          <w:p w14:paraId="198C2774" w14:textId="77777777" w:rsidR="00CA17AC" w:rsidRDefault="00CA17AC">
            <w:pPr>
              <w:pStyle w:val="TableParagraph"/>
              <w:rPr>
                <w:rFonts w:ascii="Times New Roman"/>
                <w:sz w:val="18"/>
              </w:rPr>
            </w:pPr>
          </w:p>
        </w:tc>
        <w:tc>
          <w:tcPr>
            <w:tcW w:w="1090" w:type="dxa"/>
          </w:tcPr>
          <w:p w14:paraId="198C2775" w14:textId="77777777" w:rsidR="00CA17AC" w:rsidRDefault="00CA17AC">
            <w:pPr>
              <w:pStyle w:val="TableParagraph"/>
              <w:rPr>
                <w:rFonts w:ascii="Times New Roman"/>
                <w:sz w:val="18"/>
              </w:rPr>
            </w:pPr>
          </w:p>
        </w:tc>
      </w:tr>
      <w:tr w:rsidR="00CA17AC" w14:paraId="198C277C" w14:textId="77777777">
        <w:trPr>
          <w:trHeight w:val="268"/>
        </w:trPr>
        <w:tc>
          <w:tcPr>
            <w:tcW w:w="3941" w:type="dxa"/>
          </w:tcPr>
          <w:p w14:paraId="198C2777" w14:textId="77777777" w:rsidR="00CA17AC" w:rsidRDefault="001C35C5">
            <w:pPr>
              <w:pStyle w:val="TableParagraph"/>
              <w:spacing w:before="11"/>
              <w:ind w:left="131"/>
              <w:rPr>
                <w:sz w:val="20"/>
              </w:rPr>
            </w:pPr>
            <w:r>
              <w:rPr>
                <w:sz w:val="20"/>
              </w:rPr>
              <w:t>Jubilee Park # 1 Oval</w:t>
            </w:r>
          </w:p>
        </w:tc>
        <w:tc>
          <w:tcPr>
            <w:tcW w:w="1027" w:type="dxa"/>
          </w:tcPr>
          <w:p w14:paraId="198C2778" w14:textId="77777777" w:rsidR="00CA17AC" w:rsidRDefault="001C35C5">
            <w:pPr>
              <w:pStyle w:val="TableParagraph"/>
              <w:spacing w:before="12"/>
              <w:ind w:left="39"/>
              <w:jc w:val="center"/>
              <w:rPr>
                <w:rFonts w:ascii="Webdings" w:hAnsi="Webdings"/>
                <w:sz w:val="20"/>
              </w:rPr>
            </w:pPr>
            <w:r>
              <w:rPr>
                <w:rFonts w:ascii="Webdings" w:hAnsi="Webdings"/>
                <w:w w:val="98"/>
                <w:sz w:val="20"/>
              </w:rPr>
              <w:t></w:t>
            </w:r>
          </w:p>
        </w:tc>
        <w:tc>
          <w:tcPr>
            <w:tcW w:w="1027" w:type="dxa"/>
          </w:tcPr>
          <w:p w14:paraId="198C2779" w14:textId="77777777" w:rsidR="00CA17AC" w:rsidRDefault="00CA17AC">
            <w:pPr>
              <w:pStyle w:val="TableParagraph"/>
              <w:rPr>
                <w:rFonts w:ascii="Times New Roman"/>
                <w:sz w:val="18"/>
              </w:rPr>
            </w:pPr>
          </w:p>
        </w:tc>
        <w:tc>
          <w:tcPr>
            <w:tcW w:w="1023" w:type="dxa"/>
          </w:tcPr>
          <w:p w14:paraId="198C277A" w14:textId="77777777" w:rsidR="00CA17AC" w:rsidRDefault="00CA17AC">
            <w:pPr>
              <w:pStyle w:val="TableParagraph"/>
              <w:rPr>
                <w:rFonts w:ascii="Times New Roman"/>
                <w:sz w:val="18"/>
              </w:rPr>
            </w:pPr>
          </w:p>
        </w:tc>
        <w:tc>
          <w:tcPr>
            <w:tcW w:w="1090" w:type="dxa"/>
          </w:tcPr>
          <w:p w14:paraId="198C277B" w14:textId="77777777" w:rsidR="00CA17AC" w:rsidRDefault="001C35C5">
            <w:pPr>
              <w:pStyle w:val="TableParagraph"/>
              <w:spacing w:before="12"/>
              <w:ind w:left="468"/>
              <w:rPr>
                <w:rFonts w:ascii="Webdings" w:hAnsi="Webdings"/>
                <w:sz w:val="20"/>
              </w:rPr>
            </w:pPr>
            <w:r>
              <w:rPr>
                <w:rFonts w:ascii="Webdings" w:hAnsi="Webdings"/>
                <w:w w:val="98"/>
                <w:sz w:val="20"/>
              </w:rPr>
              <w:t></w:t>
            </w:r>
          </w:p>
        </w:tc>
      </w:tr>
      <w:tr w:rsidR="00CA17AC" w14:paraId="198C2782" w14:textId="77777777">
        <w:trPr>
          <w:trHeight w:val="285"/>
        </w:trPr>
        <w:tc>
          <w:tcPr>
            <w:tcW w:w="3941" w:type="dxa"/>
          </w:tcPr>
          <w:p w14:paraId="198C277D" w14:textId="77777777" w:rsidR="00CA17AC" w:rsidRDefault="001C35C5">
            <w:pPr>
              <w:pStyle w:val="TableParagraph"/>
              <w:spacing w:before="9"/>
              <w:ind w:left="131"/>
              <w:rPr>
                <w:sz w:val="20"/>
              </w:rPr>
            </w:pPr>
            <w:r>
              <w:rPr>
                <w:sz w:val="20"/>
              </w:rPr>
              <w:t>Jubilee Park # 2 Oval</w:t>
            </w:r>
          </w:p>
        </w:tc>
        <w:tc>
          <w:tcPr>
            <w:tcW w:w="1027" w:type="dxa"/>
          </w:tcPr>
          <w:p w14:paraId="198C277E" w14:textId="77777777" w:rsidR="00CA17AC" w:rsidRDefault="00CA17AC">
            <w:pPr>
              <w:pStyle w:val="TableParagraph"/>
              <w:rPr>
                <w:rFonts w:ascii="Times New Roman"/>
                <w:sz w:val="20"/>
              </w:rPr>
            </w:pPr>
          </w:p>
        </w:tc>
        <w:tc>
          <w:tcPr>
            <w:tcW w:w="1027" w:type="dxa"/>
          </w:tcPr>
          <w:p w14:paraId="198C277F" w14:textId="77777777" w:rsidR="00CA17AC" w:rsidRDefault="001C35C5">
            <w:pPr>
              <w:pStyle w:val="TableParagraph"/>
              <w:spacing w:before="22"/>
              <w:ind w:left="45"/>
              <w:jc w:val="center"/>
              <w:rPr>
                <w:rFonts w:ascii="Webdings" w:hAnsi="Webdings"/>
                <w:sz w:val="20"/>
              </w:rPr>
            </w:pPr>
            <w:r>
              <w:rPr>
                <w:rFonts w:ascii="Webdings" w:hAnsi="Webdings"/>
                <w:w w:val="98"/>
                <w:sz w:val="20"/>
              </w:rPr>
              <w:t></w:t>
            </w:r>
          </w:p>
        </w:tc>
        <w:tc>
          <w:tcPr>
            <w:tcW w:w="1023" w:type="dxa"/>
          </w:tcPr>
          <w:p w14:paraId="198C2780" w14:textId="77777777" w:rsidR="00CA17AC" w:rsidRDefault="00CA17AC">
            <w:pPr>
              <w:pStyle w:val="TableParagraph"/>
              <w:rPr>
                <w:rFonts w:ascii="Times New Roman"/>
                <w:sz w:val="20"/>
              </w:rPr>
            </w:pPr>
          </w:p>
        </w:tc>
        <w:tc>
          <w:tcPr>
            <w:tcW w:w="1090" w:type="dxa"/>
          </w:tcPr>
          <w:p w14:paraId="198C2781" w14:textId="77777777" w:rsidR="00CA17AC" w:rsidRDefault="001C35C5">
            <w:pPr>
              <w:pStyle w:val="TableParagraph"/>
              <w:spacing w:before="20"/>
              <w:ind w:left="435"/>
              <w:rPr>
                <w:rFonts w:ascii="Calibri" w:hAnsi="Calibri"/>
                <w:sz w:val="20"/>
              </w:rPr>
            </w:pPr>
            <w:r>
              <w:rPr>
                <w:rFonts w:ascii="Webdings" w:hAnsi="Webdings"/>
                <w:sz w:val="20"/>
              </w:rPr>
              <w:t></w:t>
            </w:r>
            <w:r>
              <w:rPr>
                <w:rFonts w:ascii="Calibri" w:hAnsi="Calibri"/>
                <w:sz w:val="20"/>
              </w:rPr>
              <w:t>*</w:t>
            </w:r>
          </w:p>
        </w:tc>
      </w:tr>
      <w:tr w:rsidR="00CA17AC" w14:paraId="198C2788" w14:textId="77777777">
        <w:trPr>
          <w:trHeight w:val="263"/>
        </w:trPr>
        <w:tc>
          <w:tcPr>
            <w:tcW w:w="3941" w:type="dxa"/>
          </w:tcPr>
          <w:p w14:paraId="198C2783" w14:textId="77777777" w:rsidR="00CA17AC" w:rsidRDefault="001C35C5">
            <w:pPr>
              <w:pStyle w:val="TableParagraph"/>
              <w:spacing w:before="11"/>
              <w:ind w:left="131"/>
              <w:rPr>
                <w:sz w:val="20"/>
              </w:rPr>
            </w:pPr>
            <w:r>
              <w:rPr>
                <w:sz w:val="20"/>
              </w:rPr>
              <w:t>Lipscombe Park</w:t>
            </w:r>
          </w:p>
        </w:tc>
        <w:tc>
          <w:tcPr>
            <w:tcW w:w="1027" w:type="dxa"/>
          </w:tcPr>
          <w:p w14:paraId="198C2784" w14:textId="77777777" w:rsidR="00CA17AC" w:rsidRDefault="00CA17AC">
            <w:pPr>
              <w:pStyle w:val="TableParagraph"/>
              <w:rPr>
                <w:rFonts w:ascii="Times New Roman"/>
                <w:sz w:val="18"/>
              </w:rPr>
            </w:pPr>
          </w:p>
        </w:tc>
        <w:tc>
          <w:tcPr>
            <w:tcW w:w="1027" w:type="dxa"/>
          </w:tcPr>
          <w:p w14:paraId="198C2785" w14:textId="77777777" w:rsidR="00CA17AC" w:rsidRDefault="00CA17AC">
            <w:pPr>
              <w:pStyle w:val="TableParagraph"/>
              <w:rPr>
                <w:rFonts w:ascii="Times New Roman"/>
                <w:sz w:val="18"/>
              </w:rPr>
            </w:pPr>
          </w:p>
        </w:tc>
        <w:tc>
          <w:tcPr>
            <w:tcW w:w="1023" w:type="dxa"/>
          </w:tcPr>
          <w:p w14:paraId="198C2786" w14:textId="77777777" w:rsidR="00CA17AC" w:rsidRDefault="001C35C5">
            <w:pPr>
              <w:pStyle w:val="TableParagraph"/>
              <w:spacing w:before="12"/>
              <w:ind w:left="39"/>
              <w:jc w:val="center"/>
              <w:rPr>
                <w:rFonts w:ascii="Webdings" w:hAnsi="Webdings"/>
                <w:sz w:val="20"/>
              </w:rPr>
            </w:pPr>
            <w:r>
              <w:rPr>
                <w:rFonts w:ascii="Webdings" w:hAnsi="Webdings"/>
                <w:w w:val="98"/>
                <w:sz w:val="20"/>
              </w:rPr>
              <w:t></w:t>
            </w:r>
          </w:p>
        </w:tc>
        <w:tc>
          <w:tcPr>
            <w:tcW w:w="1090" w:type="dxa"/>
          </w:tcPr>
          <w:p w14:paraId="198C2787" w14:textId="77777777" w:rsidR="00CA17AC" w:rsidRDefault="00CA17AC">
            <w:pPr>
              <w:pStyle w:val="TableParagraph"/>
              <w:rPr>
                <w:rFonts w:ascii="Times New Roman"/>
                <w:sz w:val="18"/>
              </w:rPr>
            </w:pPr>
          </w:p>
        </w:tc>
      </w:tr>
      <w:tr w:rsidR="00CA17AC" w14:paraId="198C278E" w14:textId="77777777">
        <w:trPr>
          <w:trHeight w:val="265"/>
        </w:trPr>
        <w:tc>
          <w:tcPr>
            <w:tcW w:w="3941" w:type="dxa"/>
          </w:tcPr>
          <w:p w14:paraId="198C2789" w14:textId="77777777" w:rsidR="00CA17AC" w:rsidRDefault="001C35C5">
            <w:pPr>
              <w:pStyle w:val="TableParagraph"/>
              <w:spacing w:before="16" w:line="230" w:lineRule="exact"/>
              <w:ind w:left="131"/>
              <w:rPr>
                <w:sz w:val="20"/>
              </w:rPr>
            </w:pPr>
            <w:r>
              <w:rPr>
                <w:sz w:val="20"/>
              </w:rPr>
              <w:t>Manson Reserve # 1 Oval (fenced)</w:t>
            </w:r>
          </w:p>
        </w:tc>
        <w:tc>
          <w:tcPr>
            <w:tcW w:w="1027" w:type="dxa"/>
          </w:tcPr>
          <w:p w14:paraId="198C278A" w14:textId="77777777" w:rsidR="00CA17AC" w:rsidRDefault="00CA17AC">
            <w:pPr>
              <w:pStyle w:val="TableParagraph"/>
              <w:rPr>
                <w:rFonts w:ascii="Times New Roman"/>
                <w:sz w:val="18"/>
              </w:rPr>
            </w:pPr>
          </w:p>
        </w:tc>
        <w:tc>
          <w:tcPr>
            <w:tcW w:w="1027" w:type="dxa"/>
          </w:tcPr>
          <w:p w14:paraId="198C278B" w14:textId="77777777" w:rsidR="00CA17AC" w:rsidRDefault="001C35C5">
            <w:pPr>
              <w:pStyle w:val="TableParagraph"/>
              <w:spacing w:before="17"/>
              <w:ind w:left="45"/>
              <w:jc w:val="center"/>
              <w:rPr>
                <w:rFonts w:ascii="Webdings" w:hAnsi="Webdings"/>
                <w:sz w:val="20"/>
              </w:rPr>
            </w:pPr>
            <w:r>
              <w:rPr>
                <w:rFonts w:ascii="Webdings" w:hAnsi="Webdings"/>
                <w:w w:val="98"/>
                <w:sz w:val="20"/>
              </w:rPr>
              <w:t></w:t>
            </w:r>
          </w:p>
        </w:tc>
        <w:tc>
          <w:tcPr>
            <w:tcW w:w="1023" w:type="dxa"/>
          </w:tcPr>
          <w:p w14:paraId="198C278C" w14:textId="77777777" w:rsidR="00CA17AC" w:rsidRDefault="00CA17AC">
            <w:pPr>
              <w:pStyle w:val="TableParagraph"/>
              <w:rPr>
                <w:rFonts w:ascii="Times New Roman"/>
                <w:sz w:val="18"/>
              </w:rPr>
            </w:pPr>
          </w:p>
        </w:tc>
        <w:tc>
          <w:tcPr>
            <w:tcW w:w="1090" w:type="dxa"/>
          </w:tcPr>
          <w:p w14:paraId="198C278D" w14:textId="77777777" w:rsidR="00CA17AC" w:rsidRDefault="00CA17AC">
            <w:pPr>
              <w:pStyle w:val="TableParagraph"/>
              <w:rPr>
                <w:rFonts w:ascii="Times New Roman"/>
                <w:sz w:val="18"/>
              </w:rPr>
            </w:pPr>
          </w:p>
        </w:tc>
      </w:tr>
      <w:tr w:rsidR="00CA17AC" w14:paraId="198C2794" w14:textId="77777777">
        <w:trPr>
          <w:trHeight w:val="273"/>
        </w:trPr>
        <w:tc>
          <w:tcPr>
            <w:tcW w:w="3941" w:type="dxa"/>
          </w:tcPr>
          <w:p w14:paraId="198C278F" w14:textId="77777777" w:rsidR="00CA17AC" w:rsidRDefault="001C35C5">
            <w:pPr>
              <w:pStyle w:val="TableParagraph"/>
              <w:spacing w:before="16"/>
              <w:ind w:left="131"/>
              <w:rPr>
                <w:sz w:val="20"/>
              </w:rPr>
            </w:pPr>
            <w:r>
              <w:rPr>
                <w:sz w:val="20"/>
              </w:rPr>
              <w:t>Manson Reserve #2 Oval (dog club side)</w:t>
            </w:r>
          </w:p>
        </w:tc>
        <w:tc>
          <w:tcPr>
            <w:tcW w:w="1027" w:type="dxa"/>
          </w:tcPr>
          <w:p w14:paraId="198C2790" w14:textId="77777777" w:rsidR="00CA17AC" w:rsidRDefault="00CA17AC">
            <w:pPr>
              <w:pStyle w:val="TableParagraph"/>
              <w:rPr>
                <w:rFonts w:ascii="Times New Roman"/>
                <w:sz w:val="20"/>
              </w:rPr>
            </w:pPr>
          </w:p>
        </w:tc>
        <w:tc>
          <w:tcPr>
            <w:tcW w:w="1027" w:type="dxa"/>
          </w:tcPr>
          <w:p w14:paraId="198C2791" w14:textId="77777777" w:rsidR="00CA17AC" w:rsidRDefault="00CA17AC">
            <w:pPr>
              <w:pStyle w:val="TableParagraph"/>
              <w:rPr>
                <w:rFonts w:ascii="Times New Roman"/>
                <w:sz w:val="20"/>
              </w:rPr>
            </w:pPr>
          </w:p>
        </w:tc>
        <w:tc>
          <w:tcPr>
            <w:tcW w:w="1023" w:type="dxa"/>
          </w:tcPr>
          <w:p w14:paraId="198C2792" w14:textId="77777777" w:rsidR="00CA17AC" w:rsidRDefault="001C35C5">
            <w:pPr>
              <w:pStyle w:val="TableParagraph"/>
              <w:spacing w:before="24"/>
              <w:ind w:left="39"/>
              <w:jc w:val="center"/>
              <w:rPr>
                <w:rFonts w:ascii="Webdings" w:hAnsi="Webdings"/>
                <w:sz w:val="20"/>
              </w:rPr>
            </w:pPr>
            <w:r>
              <w:rPr>
                <w:rFonts w:ascii="Webdings" w:hAnsi="Webdings"/>
                <w:w w:val="98"/>
                <w:sz w:val="20"/>
              </w:rPr>
              <w:t></w:t>
            </w:r>
          </w:p>
        </w:tc>
        <w:tc>
          <w:tcPr>
            <w:tcW w:w="1090" w:type="dxa"/>
          </w:tcPr>
          <w:p w14:paraId="198C2793" w14:textId="77777777" w:rsidR="00CA17AC" w:rsidRDefault="00CA17AC">
            <w:pPr>
              <w:pStyle w:val="TableParagraph"/>
              <w:rPr>
                <w:rFonts w:ascii="Times New Roman"/>
                <w:sz w:val="20"/>
              </w:rPr>
            </w:pPr>
          </w:p>
        </w:tc>
      </w:tr>
      <w:tr w:rsidR="00CA17AC" w14:paraId="198C279A" w14:textId="77777777">
        <w:trPr>
          <w:trHeight w:val="270"/>
        </w:trPr>
        <w:tc>
          <w:tcPr>
            <w:tcW w:w="3941" w:type="dxa"/>
          </w:tcPr>
          <w:p w14:paraId="198C2795" w14:textId="77777777" w:rsidR="00CA17AC" w:rsidRDefault="001C35C5">
            <w:pPr>
              <w:pStyle w:val="TableParagraph"/>
              <w:spacing w:before="16"/>
              <w:ind w:left="131"/>
              <w:rPr>
                <w:sz w:val="18"/>
              </w:rPr>
            </w:pPr>
            <w:r>
              <w:rPr>
                <w:sz w:val="20"/>
              </w:rPr>
              <w:t xml:space="preserve">Manson Reserve # 3 </w:t>
            </w:r>
            <w:r>
              <w:rPr>
                <w:sz w:val="18"/>
              </w:rPr>
              <w:t>(soccer pitches)</w:t>
            </w:r>
          </w:p>
        </w:tc>
        <w:tc>
          <w:tcPr>
            <w:tcW w:w="1027" w:type="dxa"/>
          </w:tcPr>
          <w:p w14:paraId="198C2796" w14:textId="77777777" w:rsidR="00CA17AC" w:rsidRDefault="00CA17AC">
            <w:pPr>
              <w:pStyle w:val="TableParagraph"/>
              <w:rPr>
                <w:rFonts w:ascii="Times New Roman"/>
                <w:sz w:val="20"/>
              </w:rPr>
            </w:pPr>
          </w:p>
        </w:tc>
        <w:tc>
          <w:tcPr>
            <w:tcW w:w="1027" w:type="dxa"/>
          </w:tcPr>
          <w:p w14:paraId="198C2797" w14:textId="77777777" w:rsidR="00CA17AC" w:rsidRDefault="00CA17AC">
            <w:pPr>
              <w:pStyle w:val="TableParagraph"/>
              <w:rPr>
                <w:rFonts w:ascii="Times New Roman"/>
                <w:sz w:val="20"/>
              </w:rPr>
            </w:pPr>
          </w:p>
        </w:tc>
        <w:tc>
          <w:tcPr>
            <w:tcW w:w="1023" w:type="dxa"/>
          </w:tcPr>
          <w:p w14:paraId="198C2798" w14:textId="77777777" w:rsidR="00CA17AC" w:rsidRDefault="001C35C5">
            <w:pPr>
              <w:pStyle w:val="TableParagraph"/>
              <w:spacing w:before="20"/>
              <w:ind w:left="39"/>
              <w:jc w:val="center"/>
              <w:rPr>
                <w:rFonts w:ascii="Webdings" w:hAnsi="Webdings"/>
                <w:sz w:val="20"/>
              </w:rPr>
            </w:pPr>
            <w:r>
              <w:rPr>
                <w:rFonts w:ascii="Webdings" w:hAnsi="Webdings"/>
                <w:w w:val="98"/>
                <w:sz w:val="20"/>
              </w:rPr>
              <w:t></w:t>
            </w:r>
          </w:p>
        </w:tc>
        <w:tc>
          <w:tcPr>
            <w:tcW w:w="1090" w:type="dxa"/>
          </w:tcPr>
          <w:p w14:paraId="198C2799" w14:textId="77777777" w:rsidR="00CA17AC" w:rsidRDefault="00CA17AC">
            <w:pPr>
              <w:pStyle w:val="TableParagraph"/>
              <w:rPr>
                <w:rFonts w:ascii="Times New Roman"/>
                <w:sz w:val="20"/>
              </w:rPr>
            </w:pPr>
          </w:p>
        </w:tc>
      </w:tr>
      <w:tr w:rsidR="00CA17AC" w14:paraId="198C27A0" w14:textId="77777777">
        <w:trPr>
          <w:trHeight w:val="268"/>
        </w:trPr>
        <w:tc>
          <w:tcPr>
            <w:tcW w:w="3941" w:type="dxa"/>
          </w:tcPr>
          <w:p w14:paraId="198C279B" w14:textId="77777777" w:rsidR="00CA17AC" w:rsidRDefault="001C35C5">
            <w:pPr>
              <w:pStyle w:val="TableParagraph"/>
              <w:spacing w:before="13"/>
              <w:ind w:left="131"/>
              <w:rPr>
                <w:sz w:val="20"/>
              </w:rPr>
            </w:pPr>
            <w:r>
              <w:rPr>
                <w:sz w:val="20"/>
              </w:rPr>
              <w:t>Mullum Mullum Reserve # 1 Oval</w:t>
            </w:r>
          </w:p>
        </w:tc>
        <w:tc>
          <w:tcPr>
            <w:tcW w:w="1027" w:type="dxa"/>
          </w:tcPr>
          <w:p w14:paraId="198C279C" w14:textId="77777777" w:rsidR="00CA17AC" w:rsidRDefault="001C35C5">
            <w:pPr>
              <w:pStyle w:val="TableParagraph"/>
              <w:spacing w:before="17"/>
              <w:ind w:left="39"/>
              <w:jc w:val="center"/>
              <w:rPr>
                <w:rFonts w:ascii="Webdings" w:hAnsi="Webdings"/>
                <w:sz w:val="20"/>
              </w:rPr>
            </w:pPr>
            <w:r>
              <w:rPr>
                <w:rFonts w:ascii="Webdings" w:hAnsi="Webdings"/>
                <w:w w:val="98"/>
                <w:sz w:val="20"/>
              </w:rPr>
              <w:t></w:t>
            </w:r>
          </w:p>
        </w:tc>
        <w:tc>
          <w:tcPr>
            <w:tcW w:w="1027" w:type="dxa"/>
          </w:tcPr>
          <w:p w14:paraId="198C279D" w14:textId="77777777" w:rsidR="00CA17AC" w:rsidRDefault="00CA17AC">
            <w:pPr>
              <w:pStyle w:val="TableParagraph"/>
              <w:rPr>
                <w:rFonts w:ascii="Times New Roman"/>
                <w:sz w:val="18"/>
              </w:rPr>
            </w:pPr>
          </w:p>
        </w:tc>
        <w:tc>
          <w:tcPr>
            <w:tcW w:w="1023" w:type="dxa"/>
          </w:tcPr>
          <w:p w14:paraId="198C279E" w14:textId="77777777" w:rsidR="00CA17AC" w:rsidRDefault="00CA17AC">
            <w:pPr>
              <w:pStyle w:val="TableParagraph"/>
              <w:rPr>
                <w:rFonts w:ascii="Times New Roman"/>
                <w:sz w:val="18"/>
              </w:rPr>
            </w:pPr>
          </w:p>
        </w:tc>
        <w:tc>
          <w:tcPr>
            <w:tcW w:w="1090" w:type="dxa"/>
          </w:tcPr>
          <w:p w14:paraId="198C279F" w14:textId="77777777" w:rsidR="00CA17AC" w:rsidRDefault="00CA17AC">
            <w:pPr>
              <w:pStyle w:val="TableParagraph"/>
              <w:rPr>
                <w:rFonts w:ascii="Times New Roman"/>
                <w:sz w:val="18"/>
              </w:rPr>
            </w:pPr>
          </w:p>
        </w:tc>
      </w:tr>
      <w:tr w:rsidR="00CA17AC" w14:paraId="198C27A6" w14:textId="77777777">
        <w:trPr>
          <w:trHeight w:val="270"/>
        </w:trPr>
        <w:tc>
          <w:tcPr>
            <w:tcW w:w="3941" w:type="dxa"/>
          </w:tcPr>
          <w:p w14:paraId="198C27A1" w14:textId="77777777" w:rsidR="00CA17AC" w:rsidRDefault="001C35C5">
            <w:pPr>
              <w:pStyle w:val="TableParagraph"/>
              <w:spacing w:before="13"/>
              <w:ind w:left="131"/>
              <w:rPr>
                <w:sz w:val="20"/>
              </w:rPr>
            </w:pPr>
            <w:r>
              <w:rPr>
                <w:sz w:val="20"/>
              </w:rPr>
              <w:t>Mullum Mullum Reserve # 2 Oval</w:t>
            </w:r>
          </w:p>
        </w:tc>
        <w:tc>
          <w:tcPr>
            <w:tcW w:w="1027" w:type="dxa"/>
          </w:tcPr>
          <w:p w14:paraId="198C27A2" w14:textId="77777777" w:rsidR="00CA17AC" w:rsidRDefault="00CA17AC">
            <w:pPr>
              <w:pStyle w:val="TableParagraph"/>
              <w:rPr>
                <w:rFonts w:ascii="Times New Roman"/>
                <w:sz w:val="20"/>
              </w:rPr>
            </w:pPr>
          </w:p>
        </w:tc>
        <w:tc>
          <w:tcPr>
            <w:tcW w:w="1027" w:type="dxa"/>
          </w:tcPr>
          <w:p w14:paraId="198C27A3" w14:textId="77777777" w:rsidR="00CA17AC" w:rsidRDefault="00CA17AC">
            <w:pPr>
              <w:pStyle w:val="TableParagraph"/>
              <w:rPr>
                <w:rFonts w:ascii="Times New Roman"/>
                <w:sz w:val="20"/>
              </w:rPr>
            </w:pPr>
          </w:p>
        </w:tc>
        <w:tc>
          <w:tcPr>
            <w:tcW w:w="1023" w:type="dxa"/>
          </w:tcPr>
          <w:p w14:paraId="198C27A4" w14:textId="77777777" w:rsidR="00CA17AC" w:rsidRDefault="001C35C5">
            <w:pPr>
              <w:pStyle w:val="TableParagraph"/>
              <w:spacing w:before="17"/>
              <w:ind w:left="39"/>
              <w:jc w:val="center"/>
              <w:rPr>
                <w:rFonts w:ascii="Webdings" w:hAnsi="Webdings"/>
                <w:sz w:val="20"/>
              </w:rPr>
            </w:pPr>
            <w:r>
              <w:rPr>
                <w:rFonts w:ascii="Webdings" w:hAnsi="Webdings"/>
                <w:w w:val="98"/>
                <w:sz w:val="20"/>
              </w:rPr>
              <w:t></w:t>
            </w:r>
          </w:p>
        </w:tc>
        <w:tc>
          <w:tcPr>
            <w:tcW w:w="1090" w:type="dxa"/>
          </w:tcPr>
          <w:p w14:paraId="198C27A5" w14:textId="77777777" w:rsidR="00CA17AC" w:rsidRDefault="00CA17AC">
            <w:pPr>
              <w:pStyle w:val="TableParagraph"/>
              <w:rPr>
                <w:rFonts w:ascii="Times New Roman"/>
                <w:sz w:val="20"/>
              </w:rPr>
            </w:pPr>
          </w:p>
        </w:tc>
      </w:tr>
      <w:tr w:rsidR="00CA17AC" w14:paraId="198C27AC" w14:textId="77777777">
        <w:trPr>
          <w:trHeight w:val="268"/>
        </w:trPr>
        <w:tc>
          <w:tcPr>
            <w:tcW w:w="3941" w:type="dxa"/>
          </w:tcPr>
          <w:p w14:paraId="198C27A7" w14:textId="77777777" w:rsidR="00CA17AC" w:rsidRDefault="001C35C5">
            <w:pPr>
              <w:pStyle w:val="TableParagraph"/>
              <w:spacing w:before="9"/>
              <w:ind w:left="131"/>
              <w:rPr>
                <w:sz w:val="20"/>
              </w:rPr>
            </w:pPr>
            <w:r>
              <w:rPr>
                <w:sz w:val="20"/>
              </w:rPr>
              <w:t>North Ringwood Reserve</w:t>
            </w:r>
          </w:p>
        </w:tc>
        <w:tc>
          <w:tcPr>
            <w:tcW w:w="1027" w:type="dxa"/>
          </w:tcPr>
          <w:p w14:paraId="198C27A8" w14:textId="77777777" w:rsidR="00CA17AC" w:rsidRDefault="00CA17AC">
            <w:pPr>
              <w:pStyle w:val="TableParagraph"/>
              <w:rPr>
                <w:rFonts w:ascii="Times New Roman"/>
                <w:sz w:val="18"/>
              </w:rPr>
            </w:pPr>
          </w:p>
        </w:tc>
        <w:tc>
          <w:tcPr>
            <w:tcW w:w="1027" w:type="dxa"/>
          </w:tcPr>
          <w:p w14:paraId="198C27A9" w14:textId="77777777" w:rsidR="00CA17AC" w:rsidRDefault="001C35C5">
            <w:pPr>
              <w:pStyle w:val="TableParagraph"/>
              <w:spacing w:before="12"/>
              <w:ind w:left="45"/>
              <w:jc w:val="center"/>
              <w:rPr>
                <w:rFonts w:ascii="Webdings" w:hAnsi="Webdings"/>
                <w:sz w:val="20"/>
              </w:rPr>
            </w:pPr>
            <w:r>
              <w:rPr>
                <w:rFonts w:ascii="Webdings" w:hAnsi="Webdings"/>
                <w:w w:val="98"/>
                <w:sz w:val="20"/>
              </w:rPr>
              <w:t></w:t>
            </w:r>
          </w:p>
        </w:tc>
        <w:tc>
          <w:tcPr>
            <w:tcW w:w="1023" w:type="dxa"/>
          </w:tcPr>
          <w:p w14:paraId="198C27AA" w14:textId="77777777" w:rsidR="00CA17AC" w:rsidRDefault="00CA17AC">
            <w:pPr>
              <w:pStyle w:val="TableParagraph"/>
              <w:rPr>
                <w:rFonts w:ascii="Times New Roman"/>
                <w:sz w:val="18"/>
              </w:rPr>
            </w:pPr>
          </w:p>
        </w:tc>
        <w:tc>
          <w:tcPr>
            <w:tcW w:w="1090" w:type="dxa"/>
          </w:tcPr>
          <w:p w14:paraId="198C27AB" w14:textId="77777777" w:rsidR="00CA17AC" w:rsidRDefault="00CA17AC">
            <w:pPr>
              <w:pStyle w:val="TableParagraph"/>
              <w:rPr>
                <w:rFonts w:ascii="Times New Roman"/>
                <w:sz w:val="18"/>
              </w:rPr>
            </w:pPr>
          </w:p>
        </w:tc>
      </w:tr>
      <w:tr w:rsidR="00CA17AC" w14:paraId="198C27B2" w14:textId="77777777">
        <w:trPr>
          <w:trHeight w:val="272"/>
        </w:trPr>
        <w:tc>
          <w:tcPr>
            <w:tcW w:w="3941" w:type="dxa"/>
          </w:tcPr>
          <w:p w14:paraId="198C27AD" w14:textId="77777777" w:rsidR="00CA17AC" w:rsidRDefault="001C35C5">
            <w:pPr>
              <w:pStyle w:val="TableParagraph"/>
              <w:spacing w:before="9"/>
              <w:ind w:left="131"/>
              <w:rPr>
                <w:sz w:val="20"/>
              </w:rPr>
            </w:pPr>
            <w:r>
              <w:rPr>
                <w:sz w:val="20"/>
              </w:rPr>
              <w:t>Peter Verges Reserve</w:t>
            </w:r>
          </w:p>
        </w:tc>
        <w:tc>
          <w:tcPr>
            <w:tcW w:w="1027" w:type="dxa"/>
          </w:tcPr>
          <w:p w14:paraId="198C27AE" w14:textId="77777777" w:rsidR="00CA17AC" w:rsidRDefault="00CA17AC">
            <w:pPr>
              <w:pStyle w:val="TableParagraph"/>
              <w:rPr>
                <w:rFonts w:ascii="Times New Roman"/>
                <w:sz w:val="20"/>
              </w:rPr>
            </w:pPr>
          </w:p>
        </w:tc>
        <w:tc>
          <w:tcPr>
            <w:tcW w:w="1027" w:type="dxa"/>
          </w:tcPr>
          <w:p w14:paraId="198C27AF" w14:textId="77777777" w:rsidR="00CA17AC" w:rsidRDefault="00CA17AC">
            <w:pPr>
              <w:pStyle w:val="TableParagraph"/>
              <w:rPr>
                <w:rFonts w:ascii="Times New Roman"/>
                <w:sz w:val="20"/>
              </w:rPr>
            </w:pPr>
          </w:p>
        </w:tc>
        <w:tc>
          <w:tcPr>
            <w:tcW w:w="1023" w:type="dxa"/>
          </w:tcPr>
          <w:p w14:paraId="198C27B0" w14:textId="77777777" w:rsidR="00CA17AC" w:rsidRDefault="001C35C5">
            <w:pPr>
              <w:pStyle w:val="TableParagraph"/>
              <w:spacing w:before="12"/>
              <w:ind w:left="39"/>
              <w:jc w:val="center"/>
              <w:rPr>
                <w:rFonts w:ascii="Webdings" w:hAnsi="Webdings"/>
                <w:sz w:val="20"/>
              </w:rPr>
            </w:pPr>
            <w:r>
              <w:rPr>
                <w:rFonts w:ascii="Webdings" w:hAnsi="Webdings"/>
                <w:w w:val="98"/>
                <w:sz w:val="20"/>
              </w:rPr>
              <w:t></w:t>
            </w:r>
          </w:p>
        </w:tc>
        <w:tc>
          <w:tcPr>
            <w:tcW w:w="1090" w:type="dxa"/>
          </w:tcPr>
          <w:p w14:paraId="198C27B1" w14:textId="77777777" w:rsidR="00CA17AC" w:rsidRDefault="00CA17AC">
            <w:pPr>
              <w:pStyle w:val="TableParagraph"/>
              <w:rPr>
                <w:rFonts w:ascii="Times New Roman"/>
                <w:sz w:val="20"/>
              </w:rPr>
            </w:pPr>
          </w:p>
        </w:tc>
      </w:tr>
      <w:tr w:rsidR="00CA17AC" w14:paraId="198C27B8" w14:textId="77777777">
        <w:trPr>
          <w:trHeight w:val="268"/>
        </w:trPr>
        <w:tc>
          <w:tcPr>
            <w:tcW w:w="3941" w:type="dxa"/>
          </w:tcPr>
          <w:p w14:paraId="198C27B3" w14:textId="77777777" w:rsidR="00CA17AC" w:rsidRDefault="001C35C5">
            <w:pPr>
              <w:pStyle w:val="TableParagraph"/>
              <w:spacing w:before="9"/>
              <w:ind w:left="131"/>
              <w:rPr>
                <w:sz w:val="20"/>
              </w:rPr>
            </w:pPr>
            <w:r>
              <w:rPr>
                <w:sz w:val="20"/>
              </w:rPr>
              <w:t>Proclamation Park (Baseball # 1 Field)</w:t>
            </w:r>
          </w:p>
        </w:tc>
        <w:tc>
          <w:tcPr>
            <w:tcW w:w="1027" w:type="dxa"/>
          </w:tcPr>
          <w:p w14:paraId="198C27B4" w14:textId="77777777" w:rsidR="00CA17AC" w:rsidRDefault="00CA17AC">
            <w:pPr>
              <w:pStyle w:val="TableParagraph"/>
              <w:rPr>
                <w:rFonts w:ascii="Times New Roman"/>
                <w:sz w:val="18"/>
              </w:rPr>
            </w:pPr>
          </w:p>
        </w:tc>
        <w:tc>
          <w:tcPr>
            <w:tcW w:w="1027" w:type="dxa"/>
          </w:tcPr>
          <w:p w14:paraId="198C27B5" w14:textId="77777777" w:rsidR="00CA17AC" w:rsidRDefault="001C35C5">
            <w:pPr>
              <w:pStyle w:val="TableParagraph"/>
              <w:spacing w:before="12"/>
              <w:ind w:left="45"/>
              <w:jc w:val="center"/>
              <w:rPr>
                <w:rFonts w:ascii="Webdings" w:hAnsi="Webdings"/>
                <w:sz w:val="20"/>
              </w:rPr>
            </w:pPr>
            <w:r>
              <w:rPr>
                <w:rFonts w:ascii="Webdings" w:hAnsi="Webdings"/>
                <w:w w:val="98"/>
                <w:sz w:val="20"/>
              </w:rPr>
              <w:t></w:t>
            </w:r>
          </w:p>
        </w:tc>
        <w:tc>
          <w:tcPr>
            <w:tcW w:w="1023" w:type="dxa"/>
          </w:tcPr>
          <w:p w14:paraId="198C27B6" w14:textId="77777777" w:rsidR="00CA17AC" w:rsidRDefault="00CA17AC">
            <w:pPr>
              <w:pStyle w:val="TableParagraph"/>
              <w:rPr>
                <w:rFonts w:ascii="Times New Roman"/>
                <w:sz w:val="18"/>
              </w:rPr>
            </w:pPr>
          </w:p>
        </w:tc>
        <w:tc>
          <w:tcPr>
            <w:tcW w:w="1090" w:type="dxa"/>
          </w:tcPr>
          <w:p w14:paraId="198C27B7" w14:textId="77777777" w:rsidR="00CA17AC" w:rsidRDefault="00CA17AC">
            <w:pPr>
              <w:pStyle w:val="TableParagraph"/>
              <w:rPr>
                <w:rFonts w:ascii="Times New Roman"/>
                <w:sz w:val="18"/>
              </w:rPr>
            </w:pPr>
          </w:p>
        </w:tc>
      </w:tr>
      <w:tr w:rsidR="00CA17AC" w14:paraId="198C27BE" w14:textId="77777777">
        <w:trPr>
          <w:trHeight w:val="268"/>
        </w:trPr>
        <w:tc>
          <w:tcPr>
            <w:tcW w:w="3941" w:type="dxa"/>
          </w:tcPr>
          <w:p w14:paraId="198C27B9" w14:textId="77777777" w:rsidR="00CA17AC" w:rsidRDefault="001C35C5">
            <w:pPr>
              <w:pStyle w:val="TableParagraph"/>
              <w:spacing w:before="11"/>
              <w:ind w:left="131"/>
              <w:rPr>
                <w:sz w:val="20"/>
              </w:rPr>
            </w:pPr>
            <w:r>
              <w:rPr>
                <w:sz w:val="20"/>
              </w:rPr>
              <w:t>Proclamation Park (Baseball # 2 Field)</w:t>
            </w:r>
          </w:p>
        </w:tc>
        <w:tc>
          <w:tcPr>
            <w:tcW w:w="1027" w:type="dxa"/>
          </w:tcPr>
          <w:p w14:paraId="198C27BA" w14:textId="77777777" w:rsidR="00CA17AC" w:rsidRDefault="00CA17AC">
            <w:pPr>
              <w:pStyle w:val="TableParagraph"/>
              <w:rPr>
                <w:rFonts w:ascii="Times New Roman"/>
                <w:sz w:val="18"/>
              </w:rPr>
            </w:pPr>
          </w:p>
        </w:tc>
        <w:tc>
          <w:tcPr>
            <w:tcW w:w="1027" w:type="dxa"/>
          </w:tcPr>
          <w:p w14:paraId="198C27BB" w14:textId="77777777" w:rsidR="00CA17AC" w:rsidRDefault="00CA17AC">
            <w:pPr>
              <w:pStyle w:val="TableParagraph"/>
              <w:rPr>
                <w:rFonts w:ascii="Times New Roman"/>
                <w:sz w:val="18"/>
              </w:rPr>
            </w:pPr>
          </w:p>
        </w:tc>
        <w:tc>
          <w:tcPr>
            <w:tcW w:w="1023" w:type="dxa"/>
          </w:tcPr>
          <w:p w14:paraId="198C27BC" w14:textId="77777777" w:rsidR="00CA17AC" w:rsidRDefault="001C35C5">
            <w:pPr>
              <w:pStyle w:val="TableParagraph"/>
              <w:spacing w:before="12"/>
              <w:ind w:left="39"/>
              <w:jc w:val="center"/>
              <w:rPr>
                <w:rFonts w:ascii="Webdings" w:hAnsi="Webdings"/>
                <w:sz w:val="20"/>
              </w:rPr>
            </w:pPr>
            <w:r>
              <w:rPr>
                <w:rFonts w:ascii="Webdings" w:hAnsi="Webdings"/>
                <w:w w:val="98"/>
                <w:sz w:val="20"/>
              </w:rPr>
              <w:t></w:t>
            </w:r>
          </w:p>
        </w:tc>
        <w:tc>
          <w:tcPr>
            <w:tcW w:w="1090" w:type="dxa"/>
          </w:tcPr>
          <w:p w14:paraId="198C27BD" w14:textId="77777777" w:rsidR="00CA17AC" w:rsidRDefault="00CA17AC">
            <w:pPr>
              <w:pStyle w:val="TableParagraph"/>
              <w:rPr>
                <w:rFonts w:ascii="Times New Roman"/>
                <w:sz w:val="18"/>
              </w:rPr>
            </w:pPr>
          </w:p>
        </w:tc>
      </w:tr>
      <w:tr w:rsidR="00CA17AC" w14:paraId="198C27C4" w14:textId="77777777">
        <w:trPr>
          <w:trHeight w:val="273"/>
        </w:trPr>
        <w:tc>
          <w:tcPr>
            <w:tcW w:w="3941" w:type="dxa"/>
          </w:tcPr>
          <w:p w14:paraId="198C27BF" w14:textId="77777777" w:rsidR="00CA17AC" w:rsidRDefault="001C35C5">
            <w:pPr>
              <w:pStyle w:val="TableParagraph"/>
              <w:spacing w:before="11"/>
              <w:ind w:left="131"/>
              <w:rPr>
                <w:sz w:val="20"/>
              </w:rPr>
            </w:pPr>
            <w:r>
              <w:rPr>
                <w:sz w:val="20"/>
              </w:rPr>
              <w:t>Proclamation Park (Cricket # 1 Field)</w:t>
            </w:r>
          </w:p>
        </w:tc>
        <w:tc>
          <w:tcPr>
            <w:tcW w:w="1027" w:type="dxa"/>
          </w:tcPr>
          <w:p w14:paraId="198C27C0" w14:textId="77777777" w:rsidR="00CA17AC" w:rsidRDefault="00CA17AC">
            <w:pPr>
              <w:pStyle w:val="TableParagraph"/>
              <w:rPr>
                <w:rFonts w:ascii="Times New Roman"/>
                <w:sz w:val="20"/>
              </w:rPr>
            </w:pPr>
          </w:p>
        </w:tc>
        <w:tc>
          <w:tcPr>
            <w:tcW w:w="1027" w:type="dxa"/>
          </w:tcPr>
          <w:p w14:paraId="198C27C1" w14:textId="77777777" w:rsidR="00CA17AC" w:rsidRDefault="00CA17AC">
            <w:pPr>
              <w:pStyle w:val="TableParagraph"/>
              <w:rPr>
                <w:rFonts w:ascii="Times New Roman"/>
                <w:sz w:val="20"/>
              </w:rPr>
            </w:pPr>
          </w:p>
        </w:tc>
        <w:tc>
          <w:tcPr>
            <w:tcW w:w="1023" w:type="dxa"/>
          </w:tcPr>
          <w:p w14:paraId="198C27C2" w14:textId="77777777" w:rsidR="00CA17AC" w:rsidRDefault="001C35C5">
            <w:pPr>
              <w:pStyle w:val="TableParagraph"/>
              <w:spacing w:before="17"/>
              <w:ind w:left="39"/>
              <w:jc w:val="center"/>
              <w:rPr>
                <w:rFonts w:ascii="Webdings" w:hAnsi="Webdings"/>
                <w:sz w:val="20"/>
              </w:rPr>
            </w:pPr>
            <w:r>
              <w:rPr>
                <w:rFonts w:ascii="Webdings" w:hAnsi="Webdings"/>
                <w:w w:val="98"/>
                <w:sz w:val="20"/>
              </w:rPr>
              <w:t></w:t>
            </w:r>
          </w:p>
        </w:tc>
        <w:tc>
          <w:tcPr>
            <w:tcW w:w="1090" w:type="dxa"/>
          </w:tcPr>
          <w:p w14:paraId="198C27C3" w14:textId="77777777" w:rsidR="00CA17AC" w:rsidRDefault="00CA17AC">
            <w:pPr>
              <w:pStyle w:val="TableParagraph"/>
              <w:rPr>
                <w:rFonts w:ascii="Times New Roman"/>
                <w:sz w:val="20"/>
              </w:rPr>
            </w:pPr>
          </w:p>
        </w:tc>
      </w:tr>
      <w:tr w:rsidR="00CA17AC" w14:paraId="198C27CA" w14:textId="77777777">
        <w:trPr>
          <w:trHeight w:val="265"/>
        </w:trPr>
        <w:tc>
          <w:tcPr>
            <w:tcW w:w="3941" w:type="dxa"/>
          </w:tcPr>
          <w:p w14:paraId="198C27C5" w14:textId="77777777" w:rsidR="00CA17AC" w:rsidRDefault="001C35C5">
            <w:pPr>
              <w:pStyle w:val="TableParagraph"/>
              <w:spacing w:before="11"/>
              <w:ind w:left="131"/>
              <w:rPr>
                <w:sz w:val="20"/>
              </w:rPr>
            </w:pPr>
            <w:r>
              <w:rPr>
                <w:sz w:val="20"/>
              </w:rPr>
              <w:t>Proclamation Park (Cricket # 2 Field)</w:t>
            </w:r>
          </w:p>
        </w:tc>
        <w:tc>
          <w:tcPr>
            <w:tcW w:w="1027" w:type="dxa"/>
          </w:tcPr>
          <w:p w14:paraId="198C27C6" w14:textId="77777777" w:rsidR="00CA17AC" w:rsidRDefault="00CA17AC">
            <w:pPr>
              <w:pStyle w:val="TableParagraph"/>
              <w:rPr>
                <w:rFonts w:ascii="Times New Roman"/>
                <w:sz w:val="18"/>
              </w:rPr>
            </w:pPr>
          </w:p>
        </w:tc>
        <w:tc>
          <w:tcPr>
            <w:tcW w:w="1027" w:type="dxa"/>
          </w:tcPr>
          <w:p w14:paraId="198C27C7" w14:textId="77777777" w:rsidR="00CA17AC" w:rsidRDefault="00CA17AC">
            <w:pPr>
              <w:pStyle w:val="TableParagraph"/>
              <w:rPr>
                <w:rFonts w:ascii="Times New Roman"/>
                <w:sz w:val="18"/>
              </w:rPr>
            </w:pPr>
          </w:p>
        </w:tc>
        <w:tc>
          <w:tcPr>
            <w:tcW w:w="1023" w:type="dxa"/>
          </w:tcPr>
          <w:p w14:paraId="198C27C8" w14:textId="77777777" w:rsidR="00CA17AC" w:rsidRDefault="001C35C5">
            <w:pPr>
              <w:pStyle w:val="TableParagraph"/>
              <w:spacing w:before="12"/>
              <w:ind w:left="39"/>
              <w:jc w:val="center"/>
              <w:rPr>
                <w:rFonts w:ascii="Webdings" w:hAnsi="Webdings"/>
                <w:sz w:val="20"/>
              </w:rPr>
            </w:pPr>
            <w:r>
              <w:rPr>
                <w:rFonts w:ascii="Webdings" w:hAnsi="Webdings"/>
                <w:w w:val="98"/>
                <w:sz w:val="20"/>
              </w:rPr>
              <w:t></w:t>
            </w:r>
          </w:p>
        </w:tc>
        <w:tc>
          <w:tcPr>
            <w:tcW w:w="1090" w:type="dxa"/>
          </w:tcPr>
          <w:p w14:paraId="198C27C9" w14:textId="77777777" w:rsidR="00CA17AC" w:rsidRDefault="00CA17AC">
            <w:pPr>
              <w:pStyle w:val="TableParagraph"/>
              <w:rPr>
                <w:rFonts w:ascii="Times New Roman"/>
                <w:sz w:val="18"/>
              </w:rPr>
            </w:pPr>
          </w:p>
        </w:tc>
      </w:tr>
      <w:tr w:rsidR="00CA17AC" w14:paraId="198C27D0" w14:textId="77777777">
        <w:trPr>
          <w:trHeight w:val="268"/>
        </w:trPr>
        <w:tc>
          <w:tcPr>
            <w:tcW w:w="3941" w:type="dxa"/>
          </w:tcPr>
          <w:p w14:paraId="198C27CB" w14:textId="77777777" w:rsidR="00CA17AC" w:rsidRDefault="001C35C5">
            <w:pPr>
              <w:pStyle w:val="TableParagraph"/>
              <w:spacing w:before="11"/>
              <w:ind w:left="131"/>
              <w:rPr>
                <w:sz w:val="20"/>
              </w:rPr>
            </w:pPr>
            <w:r>
              <w:rPr>
                <w:sz w:val="20"/>
              </w:rPr>
              <w:t>Quambee Reserve # 1 Oval</w:t>
            </w:r>
          </w:p>
        </w:tc>
        <w:tc>
          <w:tcPr>
            <w:tcW w:w="1027" w:type="dxa"/>
          </w:tcPr>
          <w:p w14:paraId="198C27CC" w14:textId="77777777" w:rsidR="00CA17AC" w:rsidRDefault="00CA17AC">
            <w:pPr>
              <w:pStyle w:val="TableParagraph"/>
              <w:rPr>
                <w:rFonts w:ascii="Times New Roman"/>
                <w:sz w:val="18"/>
              </w:rPr>
            </w:pPr>
          </w:p>
        </w:tc>
        <w:tc>
          <w:tcPr>
            <w:tcW w:w="1027" w:type="dxa"/>
          </w:tcPr>
          <w:p w14:paraId="198C27CD" w14:textId="77777777" w:rsidR="00CA17AC" w:rsidRDefault="001C35C5">
            <w:pPr>
              <w:pStyle w:val="TableParagraph"/>
              <w:spacing w:before="12"/>
              <w:ind w:left="45"/>
              <w:jc w:val="center"/>
              <w:rPr>
                <w:rFonts w:ascii="Webdings" w:hAnsi="Webdings"/>
                <w:sz w:val="20"/>
              </w:rPr>
            </w:pPr>
            <w:r>
              <w:rPr>
                <w:rFonts w:ascii="Webdings" w:hAnsi="Webdings"/>
                <w:w w:val="98"/>
                <w:sz w:val="20"/>
              </w:rPr>
              <w:t></w:t>
            </w:r>
          </w:p>
        </w:tc>
        <w:tc>
          <w:tcPr>
            <w:tcW w:w="1023" w:type="dxa"/>
          </w:tcPr>
          <w:p w14:paraId="198C27CE" w14:textId="77777777" w:rsidR="00CA17AC" w:rsidRDefault="00CA17AC">
            <w:pPr>
              <w:pStyle w:val="TableParagraph"/>
              <w:rPr>
                <w:rFonts w:ascii="Times New Roman"/>
                <w:sz w:val="18"/>
              </w:rPr>
            </w:pPr>
          </w:p>
        </w:tc>
        <w:tc>
          <w:tcPr>
            <w:tcW w:w="1090" w:type="dxa"/>
          </w:tcPr>
          <w:p w14:paraId="198C27CF" w14:textId="77777777" w:rsidR="00CA17AC" w:rsidRDefault="00CA17AC">
            <w:pPr>
              <w:pStyle w:val="TableParagraph"/>
              <w:rPr>
                <w:rFonts w:ascii="Times New Roman"/>
                <w:sz w:val="18"/>
              </w:rPr>
            </w:pPr>
          </w:p>
        </w:tc>
      </w:tr>
      <w:tr w:rsidR="00CA17AC" w14:paraId="198C27D6" w14:textId="77777777">
        <w:trPr>
          <w:trHeight w:val="272"/>
        </w:trPr>
        <w:tc>
          <w:tcPr>
            <w:tcW w:w="3941" w:type="dxa"/>
          </w:tcPr>
          <w:p w14:paraId="198C27D1" w14:textId="77777777" w:rsidR="00CA17AC" w:rsidRDefault="001C35C5">
            <w:pPr>
              <w:pStyle w:val="TableParagraph"/>
              <w:spacing w:before="16"/>
              <w:ind w:left="131"/>
              <w:rPr>
                <w:sz w:val="20"/>
              </w:rPr>
            </w:pPr>
            <w:r>
              <w:rPr>
                <w:sz w:val="20"/>
              </w:rPr>
              <w:t>Quambee Reserve # 2 Oval</w:t>
            </w:r>
          </w:p>
        </w:tc>
        <w:tc>
          <w:tcPr>
            <w:tcW w:w="1027" w:type="dxa"/>
          </w:tcPr>
          <w:p w14:paraId="198C27D2" w14:textId="77777777" w:rsidR="00CA17AC" w:rsidRDefault="00CA17AC">
            <w:pPr>
              <w:pStyle w:val="TableParagraph"/>
              <w:rPr>
                <w:rFonts w:ascii="Times New Roman"/>
                <w:sz w:val="20"/>
              </w:rPr>
            </w:pPr>
          </w:p>
        </w:tc>
        <w:tc>
          <w:tcPr>
            <w:tcW w:w="1027" w:type="dxa"/>
          </w:tcPr>
          <w:p w14:paraId="198C27D3" w14:textId="77777777" w:rsidR="00CA17AC" w:rsidRDefault="001C35C5">
            <w:pPr>
              <w:pStyle w:val="TableParagraph"/>
              <w:spacing w:before="17"/>
              <w:ind w:left="45"/>
              <w:jc w:val="center"/>
              <w:rPr>
                <w:rFonts w:ascii="Webdings" w:hAnsi="Webdings"/>
                <w:sz w:val="20"/>
              </w:rPr>
            </w:pPr>
            <w:r>
              <w:rPr>
                <w:rFonts w:ascii="Webdings" w:hAnsi="Webdings"/>
                <w:w w:val="98"/>
                <w:sz w:val="20"/>
              </w:rPr>
              <w:t></w:t>
            </w:r>
          </w:p>
        </w:tc>
        <w:tc>
          <w:tcPr>
            <w:tcW w:w="1023" w:type="dxa"/>
          </w:tcPr>
          <w:p w14:paraId="198C27D4" w14:textId="77777777" w:rsidR="00CA17AC" w:rsidRDefault="00CA17AC">
            <w:pPr>
              <w:pStyle w:val="TableParagraph"/>
              <w:rPr>
                <w:rFonts w:ascii="Times New Roman"/>
                <w:sz w:val="20"/>
              </w:rPr>
            </w:pPr>
          </w:p>
        </w:tc>
        <w:tc>
          <w:tcPr>
            <w:tcW w:w="1090" w:type="dxa"/>
          </w:tcPr>
          <w:p w14:paraId="198C27D5" w14:textId="77777777" w:rsidR="00CA17AC" w:rsidRDefault="00CA17AC">
            <w:pPr>
              <w:pStyle w:val="TableParagraph"/>
              <w:rPr>
                <w:rFonts w:ascii="Times New Roman"/>
                <w:sz w:val="20"/>
              </w:rPr>
            </w:pPr>
          </w:p>
        </w:tc>
      </w:tr>
    </w:tbl>
    <w:p w14:paraId="198C27D7" w14:textId="77777777" w:rsidR="00CA17AC" w:rsidRDefault="00CA17AC">
      <w:pPr>
        <w:rPr>
          <w:rFonts w:ascii="Times New Roman"/>
          <w:sz w:val="20"/>
        </w:rPr>
        <w:sectPr w:rsidR="00CA17AC">
          <w:headerReference w:type="default" r:id="rId236"/>
          <w:footerReference w:type="default" r:id="rId237"/>
          <w:pgSz w:w="11930" w:h="16860"/>
          <w:pgMar w:top="1180" w:right="280" w:bottom="1300" w:left="320" w:header="193" w:footer="1115" w:gutter="0"/>
          <w:pgNumType w:start="7"/>
          <w:cols w:space="720"/>
        </w:sectPr>
      </w:pPr>
    </w:p>
    <w:p w14:paraId="198C27D8" w14:textId="77777777" w:rsidR="00CA17AC" w:rsidRDefault="00CA17AC">
      <w:pPr>
        <w:pStyle w:val="BodyText"/>
        <w:spacing w:before="7"/>
        <w:rPr>
          <w:rFonts w:ascii="Arial Narrow"/>
          <w:b/>
          <w:sz w:val="12"/>
        </w:rPr>
      </w:pPr>
    </w:p>
    <w:p w14:paraId="198C27D9" w14:textId="3D8A15DD" w:rsidR="00CA17AC" w:rsidRDefault="001C35C5">
      <w:pPr>
        <w:pStyle w:val="BodyText"/>
        <w:spacing w:line="20" w:lineRule="exact"/>
        <w:ind w:left="1076"/>
        <w:rPr>
          <w:rFonts w:ascii="Arial Narrow"/>
          <w:sz w:val="2"/>
        </w:rPr>
      </w:pPr>
      <w:r>
        <w:rPr>
          <w:rFonts w:ascii="Arial Narrow"/>
          <w:noProof/>
          <w:sz w:val="2"/>
        </w:rPr>
        <mc:AlternateContent>
          <mc:Choice Requires="wpg">
            <w:drawing>
              <wp:inline distT="0" distB="0" distL="0" distR="0" wp14:anchorId="198C2A53" wp14:editId="2D840A40">
                <wp:extent cx="5799455" cy="6350"/>
                <wp:effectExtent l="9525" t="9525" r="10795" b="3175"/>
                <wp:docPr id="260"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261" name="Line 155"/>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293259" id="Group 154"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">
                <v:line id="Line 155"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" strokeweight=".48pt"/>
                <w10:anchorlock/>
              </v:group>
            </w:pict>
          </mc:Fallback>
        </mc:AlternateContent>
      </w:r>
    </w:p>
    <w:p w14:paraId="198C27DA" w14:textId="77777777" w:rsidR="00CA17AC" w:rsidRDefault="00CA17AC">
      <w:pPr>
        <w:pStyle w:val="BodyText"/>
        <w:rPr>
          <w:rFonts w:ascii="Arial Narrow"/>
          <w:b/>
          <w:sz w:val="17"/>
        </w:rPr>
      </w:pPr>
    </w:p>
    <w:tbl>
      <w:tblPr>
        <w:tblW w:w="0" w:type="auto"/>
        <w:tblInd w:w="1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41"/>
        <w:gridCol w:w="1027"/>
        <w:gridCol w:w="1027"/>
        <w:gridCol w:w="1025"/>
        <w:gridCol w:w="1092"/>
      </w:tblGrid>
      <w:tr w:rsidR="00CA17AC" w14:paraId="198C27E0" w14:textId="77777777">
        <w:trPr>
          <w:trHeight w:val="268"/>
        </w:trPr>
        <w:tc>
          <w:tcPr>
            <w:tcW w:w="3941" w:type="dxa"/>
          </w:tcPr>
          <w:p w14:paraId="198C27DB" w14:textId="77777777" w:rsidR="00CA17AC" w:rsidRDefault="001C35C5">
            <w:pPr>
              <w:pStyle w:val="TableParagraph"/>
              <w:spacing w:before="16"/>
              <w:ind w:left="131"/>
              <w:rPr>
                <w:sz w:val="20"/>
              </w:rPr>
            </w:pPr>
            <w:r>
              <w:rPr>
                <w:sz w:val="20"/>
              </w:rPr>
              <w:t>Quambee Reserve # 3 Oval</w:t>
            </w:r>
          </w:p>
        </w:tc>
        <w:tc>
          <w:tcPr>
            <w:tcW w:w="1027" w:type="dxa"/>
          </w:tcPr>
          <w:p w14:paraId="198C27DC" w14:textId="77777777" w:rsidR="00CA17AC" w:rsidRDefault="00CA17AC">
            <w:pPr>
              <w:pStyle w:val="TableParagraph"/>
              <w:rPr>
                <w:rFonts w:ascii="Times New Roman"/>
                <w:sz w:val="18"/>
              </w:rPr>
            </w:pPr>
          </w:p>
        </w:tc>
        <w:tc>
          <w:tcPr>
            <w:tcW w:w="1027" w:type="dxa"/>
          </w:tcPr>
          <w:p w14:paraId="198C27DD" w14:textId="77777777" w:rsidR="00CA17AC" w:rsidRDefault="00CA17AC">
            <w:pPr>
              <w:pStyle w:val="TableParagraph"/>
              <w:rPr>
                <w:rFonts w:ascii="Times New Roman"/>
                <w:sz w:val="18"/>
              </w:rPr>
            </w:pPr>
          </w:p>
        </w:tc>
        <w:tc>
          <w:tcPr>
            <w:tcW w:w="1025" w:type="dxa"/>
          </w:tcPr>
          <w:p w14:paraId="198C27DE" w14:textId="77777777" w:rsidR="00CA17AC" w:rsidRDefault="001C35C5">
            <w:pPr>
              <w:pStyle w:val="TableParagraph"/>
              <w:spacing w:before="20"/>
              <w:ind w:left="33"/>
              <w:jc w:val="center"/>
              <w:rPr>
                <w:rFonts w:ascii="Webdings" w:hAnsi="Webdings"/>
                <w:sz w:val="20"/>
              </w:rPr>
            </w:pPr>
            <w:r>
              <w:rPr>
                <w:rFonts w:ascii="Webdings" w:hAnsi="Webdings"/>
                <w:w w:val="98"/>
                <w:sz w:val="20"/>
              </w:rPr>
              <w:t></w:t>
            </w:r>
          </w:p>
        </w:tc>
        <w:tc>
          <w:tcPr>
            <w:tcW w:w="1092" w:type="dxa"/>
          </w:tcPr>
          <w:p w14:paraId="198C27DF" w14:textId="77777777" w:rsidR="00CA17AC" w:rsidRDefault="00CA17AC">
            <w:pPr>
              <w:pStyle w:val="TableParagraph"/>
              <w:rPr>
                <w:rFonts w:ascii="Times New Roman"/>
                <w:sz w:val="18"/>
              </w:rPr>
            </w:pPr>
          </w:p>
        </w:tc>
      </w:tr>
      <w:tr w:rsidR="00CA17AC" w14:paraId="198C27E6" w14:textId="77777777">
        <w:trPr>
          <w:trHeight w:val="268"/>
        </w:trPr>
        <w:tc>
          <w:tcPr>
            <w:tcW w:w="3941" w:type="dxa"/>
          </w:tcPr>
          <w:p w14:paraId="198C27E1" w14:textId="77777777" w:rsidR="00CA17AC" w:rsidRDefault="001C35C5">
            <w:pPr>
              <w:pStyle w:val="TableParagraph"/>
              <w:spacing w:before="16"/>
              <w:ind w:left="131"/>
              <w:rPr>
                <w:sz w:val="20"/>
              </w:rPr>
            </w:pPr>
            <w:r>
              <w:rPr>
                <w:sz w:val="20"/>
              </w:rPr>
              <w:t>Richard Silcock Reserve (northern)</w:t>
            </w:r>
          </w:p>
        </w:tc>
        <w:tc>
          <w:tcPr>
            <w:tcW w:w="1027" w:type="dxa"/>
          </w:tcPr>
          <w:p w14:paraId="198C27E2" w14:textId="77777777" w:rsidR="00CA17AC" w:rsidRDefault="001C35C5">
            <w:pPr>
              <w:pStyle w:val="TableParagraph"/>
              <w:spacing w:before="19"/>
              <w:ind w:left="39"/>
              <w:jc w:val="center"/>
              <w:rPr>
                <w:rFonts w:ascii="Webdings" w:hAnsi="Webdings"/>
                <w:sz w:val="20"/>
              </w:rPr>
            </w:pPr>
            <w:r>
              <w:rPr>
                <w:rFonts w:ascii="Webdings" w:hAnsi="Webdings"/>
                <w:w w:val="98"/>
                <w:sz w:val="20"/>
              </w:rPr>
              <w:t></w:t>
            </w:r>
          </w:p>
        </w:tc>
        <w:tc>
          <w:tcPr>
            <w:tcW w:w="1027" w:type="dxa"/>
          </w:tcPr>
          <w:p w14:paraId="198C27E3" w14:textId="77777777" w:rsidR="00CA17AC" w:rsidRDefault="00CA17AC">
            <w:pPr>
              <w:pStyle w:val="TableParagraph"/>
              <w:rPr>
                <w:rFonts w:ascii="Times New Roman"/>
                <w:sz w:val="18"/>
              </w:rPr>
            </w:pPr>
          </w:p>
        </w:tc>
        <w:tc>
          <w:tcPr>
            <w:tcW w:w="1025" w:type="dxa"/>
          </w:tcPr>
          <w:p w14:paraId="198C27E4" w14:textId="77777777" w:rsidR="00CA17AC" w:rsidRDefault="00CA17AC">
            <w:pPr>
              <w:pStyle w:val="TableParagraph"/>
              <w:rPr>
                <w:rFonts w:ascii="Times New Roman"/>
                <w:sz w:val="18"/>
              </w:rPr>
            </w:pPr>
          </w:p>
        </w:tc>
        <w:tc>
          <w:tcPr>
            <w:tcW w:w="1092" w:type="dxa"/>
          </w:tcPr>
          <w:p w14:paraId="198C27E5" w14:textId="77777777" w:rsidR="00CA17AC" w:rsidRDefault="00CA17AC">
            <w:pPr>
              <w:pStyle w:val="TableParagraph"/>
              <w:rPr>
                <w:rFonts w:ascii="Times New Roman"/>
                <w:sz w:val="18"/>
              </w:rPr>
            </w:pPr>
          </w:p>
        </w:tc>
      </w:tr>
      <w:tr w:rsidR="00CA17AC" w14:paraId="198C27EC" w14:textId="77777777">
        <w:trPr>
          <w:trHeight w:val="273"/>
        </w:trPr>
        <w:tc>
          <w:tcPr>
            <w:tcW w:w="3941" w:type="dxa"/>
          </w:tcPr>
          <w:p w14:paraId="198C27E7" w14:textId="77777777" w:rsidR="00CA17AC" w:rsidRDefault="001C35C5">
            <w:pPr>
              <w:pStyle w:val="TableParagraph"/>
              <w:spacing w:before="18"/>
              <w:ind w:left="131"/>
              <w:rPr>
                <w:sz w:val="20"/>
              </w:rPr>
            </w:pPr>
            <w:r>
              <w:rPr>
                <w:sz w:val="20"/>
              </w:rPr>
              <w:t>Richard Silcock Reserve (southern)</w:t>
            </w:r>
          </w:p>
        </w:tc>
        <w:tc>
          <w:tcPr>
            <w:tcW w:w="1027" w:type="dxa"/>
          </w:tcPr>
          <w:p w14:paraId="198C27E8" w14:textId="77777777" w:rsidR="00CA17AC" w:rsidRDefault="00CA17AC">
            <w:pPr>
              <w:pStyle w:val="TableParagraph"/>
              <w:rPr>
                <w:rFonts w:ascii="Times New Roman"/>
                <w:sz w:val="18"/>
              </w:rPr>
            </w:pPr>
          </w:p>
        </w:tc>
        <w:tc>
          <w:tcPr>
            <w:tcW w:w="1027" w:type="dxa"/>
          </w:tcPr>
          <w:p w14:paraId="198C27E9" w14:textId="77777777" w:rsidR="00CA17AC" w:rsidRDefault="001C35C5">
            <w:pPr>
              <w:pStyle w:val="TableParagraph"/>
              <w:spacing w:before="24"/>
              <w:ind w:left="45"/>
              <w:jc w:val="center"/>
              <w:rPr>
                <w:rFonts w:ascii="Webdings" w:hAnsi="Webdings"/>
                <w:sz w:val="20"/>
              </w:rPr>
            </w:pPr>
            <w:r>
              <w:rPr>
                <w:rFonts w:ascii="Webdings" w:hAnsi="Webdings"/>
                <w:w w:val="98"/>
                <w:sz w:val="20"/>
              </w:rPr>
              <w:t></w:t>
            </w:r>
          </w:p>
        </w:tc>
        <w:tc>
          <w:tcPr>
            <w:tcW w:w="1025" w:type="dxa"/>
          </w:tcPr>
          <w:p w14:paraId="198C27EA" w14:textId="77777777" w:rsidR="00CA17AC" w:rsidRDefault="00CA17AC">
            <w:pPr>
              <w:pStyle w:val="TableParagraph"/>
              <w:rPr>
                <w:rFonts w:ascii="Times New Roman"/>
                <w:sz w:val="18"/>
              </w:rPr>
            </w:pPr>
          </w:p>
        </w:tc>
        <w:tc>
          <w:tcPr>
            <w:tcW w:w="1092" w:type="dxa"/>
          </w:tcPr>
          <w:p w14:paraId="198C27EB" w14:textId="77777777" w:rsidR="00CA17AC" w:rsidRDefault="00CA17AC">
            <w:pPr>
              <w:pStyle w:val="TableParagraph"/>
              <w:rPr>
                <w:rFonts w:ascii="Times New Roman"/>
                <w:sz w:val="18"/>
              </w:rPr>
            </w:pPr>
          </w:p>
        </w:tc>
      </w:tr>
      <w:tr w:rsidR="00CA17AC" w14:paraId="198C27F2" w14:textId="77777777">
        <w:trPr>
          <w:trHeight w:val="268"/>
        </w:trPr>
        <w:tc>
          <w:tcPr>
            <w:tcW w:w="3941" w:type="dxa"/>
          </w:tcPr>
          <w:p w14:paraId="198C27ED" w14:textId="77777777" w:rsidR="00CA17AC" w:rsidRDefault="001C35C5">
            <w:pPr>
              <w:pStyle w:val="TableParagraph"/>
              <w:spacing w:before="16"/>
              <w:ind w:left="131"/>
              <w:rPr>
                <w:sz w:val="20"/>
              </w:rPr>
            </w:pPr>
            <w:r>
              <w:rPr>
                <w:sz w:val="20"/>
              </w:rPr>
              <w:t>Springfield Park Gridiron / Soccer Pitch</w:t>
            </w:r>
          </w:p>
        </w:tc>
        <w:tc>
          <w:tcPr>
            <w:tcW w:w="1027" w:type="dxa"/>
          </w:tcPr>
          <w:p w14:paraId="198C27EE" w14:textId="77777777" w:rsidR="00CA17AC" w:rsidRDefault="001C35C5">
            <w:pPr>
              <w:pStyle w:val="TableParagraph"/>
              <w:spacing w:before="19"/>
              <w:ind w:left="39"/>
              <w:jc w:val="center"/>
              <w:rPr>
                <w:rFonts w:ascii="Webdings" w:hAnsi="Webdings"/>
                <w:sz w:val="20"/>
              </w:rPr>
            </w:pPr>
            <w:r>
              <w:rPr>
                <w:rFonts w:ascii="Webdings" w:hAnsi="Webdings"/>
                <w:w w:val="98"/>
                <w:sz w:val="20"/>
              </w:rPr>
              <w:t></w:t>
            </w:r>
          </w:p>
        </w:tc>
        <w:tc>
          <w:tcPr>
            <w:tcW w:w="1027" w:type="dxa"/>
          </w:tcPr>
          <w:p w14:paraId="198C27EF" w14:textId="77777777" w:rsidR="00CA17AC" w:rsidRDefault="00CA17AC">
            <w:pPr>
              <w:pStyle w:val="TableParagraph"/>
              <w:rPr>
                <w:rFonts w:ascii="Times New Roman"/>
                <w:sz w:val="18"/>
              </w:rPr>
            </w:pPr>
          </w:p>
        </w:tc>
        <w:tc>
          <w:tcPr>
            <w:tcW w:w="1025" w:type="dxa"/>
          </w:tcPr>
          <w:p w14:paraId="198C27F0" w14:textId="77777777" w:rsidR="00CA17AC" w:rsidRDefault="00CA17AC">
            <w:pPr>
              <w:pStyle w:val="TableParagraph"/>
              <w:rPr>
                <w:rFonts w:ascii="Times New Roman"/>
                <w:sz w:val="18"/>
              </w:rPr>
            </w:pPr>
          </w:p>
        </w:tc>
        <w:tc>
          <w:tcPr>
            <w:tcW w:w="1092" w:type="dxa"/>
          </w:tcPr>
          <w:p w14:paraId="198C27F1" w14:textId="77777777" w:rsidR="00CA17AC" w:rsidRDefault="00CA17AC">
            <w:pPr>
              <w:pStyle w:val="TableParagraph"/>
              <w:rPr>
                <w:rFonts w:ascii="Times New Roman"/>
                <w:sz w:val="18"/>
              </w:rPr>
            </w:pPr>
          </w:p>
        </w:tc>
      </w:tr>
      <w:tr w:rsidR="00CA17AC" w14:paraId="198C27F8" w14:textId="77777777">
        <w:trPr>
          <w:trHeight w:val="272"/>
        </w:trPr>
        <w:tc>
          <w:tcPr>
            <w:tcW w:w="3941" w:type="dxa"/>
          </w:tcPr>
          <w:p w14:paraId="198C27F3" w14:textId="77777777" w:rsidR="00CA17AC" w:rsidRDefault="001C35C5">
            <w:pPr>
              <w:pStyle w:val="TableParagraph"/>
              <w:spacing w:before="11"/>
              <w:ind w:left="131"/>
              <w:rPr>
                <w:sz w:val="20"/>
              </w:rPr>
            </w:pPr>
            <w:r>
              <w:rPr>
                <w:sz w:val="20"/>
              </w:rPr>
              <w:t>Town Park Interior of Athletics Track</w:t>
            </w:r>
          </w:p>
        </w:tc>
        <w:tc>
          <w:tcPr>
            <w:tcW w:w="1027" w:type="dxa"/>
          </w:tcPr>
          <w:p w14:paraId="198C27F4" w14:textId="77777777" w:rsidR="00CA17AC" w:rsidRDefault="00CA17AC">
            <w:pPr>
              <w:pStyle w:val="TableParagraph"/>
              <w:rPr>
                <w:rFonts w:ascii="Times New Roman"/>
                <w:sz w:val="18"/>
              </w:rPr>
            </w:pPr>
          </w:p>
        </w:tc>
        <w:tc>
          <w:tcPr>
            <w:tcW w:w="1027" w:type="dxa"/>
          </w:tcPr>
          <w:p w14:paraId="198C27F5" w14:textId="77777777" w:rsidR="00CA17AC" w:rsidRDefault="00CA17AC">
            <w:pPr>
              <w:pStyle w:val="TableParagraph"/>
              <w:rPr>
                <w:rFonts w:ascii="Times New Roman"/>
                <w:sz w:val="18"/>
              </w:rPr>
            </w:pPr>
          </w:p>
        </w:tc>
        <w:tc>
          <w:tcPr>
            <w:tcW w:w="1025" w:type="dxa"/>
          </w:tcPr>
          <w:p w14:paraId="198C27F6" w14:textId="77777777" w:rsidR="00CA17AC" w:rsidRDefault="001C35C5">
            <w:pPr>
              <w:pStyle w:val="TableParagraph"/>
              <w:spacing w:before="12"/>
              <w:ind w:left="33"/>
              <w:jc w:val="center"/>
              <w:rPr>
                <w:rFonts w:ascii="Webdings" w:hAnsi="Webdings"/>
                <w:sz w:val="20"/>
              </w:rPr>
            </w:pPr>
            <w:r>
              <w:rPr>
                <w:rFonts w:ascii="Webdings" w:hAnsi="Webdings"/>
                <w:w w:val="98"/>
                <w:sz w:val="20"/>
              </w:rPr>
              <w:t></w:t>
            </w:r>
          </w:p>
        </w:tc>
        <w:tc>
          <w:tcPr>
            <w:tcW w:w="1092" w:type="dxa"/>
          </w:tcPr>
          <w:p w14:paraId="198C27F7" w14:textId="77777777" w:rsidR="00CA17AC" w:rsidRDefault="00CA17AC">
            <w:pPr>
              <w:pStyle w:val="TableParagraph"/>
              <w:rPr>
                <w:rFonts w:ascii="Times New Roman"/>
                <w:sz w:val="18"/>
              </w:rPr>
            </w:pPr>
          </w:p>
        </w:tc>
      </w:tr>
      <w:tr w:rsidR="00CA17AC" w14:paraId="198C27FE" w14:textId="77777777">
        <w:trPr>
          <w:trHeight w:val="268"/>
        </w:trPr>
        <w:tc>
          <w:tcPr>
            <w:tcW w:w="3941" w:type="dxa"/>
          </w:tcPr>
          <w:p w14:paraId="198C27F9" w14:textId="77777777" w:rsidR="00CA17AC" w:rsidRDefault="001C35C5">
            <w:pPr>
              <w:pStyle w:val="TableParagraph"/>
              <w:spacing w:before="11"/>
              <w:ind w:left="131"/>
              <w:rPr>
                <w:sz w:val="20"/>
              </w:rPr>
            </w:pPr>
            <w:r>
              <w:rPr>
                <w:sz w:val="20"/>
              </w:rPr>
              <w:t>Ringwood Soccer Pitch (Jubilee Park)</w:t>
            </w:r>
          </w:p>
        </w:tc>
        <w:tc>
          <w:tcPr>
            <w:tcW w:w="1027" w:type="dxa"/>
          </w:tcPr>
          <w:p w14:paraId="198C27FA" w14:textId="77777777" w:rsidR="00CA17AC" w:rsidRDefault="001C35C5">
            <w:pPr>
              <w:pStyle w:val="TableParagraph"/>
              <w:spacing w:before="13"/>
              <w:ind w:left="40"/>
              <w:jc w:val="center"/>
              <w:rPr>
                <w:rFonts w:ascii="Webdings" w:hAnsi="Webdings"/>
              </w:rPr>
            </w:pPr>
            <w:r>
              <w:rPr>
                <w:rFonts w:ascii="Webdings" w:hAnsi="Webdings"/>
              </w:rPr>
              <w:t></w:t>
            </w:r>
          </w:p>
        </w:tc>
        <w:tc>
          <w:tcPr>
            <w:tcW w:w="1027" w:type="dxa"/>
          </w:tcPr>
          <w:p w14:paraId="198C27FB" w14:textId="77777777" w:rsidR="00CA17AC" w:rsidRDefault="00CA17AC">
            <w:pPr>
              <w:pStyle w:val="TableParagraph"/>
              <w:rPr>
                <w:rFonts w:ascii="Times New Roman"/>
                <w:sz w:val="18"/>
              </w:rPr>
            </w:pPr>
          </w:p>
        </w:tc>
        <w:tc>
          <w:tcPr>
            <w:tcW w:w="1025" w:type="dxa"/>
          </w:tcPr>
          <w:p w14:paraId="198C27FC" w14:textId="77777777" w:rsidR="00CA17AC" w:rsidRDefault="00CA17AC">
            <w:pPr>
              <w:pStyle w:val="TableParagraph"/>
              <w:rPr>
                <w:rFonts w:ascii="Times New Roman"/>
                <w:sz w:val="18"/>
              </w:rPr>
            </w:pPr>
          </w:p>
        </w:tc>
        <w:tc>
          <w:tcPr>
            <w:tcW w:w="1092" w:type="dxa"/>
          </w:tcPr>
          <w:p w14:paraId="198C27FD" w14:textId="77777777" w:rsidR="00CA17AC" w:rsidRDefault="00CA17AC">
            <w:pPr>
              <w:pStyle w:val="TableParagraph"/>
              <w:rPr>
                <w:rFonts w:ascii="Times New Roman"/>
                <w:sz w:val="18"/>
              </w:rPr>
            </w:pPr>
          </w:p>
        </w:tc>
      </w:tr>
    </w:tbl>
    <w:p w14:paraId="198C27FF" w14:textId="77777777" w:rsidR="00CA17AC" w:rsidRDefault="001C35C5">
      <w:pPr>
        <w:spacing w:before="13"/>
        <w:ind w:left="1662"/>
        <w:rPr>
          <w:rFonts w:ascii="Calibri"/>
          <w:i/>
          <w:sz w:val="16"/>
        </w:rPr>
      </w:pPr>
      <w:r>
        <w:rPr>
          <w:rFonts w:ascii="Calibri"/>
          <w:i/>
          <w:sz w:val="16"/>
        </w:rPr>
        <w:t>NB Turf wickets marked with an asterisk * are maintained by the club/s allocated this ground</w:t>
      </w:r>
    </w:p>
    <w:p w14:paraId="198C2800" w14:textId="77777777" w:rsidR="00CA17AC" w:rsidRDefault="00CA17AC">
      <w:pPr>
        <w:rPr>
          <w:rFonts w:ascii="Calibri"/>
          <w:sz w:val="16"/>
        </w:rPr>
        <w:sectPr w:rsidR="00CA17AC">
          <w:pgSz w:w="11930" w:h="16860"/>
          <w:pgMar w:top="1180" w:right="280" w:bottom="1300" w:left="320" w:header="193" w:footer="1115" w:gutter="0"/>
          <w:cols w:space="720"/>
        </w:sectPr>
      </w:pPr>
    </w:p>
    <w:p w14:paraId="198C2801" w14:textId="77777777" w:rsidR="00CA17AC" w:rsidRDefault="00CA17AC">
      <w:pPr>
        <w:pStyle w:val="BodyText"/>
        <w:spacing w:before="9"/>
        <w:rPr>
          <w:rFonts w:ascii="Calibri"/>
          <w:i/>
          <w:sz w:val="11"/>
        </w:rPr>
      </w:pPr>
    </w:p>
    <w:p w14:paraId="198C2802" w14:textId="7791F330" w:rsidR="00CA17AC" w:rsidRDefault="001C35C5">
      <w:pPr>
        <w:pStyle w:val="BodyText"/>
        <w:spacing w:line="20" w:lineRule="exact"/>
        <w:ind w:left="1076"/>
        <w:rPr>
          <w:rFonts w:ascii="Calibri"/>
          <w:sz w:val="2"/>
        </w:rPr>
      </w:pPr>
      <w:r>
        <w:rPr>
          <w:rFonts w:ascii="Calibri"/>
          <w:noProof/>
          <w:sz w:val="2"/>
        </w:rPr>
        <mc:AlternateContent>
          <mc:Choice Requires="wpg">
            <w:drawing>
              <wp:inline distT="0" distB="0" distL="0" distR="0" wp14:anchorId="198C2A55" wp14:editId="578DD785">
                <wp:extent cx="5799455" cy="6350"/>
                <wp:effectExtent l="9525" t="9525" r="10795" b="3175"/>
                <wp:docPr id="258"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259" name="Line 153"/>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4FF0B9" id="Group 152"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">
                <v:line id="Line 153"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" strokeweight=".48pt"/>
                <w10:anchorlock/>
              </v:group>
            </w:pict>
          </mc:Fallback>
        </mc:AlternateContent>
      </w:r>
    </w:p>
    <w:p w14:paraId="198C2803" w14:textId="77777777" w:rsidR="00CA17AC" w:rsidRDefault="00CA17AC">
      <w:pPr>
        <w:pStyle w:val="BodyText"/>
        <w:spacing w:before="3"/>
        <w:rPr>
          <w:rFonts w:ascii="Calibri"/>
          <w:i/>
          <w:sz w:val="8"/>
        </w:rPr>
      </w:pPr>
    </w:p>
    <w:p w14:paraId="198C2804" w14:textId="77777777" w:rsidR="00CA17AC" w:rsidRDefault="001C35C5">
      <w:pPr>
        <w:pStyle w:val="Heading1"/>
        <w:spacing w:before="101"/>
        <w:ind w:left="1096" w:firstLine="0"/>
      </w:pPr>
      <w:bookmarkStart w:id="141" w:name="_bookmark141"/>
      <w:bookmarkEnd w:id="141"/>
      <w:r>
        <w:t>APPENDIX 10. - Pavilions and Categories in Maroondah</w:t>
      </w:r>
    </w:p>
    <w:p w14:paraId="198C2805" w14:textId="77777777" w:rsidR="00CA17AC" w:rsidRDefault="00CA17AC">
      <w:pPr>
        <w:pStyle w:val="BodyText"/>
        <w:rPr>
          <w:rFonts w:ascii="Arial Narrow"/>
          <w:b/>
          <w:sz w:val="20"/>
        </w:rPr>
      </w:pPr>
    </w:p>
    <w:p w14:paraId="198C2806" w14:textId="77777777" w:rsidR="00CA17AC" w:rsidRDefault="00CA17AC">
      <w:pPr>
        <w:pStyle w:val="BodyText"/>
        <w:spacing w:before="9"/>
        <w:rPr>
          <w:rFonts w:ascii="Arial Narrow"/>
          <w:b/>
          <w:sz w:val="14"/>
        </w:rPr>
      </w:pPr>
    </w:p>
    <w:tbl>
      <w:tblPr>
        <w:tblW w:w="0" w:type="auto"/>
        <w:tblInd w:w="1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734"/>
        <w:gridCol w:w="1591"/>
        <w:gridCol w:w="1544"/>
        <w:gridCol w:w="1465"/>
      </w:tblGrid>
      <w:tr w:rsidR="00CA17AC" w14:paraId="198C280B" w14:textId="77777777">
        <w:trPr>
          <w:trHeight w:val="503"/>
        </w:trPr>
        <w:tc>
          <w:tcPr>
            <w:tcW w:w="4734" w:type="dxa"/>
            <w:shd w:val="clear" w:color="auto" w:fill="D9D9D9"/>
          </w:tcPr>
          <w:p w14:paraId="198C2807" w14:textId="77777777" w:rsidR="00CA17AC" w:rsidRDefault="001C35C5">
            <w:pPr>
              <w:pStyle w:val="TableParagraph"/>
              <w:spacing w:before="114"/>
              <w:ind w:left="1982" w:right="1918"/>
              <w:jc w:val="center"/>
              <w:rPr>
                <w:rFonts w:ascii="Calibri"/>
                <w:b/>
              </w:rPr>
            </w:pPr>
            <w:r>
              <w:rPr>
                <w:rFonts w:ascii="Calibri"/>
                <w:b/>
              </w:rPr>
              <w:t>Location</w:t>
            </w:r>
          </w:p>
        </w:tc>
        <w:tc>
          <w:tcPr>
            <w:tcW w:w="1591" w:type="dxa"/>
            <w:shd w:val="clear" w:color="auto" w:fill="D9D9D9"/>
          </w:tcPr>
          <w:p w14:paraId="198C2808" w14:textId="77777777" w:rsidR="00CA17AC" w:rsidRDefault="001C35C5">
            <w:pPr>
              <w:pStyle w:val="TableParagraph"/>
              <w:spacing w:before="114"/>
              <w:ind w:left="551" w:right="500"/>
              <w:jc w:val="center"/>
              <w:rPr>
                <w:rFonts w:ascii="Calibri"/>
                <w:b/>
              </w:rPr>
            </w:pPr>
            <w:r>
              <w:rPr>
                <w:rFonts w:ascii="Calibri"/>
                <w:b/>
              </w:rPr>
              <w:t>Cat A</w:t>
            </w:r>
          </w:p>
        </w:tc>
        <w:tc>
          <w:tcPr>
            <w:tcW w:w="1544" w:type="dxa"/>
            <w:shd w:val="clear" w:color="auto" w:fill="D9D9D9"/>
          </w:tcPr>
          <w:p w14:paraId="198C2809" w14:textId="77777777" w:rsidR="00CA17AC" w:rsidRDefault="001C35C5">
            <w:pPr>
              <w:pStyle w:val="TableParagraph"/>
              <w:spacing w:before="114"/>
              <w:ind w:left="530" w:right="484"/>
              <w:jc w:val="center"/>
              <w:rPr>
                <w:rFonts w:ascii="Calibri"/>
                <w:b/>
              </w:rPr>
            </w:pPr>
            <w:r>
              <w:rPr>
                <w:rFonts w:ascii="Calibri"/>
                <w:b/>
              </w:rPr>
              <w:t>Cat B</w:t>
            </w:r>
          </w:p>
        </w:tc>
        <w:tc>
          <w:tcPr>
            <w:tcW w:w="1465" w:type="dxa"/>
            <w:shd w:val="clear" w:color="auto" w:fill="D9D9D9"/>
          </w:tcPr>
          <w:p w14:paraId="198C280A" w14:textId="77777777" w:rsidR="00CA17AC" w:rsidRDefault="001C35C5">
            <w:pPr>
              <w:pStyle w:val="TableParagraph"/>
              <w:spacing w:before="114"/>
              <w:ind w:left="493" w:right="448"/>
              <w:jc w:val="center"/>
              <w:rPr>
                <w:rFonts w:ascii="Calibri"/>
                <w:b/>
              </w:rPr>
            </w:pPr>
            <w:r>
              <w:rPr>
                <w:rFonts w:ascii="Calibri"/>
                <w:b/>
              </w:rPr>
              <w:t>Cat C</w:t>
            </w:r>
          </w:p>
        </w:tc>
      </w:tr>
      <w:tr w:rsidR="00CA17AC" w14:paraId="198C2810" w14:textId="77777777">
        <w:trPr>
          <w:trHeight w:val="309"/>
        </w:trPr>
        <w:tc>
          <w:tcPr>
            <w:tcW w:w="4734" w:type="dxa"/>
          </w:tcPr>
          <w:p w14:paraId="198C280C" w14:textId="77777777" w:rsidR="00CA17AC" w:rsidRDefault="001C35C5">
            <w:pPr>
              <w:pStyle w:val="TableParagraph"/>
              <w:spacing w:before="33"/>
              <w:ind w:left="126"/>
              <w:rPr>
                <w:sz w:val="20"/>
              </w:rPr>
            </w:pPr>
            <w:r>
              <w:rPr>
                <w:sz w:val="20"/>
              </w:rPr>
              <w:t>Ainslie Park</w:t>
            </w:r>
          </w:p>
        </w:tc>
        <w:tc>
          <w:tcPr>
            <w:tcW w:w="1591" w:type="dxa"/>
          </w:tcPr>
          <w:p w14:paraId="198C280D" w14:textId="77777777" w:rsidR="00CA17AC" w:rsidRDefault="00CA17AC">
            <w:pPr>
              <w:pStyle w:val="TableParagraph"/>
              <w:rPr>
                <w:rFonts w:ascii="Times New Roman"/>
                <w:sz w:val="20"/>
              </w:rPr>
            </w:pPr>
          </w:p>
        </w:tc>
        <w:tc>
          <w:tcPr>
            <w:tcW w:w="1544" w:type="dxa"/>
          </w:tcPr>
          <w:p w14:paraId="198C280E" w14:textId="77777777" w:rsidR="00CA17AC" w:rsidRDefault="001C35C5">
            <w:pPr>
              <w:pStyle w:val="TableParagraph"/>
              <w:spacing w:before="32"/>
              <w:ind w:left="50"/>
              <w:jc w:val="center"/>
              <w:rPr>
                <w:rFonts w:ascii="Webdings" w:hAnsi="Webdings"/>
              </w:rPr>
            </w:pPr>
            <w:r>
              <w:rPr>
                <w:rFonts w:ascii="Webdings" w:hAnsi="Webdings"/>
              </w:rPr>
              <w:t></w:t>
            </w:r>
          </w:p>
        </w:tc>
        <w:tc>
          <w:tcPr>
            <w:tcW w:w="1465" w:type="dxa"/>
          </w:tcPr>
          <w:p w14:paraId="198C280F" w14:textId="77777777" w:rsidR="00CA17AC" w:rsidRDefault="00CA17AC">
            <w:pPr>
              <w:pStyle w:val="TableParagraph"/>
              <w:rPr>
                <w:rFonts w:ascii="Times New Roman"/>
                <w:sz w:val="20"/>
              </w:rPr>
            </w:pPr>
          </w:p>
        </w:tc>
      </w:tr>
      <w:tr w:rsidR="00CA17AC" w14:paraId="198C2815" w14:textId="77777777">
        <w:trPr>
          <w:trHeight w:val="311"/>
        </w:trPr>
        <w:tc>
          <w:tcPr>
            <w:tcW w:w="4734" w:type="dxa"/>
          </w:tcPr>
          <w:p w14:paraId="198C2811" w14:textId="77777777" w:rsidR="00CA17AC" w:rsidRDefault="001C35C5">
            <w:pPr>
              <w:pStyle w:val="TableParagraph"/>
              <w:spacing w:before="35"/>
              <w:ind w:left="126"/>
              <w:rPr>
                <w:sz w:val="20"/>
              </w:rPr>
            </w:pPr>
            <w:r>
              <w:rPr>
                <w:sz w:val="20"/>
              </w:rPr>
              <w:t>Barngeong Reserve – Baseball Club Facility</w:t>
            </w:r>
          </w:p>
        </w:tc>
        <w:tc>
          <w:tcPr>
            <w:tcW w:w="1591" w:type="dxa"/>
          </w:tcPr>
          <w:p w14:paraId="198C2812" w14:textId="77777777" w:rsidR="00CA17AC" w:rsidRDefault="00CA17AC">
            <w:pPr>
              <w:pStyle w:val="TableParagraph"/>
              <w:rPr>
                <w:rFonts w:ascii="Times New Roman"/>
                <w:sz w:val="20"/>
              </w:rPr>
            </w:pPr>
          </w:p>
        </w:tc>
        <w:tc>
          <w:tcPr>
            <w:tcW w:w="1544" w:type="dxa"/>
          </w:tcPr>
          <w:p w14:paraId="198C2813" w14:textId="77777777" w:rsidR="00CA17AC" w:rsidRDefault="001C35C5">
            <w:pPr>
              <w:pStyle w:val="TableParagraph"/>
              <w:spacing w:before="32"/>
              <w:ind w:left="50"/>
              <w:jc w:val="center"/>
              <w:rPr>
                <w:rFonts w:ascii="Webdings" w:hAnsi="Webdings"/>
              </w:rPr>
            </w:pPr>
            <w:r>
              <w:rPr>
                <w:rFonts w:ascii="Webdings" w:hAnsi="Webdings"/>
              </w:rPr>
              <w:t></w:t>
            </w:r>
          </w:p>
        </w:tc>
        <w:tc>
          <w:tcPr>
            <w:tcW w:w="1465" w:type="dxa"/>
          </w:tcPr>
          <w:p w14:paraId="198C2814" w14:textId="77777777" w:rsidR="00CA17AC" w:rsidRDefault="00CA17AC">
            <w:pPr>
              <w:pStyle w:val="TableParagraph"/>
              <w:rPr>
                <w:rFonts w:ascii="Times New Roman"/>
                <w:sz w:val="20"/>
              </w:rPr>
            </w:pPr>
          </w:p>
        </w:tc>
      </w:tr>
      <w:tr w:rsidR="00CA17AC" w14:paraId="198C281A" w14:textId="77777777">
        <w:trPr>
          <w:trHeight w:val="304"/>
        </w:trPr>
        <w:tc>
          <w:tcPr>
            <w:tcW w:w="4734" w:type="dxa"/>
          </w:tcPr>
          <w:p w14:paraId="198C2816" w14:textId="77777777" w:rsidR="00CA17AC" w:rsidRDefault="001C35C5">
            <w:pPr>
              <w:pStyle w:val="TableParagraph"/>
              <w:spacing w:before="30"/>
              <w:ind w:left="126"/>
              <w:rPr>
                <w:sz w:val="20"/>
              </w:rPr>
            </w:pPr>
            <w:r>
              <w:rPr>
                <w:sz w:val="20"/>
              </w:rPr>
              <w:t>Barngeong Reserve – Football Club Facility</w:t>
            </w:r>
          </w:p>
        </w:tc>
        <w:tc>
          <w:tcPr>
            <w:tcW w:w="1591" w:type="dxa"/>
          </w:tcPr>
          <w:p w14:paraId="198C2817" w14:textId="77777777" w:rsidR="00CA17AC" w:rsidRDefault="00CA17AC">
            <w:pPr>
              <w:pStyle w:val="TableParagraph"/>
              <w:rPr>
                <w:rFonts w:ascii="Times New Roman"/>
                <w:sz w:val="20"/>
              </w:rPr>
            </w:pPr>
          </w:p>
        </w:tc>
        <w:tc>
          <w:tcPr>
            <w:tcW w:w="1544" w:type="dxa"/>
          </w:tcPr>
          <w:p w14:paraId="198C2818" w14:textId="77777777" w:rsidR="00CA17AC" w:rsidRDefault="00CA17AC">
            <w:pPr>
              <w:pStyle w:val="TableParagraph"/>
              <w:rPr>
                <w:rFonts w:ascii="Times New Roman"/>
                <w:sz w:val="20"/>
              </w:rPr>
            </w:pPr>
          </w:p>
        </w:tc>
        <w:tc>
          <w:tcPr>
            <w:tcW w:w="1465" w:type="dxa"/>
          </w:tcPr>
          <w:p w14:paraId="198C2819" w14:textId="77777777" w:rsidR="00CA17AC" w:rsidRDefault="001C35C5">
            <w:pPr>
              <w:pStyle w:val="TableParagraph"/>
              <w:spacing w:before="30"/>
              <w:ind w:left="56"/>
              <w:jc w:val="center"/>
              <w:rPr>
                <w:rFonts w:ascii="Webdings" w:hAnsi="Webdings"/>
              </w:rPr>
            </w:pPr>
            <w:r>
              <w:rPr>
                <w:rFonts w:ascii="Webdings" w:hAnsi="Webdings"/>
              </w:rPr>
              <w:t></w:t>
            </w:r>
          </w:p>
        </w:tc>
      </w:tr>
      <w:tr w:rsidR="00CA17AC" w14:paraId="198C281F" w14:textId="77777777">
        <w:trPr>
          <w:trHeight w:val="313"/>
        </w:trPr>
        <w:tc>
          <w:tcPr>
            <w:tcW w:w="4734" w:type="dxa"/>
          </w:tcPr>
          <w:p w14:paraId="198C281B" w14:textId="77777777" w:rsidR="00CA17AC" w:rsidRDefault="001C35C5">
            <w:pPr>
              <w:pStyle w:val="TableParagraph"/>
              <w:spacing w:before="30"/>
              <w:ind w:left="126"/>
              <w:rPr>
                <w:sz w:val="20"/>
              </w:rPr>
            </w:pPr>
            <w:r>
              <w:rPr>
                <w:sz w:val="20"/>
              </w:rPr>
              <w:t>Belmont Park</w:t>
            </w:r>
          </w:p>
        </w:tc>
        <w:tc>
          <w:tcPr>
            <w:tcW w:w="1591" w:type="dxa"/>
          </w:tcPr>
          <w:p w14:paraId="198C281C" w14:textId="77777777" w:rsidR="00CA17AC" w:rsidRDefault="00CA17AC">
            <w:pPr>
              <w:pStyle w:val="TableParagraph"/>
              <w:rPr>
                <w:rFonts w:ascii="Times New Roman"/>
                <w:sz w:val="20"/>
              </w:rPr>
            </w:pPr>
          </w:p>
        </w:tc>
        <w:tc>
          <w:tcPr>
            <w:tcW w:w="1544" w:type="dxa"/>
          </w:tcPr>
          <w:p w14:paraId="198C281D" w14:textId="77777777" w:rsidR="00CA17AC" w:rsidRDefault="001C35C5">
            <w:pPr>
              <w:pStyle w:val="TableParagraph"/>
              <w:spacing w:before="30"/>
              <w:ind w:left="50"/>
              <w:jc w:val="center"/>
              <w:rPr>
                <w:rFonts w:ascii="Webdings" w:hAnsi="Webdings"/>
              </w:rPr>
            </w:pPr>
            <w:r>
              <w:rPr>
                <w:rFonts w:ascii="Webdings" w:hAnsi="Webdings"/>
              </w:rPr>
              <w:t></w:t>
            </w:r>
          </w:p>
        </w:tc>
        <w:tc>
          <w:tcPr>
            <w:tcW w:w="1465" w:type="dxa"/>
          </w:tcPr>
          <w:p w14:paraId="198C281E" w14:textId="77777777" w:rsidR="00CA17AC" w:rsidRDefault="00CA17AC">
            <w:pPr>
              <w:pStyle w:val="TableParagraph"/>
              <w:rPr>
                <w:rFonts w:ascii="Times New Roman"/>
                <w:sz w:val="20"/>
              </w:rPr>
            </w:pPr>
          </w:p>
        </w:tc>
      </w:tr>
      <w:tr w:rsidR="00CA17AC" w14:paraId="198C2824" w14:textId="77777777">
        <w:trPr>
          <w:trHeight w:val="311"/>
        </w:trPr>
        <w:tc>
          <w:tcPr>
            <w:tcW w:w="4734" w:type="dxa"/>
          </w:tcPr>
          <w:p w14:paraId="198C2820" w14:textId="77777777" w:rsidR="00CA17AC" w:rsidRDefault="001C35C5">
            <w:pPr>
              <w:pStyle w:val="TableParagraph"/>
              <w:spacing w:before="28"/>
              <w:ind w:left="126"/>
              <w:rPr>
                <w:sz w:val="20"/>
              </w:rPr>
            </w:pPr>
            <w:r>
              <w:rPr>
                <w:sz w:val="20"/>
              </w:rPr>
              <w:t>Cheong Park</w:t>
            </w:r>
          </w:p>
        </w:tc>
        <w:tc>
          <w:tcPr>
            <w:tcW w:w="1591" w:type="dxa"/>
          </w:tcPr>
          <w:p w14:paraId="198C2821" w14:textId="77777777" w:rsidR="00CA17AC" w:rsidRDefault="001C35C5">
            <w:pPr>
              <w:pStyle w:val="TableParagraph"/>
              <w:spacing w:before="30"/>
              <w:ind w:left="50"/>
              <w:jc w:val="center"/>
              <w:rPr>
                <w:rFonts w:ascii="Webdings" w:hAnsi="Webdings"/>
              </w:rPr>
            </w:pPr>
            <w:r>
              <w:rPr>
                <w:rFonts w:ascii="Webdings" w:hAnsi="Webdings"/>
              </w:rPr>
              <w:t></w:t>
            </w:r>
          </w:p>
        </w:tc>
        <w:tc>
          <w:tcPr>
            <w:tcW w:w="1544" w:type="dxa"/>
          </w:tcPr>
          <w:p w14:paraId="198C2822" w14:textId="77777777" w:rsidR="00CA17AC" w:rsidRDefault="00CA17AC">
            <w:pPr>
              <w:pStyle w:val="TableParagraph"/>
              <w:rPr>
                <w:rFonts w:ascii="Times New Roman"/>
                <w:sz w:val="20"/>
              </w:rPr>
            </w:pPr>
          </w:p>
        </w:tc>
        <w:tc>
          <w:tcPr>
            <w:tcW w:w="1465" w:type="dxa"/>
          </w:tcPr>
          <w:p w14:paraId="198C2823" w14:textId="77777777" w:rsidR="00CA17AC" w:rsidRDefault="00CA17AC">
            <w:pPr>
              <w:pStyle w:val="TableParagraph"/>
              <w:rPr>
                <w:rFonts w:ascii="Times New Roman"/>
                <w:sz w:val="20"/>
              </w:rPr>
            </w:pPr>
          </w:p>
        </w:tc>
      </w:tr>
      <w:tr w:rsidR="00CA17AC" w14:paraId="198C2829" w14:textId="77777777">
        <w:trPr>
          <w:trHeight w:val="306"/>
        </w:trPr>
        <w:tc>
          <w:tcPr>
            <w:tcW w:w="4734" w:type="dxa"/>
          </w:tcPr>
          <w:p w14:paraId="198C2825" w14:textId="77777777" w:rsidR="00CA17AC" w:rsidRDefault="001C35C5">
            <w:pPr>
              <w:pStyle w:val="TableParagraph"/>
              <w:spacing w:before="28"/>
              <w:ind w:left="126"/>
              <w:rPr>
                <w:sz w:val="20"/>
              </w:rPr>
            </w:pPr>
            <w:r>
              <w:rPr>
                <w:sz w:val="20"/>
              </w:rPr>
              <w:t>Croydon Park</w:t>
            </w:r>
          </w:p>
        </w:tc>
        <w:tc>
          <w:tcPr>
            <w:tcW w:w="1591" w:type="dxa"/>
          </w:tcPr>
          <w:p w14:paraId="198C2826" w14:textId="77777777" w:rsidR="00CA17AC" w:rsidRDefault="001C35C5">
            <w:pPr>
              <w:pStyle w:val="TableParagraph"/>
              <w:spacing w:before="30"/>
              <w:ind w:left="50"/>
              <w:jc w:val="center"/>
              <w:rPr>
                <w:rFonts w:ascii="Webdings" w:hAnsi="Webdings"/>
              </w:rPr>
            </w:pPr>
            <w:r>
              <w:rPr>
                <w:rFonts w:ascii="Webdings" w:hAnsi="Webdings"/>
              </w:rPr>
              <w:t></w:t>
            </w:r>
          </w:p>
        </w:tc>
        <w:tc>
          <w:tcPr>
            <w:tcW w:w="1544" w:type="dxa"/>
          </w:tcPr>
          <w:p w14:paraId="198C2827" w14:textId="77777777" w:rsidR="00CA17AC" w:rsidRDefault="00CA17AC">
            <w:pPr>
              <w:pStyle w:val="TableParagraph"/>
              <w:rPr>
                <w:rFonts w:ascii="Times New Roman"/>
                <w:sz w:val="20"/>
              </w:rPr>
            </w:pPr>
          </w:p>
        </w:tc>
        <w:tc>
          <w:tcPr>
            <w:tcW w:w="1465" w:type="dxa"/>
          </w:tcPr>
          <w:p w14:paraId="198C2828" w14:textId="77777777" w:rsidR="00CA17AC" w:rsidRDefault="00CA17AC">
            <w:pPr>
              <w:pStyle w:val="TableParagraph"/>
              <w:rPr>
                <w:rFonts w:ascii="Times New Roman"/>
                <w:sz w:val="20"/>
              </w:rPr>
            </w:pPr>
          </w:p>
        </w:tc>
      </w:tr>
      <w:tr w:rsidR="00CA17AC" w14:paraId="198C282E" w14:textId="77777777">
        <w:trPr>
          <w:trHeight w:val="311"/>
        </w:trPr>
        <w:tc>
          <w:tcPr>
            <w:tcW w:w="4734" w:type="dxa"/>
          </w:tcPr>
          <w:p w14:paraId="198C282A" w14:textId="77777777" w:rsidR="00CA17AC" w:rsidRDefault="001C35C5">
            <w:pPr>
              <w:pStyle w:val="TableParagraph"/>
              <w:spacing w:before="28"/>
              <w:ind w:left="126"/>
              <w:rPr>
                <w:sz w:val="20"/>
              </w:rPr>
            </w:pPr>
            <w:r>
              <w:rPr>
                <w:sz w:val="20"/>
              </w:rPr>
              <w:t>Croydon Swim Clubroom</w:t>
            </w:r>
          </w:p>
        </w:tc>
        <w:tc>
          <w:tcPr>
            <w:tcW w:w="1591" w:type="dxa"/>
          </w:tcPr>
          <w:p w14:paraId="198C282B" w14:textId="77777777" w:rsidR="00CA17AC" w:rsidRDefault="00CA17AC">
            <w:pPr>
              <w:pStyle w:val="TableParagraph"/>
              <w:rPr>
                <w:rFonts w:ascii="Times New Roman"/>
                <w:sz w:val="20"/>
              </w:rPr>
            </w:pPr>
          </w:p>
        </w:tc>
        <w:tc>
          <w:tcPr>
            <w:tcW w:w="1544" w:type="dxa"/>
          </w:tcPr>
          <w:p w14:paraId="198C282C" w14:textId="77777777" w:rsidR="00CA17AC" w:rsidRDefault="00CA17AC">
            <w:pPr>
              <w:pStyle w:val="TableParagraph"/>
              <w:rPr>
                <w:rFonts w:ascii="Times New Roman"/>
                <w:sz w:val="20"/>
              </w:rPr>
            </w:pPr>
          </w:p>
        </w:tc>
        <w:tc>
          <w:tcPr>
            <w:tcW w:w="1465" w:type="dxa"/>
          </w:tcPr>
          <w:p w14:paraId="198C282D" w14:textId="77777777" w:rsidR="00CA17AC" w:rsidRDefault="001C35C5">
            <w:pPr>
              <w:pStyle w:val="TableParagraph"/>
              <w:spacing w:before="30"/>
              <w:ind w:left="56"/>
              <w:jc w:val="center"/>
              <w:rPr>
                <w:rFonts w:ascii="Webdings" w:hAnsi="Webdings"/>
              </w:rPr>
            </w:pPr>
            <w:r>
              <w:rPr>
                <w:rFonts w:ascii="Webdings" w:hAnsi="Webdings"/>
              </w:rPr>
              <w:t></w:t>
            </w:r>
          </w:p>
        </w:tc>
      </w:tr>
      <w:tr w:rsidR="00CA17AC" w14:paraId="198C2833" w14:textId="77777777">
        <w:trPr>
          <w:trHeight w:val="309"/>
        </w:trPr>
        <w:tc>
          <w:tcPr>
            <w:tcW w:w="4734" w:type="dxa"/>
          </w:tcPr>
          <w:p w14:paraId="198C282F" w14:textId="77777777" w:rsidR="00CA17AC" w:rsidRDefault="001C35C5">
            <w:pPr>
              <w:pStyle w:val="TableParagraph"/>
              <w:spacing w:before="28"/>
              <w:ind w:left="126"/>
              <w:rPr>
                <w:sz w:val="20"/>
              </w:rPr>
            </w:pPr>
            <w:r>
              <w:rPr>
                <w:sz w:val="20"/>
              </w:rPr>
              <w:t>Dorset Soccer</w:t>
            </w:r>
          </w:p>
        </w:tc>
        <w:tc>
          <w:tcPr>
            <w:tcW w:w="1591" w:type="dxa"/>
          </w:tcPr>
          <w:p w14:paraId="198C2830" w14:textId="77777777" w:rsidR="00CA17AC" w:rsidRDefault="001C35C5">
            <w:pPr>
              <w:pStyle w:val="TableParagraph"/>
              <w:spacing w:before="30"/>
              <w:ind w:left="50"/>
              <w:jc w:val="center"/>
              <w:rPr>
                <w:rFonts w:ascii="Webdings" w:hAnsi="Webdings"/>
              </w:rPr>
            </w:pPr>
            <w:r>
              <w:rPr>
                <w:rFonts w:ascii="Webdings" w:hAnsi="Webdings"/>
              </w:rPr>
              <w:t></w:t>
            </w:r>
          </w:p>
        </w:tc>
        <w:tc>
          <w:tcPr>
            <w:tcW w:w="1544" w:type="dxa"/>
          </w:tcPr>
          <w:p w14:paraId="198C2831" w14:textId="77777777" w:rsidR="00CA17AC" w:rsidRDefault="00CA17AC">
            <w:pPr>
              <w:pStyle w:val="TableParagraph"/>
              <w:rPr>
                <w:rFonts w:ascii="Times New Roman"/>
                <w:sz w:val="20"/>
              </w:rPr>
            </w:pPr>
          </w:p>
        </w:tc>
        <w:tc>
          <w:tcPr>
            <w:tcW w:w="1465" w:type="dxa"/>
          </w:tcPr>
          <w:p w14:paraId="198C2832" w14:textId="77777777" w:rsidR="00CA17AC" w:rsidRDefault="00CA17AC">
            <w:pPr>
              <w:pStyle w:val="TableParagraph"/>
              <w:rPr>
                <w:rFonts w:ascii="Times New Roman"/>
                <w:sz w:val="20"/>
              </w:rPr>
            </w:pPr>
          </w:p>
        </w:tc>
      </w:tr>
      <w:tr w:rsidR="00CA17AC" w14:paraId="198C2838" w14:textId="77777777">
        <w:trPr>
          <w:trHeight w:val="306"/>
        </w:trPr>
        <w:tc>
          <w:tcPr>
            <w:tcW w:w="4734" w:type="dxa"/>
          </w:tcPr>
          <w:p w14:paraId="198C2834" w14:textId="77777777" w:rsidR="00CA17AC" w:rsidRDefault="001C35C5">
            <w:pPr>
              <w:pStyle w:val="TableParagraph"/>
              <w:spacing w:before="30"/>
              <w:ind w:left="126"/>
              <w:rPr>
                <w:sz w:val="20"/>
              </w:rPr>
            </w:pPr>
            <w:r>
              <w:rPr>
                <w:sz w:val="20"/>
              </w:rPr>
              <w:t>East Ringwood Reserve</w:t>
            </w:r>
          </w:p>
        </w:tc>
        <w:tc>
          <w:tcPr>
            <w:tcW w:w="1591" w:type="dxa"/>
          </w:tcPr>
          <w:p w14:paraId="198C2835" w14:textId="77777777" w:rsidR="00CA17AC" w:rsidRDefault="00CA17AC">
            <w:pPr>
              <w:pStyle w:val="TableParagraph"/>
              <w:rPr>
                <w:rFonts w:ascii="Times New Roman"/>
                <w:sz w:val="20"/>
              </w:rPr>
            </w:pPr>
          </w:p>
        </w:tc>
        <w:tc>
          <w:tcPr>
            <w:tcW w:w="1544" w:type="dxa"/>
          </w:tcPr>
          <w:p w14:paraId="198C2836" w14:textId="77777777" w:rsidR="00CA17AC" w:rsidRDefault="001C35C5">
            <w:pPr>
              <w:pStyle w:val="TableParagraph"/>
              <w:spacing w:before="32"/>
              <w:ind w:left="50"/>
              <w:jc w:val="center"/>
              <w:rPr>
                <w:rFonts w:ascii="Webdings" w:hAnsi="Webdings"/>
              </w:rPr>
            </w:pPr>
            <w:r>
              <w:rPr>
                <w:rFonts w:ascii="Webdings" w:hAnsi="Webdings"/>
              </w:rPr>
              <w:t></w:t>
            </w:r>
          </w:p>
        </w:tc>
        <w:tc>
          <w:tcPr>
            <w:tcW w:w="1465" w:type="dxa"/>
          </w:tcPr>
          <w:p w14:paraId="198C2837" w14:textId="77777777" w:rsidR="00CA17AC" w:rsidRDefault="00CA17AC">
            <w:pPr>
              <w:pStyle w:val="TableParagraph"/>
              <w:rPr>
                <w:rFonts w:ascii="Times New Roman"/>
                <w:sz w:val="20"/>
              </w:rPr>
            </w:pPr>
          </w:p>
        </w:tc>
      </w:tr>
      <w:tr w:rsidR="00CA17AC" w14:paraId="198C283D" w14:textId="77777777">
        <w:trPr>
          <w:trHeight w:val="309"/>
        </w:trPr>
        <w:tc>
          <w:tcPr>
            <w:tcW w:w="4734" w:type="dxa"/>
          </w:tcPr>
          <w:p w14:paraId="198C2839" w14:textId="77777777" w:rsidR="00CA17AC" w:rsidRDefault="001C35C5">
            <w:pPr>
              <w:pStyle w:val="TableParagraph"/>
              <w:spacing w:before="35"/>
              <w:ind w:left="126"/>
              <w:rPr>
                <w:sz w:val="20"/>
              </w:rPr>
            </w:pPr>
            <w:r>
              <w:rPr>
                <w:sz w:val="20"/>
              </w:rPr>
              <w:t>Eastfield Park (Bensons Pavilion)</w:t>
            </w:r>
          </w:p>
        </w:tc>
        <w:tc>
          <w:tcPr>
            <w:tcW w:w="1591" w:type="dxa"/>
          </w:tcPr>
          <w:p w14:paraId="198C283A" w14:textId="77777777" w:rsidR="00CA17AC" w:rsidRDefault="00CA17AC">
            <w:pPr>
              <w:pStyle w:val="TableParagraph"/>
              <w:rPr>
                <w:rFonts w:ascii="Times New Roman"/>
                <w:sz w:val="20"/>
              </w:rPr>
            </w:pPr>
          </w:p>
        </w:tc>
        <w:tc>
          <w:tcPr>
            <w:tcW w:w="1544" w:type="dxa"/>
          </w:tcPr>
          <w:p w14:paraId="198C283B" w14:textId="77777777" w:rsidR="00CA17AC" w:rsidRDefault="001C35C5">
            <w:pPr>
              <w:pStyle w:val="TableParagraph"/>
              <w:spacing w:before="35"/>
              <w:ind w:left="50"/>
              <w:jc w:val="center"/>
              <w:rPr>
                <w:rFonts w:ascii="Webdings" w:hAnsi="Webdings"/>
              </w:rPr>
            </w:pPr>
            <w:r>
              <w:rPr>
                <w:rFonts w:ascii="Webdings" w:hAnsi="Webdings"/>
              </w:rPr>
              <w:t></w:t>
            </w:r>
          </w:p>
        </w:tc>
        <w:tc>
          <w:tcPr>
            <w:tcW w:w="1465" w:type="dxa"/>
          </w:tcPr>
          <w:p w14:paraId="198C283C" w14:textId="77777777" w:rsidR="00CA17AC" w:rsidRDefault="00CA17AC">
            <w:pPr>
              <w:pStyle w:val="TableParagraph"/>
              <w:rPr>
                <w:rFonts w:ascii="Times New Roman"/>
                <w:sz w:val="20"/>
              </w:rPr>
            </w:pPr>
          </w:p>
        </w:tc>
      </w:tr>
      <w:tr w:rsidR="00CA17AC" w14:paraId="198C2842" w14:textId="77777777">
        <w:trPr>
          <w:trHeight w:val="311"/>
        </w:trPr>
        <w:tc>
          <w:tcPr>
            <w:tcW w:w="4734" w:type="dxa"/>
          </w:tcPr>
          <w:p w14:paraId="198C283E" w14:textId="77777777" w:rsidR="00CA17AC" w:rsidRDefault="001C35C5">
            <w:pPr>
              <w:pStyle w:val="TableParagraph"/>
              <w:spacing w:before="30"/>
              <w:ind w:left="126"/>
              <w:rPr>
                <w:sz w:val="20"/>
              </w:rPr>
            </w:pPr>
            <w:r>
              <w:rPr>
                <w:sz w:val="20"/>
              </w:rPr>
              <w:t>Eastfield Park – Pony Club Facility</w:t>
            </w:r>
          </w:p>
        </w:tc>
        <w:tc>
          <w:tcPr>
            <w:tcW w:w="1591" w:type="dxa"/>
          </w:tcPr>
          <w:p w14:paraId="198C283F" w14:textId="77777777" w:rsidR="00CA17AC" w:rsidRDefault="00CA17AC">
            <w:pPr>
              <w:pStyle w:val="TableParagraph"/>
              <w:rPr>
                <w:rFonts w:ascii="Times New Roman"/>
                <w:sz w:val="20"/>
              </w:rPr>
            </w:pPr>
          </w:p>
        </w:tc>
        <w:tc>
          <w:tcPr>
            <w:tcW w:w="1544" w:type="dxa"/>
          </w:tcPr>
          <w:p w14:paraId="198C2840" w14:textId="77777777" w:rsidR="00CA17AC" w:rsidRDefault="00CA17AC">
            <w:pPr>
              <w:pStyle w:val="TableParagraph"/>
              <w:rPr>
                <w:rFonts w:ascii="Times New Roman"/>
                <w:sz w:val="20"/>
              </w:rPr>
            </w:pPr>
          </w:p>
        </w:tc>
        <w:tc>
          <w:tcPr>
            <w:tcW w:w="1465" w:type="dxa"/>
          </w:tcPr>
          <w:p w14:paraId="198C2841" w14:textId="77777777" w:rsidR="00CA17AC" w:rsidRDefault="001C35C5">
            <w:pPr>
              <w:pStyle w:val="TableParagraph"/>
              <w:spacing w:before="30"/>
              <w:ind w:left="56"/>
              <w:jc w:val="center"/>
              <w:rPr>
                <w:rFonts w:ascii="Webdings" w:hAnsi="Webdings"/>
              </w:rPr>
            </w:pPr>
            <w:r>
              <w:rPr>
                <w:rFonts w:ascii="Webdings" w:hAnsi="Webdings"/>
              </w:rPr>
              <w:t></w:t>
            </w:r>
          </w:p>
        </w:tc>
      </w:tr>
      <w:tr w:rsidR="00CA17AC" w14:paraId="198C2847" w14:textId="77777777">
        <w:trPr>
          <w:trHeight w:val="311"/>
        </w:trPr>
        <w:tc>
          <w:tcPr>
            <w:tcW w:w="4734" w:type="dxa"/>
          </w:tcPr>
          <w:p w14:paraId="198C2843" w14:textId="77777777" w:rsidR="00CA17AC" w:rsidRDefault="001C35C5">
            <w:pPr>
              <w:pStyle w:val="TableParagraph"/>
              <w:spacing w:before="30"/>
              <w:ind w:left="126"/>
              <w:rPr>
                <w:sz w:val="20"/>
              </w:rPr>
            </w:pPr>
            <w:r>
              <w:rPr>
                <w:sz w:val="20"/>
              </w:rPr>
              <w:t>Glen Park</w:t>
            </w:r>
          </w:p>
        </w:tc>
        <w:tc>
          <w:tcPr>
            <w:tcW w:w="1591" w:type="dxa"/>
          </w:tcPr>
          <w:p w14:paraId="198C2844" w14:textId="77777777" w:rsidR="00CA17AC" w:rsidRDefault="00CA17AC">
            <w:pPr>
              <w:pStyle w:val="TableParagraph"/>
              <w:rPr>
                <w:rFonts w:ascii="Times New Roman"/>
                <w:sz w:val="20"/>
              </w:rPr>
            </w:pPr>
          </w:p>
        </w:tc>
        <w:tc>
          <w:tcPr>
            <w:tcW w:w="1544" w:type="dxa"/>
          </w:tcPr>
          <w:p w14:paraId="198C2845" w14:textId="77777777" w:rsidR="00CA17AC" w:rsidRDefault="001C35C5">
            <w:pPr>
              <w:pStyle w:val="TableParagraph"/>
              <w:spacing w:before="30"/>
              <w:ind w:left="50"/>
              <w:jc w:val="center"/>
              <w:rPr>
                <w:rFonts w:ascii="Webdings" w:hAnsi="Webdings"/>
              </w:rPr>
            </w:pPr>
            <w:r>
              <w:rPr>
                <w:rFonts w:ascii="Webdings" w:hAnsi="Webdings"/>
              </w:rPr>
              <w:t></w:t>
            </w:r>
          </w:p>
        </w:tc>
        <w:tc>
          <w:tcPr>
            <w:tcW w:w="1465" w:type="dxa"/>
          </w:tcPr>
          <w:p w14:paraId="198C2846" w14:textId="77777777" w:rsidR="00CA17AC" w:rsidRDefault="00CA17AC">
            <w:pPr>
              <w:pStyle w:val="TableParagraph"/>
              <w:rPr>
                <w:rFonts w:ascii="Times New Roman"/>
                <w:sz w:val="20"/>
              </w:rPr>
            </w:pPr>
          </w:p>
        </w:tc>
      </w:tr>
      <w:tr w:rsidR="00CA17AC" w14:paraId="198C284C" w14:textId="77777777">
        <w:trPr>
          <w:trHeight w:val="301"/>
        </w:trPr>
        <w:tc>
          <w:tcPr>
            <w:tcW w:w="4734" w:type="dxa"/>
          </w:tcPr>
          <w:p w14:paraId="198C2848" w14:textId="77777777" w:rsidR="00CA17AC" w:rsidRDefault="001C35C5">
            <w:pPr>
              <w:pStyle w:val="TableParagraph"/>
              <w:spacing w:before="30"/>
              <w:ind w:left="126"/>
              <w:rPr>
                <w:sz w:val="20"/>
              </w:rPr>
            </w:pPr>
            <w:r>
              <w:rPr>
                <w:sz w:val="20"/>
              </w:rPr>
              <w:t>Griff Hunt</w:t>
            </w:r>
          </w:p>
        </w:tc>
        <w:tc>
          <w:tcPr>
            <w:tcW w:w="1591" w:type="dxa"/>
          </w:tcPr>
          <w:p w14:paraId="198C2849" w14:textId="77777777" w:rsidR="00CA17AC" w:rsidRDefault="00CA17AC">
            <w:pPr>
              <w:pStyle w:val="TableParagraph"/>
              <w:rPr>
                <w:rFonts w:ascii="Times New Roman"/>
                <w:sz w:val="20"/>
              </w:rPr>
            </w:pPr>
          </w:p>
        </w:tc>
        <w:tc>
          <w:tcPr>
            <w:tcW w:w="1544" w:type="dxa"/>
          </w:tcPr>
          <w:p w14:paraId="198C284A" w14:textId="77777777" w:rsidR="00CA17AC" w:rsidRDefault="001C35C5">
            <w:pPr>
              <w:pStyle w:val="TableParagraph"/>
              <w:spacing w:before="30"/>
              <w:ind w:left="50"/>
              <w:jc w:val="center"/>
              <w:rPr>
                <w:rFonts w:ascii="Webdings" w:hAnsi="Webdings"/>
              </w:rPr>
            </w:pPr>
            <w:r>
              <w:rPr>
                <w:rFonts w:ascii="Webdings" w:hAnsi="Webdings"/>
              </w:rPr>
              <w:t></w:t>
            </w:r>
          </w:p>
        </w:tc>
        <w:tc>
          <w:tcPr>
            <w:tcW w:w="1465" w:type="dxa"/>
          </w:tcPr>
          <w:p w14:paraId="198C284B" w14:textId="77777777" w:rsidR="00CA17AC" w:rsidRDefault="00CA17AC">
            <w:pPr>
              <w:pStyle w:val="TableParagraph"/>
              <w:rPr>
                <w:rFonts w:ascii="Times New Roman"/>
                <w:sz w:val="20"/>
              </w:rPr>
            </w:pPr>
          </w:p>
        </w:tc>
      </w:tr>
      <w:tr w:rsidR="00CA17AC" w14:paraId="198C2851" w14:textId="77777777">
        <w:trPr>
          <w:trHeight w:val="311"/>
        </w:trPr>
        <w:tc>
          <w:tcPr>
            <w:tcW w:w="4734" w:type="dxa"/>
          </w:tcPr>
          <w:p w14:paraId="198C284D" w14:textId="77777777" w:rsidR="00CA17AC" w:rsidRDefault="001C35C5">
            <w:pPr>
              <w:pStyle w:val="TableParagraph"/>
              <w:spacing w:before="35"/>
              <w:ind w:left="126"/>
              <w:rPr>
                <w:sz w:val="20"/>
              </w:rPr>
            </w:pPr>
            <w:r>
              <w:rPr>
                <w:sz w:val="20"/>
              </w:rPr>
              <w:t>HE Parker – Pavilion</w:t>
            </w:r>
          </w:p>
        </w:tc>
        <w:tc>
          <w:tcPr>
            <w:tcW w:w="1591" w:type="dxa"/>
          </w:tcPr>
          <w:p w14:paraId="198C284E" w14:textId="77777777" w:rsidR="00CA17AC" w:rsidRDefault="00CA17AC">
            <w:pPr>
              <w:pStyle w:val="TableParagraph"/>
              <w:rPr>
                <w:rFonts w:ascii="Times New Roman"/>
                <w:sz w:val="20"/>
              </w:rPr>
            </w:pPr>
          </w:p>
        </w:tc>
        <w:tc>
          <w:tcPr>
            <w:tcW w:w="1544" w:type="dxa"/>
          </w:tcPr>
          <w:p w14:paraId="198C284F" w14:textId="77777777" w:rsidR="00CA17AC" w:rsidRDefault="001C35C5">
            <w:pPr>
              <w:pStyle w:val="TableParagraph"/>
              <w:spacing w:before="32"/>
              <w:ind w:left="50"/>
              <w:jc w:val="center"/>
              <w:rPr>
                <w:rFonts w:ascii="Webdings" w:hAnsi="Webdings"/>
              </w:rPr>
            </w:pPr>
            <w:r>
              <w:rPr>
                <w:rFonts w:ascii="Webdings" w:hAnsi="Webdings"/>
              </w:rPr>
              <w:t></w:t>
            </w:r>
          </w:p>
        </w:tc>
        <w:tc>
          <w:tcPr>
            <w:tcW w:w="1465" w:type="dxa"/>
          </w:tcPr>
          <w:p w14:paraId="198C2850" w14:textId="77777777" w:rsidR="00CA17AC" w:rsidRDefault="00CA17AC">
            <w:pPr>
              <w:pStyle w:val="TableParagraph"/>
              <w:rPr>
                <w:rFonts w:ascii="Times New Roman"/>
                <w:sz w:val="20"/>
              </w:rPr>
            </w:pPr>
          </w:p>
        </w:tc>
      </w:tr>
      <w:tr w:rsidR="00CA17AC" w14:paraId="198C2856" w14:textId="77777777">
        <w:trPr>
          <w:trHeight w:val="309"/>
        </w:trPr>
        <w:tc>
          <w:tcPr>
            <w:tcW w:w="4734" w:type="dxa"/>
          </w:tcPr>
          <w:p w14:paraId="198C2852" w14:textId="77777777" w:rsidR="00CA17AC" w:rsidRDefault="001C35C5">
            <w:pPr>
              <w:pStyle w:val="TableParagraph"/>
              <w:spacing w:before="30"/>
              <w:ind w:left="126"/>
              <w:rPr>
                <w:sz w:val="20"/>
              </w:rPr>
            </w:pPr>
            <w:r>
              <w:rPr>
                <w:sz w:val="20"/>
              </w:rPr>
              <w:t>HE Parker - Netball Facility</w:t>
            </w:r>
          </w:p>
        </w:tc>
        <w:tc>
          <w:tcPr>
            <w:tcW w:w="1591" w:type="dxa"/>
          </w:tcPr>
          <w:p w14:paraId="198C2853" w14:textId="77777777" w:rsidR="00CA17AC" w:rsidRDefault="00CA17AC">
            <w:pPr>
              <w:pStyle w:val="TableParagraph"/>
              <w:rPr>
                <w:rFonts w:ascii="Times New Roman"/>
                <w:sz w:val="20"/>
              </w:rPr>
            </w:pPr>
          </w:p>
        </w:tc>
        <w:tc>
          <w:tcPr>
            <w:tcW w:w="1544" w:type="dxa"/>
          </w:tcPr>
          <w:p w14:paraId="198C2854" w14:textId="77777777" w:rsidR="00CA17AC" w:rsidRDefault="001C35C5">
            <w:pPr>
              <w:pStyle w:val="TableParagraph"/>
              <w:spacing w:before="30"/>
              <w:ind w:left="50"/>
              <w:jc w:val="center"/>
              <w:rPr>
                <w:rFonts w:ascii="Webdings" w:hAnsi="Webdings"/>
              </w:rPr>
            </w:pPr>
            <w:r>
              <w:rPr>
                <w:rFonts w:ascii="Webdings" w:hAnsi="Webdings"/>
              </w:rPr>
              <w:t></w:t>
            </w:r>
          </w:p>
        </w:tc>
        <w:tc>
          <w:tcPr>
            <w:tcW w:w="1465" w:type="dxa"/>
          </w:tcPr>
          <w:p w14:paraId="198C2855" w14:textId="77777777" w:rsidR="00CA17AC" w:rsidRDefault="00CA17AC">
            <w:pPr>
              <w:pStyle w:val="TableParagraph"/>
              <w:rPr>
                <w:rFonts w:ascii="Times New Roman"/>
                <w:sz w:val="20"/>
              </w:rPr>
            </w:pPr>
          </w:p>
        </w:tc>
      </w:tr>
      <w:tr w:rsidR="00CA17AC" w14:paraId="198C285B" w14:textId="77777777">
        <w:trPr>
          <w:trHeight w:val="306"/>
        </w:trPr>
        <w:tc>
          <w:tcPr>
            <w:tcW w:w="4734" w:type="dxa"/>
          </w:tcPr>
          <w:p w14:paraId="198C2857" w14:textId="77777777" w:rsidR="00CA17AC" w:rsidRDefault="001C35C5">
            <w:pPr>
              <w:pStyle w:val="TableParagraph"/>
              <w:spacing w:before="30"/>
              <w:ind w:left="126"/>
              <w:rPr>
                <w:sz w:val="20"/>
              </w:rPr>
            </w:pPr>
            <w:r>
              <w:rPr>
                <w:sz w:val="20"/>
              </w:rPr>
              <w:t>Heathmont Reserve (AJ Lavis)</w:t>
            </w:r>
          </w:p>
        </w:tc>
        <w:tc>
          <w:tcPr>
            <w:tcW w:w="1591" w:type="dxa"/>
          </w:tcPr>
          <w:p w14:paraId="198C2858" w14:textId="77777777" w:rsidR="00CA17AC" w:rsidRDefault="001C35C5">
            <w:pPr>
              <w:pStyle w:val="TableParagraph"/>
              <w:spacing w:before="30"/>
              <w:ind w:left="50"/>
              <w:jc w:val="center"/>
              <w:rPr>
                <w:rFonts w:ascii="Webdings" w:hAnsi="Webdings"/>
              </w:rPr>
            </w:pPr>
            <w:r>
              <w:rPr>
                <w:rFonts w:ascii="Webdings" w:hAnsi="Webdings"/>
              </w:rPr>
              <w:t></w:t>
            </w:r>
          </w:p>
        </w:tc>
        <w:tc>
          <w:tcPr>
            <w:tcW w:w="1544" w:type="dxa"/>
          </w:tcPr>
          <w:p w14:paraId="198C2859" w14:textId="77777777" w:rsidR="00CA17AC" w:rsidRDefault="00CA17AC">
            <w:pPr>
              <w:pStyle w:val="TableParagraph"/>
              <w:rPr>
                <w:rFonts w:ascii="Times New Roman"/>
                <w:sz w:val="20"/>
              </w:rPr>
            </w:pPr>
          </w:p>
        </w:tc>
        <w:tc>
          <w:tcPr>
            <w:tcW w:w="1465" w:type="dxa"/>
          </w:tcPr>
          <w:p w14:paraId="198C285A" w14:textId="77777777" w:rsidR="00CA17AC" w:rsidRDefault="00CA17AC">
            <w:pPr>
              <w:pStyle w:val="TableParagraph"/>
              <w:rPr>
                <w:rFonts w:ascii="Times New Roman"/>
                <w:sz w:val="20"/>
              </w:rPr>
            </w:pPr>
          </w:p>
        </w:tc>
      </w:tr>
      <w:tr w:rsidR="00CA17AC" w14:paraId="198C2860" w14:textId="77777777">
        <w:trPr>
          <w:trHeight w:val="311"/>
        </w:trPr>
        <w:tc>
          <w:tcPr>
            <w:tcW w:w="4734" w:type="dxa"/>
          </w:tcPr>
          <w:p w14:paraId="198C285C" w14:textId="77777777" w:rsidR="00CA17AC" w:rsidRDefault="001C35C5">
            <w:pPr>
              <w:pStyle w:val="TableParagraph"/>
              <w:spacing w:before="35"/>
              <w:ind w:left="126"/>
              <w:rPr>
                <w:sz w:val="20"/>
              </w:rPr>
            </w:pPr>
            <w:r>
              <w:rPr>
                <w:sz w:val="20"/>
              </w:rPr>
              <w:t>Hughes Park - Pavilion</w:t>
            </w:r>
          </w:p>
        </w:tc>
        <w:tc>
          <w:tcPr>
            <w:tcW w:w="1591" w:type="dxa"/>
          </w:tcPr>
          <w:p w14:paraId="198C285D" w14:textId="77777777" w:rsidR="00CA17AC" w:rsidRDefault="001C35C5">
            <w:pPr>
              <w:pStyle w:val="TableParagraph"/>
              <w:spacing w:before="30"/>
              <w:ind w:left="50"/>
              <w:jc w:val="center"/>
              <w:rPr>
                <w:rFonts w:ascii="Webdings" w:hAnsi="Webdings"/>
              </w:rPr>
            </w:pPr>
            <w:r>
              <w:rPr>
                <w:rFonts w:ascii="Webdings" w:hAnsi="Webdings"/>
              </w:rPr>
              <w:t></w:t>
            </w:r>
          </w:p>
        </w:tc>
        <w:tc>
          <w:tcPr>
            <w:tcW w:w="1544" w:type="dxa"/>
          </w:tcPr>
          <w:p w14:paraId="198C285E" w14:textId="77777777" w:rsidR="00CA17AC" w:rsidRDefault="00CA17AC">
            <w:pPr>
              <w:pStyle w:val="TableParagraph"/>
              <w:rPr>
                <w:rFonts w:ascii="Times New Roman"/>
                <w:sz w:val="20"/>
              </w:rPr>
            </w:pPr>
          </w:p>
        </w:tc>
        <w:tc>
          <w:tcPr>
            <w:tcW w:w="1465" w:type="dxa"/>
          </w:tcPr>
          <w:p w14:paraId="198C285F" w14:textId="77777777" w:rsidR="00CA17AC" w:rsidRDefault="00CA17AC">
            <w:pPr>
              <w:pStyle w:val="TableParagraph"/>
              <w:rPr>
                <w:rFonts w:ascii="Times New Roman"/>
                <w:sz w:val="20"/>
              </w:rPr>
            </w:pPr>
          </w:p>
        </w:tc>
      </w:tr>
      <w:tr w:rsidR="00CA17AC" w14:paraId="198C2865" w14:textId="77777777">
        <w:trPr>
          <w:trHeight w:val="311"/>
        </w:trPr>
        <w:tc>
          <w:tcPr>
            <w:tcW w:w="4734" w:type="dxa"/>
          </w:tcPr>
          <w:p w14:paraId="198C2861" w14:textId="77777777" w:rsidR="00CA17AC" w:rsidRDefault="001C35C5">
            <w:pPr>
              <w:pStyle w:val="TableParagraph"/>
              <w:spacing w:before="30"/>
              <w:ind w:left="126"/>
              <w:rPr>
                <w:sz w:val="20"/>
              </w:rPr>
            </w:pPr>
            <w:r>
              <w:rPr>
                <w:sz w:val="20"/>
              </w:rPr>
              <w:t>Jubilee Park (RO Spencer)</w:t>
            </w:r>
          </w:p>
        </w:tc>
        <w:tc>
          <w:tcPr>
            <w:tcW w:w="1591" w:type="dxa"/>
          </w:tcPr>
          <w:p w14:paraId="198C2862" w14:textId="77777777" w:rsidR="00CA17AC" w:rsidRDefault="001C35C5">
            <w:pPr>
              <w:pStyle w:val="TableParagraph"/>
              <w:spacing w:before="30"/>
              <w:ind w:left="50"/>
              <w:jc w:val="center"/>
              <w:rPr>
                <w:rFonts w:ascii="Webdings" w:hAnsi="Webdings"/>
              </w:rPr>
            </w:pPr>
            <w:r>
              <w:rPr>
                <w:rFonts w:ascii="Webdings" w:hAnsi="Webdings"/>
              </w:rPr>
              <w:t></w:t>
            </w:r>
          </w:p>
        </w:tc>
        <w:tc>
          <w:tcPr>
            <w:tcW w:w="1544" w:type="dxa"/>
          </w:tcPr>
          <w:p w14:paraId="198C2863" w14:textId="77777777" w:rsidR="00CA17AC" w:rsidRDefault="00CA17AC">
            <w:pPr>
              <w:pStyle w:val="TableParagraph"/>
              <w:rPr>
                <w:rFonts w:ascii="Times New Roman"/>
                <w:sz w:val="20"/>
              </w:rPr>
            </w:pPr>
          </w:p>
        </w:tc>
        <w:tc>
          <w:tcPr>
            <w:tcW w:w="1465" w:type="dxa"/>
          </w:tcPr>
          <w:p w14:paraId="198C2864" w14:textId="77777777" w:rsidR="00CA17AC" w:rsidRDefault="00CA17AC">
            <w:pPr>
              <w:pStyle w:val="TableParagraph"/>
              <w:rPr>
                <w:rFonts w:ascii="Times New Roman"/>
                <w:sz w:val="20"/>
              </w:rPr>
            </w:pPr>
          </w:p>
        </w:tc>
      </w:tr>
      <w:tr w:rsidR="00CA17AC" w14:paraId="198C286A" w14:textId="77777777">
        <w:trPr>
          <w:trHeight w:val="311"/>
        </w:trPr>
        <w:tc>
          <w:tcPr>
            <w:tcW w:w="4734" w:type="dxa"/>
          </w:tcPr>
          <w:p w14:paraId="198C2866" w14:textId="77777777" w:rsidR="00CA17AC" w:rsidRDefault="001C35C5">
            <w:pPr>
              <w:pStyle w:val="TableParagraph"/>
              <w:spacing w:before="30"/>
              <w:ind w:left="126"/>
              <w:rPr>
                <w:sz w:val="20"/>
              </w:rPr>
            </w:pPr>
            <w:r>
              <w:rPr>
                <w:sz w:val="20"/>
              </w:rPr>
              <w:t>Jubilee Park # 2</w:t>
            </w:r>
          </w:p>
        </w:tc>
        <w:tc>
          <w:tcPr>
            <w:tcW w:w="1591" w:type="dxa"/>
          </w:tcPr>
          <w:p w14:paraId="198C2867" w14:textId="77777777" w:rsidR="00CA17AC" w:rsidRDefault="00CA17AC">
            <w:pPr>
              <w:pStyle w:val="TableParagraph"/>
              <w:rPr>
                <w:rFonts w:ascii="Times New Roman"/>
                <w:sz w:val="20"/>
              </w:rPr>
            </w:pPr>
          </w:p>
        </w:tc>
        <w:tc>
          <w:tcPr>
            <w:tcW w:w="1544" w:type="dxa"/>
          </w:tcPr>
          <w:p w14:paraId="198C2868" w14:textId="77777777" w:rsidR="00CA17AC" w:rsidRDefault="001C35C5">
            <w:pPr>
              <w:pStyle w:val="TableParagraph"/>
              <w:spacing w:before="32"/>
              <w:ind w:left="50"/>
              <w:jc w:val="center"/>
              <w:rPr>
                <w:rFonts w:ascii="Webdings" w:hAnsi="Webdings"/>
              </w:rPr>
            </w:pPr>
            <w:r>
              <w:rPr>
                <w:rFonts w:ascii="Webdings" w:hAnsi="Webdings"/>
              </w:rPr>
              <w:t></w:t>
            </w:r>
          </w:p>
        </w:tc>
        <w:tc>
          <w:tcPr>
            <w:tcW w:w="1465" w:type="dxa"/>
          </w:tcPr>
          <w:p w14:paraId="198C2869" w14:textId="77777777" w:rsidR="00CA17AC" w:rsidRDefault="00CA17AC">
            <w:pPr>
              <w:pStyle w:val="TableParagraph"/>
              <w:rPr>
                <w:rFonts w:ascii="Times New Roman"/>
                <w:sz w:val="20"/>
              </w:rPr>
            </w:pPr>
          </w:p>
        </w:tc>
      </w:tr>
      <w:tr w:rsidR="00CA17AC" w14:paraId="198C286F" w14:textId="77777777">
        <w:trPr>
          <w:trHeight w:val="306"/>
        </w:trPr>
        <w:tc>
          <w:tcPr>
            <w:tcW w:w="4734" w:type="dxa"/>
          </w:tcPr>
          <w:p w14:paraId="198C286B" w14:textId="77777777" w:rsidR="00CA17AC" w:rsidRDefault="001C35C5">
            <w:pPr>
              <w:pStyle w:val="TableParagraph"/>
              <w:spacing w:before="30"/>
              <w:ind w:left="126"/>
              <w:rPr>
                <w:sz w:val="20"/>
              </w:rPr>
            </w:pPr>
            <w:r>
              <w:rPr>
                <w:sz w:val="20"/>
              </w:rPr>
              <w:t>Lipscombe Park</w:t>
            </w:r>
          </w:p>
        </w:tc>
        <w:tc>
          <w:tcPr>
            <w:tcW w:w="1591" w:type="dxa"/>
          </w:tcPr>
          <w:p w14:paraId="198C286C" w14:textId="77777777" w:rsidR="00CA17AC" w:rsidRDefault="00CA17AC">
            <w:pPr>
              <w:pStyle w:val="TableParagraph"/>
              <w:rPr>
                <w:rFonts w:ascii="Times New Roman"/>
                <w:sz w:val="20"/>
              </w:rPr>
            </w:pPr>
          </w:p>
        </w:tc>
        <w:tc>
          <w:tcPr>
            <w:tcW w:w="1544" w:type="dxa"/>
          </w:tcPr>
          <w:p w14:paraId="198C286D" w14:textId="77777777" w:rsidR="00CA17AC" w:rsidRDefault="00CA17AC">
            <w:pPr>
              <w:pStyle w:val="TableParagraph"/>
              <w:rPr>
                <w:rFonts w:ascii="Times New Roman"/>
                <w:sz w:val="20"/>
              </w:rPr>
            </w:pPr>
          </w:p>
        </w:tc>
        <w:tc>
          <w:tcPr>
            <w:tcW w:w="1465" w:type="dxa"/>
          </w:tcPr>
          <w:p w14:paraId="198C286E" w14:textId="77777777" w:rsidR="00CA17AC" w:rsidRDefault="001C35C5">
            <w:pPr>
              <w:pStyle w:val="TableParagraph"/>
              <w:spacing w:before="30"/>
              <w:ind w:left="56"/>
              <w:jc w:val="center"/>
              <w:rPr>
                <w:rFonts w:ascii="Webdings" w:hAnsi="Webdings"/>
              </w:rPr>
            </w:pPr>
            <w:r>
              <w:rPr>
                <w:rFonts w:ascii="Webdings" w:hAnsi="Webdings"/>
              </w:rPr>
              <w:t></w:t>
            </w:r>
          </w:p>
        </w:tc>
      </w:tr>
      <w:tr w:rsidR="00CA17AC" w14:paraId="198C2874" w14:textId="77777777">
        <w:trPr>
          <w:trHeight w:val="308"/>
        </w:trPr>
        <w:tc>
          <w:tcPr>
            <w:tcW w:w="4734" w:type="dxa"/>
          </w:tcPr>
          <w:p w14:paraId="198C2870" w14:textId="77777777" w:rsidR="00CA17AC" w:rsidRDefault="001C35C5">
            <w:pPr>
              <w:pStyle w:val="TableParagraph"/>
              <w:spacing w:before="28"/>
              <w:ind w:left="126"/>
              <w:rPr>
                <w:sz w:val="20"/>
              </w:rPr>
            </w:pPr>
            <w:r>
              <w:rPr>
                <w:sz w:val="20"/>
              </w:rPr>
              <w:t>Manson Reserve – Pavilion</w:t>
            </w:r>
          </w:p>
        </w:tc>
        <w:tc>
          <w:tcPr>
            <w:tcW w:w="1591" w:type="dxa"/>
          </w:tcPr>
          <w:p w14:paraId="198C2871" w14:textId="77777777" w:rsidR="00CA17AC" w:rsidRDefault="00CA17AC">
            <w:pPr>
              <w:pStyle w:val="TableParagraph"/>
              <w:rPr>
                <w:rFonts w:ascii="Times New Roman"/>
                <w:sz w:val="20"/>
              </w:rPr>
            </w:pPr>
          </w:p>
        </w:tc>
        <w:tc>
          <w:tcPr>
            <w:tcW w:w="1544" w:type="dxa"/>
          </w:tcPr>
          <w:p w14:paraId="198C2872" w14:textId="77777777" w:rsidR="00CA17AC" w:rsidRDefault="001C35C5">
            <w:pPr>
              <w:pStyle w:val="TableParagraph"/>
              <w:spacing w:before="35"/>
              <w:ind w:left="50"/>
              <w:jc w:val="center"/>
              <w:rPr>
                <w:rFonts w:ascii="Webdings" w:hAnsi="Webdings"/>
              </w:rPr>
            </w:pPr>
            <w:r>
              <w:rPr>
                <w:rFonts w:ascii="Webdings" w:hAnsi="Webdings"/>
              </w:rPr>
              <w:t></w:t>
            </w:r>
          </w:p>
        </w:tc>
        <w:tc>
          <w:tcPr>
            <w:tcW w:w="1465" w:type="dxa"/>
          </w:tcPr>
          <w:p w14:paraId="198C2873" w14:textId="77777777" w:rsidR="00CA17AC" w:rsidRDefault="00CA17AC">
            <w:pPr>
              <w:pStyle w:val="TableParagraph"/>
              <w:rPr>
                <w:rFonts w:ascii="Times New Roman"/>
                <w:sz w:val="20"/>
              </w:rPr>
            </w:pPr>
          </w:p>
        </w:tc>
      </w:tr>
      <w:tr w:rsidR="00CA17AC" w14:paraId="198C2879" w14:textId="77777777">
        <w:trPr>
          <w:trHeight w:val="311"/>
        </w:trPr>
        <w:tc>
          <w:tcPr>
            <w:tcW w:w="4734" w:type="dxa"/>
          </w:tcPr>
          <w:p w14:paraId="198C2875" w14:textId="77777777" w:rsidR="00CA17AC" w:rsidRDefault="001C35C5">
            <w:pPr>
              <w:pStyle w:val="TableParagraph"/>
              <w:spacing w:before="30"/>
              <w:ind w:left="126"/>
              <w:rPr>
                <w:sz w:val="20"/>
              </w:rPr>
            </w:pPr>
            <w:r>
              <w:rPr>
                <w:sz w:val="20"/>
              </w:rPr>
              <w:t>Mullum Mullum Reserve (WO Pratt)</w:t>
            </w:r>
          </w:p>
        </w:tc>
        <w:tc>
          <w:tcPr>
            <w:tcW w:w="1591" w:type="dxa"/>
          </w:tcPr>
          <w:p w14:paraId="198C2876" w14:textId="77777777" w:rsidR="00CA17AC" w:rsidRDefault="001C35C5">
            <w:pPr>
              <w:pStyle w:val="TableParagraph"/>
              <w:spacing w:before="30"/>
              <w:ind w:left="50"/>
              <w:jc w:val="center"/>
              <w:rPr>
                <w:rFonts w:ascii="Webdings" w:hAnsi="Webdings"/>
              </w:rPr>
            </w:pPr>
            <w:r>
              <w:rPr>
                <w:rFonts w:ascii="Webdings" w:hAnsi="Webdings"/>
              </w:rPr>
              <w:t></w:t>
            </w:r>
          </w:p>
        </w:tc>
        <w:tc>
          <w:tcPr>
            <w:tcW w:w="1544" w:type="dxa"/>
          </w:tcPr>
          <w:p w14:paraId="198C2877" w14:textId="77777777" w:rsidR="00CA17AC" w:rsidRDefault="00CA17AC">
            <w:pPr>
              <w:pStyle w:val="TableParagraph"/>
              <w:rPr>
                <w:rFonts w:ascii="Times New Roman"/>
                <w:sz w:val="20"/>
              </w:rPr>
            </w:pPr>
          </w:p>
        </w:tc>
        <w:tc>
          <w:tcPr>
            <w:tcW w:w="1465" w:type="dxa"/>
          </w:tcPr>
          <w:p w14:paraId="198C2878" w14:textId="77777777" w:rsidR="00CA17AC" w:rsidRDefault="00CA17AC">
            <w:pPr>
              <w:pStyle w:val="TableParagraph"/>
              <w:rPr>
                <w:rFonts w:ascii="Times New Roman"/>
                <w:sz w:val="20"/>
              </w:rPr>
            </w:pPr>
          </w:p>
        </w:tc>
      </w:tr>
      <w:tr w:rsidR="00CA17AC" w14:paraId="198C287E" w14:textId="77777777">
        <w:trPr>
          <w:trHeight w:val="299"/>
        </w:trPr>
        <w:tc>
          <w:tcPr>
            <w:tcW w:w="4734" w:type="dxa"/>
          </w:tcPr>
          <w:p w14:paraId="198C287A" w14:textId="77777777" w:rsidR="00CA17AC" w:rsidRDefault="001C35C5">
            <w:pPr>
              <w:pStyle w:val="TableParagraph"/>
              <w:spacing w:before="30"/>
              <w:ind w:left="126"/>
              <w:rPr>
                <w:sz w:val="20"/>
              </w:rPr>
            </w:pPr>
            <w:r>
              <w:rPr>
                <w:sz w:val="20"/>
              </w:rPr>
              <w:t>Nth Ringwood Reserve</w:t>
            </w:r>
          </w:p>
        </w:tc>
        <w:tc>
          <w:tcPr>
            <w:tcW w:w="1591" w:type="dxa"/>
          </w:tcPr>
          <w:p w14:paraId="198C287B" w14:textId="77777777" w:rsidR="00CA17AC" w:rsidRDefault="001C35C5">
            <w:pPr>
              <w:pStyle w:val="TableParagraph"/>
              <w:spacing w:before="30"/>
              <w:ind w:left="50"/>
              <w:jc w:val="center"/>
              <w:rPr>
                <w:rFonts w:ascii="Webdings" w:hAnsi="Webdings"/>
              </w:rPr>
            </w:pPr>
            <w:r>
              <w:rPr>
                <w:rFonts w:ascii="Webdings" w:hAnsi="Webdings"/>
              </w:rPr>
              <w:t></w:t>
            </w:r>
          </w:p>
        </w:tc>
        <w:tc>
          <w:tcPr>
            <w:tcW w:w="1544" w:type="dxa"/>
          </w:tcPr>
          <w:p w14:paraId="198C287C" w14:textId="77777777" w:rsidR="00CA17AC" w:rsidRDefault="00CA17AC">
            <w:pPr>
              <w:pStyle w:val="TableParagraph"/>
              <w:rPr>
                <w:rFonts w:ascii="Times New Roman"/>
                <w:sz w:val="20"/>
              </w:rPr>
            </w:pPr>
          </w:p>
        </w:tc>
        <w:tc>
          <w:tcPr>
            <w:tcW w:w="1465" w:type="dxa"/>
          </w:tcPr>
          <w:p w14:paraId="198C287D" w14:textId="77777777" w:rsidR="00CA17AC" w:rsidRDefault="00CA17AC">
            <w:pPr>
              <w:pStyle w:val="TableParagraph"/>
              <w:rPr>
                <w:rFonts w:ascii="Times New Roman"/>
                <w:sz w:val="20"/>
              </w:rPr>
            </w:pPr>
          </w:p>
        </w:tc>
      </w:tr>
      <w:tr w:rsidR="00CA17AC" w14:paraId="198C2883" w14:textId="77777777">
        <w:trPr>
          <w:trHeight w:val="313"/>
        </w:trPr>
        <w:tc>
          <w:tcPr>
            <w:tcW w:w="4734" w:type="dxa"/>
          </w:tcPr>
          <w:p w14:paraId="198C287F" w14:textId="77777777" w:rsidR="00CA17AC" w:rsidRDefault="001C35C5">
            <w:pPr>
              <w:pStyle w:val="TableParagraph"/>
              <w:spacing w:before="35"/>
              <w:ind w:left="126"/>
              <w:rPr>
                <w:sz w:val="20"/>
              </w:rPr>
            </w:pPr>
            <w:r>
              <w:rPr>
                <w:sz w:val="20"/>
              </w:rPr>
              <w:t>Proclamation Park – Athletics Rooms</w:t>
            </w:r>
          </w:p>
        </w:tc>
        <w:tc>
          <w:tcPr>
            <w:tcW w:w="1591" w:type="dxa"/>
          </w:tcPr>
          <w:p w14:paraId="198C2880" w14:textId="77777777" w:rsidR="00CA17AC" w:rsidRDefault="00CA17AC">
            <w:pPr>
              <w:pStyle w:val="TableParagraph"/>
              <w:rPr>
                <w:rFonts w:ascii="Times New Roman"/>
                <w:sz w:val="20"/>
              </w:rPr>
            </w:pPr>
          </w:p>
        </w:tc>
        <w:tc>
          <w:tcPr>
            <w:tcW w:w="1544" w:type="dxa"/>
          </w:tcPr>
          <w:p w14:paraId="198C2881" w14:textId="77777777" w:rsidR="00CA17AC" w:rsidRDefault="001C35C5">
            <w:pPr>
              <w:pStyle w:val="TableParagraph"/>
              <w:spacing w:before="37"/>
              <w:ind w:left="50"/>
              <w:jc w:val="center"/>
              <w:rPr>
                <w:rFonts w:ascii="Webdings" w:hAnsi="Webdings"/>
              </w:rPr>
            </w:pPr>
            <w:r>
              <w:rPr>
                <w:rFonts w:ascii="Webdings" w:hAnsi="Webdings"/>
              </w:rPr>
              <w:t></w:t>
            </w:r>
          </w:p>
        </w:tc>
        <w:tc>
          <w:tcPr>
            <w:tcW w:w="1465" w:type="dxa"/>
          </w:tcPr>
          <w:p w14:paraId="198C2882" w14:textId="77777777" w:rsidR="00CA17AC" w:rsidRDefault="00CA17AC">
            <w:pPr>
              <w:pStyle w:val="TableParagraph"/>
              <w:rPr>
                <w:rFonts w:ascii="Times New Roman"/>
                <w:sz w:val="20"/>
              </w:rPr>
            </w:pPr>
          </w:p>
        </w:tc>
      </w:tr>
      <w:tr w:rsidR="00CA17AC" w14:paraId="198C2888" w14:textId="77777777">
        <w:trPr>
          <w:trHeight w:val="309"/>
        </w:trPr>
        <w:tc>
          <w:tcPr>
            <w:tcW w:w="4734" w:type="dxa"/>
          </w:tcPr>
          <w:p w14:paraId="198C2884" w14:textId="77777777" w:rsidR="00CA17AC" w:rsidRDefault="001C35C5">
            <w:pPr>
              <w:pStyle w:val="TableParagraph"/>
              <w:spacing w:before="33"/>
              <w:ind w:left="126"/>
              <w:rPr>
                <w:sz w:val="20"/>
              </w:rPr>
            </w:pPr>
            <w:r>
              <w:rPr>
                <w:sz w:val="20"/>
              </w:rPr>
              <w:t>Proclamation Park – Baseball Rooms</w:t>
            </w:r>
          </w:p>
        </w:tc>
        <w:tc>
          <w:tcPr>
            <w:tcW w:w="1591" w:type="dxa"/>
          </w:tcPr>
          <w:p w14:paraId="198C2885" w14:textId="77777777" w:rsidR="00CA17AC" w:rsidRDefault="00CA17AC">
            <w:pPr>
              <w:pStyle w:val="TableParagraph"/>
              <w:rPr>
                <w:rFonts w:ascii="Times New Roman"/>
                <w:sz w:val="20"/>
              </w:rPr>
            </w:pPr>
          </w:p>
        </w:tc>
        <w:tc>
          <w:tcPr>
            <w:tcW w:w="1544" w:type="dxa"/>
          </w:tcPr>
          <w:p w14:paraId="198C2886" w14:textId="77777777" w:rsidR="00CA17AC" w:rsidRDefault="00CA17AC">
            <w:pPr>
              <w:pStyle w:val="TableParagraph"/>
              <w:rPr>
                <w:rFonts w:ascii="Times New Roman"/>
                <w:sz w:val="20"/>
              </w:rPr>
            </w:pPr>
          </w:p>
        </w:tc>
        <w:tc>
          <w:tcPr>
            <w:tcW w:w="1465" w:type="dxa"/>
          </w:tcPr>
          <w:p w14:paraId="198C2887" w14:textId="77777777" w:rsidR="00CA17AC" w:rsidRDefault="001C35C5">
            <w:pPr>
              <w:pStyle w:val="TableParagraph"/>
              <w:spacing w:before="35"/>
              <w:ind w:left="56"/>
              <w:jc w:val="center"/>
              <w:rPr>
                <w:rFonts w:ascii="Webdings" w:hAnsi="Webdings"/>
              </w:rPr>
            </w:pPr>
            <w:r>
              <w:rPr>
                <w:rFonts w:ascii="Webdings" w:hAnsi="Webdings"/>
              </w:rPr>
              <w:t></w:t>
            </w:r>
          </w:p>
        </w:tc>
      </w:tr>
      <w:tr w:rsidR="00CA17AC" w14:paraId="198C288D" w14:textId="77777777">
        <w:trPr>
          <w:trHeight w:val="308"/>
        </w:trPr>
        <w:tc>
          <w:tcPr>
            <w:tcW w:w="4734" w:type="dxa"/>
          </w:tcPr>
          <w:p w14:paraId="198C2889" w14:textId="77777777" w:rsidR="00CA17AC" w:rsidRDefault="001C35C5">
            <w:pPr>
              <w:pStyle w:val="TableParagraph"/>
              <w:spacing w:before="30"/>
              <w:ind w:left="126"/>
              <w:rPr>
                <w:sz w:val="20"/>
              </w:rPr>
            </w:pPr>
            <w:r>
              <w:rPr>
                <w:sz w:val="20"/>
              </w:rPr>
              <w:t>Quambee Reserve</w:t>
            </w:r>
          </w:p>
        </w:tc>
        <w:tc>
          <w:tcPr>
            <w:tcW w:w="1591" w:type="dxa"/>
          </w:tcPr>
          <w:p w14:paraId="198C288A" w14:textId="77777777" w:rsidR="00CA17AC" w:rsidRDefault="001C35C5">
            <w:pPr>
              <w:pStyle w:val="TableParagraph"/>
              <w:spacing w:before="30"/>
              <w:ind w:left="50"/>
              <w:jc w:val="center"/>
              <w:rPr>
                <w:rFonts w:ascii="Webdings" w:hAnsi="Webdings"/>
              </w:rPr>
            </w:pPr>
            <w:r>
              <w:rPr>
                <w:rFonts w:ascii="Webdings" w:hAnsi="Webdings"/>
              </w:rPr>
              <w:t></w:t>
            </w:r>
          </w:p>
        </w:tc>
        <w:tc>
          <w:tcPr>
            <w:tcW w:w="1544" w:type="dxa"/>
          </w:tcPr>
          <w:p w14:paraId="198C288B" w14:textId="77777777" w:rsidR="00CA17AC" w:rsidRDefault="00CA17AC">
            <w:pPr>
              <w:pStyle w:val="TableParagraph"/>
              <w:rPr>
                <w:rFonts w:ascii="Times New Roman"/>
                <w:sz w:val="20"/>
              </w:rPr>
            </w:pPr>
          </w:p>
        </w:tc>
        <w:tc>
          <w:tcPr>
            <w:tcW w:w="1465" w:type="dxa"/>
          </w:tcPr>
          <w:p w14:paraId="198C288C" w14:textId="77777777" w:rsidR="00CA17AC" w:rsidRDefault="00CA17AC">
            <w:pPr>
              <w:pStyle w:val="TableParagraph"/>
              <w:rPr>
                <w:rFonts w:ascii="Times New Roman"/>
                <w:sz w:val="20"/>
              </w:rPr>
            </w:pPr>
          </w:p>
        </w:tc>
      </w:tr>
      <w:tr w:rsidR="00CA17AC" w14:paraId="198C2892" w14:textId="77777777">
        <w:trPr>
          <w:trHeight w:val="308"/>
        </w:trPr>
        <w:tc>
          <w:tcPr>
            <w:tcW w:w="4734" w:type="dxa"/>
          </w:tcPr>
          <w:p w14:paraId="198C288E" w14:textId="77777777" w:rsidR="00CA17AC" w:rsidRDefault="001C35C5">
            <w:pPr>
              <w:pStyle w:val="TableParagraph"/>
              <w:spacing w:before="37"/>
              <w:ind w:left="126"/>
              <w:rPr>
                <w:sz w:val="20"/>
              </w:rPr>
            </w:pPr>
            <w:r>
              <w:rPr>
                <w:sz w:val="20"/>
              </w:rPr>
              <w:t>Silcock Reserve – Soccer/Cricket</w:t>
            </w:r>
          </w:p>
        </w:tc>
        <w:tc>
          <w:tcPr>
            <w:tcW w:w="1591" w:type="dxa"/>
          </w:tcPr>
          <w:p w14:paraId="198C288F" w14:textId="77777777" w:rsidR="00CA17AC" w:rsidRDefault="00CA17AC">
            <w:pPr>
              <w:pStyle w:val="TableParagraph"/>
              <w:rPr>
                <w:rFonts w:ascii="Times New Roman"/>
                <w:sz w:val="20"/>
              </w:rPr>
            </w:pPr>
          </w:p>
        </w:tc>
        <w:tc>
          <w:tcPr>
            <w:tcW w:w="1544" w:type="dxa"/>
          </w:tcPr>
          <w:p w14:paraId="198C2890" w14:textId="77777777" w:rsidR="00CA17AC" w:rsidRDefault="001C35C5">
            <w:pPr>
              <w:pStyle w:val="TableParagraph"/>
              <w:spacing w:before="32"/>
              <w:ind w:left="50"/>
              <w:jc w:val="center"/>
              <w:rPr>
                <w:rFonts w:ascii="Webdings" w:hAnsi="Webdings"/>
              </w:rPr>
            </w:pPr>
            <w:r>
              <w:rPr>
                <w:rFonts w:ascii="Webdings" w:hAnsi="Webdings"/>
              </w:rPr>
              <w:t></w:t>
            </w:r>
          </w:p>
        </w:tc>
        <w:tc>
          <w:tcPr>
            <w:tcW w:w="1465" w:type="dxa"/>
          </w:tcPr>
          <w:p w14:paraId="198C2891" w14:textId="77777777" w:rsidR="00CA17AC" w:rsidRDefault="00CA17AC">
            <w:pPr>
              <w:pStyle w:val="TableParagraph"/>
              <w:rPr>
                <w:rFonts w:ascii="Times New Roman"/>
                <w:sz w:val="20"/>
              </w:rPr>
            </w:pPr>
          </w:p>
        </w:tc>
      </w:tr>
      <w:tr w:rsidR="00CA17AC" w14:paraId="198C2897" w14:textId="77777777">
        <w:trPr>
          <w:trHeight w:val="308"/>
        </w:trPr>
        <w:tc>
          <w:tcPr>
            <w:tcW w:w="4734" w:type="dxa"/>
          </w:tcPr>
          <w:p w14:paraId="198C2893" w14:textId="77777777" w:rsidR="00CA17AC" w:rsidRDefault="001C35C5">
            <w:pPr>
              <w:pStyle w:val="TableParagraph"/>
              <w:spacing w:before="30"/>
              <w:ind w:left="126"/>
              <w:rPr>
                <w:sz w:val="20"/>
              </w:rPr>
            </w:pPr>
            <w:r>
              <w:rPr>
                <w:sz w:val="20"/>
              </w:rPr>
              <w:t>Silcock Reserve – Dog Club</w:t>
            </w:r>
          </w:p>
        </w:tc>
        <w:tc>
          <w:tcPr>
            <w:tcW w:w="1591" w:type="dxa"/>
          </w:tcPr>
          <w:p w14:paraId="198C2894" w14:textId="77777777" w:rsidR="00CA17AC" w:rsidRDefault="001C35C5">
            <w:pPr>
              <w:pStyle w:val="TableParagraph"/>
              <w:spacing w:before="30"/>
              <w:ind w:left="50"/>
              <w:jc w:val="center"/>
              <w:rPr>
                <w:rFonts w:ascii="Webdings" w:hAnsi="Webdings"/>
              </w:rPr>
            </w:pPr>
            <w:r>
              <w:rPr>
                <w:rFonts w:ascii="Webdings" w:hAnsi="Webdings"/>
              </w:rPr>
              <w:t></w:t>
            </w:r>
          </w:p>
        </w:tc>
        <w:tc>
          <w:tcPr>
            <w:tcW w:w="1544" w:type="dxa"/>
          </w:tcPr>
          <w:p w14:paraId="198C2895" w14:textId="77777777" w:rsidR="00CA17AC" w:rsidRDefault="00CA17AC">
            <w:pPr>
              <w:pStyle w:val="TableParagraph"/>
              <w:rPr>
                <w:rFonts w:ascii="Times New Roman"/>
                <w:sz w:val="20"/>
              </w:rPr>
            </w:pPr>
          </w:p>
        </w:tc>
        <w:tc>
          <w:tcPr>
            <w:tcW w:w="1465" w:type="dxa"/>
          </w:tcPr>
          <w:p w14:paraId="198C2896" w14:textId="77777777" w:rsidR="00CA17AC" w:rsidRDefault="00CA17AC">
            <w:pPr>
              <w:pStyle w:val="TableParagraph"/>
              <w:rPr>
                <w:rFonts w:ascii="Times New Roman"/>
                <w:sz w:val="20"/>
              </w:rPr>
            </w:pPr>
          </w:p>
        </w:tc>
      </w:tr>
      <w:tr w:rsidR="00CA17AC" w14:paraId="198C289C" w14:textId="77777777">
        <w:trPr>
          <w:trHeight w:val="312"/>
        </w:trPr>
        <w:tc>
          <w:tcPr>
            <w:tcW w:w="4734" w:type="dxa"/>
          </w:tcPr>
          <w:p w14:paraId="198C2898" w14:textId="77777777" w:rsidR="00CA17AC" w:rsidRDefault="001C35C5">
            <w:pPr>
              <w:pStyle w:val="TableParagraph"/>
              <w:spacing w:before="31"/>
              <w:ind w:left="126"/>
              <w:rPr>
                <w:sz w:val="20"/>
              </w:rPr>
            </w:pPr>
            <w:r>
              <w:rPr>
                <w:sz w:val="20"/>
              </w:rPr>
              <w:t>Springfield Park</w:t>
            </w:r>
          </w:p>
        </w:tc>
        <w:tc>
          <w:tcPr>
            <w:tcW w:w="1591" w:type="dxa"/>
          </w:tcPr>
          <w:p w14:paraId="198C2899" w14:textId="77777777" w:rsidR="00CA17AC" w:rsidRDefault="001C35C5">
            <w:pPr>
              <w:pStyle w:val="TableParagraph"/>
              <w:spacing w:before="33"/>
              <w:ind w:left="50"/>
              <w:jc w:val="center"/>
              <w:rPr>
                <w:rFonts w:ascii="Webdings" w:hAnsi="Webdings"/>
              </w:rPr>
            </w:pPr>
            <w:r>
              <w:rPr>
                <w:rFonts w:ascii="Webdings" w:hAnsi="Webdings"/>
              </w:rPr>
              <w:t></w:t>
            </w:r>
          </w:p>
        </w:tc>
        <w:tc>
          <w:tcPr>
            <w:tcW w:w="1544" w:type="dxa"/>
          </w:tcPr>
          <w:p w14:paraId="198C289A" w14:textId="77777777" w:rsidR="00CA17AC" w:rsidRDefault="00CA17AC">
            <w:pPr>
              <w:pStyle w:val="TableParagraph"/>
              <w:rPr>
                <w:rFonts w:ascii="Times New Roman"/>
                <w:sz w:val="20"/>
              </w:rPr>
            </w:pPr>
          </w:p>
        </w:tc>
        <w:tc>
          <w:tcPr>
            <w:tcW w:w="1465" w:type="dxa"/>
          </w:tcPr>
          <w:p w14:paraId="198C289B" w14:textId="77777777" w:rsidR="00CA17AC" w:rsidRDefault="00CA17AC">
            <w:pPr>
              <w:pStyle w:val="TableParagraph"/>
              <w:rPr>
                <w:rFonts w:ascii="Times New Roman"/>
                <w:sz w:val="20"/>
              </w:rPr>
            </w:pPr>
          </w:p>
        </w:tc>
      </w:tr>
      <w:tr w:rsidR="00CA17AC" w14:paraId="198C28A1" w14:textId="77777777">
        <w:trPr>
          <w:trHeight w:val="308"/>
        </w:trPr>
        <w:tc>
          <w:tcPr>
            <w:tcW w:w="4734" w:type="dxa"/>
          </w:tcPr>
          <w:p w14:paraId="198C289D" w14:textId="77777777" w:rsidR="00CA17AC" w:rsidRDefault="001C35C5">
            <w:pPr>
              <w:pStyle w:val="TableParagraph"/>
              <w:spacing w:before="30"/>
              <w:ind w:left="126"/>
              <w:rPr>
                <w:sz w:val="20"/>
              </w:rPr>
            </w:pPr>
            <w:r>
              <w:rPr>
                <w:sz w:val="20"/>
              </w:rPr>
              <w:t>Town Park (Fred Geale Oval Pavilion)</w:t>
            </w:r>
          </w:p>
        </w:tc>
        <w:tc>
          <w:tcPr>
            <w:tcW w:w="1591" w:type="dxa"/>
          </w:tcPr>
          <w:p w14:paraId="198C289E" w14:textId="77777777" w:rsidR="00CA17AC" w:rsidRDefault="00CA17AC">
            <w:pPr>
              <w:pStyle w:val="TableParagraph"/>
              <w:rPr>
                <w:rFonts w:ascii="Times New Roman"/>
                <w:sz w:val="20"/>
              </w:rPr>
            </w:pPr>
          </w:p>
        </w:tc>
        <w:tc>
          <w:tcPr>
            <w:tcW w:w="1544" w:type="dxa"/>
          </w:tcPr>
          <w:p w14:paraId="198C289F" w14:textId="77777777" w:rsidR="00CA17AC" w:rsidRDefault="00CA17AC">
            <w:pPr>
              <w:pStyle w:val="TableParagraph"/>
              <w:rPr>
                <w:rFonts w:ascii="Times New Roman"/>
                <w:sz w:val="20"/>
              </w:rPr>
            </w:pPr>
          </w:p>
        </w:tc>
        <w:tc>
          <w:tcPr>
            <w:tcW w:w="1465" w:type="dxa"/>
          </w:tcPr>
          <w:p w14:paraId="198C28A0" w14:textId="77777777" w:rsidR="00CA17AC" w:rsidRDefault="001C35C5">
            <w:pPr>
              <w:pStyle w:val="TableParagraph"/>
              <w:spacing w:before="30"/>
              <w:ind w:left="56"/>
              <w:jc w:val="center"/>
              <w:rPr>
                <w:rFonts w:ascii="Webdings" w:hAnsi="Webdings"/>
              </w:rPr>
            </w:pPr>
            <w:r>
              <w:rPr>
                <w:rFonts w:ascii="Webdings" w:hAnsi="Webdings"/>
              </w:rPr>
              <w:t></w:t>
            </w:r>
          </w:p>
        </w:tc>
      </w:tr>
      <w:tr w:rsidR="00CA17AC" w14:paraId="198C28A6" w14:textId="77777777">
        <w:trPr>
          <w:trHeight w:val="308"/>
        </w:trPr>
        <w:tc>
          <w:tcPr>
            <w:tcW w:w="4734" w:type="dxa"/>
          </w:tcPr>
          <w:p w14:paraId="198C28A2" w14:textId="77777777" w:rsidR="00CA17AC" w:rsidRDefault="001C35C5">
            <w:pPr>
              <w:pStyle w:val="TableParagraph"/>
              <w:spacing w:before="28"/>
              <w:ind w:left="126"/>
              <w:rPr>
                <w:sz w:val="20"/>
              </w:rPr>
            </w:pPr>
            <w:r>
              <w:rPr>
                <w:sz w:val="20"/>
              </w:rPr>
              <w:t>Town Park (Athletics Clubrooms)</w:t>
            </w:r>
          </w:p>
        </w:tc>
        <w:tc>
          <w:tcPr>
            <w:tcW w:w="1591" w:type="dxa"/>
          </w:tcPr>
          <w:p w14:paraId="198C28A3" w14:textId="77777777" w:rsidR="00CA17AC" w:rsidRDefault="00CA17AC">
            <w:pPr>
              <w:pStyle w:val="TableParagraph"/>
              <w:rPr>
                <w:rFonts w:ascii="Times New Roman"/>
                <w:sz w:val="20"/>
              </w:rPr>
            </w:pPr>
          </w:p>
        </w:tc>
        <w:tc>
          <w:tcPr>
            <w:tcW w:w="1544" w:type="dxa"/>
          </w:tcPr>
          <w:p w14:paraId="198C28A4" w14:textId="77777777" w:rsidR="00CA17AC" w:rsidRDefault="001C35C5">
            <w:pPr>
              <w:pStyle w:val="TableParagraph"/>
              <w:spacing w:before="32"/>
              <w:ind w:left="50"/>
              <w:jc w:val="center"/>
              <w:rPr>
                <w:rFonts w:ascii="Webdings" w:hAnsi="Webdings"/>
              </w:rPr>
            </w:pPr>
            <w:r>
              <w:rPr>
                <w:rFonts w:ascii="Webdings" w:hAnsi="Webdings"/>
              </w:rPr>
              <w:t></w:t>
            </w:r>
          </w:p>
        </w:tc>
        <w:tc>
          <w:tcPr>
            <w:tcW w:w="1465" w:type="dxa"/>
          </w:tcPr>
          <w:p w14:paraId="198C28A5" w14:textId="77777777" w:rsidR="00CA17AC" w:rsidRDefault="00CA17AC">
            <w:pPr>
              <w:pStyle w:val="TableParagraph"/>
              <w:rPr>
                <w:rFonts w:ascii="Times New Roman"/>
                <w:sz w:val="20"/>
              </w:rPr>
            </w:pPr>
          </w:p>
        </w:tc>
      </w:tr>
    </w:tbl>
    <w:p w14:paraId="198C28A7" w14:textId="77777777" w:rsidR="00CA17AC" w:rsidRDefault="00CA17AC">
      <w:pPr>
        <w:rPr>
          <w:rFonts w:ascii="Times New Roman"/>
          <w:sz w:val="20"/>
        </w:rPr>
        <w:sectPr w:rsidR="00CA17AC">
          <w:headerReference w:type="default" r:id="rId238"/>
          <w:footerReference w:type="default" r:id="rId239"/>
          <w:pgSz w:w="11930" w:h="16860"/>
          <w:pgMar w:top="1180" w:right="280" w:bottom="1300" w:left="320" w:header="193" w:footer="1115" w:gutter="0"/>
          <w:pgNumType w:start="81"/>
          <w:cols w:space="720"/>
        </w:sectPr>
      </w:pPr>
    </w:p>
    <w:p w14:paraId="198C28A8" w14:textId="77777777" w:rsidR="00CA17AC" w:rsidRDefault="00CA17AC">
      <w:pPr>
        <w:pStyle w:val="BodyText"/>
        <w:spacing w:before="7"/>
        <w:rPr>
          <w:rFonts w:ascii="Arial Narrow"/>
          <w:b/>
          <w:sz w:val="12"/>
        </w:rPr>
      </w:pPr>
    </w:p>
    <w:p w14:paraId="198C28A9" w14:textId="4F0DB7F7" w:rsidR="00CA17AC" w:rsidRDefault="001C35C5">
      <w:pPr>
        <w:pStyle w:val="BodyText"/>
        <w:spacing w:line="20" w:lineRule="exact"/>
        <w:ind w:left="1076"/>
        <w:rPr>
          <w:rFonts w:ascii="Arial Narrow"/>
          <w:sz w:val="2"/>
        </w:rPr>
      </w:pPr>
      <w:r>
        <w:rPr>
          <w:rFonts w:ascii="Arial Narrow"/>
          <w:noProof/>
          <w:sz w:val="2"/>
        </w:rPr>
        <mc:AlternateContent>
          <mc:Choice Requires="wpg">
            <w:drawing>
              <wp:inline distT="0" distB="0" distL="0" distR="0" wp14:anchorId="198C2A57" wp14:editId="55378C49">
                <wp:extent cx="5799455" cy="6350"/>
                <wp:effectExtent l="9525" t="9525" r="10795" b="3175"/>
                <wp:docPr id="256"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6350"/>
                          <a:chOff x="0" y="0"/>
                          <a:chExt cx="9133" cy="10"/>
                        </a:xfrm>
                      </wpg:grpSpPr>
                      <wps:wsp>
                        <wps:cNvPr id="257" name="Line 151"/>
                        <wps:cNvCnPr>
                          <a:cxnSpLocks noChangeShapeType="1"/>
                        </wps:cNvCnPr>
                        <wps:spPr bwMode="auto">
                          <a:xfrm>
                            <a:off x="0" y="5"/>
                            <a:ext cx="91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0C246B" id="Group 150" o:spid="_x0000_s1026" style="width:456.65pt;height:.5pt;mso-position-horizontal-relative:char;mso-position-vertical-relative:line" coordsize="9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">
                <v:line id="Line 151" o:spid="_x0000_s1027" style="position:absolute;visibility:visible;mso-wrap-style:square" from="0,5" to="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" strokeweight=".48pt"/>
                <w10:anchorlock/>
              </v:group>
            </w:pict>
          </mc:Fallback>
        </mc:AlternateContent>
      </w:r>
    </w:p>
    <w:p w14:paraId="198C28AA" w14:textId="77777777" w:rsidR="00CA17AC" w:rsidRDefault="00CA17AC">
      <w:pPr>
        <w:pStyle w:val="BodyText"/>
        <w:spacing w:before="7"/>
        <w:rPr>
          <w:rFonts w:ascii="Arial Narrow"/>
          <w:b/>
          <w:sz w:val="8"/>
        </w:rPr>
      </w:pPr>
    </w:p>
    <w:p w14:paraId="198C28AB" w14:textId="77777777" w:rsidR="00CA17AC" w:rsidRDefault="001C35C5">
      <w:pPr>
        <w:pStyle w:val="Heading1"/>
        <w:spacing w:before="101"/>
        <w:ind w:left="1096" w:firstLine="0"/>
      </w:pPr>
      <w:bookmarkStart w:id="142" w:name="_bookmark142"/>
      <w:bookmarkEnd w:id="142"/>
      <w:r>
        <w:t>APPENDIX 11. – Request for Works In Council Facility Application (RWICF)</w:t>
      </w:r>
    </w:p>
    <w:p w14:paraId="198C28AC" w14:textId="77777777" w:rsidR="00CA17AC" w:rsidRDefault="00CA17AC">
      <w:pPr>
        <w:sectPr w:rsidR="00CA17AC">
          <w:pgSz w:w="11930" w:h="16860"/>
          <w:pgMar w:top="1180" w:right="280" w:bottom="1300" w:left="320" w:header="193" w:footer="1115" w:gutter="0"/>
          <w:cols w:space="720"/>
        </w:sectPr>
      </w:pPr>
    </w:p>
    <w:tbl>
      <w:tblPr>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75"/>
        <w:gridCol w:w="7095"/>
      </w:tblGrid>
      <w:tr w:rsidR="00CA17AC" w14:paraId="198C28B1" w14:textId="77777777">
        <w:trPr>
          <w:trHeight w:val="1197"/>
        </w:trPr>
        <w:tc>
          <w:tcPr>
            <w:tcW w:w="3975" w:type="dxa"/>
            <w:vMerge w:val="restart"/>
          </w:tcPr>
          <w:p w14:paraId="198C28AD" w14:textId="77777777" w:rsidR="00CA17AC" w:rsidRDefault="001C35C5">
            <w:pPr>
              <w:pStyle w:val="TableParagraph"/>
              <w:ind w:left="155"/>
              <w:rPr>
                <w:rFonts w:ascii="Arial Narrow"/>
                <w:sz w:val="20"/>
              </w:rPr>
            </w:pPr>
            <w:r>
              <w:rPr>
                <w:rFonts w:ascii="Arial Narrow"/>
                <w:noProof/>
                <w:sz w:val="20"/>
              </w:rPr>
              <w:drawing>
                <wp:inline distT="0" distB="0" distL="0" distR="0" wp14:anchorId="198C2A59" wp14:editId="198C2A5A">
                  <wp:extent cx="2354057" cy="886968"/>
                  <wp:effectExtent l="0" t="0" r="0" b="0"/>
                  <wp:docPr id="8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2.png"/>
                          <pic:cNvPicPr/>
                        </pic:nvPicPr>
                        <pic:blipFill>
                          <a:blip r:embed="rId240" cstate="print"/>
                          <a:stretch>
                            <a:fillRect/>
                          </a:stretch>
                        </pic:blipFill>
                        <pic:spPr>
                          <a:xfrm>
                            <a:off x="0" y="0"/>
                            <a:ext cx="2354057" cy="886968"/>
                          </a:xfrm>
                          <a:prstGeom prst="rect">
                            <a:avLst/>
                          </a:prstGeom>
                        </pic:spPr>
                      </pic:pic>
                    </a:graphicData>
                  </a:graphic>
                </wp:inline>
              </w:drawing>
            </w:r>
          </w:p>
        </w:tc>
        <w:tc>
          <w:tcPr>
            <w:tcW w:w="7095" w:type="dxa"/>
          </w:tcPr>
          <w:p w14:paraId="198C28AE" w14:textId="77777777" w:rsidR="00CA17AC" w:rsidRDefault="001C35C5">
            <w:pPr>
              <w:pStyle w:val="TableParagraph"/>
              <w:spacing w:line="386" w:lineRule="exact"/>
              <w:ind w:left="637" w:right="621"/>
              <w:jc w:val="center"/>
              <w:rPr>
                <w:b/>
                <w:sz w:val="36"/>
              </w:rPr>
            </w:pPr>
            <w:r>
              <w:rPr>
                <w:b/>
                <w:sz w:val="36"/>
              </w:rPr>
              <w:t>REQUEST WORKS IN A COUNCIL</w:t>
            </w:r>
          </w:p>
          <w:p w14:paraId="198C28AF" w14:textId="77777777" w:rsidR="00CA17AC" w:rsidRDefault="001C35C5">
            <w:pPr>
              <w:pStyle w:val="TableParagraph"/>
              <w:spacing w:line="409" w:lineRule="exact"/>
              <w:ind w:left="637" w:right="610"/>
              <w:jc w:val="center"/>
              <w:rPr>
                <w:b/>
                <w:sz w:val="36"/>
              </w:rPr>
            </w:pPr>
            <w:r>
              <w:rPr>
                <w:b/>
                <w:sz w:val="36"/>
              </w:rPr>
              <w:t>COMMUNITY FACILITY</w:t>
            </w:r>
          </w:p>
          <w:p w14:paraId="198C28B0" w14:textId="77777777" w:rsidR="00CA17AC" w:rsidRDefault="001C35C5">
            <w:pPr>
              <w:pStyle w:val="TableParagraph"/>
              <w:spacing w:line="367" w:lineRule="exact"/>
              <w:ind w:left="637" w:right="610"/>
              <w:jc w:val="center"/>
              <w:rPr>
                <w:b/>
                <w:sz w:val="32"/>
              </w:rPr>
            </w:pPr>
            <w:r>
              <w:rPr>
                <w:b/>
                <w:sz w:val="32"/>
              </w:rPr>
              <w:t>APPLICATION FOR CONSENT</w:t>
            </w:r>
          </w:p>
        </w:tc>
      </w:tr>
      <w:tr w:rsidR="00CA17AC" w14:paraId="198C28B4" w14:textId="77777777">
        <w:trPr>
          <w:trHeight w:val="229"/>
        </w:trPr>
        <w:tc>
          <w:tcPr>
            <w:tcW w:w="3975" w:type="dxa"/>
            <w:vMerge/>
            <w:tcBorders>
              <w:top w:val="nil"/>
            </w:tcBorders>
          </w:tcPr>
          <w:p w14:paraId="198C28B2" w14:textId="77777777" w:rsidR="00CA17AC" w:rsidRDefault="00CA17AC">
            <w:pPr>
              <w:rPr>
                <w:sz w:val="2"/>
                <w:szCs w:val="2"/>
              </w:rPr>
            </w:pPr>
          </w:p>
        </w:tc>
        <w:tc>
          <w:tcPr>
            <w:tcW w:w="7095" w:type="dxa"/>
          </w:tcPr>
          <w:p w14:paraId="198C28B3" w14:textId="77777777" w:rsidR="00CA17AC" w:rsidRDefault="001C35C5">
            <w:pPr>
              <w:pStyle w:val="TableParagraph"/>
              <w:spacing w:line="210" w:lineRule="exact"/>
              <w:ind w:left="637" w:right="612"/>
              <w:jc w:val="center"/>
              <w:rPr>
                <w:sz w:val="20"/>
              </w:rPr>
            </w:pPr>
            <w:r>
              <w:rPr>
                <w:color w:val="006CC0"/>
                <w:sz w:val="20"/>
              </w:rPr>
              <w:t>Application Form: RWICF01</w:t>
            </w:r>
          </w:p>
        </w:tc>
      </w:tr>
    </w:tbl>
    <w:p w14:paraId="198C28B5" w14:textId="77777777" w:rsidR="00CA17AC" w:rsidRDefault="00CA17AC">
      <w:pPr>
        <w:pStyle w:val="BodyText"/>
        <w:spacing w:before="7"/>
        <w:rPr>
          <w:rFonts w:ascii="Arial Narrow"/>
          <w:b/>
          <w:sz w:val="28"/>
        </w:rPr>
      </w:pPr>
    </w:p>
    <w:p w14:paraId="198C28B6" w14:textId="5791F850" w:rsidR="00CA17AC" w:rsidRDefault="001C35C5">
      <w:pPr>
        <w:spacing w:before="93"/>
        <w:ind w:left="232"/>
        <w:rPr>
          <w:b/>
          <w:sz w:val="20"/>
        </w:rPr>
      </w:pPr>
      <w:r>
        <w:rPr>
          <w:noProof/>
        </w:rPr>
        <mc:AlternateContent>
          <mc:Choice Requires="wpg">
            <w:drawing>
              <wp:anchor distT="0" distB="0" distL="114300" distR="114300" simplePos="0" relativeHeight="251618816" behindDoc="1" locked="0" layoutInCell="1" allowOverlap="1" wp14:anchorId="198C2A5B" wp14:editId="166FBC28">
                <wp:simplePos x="0" y="0"/>
                <wp:positionH relativeFrom="page">
                  <wp:posOffset>269240</wp:posOffset>
                </wp:positionH>
                <wp:positionV relativeFrom="paragraph">
                  <wp:posOffset>-10160</wp:posOffset>
                </wp:positionV>
                <wp:extent cx="7019925" cy="8002905"/>
                <wp:effectExtent l="0" t="0" r="0" b="0"/>
                <wp:wrapNone/>
                <wp:docPr id="11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9925" cy="8002905"/>
                          <a:chOff x="424" y="-16"/>
                          <a:chExt cx="11055" cy="12603"/>
                        </a:xfrm>
                      </wpg:grpSpPr>
                      <wps:wsp>
                        <wps:cNvPr id="119" name="Line 149"/>
                        <wps:cNvCnPr>
                          <a:cxnSpLocks noChangeShapeType="1"/>
                        </wps:cNvCnPr>
                        <wps:spPr bwMode="auto">
                          <a:xfrm>
                            <a:off x="11216" y="1862"/>
                            <a:ext cx="0" cy="330"/>
                          </a:xfrm>
                          <a:prstGeom prst="line">
                            <a:avLst/>
                          </a:prstGeom>
                          <a:noFill/>
                          <a:ln w="9267">
                            <a:solidFill>
                              <a:srgbClr val="DFDFDF"/>
                            </a:solidFill>
                            <a:prstDash val="solid"/>
                            <a:round/>
                            <a:headEnd/>
                            <a:tailEnd/>
                          </a:ln>
                          <a:extLst>
                            <a:ext uri="{909E8E84-426E-40DD-AFC4-6F175D3DCCD1}">
                              <a14:hiddenFill xmlns:a14="http://schemas.microsoft.com/office/drawing/2010/main">
                                <a:noFill/>
                              </a14:hiddenFill>
                            </a:ext>
                          </a:extLst>
                        </wps:spPr>
                        <wps:bodyPr/>
                      </wps:wsp>
                      <wps:wsp>
                        <wps:cNvPr id="120" name="Line 148"/>
                        <wps:cNvCnPr>
                          <a:cxnSpLocks noChangeShapeType="1"/>
                        </wps:cNvCnPr>
                        <wps:spPr bwMode="auto">
                          <a:xfrm>
                            <a:off x="2886" y="2185"/>
                            <a:ext cx="8322" cy="0"/>
                          </a:xfrm>
                          <a:prstGeom prst="line">
                            <a:avLst/>
                          </a:prstGeom>
                          <a:noFill/>
                          <a:ln w="9684">
                            <a:solidFill>
                              <a:srgbClr val="DFDFDF"/>
                            </a:solidFill>
                            <a:prstDash val="solid"/>
                            <a:round/>
                            <a:headEnd/>
                            <a:tailEnd/>
                          </a:ln>
                          <a:extLst>
                            <a:ext uri="{909E8E84-426E-40DD-AFC4-6F175D3DCCD1}">
                              <a14:hiddenFill xmlns:a14="http://schemas.microsoft.com/office/drawing/2010/main">
                                <a:noFill/>
                              </a14:hiddenFill>
                            </a:ext>
                          </a:extLst>
                        </wps:spPr>
                        <wps:bodyPr/>
                      </wps:wsp>
                      <wps:wsp>
                        <wps:cNvPr id="121" name="Line 147"/>
                        <wps:cNvCnPr>
                          <a:cxnSpLocks noChangeShapeType="1"/>
                        </wps:cNvCnPr>
                        <wps:spPr bwMode="auto">
                          <a:xfrm>
                            <a:off x="2847" y="1842"/>
                            <a:ext cx="711" cy="0"/>
                          </a:xfrm>
                          <a:prstGeom prst="line">
                            <a:avLst/>
                          </a:prstGeom>
                          <a:noFill/>
                          <a:ln w="9144">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122" name="Rectangle 146"/>
                        <wps:cNvSpPr>
                          <a:spLocks noChangeArrowheads="1"/>
                        </wps:cNvSpPr>
                        <wps:spPr bwMode="auto">
                          <a:xfrm>
                            <a:off x="3557" y="1833"/>
                            <a:ext cx="15" cy="15"/>
                          </a:xfrm>
                          <a:prstGeom prst="rect">
                            <a:avLst/>
                          </a:prstGeom>
                          <a:solidFill>
                            <a:srgbClr val="6969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Line 145"/>
                        <wps:cNvCnPr>
                          <a:cxnSpLocks noChangeShapeType="1"/>
                        </wps:cNvCnPr>
                        <wps:spPr bwMode="auto">
                          <a:xfrm>
                            <a:off x="3572" y="1842"/>
                            <a:ext cx="1507" cy="0"/>
                          </a:xfrm>
                          <a:prstGeom prst="line">
                            <a:avLst/>
                          </a:prstGeom>
                          <a:noFill/>
                          <a:ln w="9144">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124" name="Rectangle 144"/>
                        <wps:cNvSpPr>
                          <a:spLocks noChangeArrowheads="1"/>
                        </wps:cNvSpPr>
                        <wps:spPr bwMode="auto">
                          <a:xfrm>
                            <a:off x="5079" y="1833"/>
                            <a:ext cx="15" cy="15"/>
                          </a:xfrm>
                          <a:prstGeom prst="rect">
                            <a:avLst/>
                          </a:prstGeom>
                          <a:solidFill>
                            <a:srgbClr val="6969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Line 143"/>
                        <wps:cNvCnPr>
                          <a:cxnSpLocks noChangeShapeType="1"/>
                        </wps:cNvCnPr>
                        <wps:spPr bwMode="auto">
                          <a:xfrm>
                            <a:off x="5094" y="1842"/>
                            <a:ext cx="237" cy="0"/>
                          </a:xfrm>
                          <a:prstGeom prst="line">
                            <a:avLst/>
                          </a:prstGeom>
                          <a:noFill/>
                          <a:ln w="9144">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126" name="Rectangle 142"/>
                        <wps:cNvSpPr>
                          <a:spLocks noChangeArrowheads="1"/>
                        </wps:cNvSpPr>
                        <wps:spPr bwMode="auto">
                          <a:xfrm>
                            <a:off x="5331" y="1833"/>
                            <a:ext cx="15" cy="15"/>
                          </a:xfrm>
                          <a:prstGeom prst="rect">
                            <a:avLst/>
                          </a:prstGeom>
                          <a:solidFill>
                            <a:srgbClr val="6969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Line 141"/>
                        <wps:cNvCnPr>
                          <a:cxnSpLocks noChangeShapeType="1"/>
                        </wps:cNvCnPr>
                        <wps:spPr bwMode="auto">
                          <a:xfrm>
                            <a:off x="5346" y="1842"/>
                            <a:ext cx="6121" cy="0"/>
                          </a:xfrm>
                          <a:prstGeom prst="line">
                            <a:avLst/>
                          </a:prstGeom>
                          <a:noFill/>
                          <a:ln w="9144">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960" name="Line 140"/>
                        <wps:cNvCnPr>
                          <a:cxnSpLocks noChangeShapeType="1"/>
                        </wps:cNvCnPr>
                        <wps:spPr bwMode="auto">
                          <a:xfrm>
                            <a:off x="1459" y="2370"/>
                            <a:ext cx="0" cy="345"/>
                          </a:xfrm>
                          <a:prstGeom prst="line">
                            <a:avLst/>
                          </a:prstGeom>
                          <a:noFill/>
                          <a:ln w="9599">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961" name="Line 139"/>
                        <wps:cNvCnPr>
                          <a:cxnSpLocks noChangeShapeType="1"/>
                        </wps:cNvCnPr>
                        <wps:spPr bwMode="auto">
                          <a:xfrm>
                            <a:off x="11216" y="2385"/>
                            <a:ext cx="0" cy="330"/>
                          </a:xfrm>
                          <a:prstGeom prst="line">
                            <a:avLst/>
                          </a:prstGeom>
                          <a:noFill/>
                          <a:ln w="9599">
                            <a:solidFill>
                              <a:srgbClr val="DFDFDF"/>
                            </a:solidFill>
                            <a:prstDash val="solid"/>
                            <a:round/>
                            <a:headEnd/>
                            <a:tailEnd/>
                          </a:ln>
                          <a:extLst>
                            <a:ext uri="{909E8E84-426E-40DD-AFC4-6F175D3DCCD1}">
                              <a14:hiddenFill xmlns:a14="http://schemas.microsoft.com/office/drawing/2010/main">
                                <a:noFill/>
                              </a14:hiddenFill>
                            </a:ext>
                          </a:extLst>
                        </wps:spPr>
                        <wps:bodyPr/>
                      </wps:wsp>
                      <wps:wsp>
                        <wps:cNvPr id="962" name="Line 138"/>
                        <wps:cNvCnPr>
                          <a:cxnSpLocks noChangeShapeType="1"/>
                        </wps:cNvCnPr>
                        <wps:spPr bwMode="auto">
                          <a:xfrm>
                            <a:off x="1467" y="2708"/>
                            <a:ext cx="9741" cy="0"/>
                          </a:xfrm>
                          <a:prstGeom prst="line">
                            <a:avLst/>
                          </a:prstGeom>
                          <a:noFill/>
                          <a:ln w="9684">
                            <a:solidFill>
                              <a:srgbClr val="DFDFDF"/>
                            </a:solidFill>
                            <a:prstDash val="solid"/>
                            <a:round/>
                            <a:headEnd/>
                            <a:tailEnd/>
                          </a:ln>
                          <a:extLst>
                            <a:ext uri="{909E8E84-426E-40DD-AFC4-6F175D3DCCD1}">
                              <a14:hiddenFill xmlns:a14="http://schemas.microsoft.com/office/drawing/2010/main">
                                <a:noFill/>
                              </a14:hiddenFill>
                            </a:ext>
                          </a:extLst>
                        </wps:spPr>
                        <wps:bodyPr/>
                      </wps:wsp>
                      <wps:wsp>
                        <wps:cNvPr id="963" name="Line 137"/>
                        <wps:cNvCnPr>
                          <a:cxnSpLocks noChangeShapeType="1"/>
                        </wps:cNvCnPr>
                        <wps:spPr bwMode="auto">
                          <a:xfrm>
                            <a:off x="1474" y="2385"/>
                            <a:ext cx="0" cy="315"/>
                          </a:xfrm>
                          <a:prstGeom prst="line">
                            <a:avLst/>
                          </a:prstGeom>
                          <a:noFill/>
                          <a:ln w="9289">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964" name="AutoShape 136"/>
                        <wps:cNvSpPr>
                          <a:spLocks/>
                        </wps:cNvSpPr>
                        <wps:spPr bwMode="auto">
                          <a:xfrm>
                            <a:off x="437" y="1833"/>
                            <a:ext cx="1522" cy="539"/>
                          </a:xfrm>
                          <a:custGeom>
                            <a:avLst/>
                            <a:gdLst>
                              <a:gd name="T0" fmla="+- 0 1959 437"/>
                              <a:gd name="T1" fmla="*/ T0 w 1522"/>
                              <a:gd name="T2" fmla="+- 0 1834 1834"/>
                              <a:gd name="T3" fmla="*/ 1834 h 539"/>
                              <a:gd name="T4" fmla="+- 0 1959 437"/>
                              <a:gd name="T5" fmla="*/ T4 w 1522"/>
                              <a:gd name="T6" fmla="+- 0 2373 1834"/>
                              <a:gd name="T7" fmla="*/ 2373 h 539"/>
                              <a:gd name="T8" fmla="+- 0 437 437"/>
                              <a:gd name="T9" fmla="*/ T8 w 1522"/>
                              <a:gd name="T10" fmla="+- 0 2365 1834"/>
                              <a:gd name="T11" fmla="*/ 2365 h 539"/>
                              <a:gd name="T12" fmla="+- 0 1952 437"/>
                              <a:gd name="T13" fmla="*/ T12 w 1522"/>
                              <a:gd name="T14" fmla="+- 0 2365 1834"/>
                              <a:gd name="T15" fmla="*/ 2365 h 539"/>
                            </a:gdLst>
                            <a:ahLst/>
                            <a:cxnLst>
                              <a:cxn ang="0">
                                <a:pos x="T1" y="T3"/>
                              </a:cxn>
                              <a:cxn ang="0">
                                <a:pos x="T5" y="T7"/>
                              </a:cxn>
                              <a:cxn ang="0">
                                <a:pos x="T9" y="T11"/>
                              </a:cxn>
                              <a:cxn ang="0">
                                <a:pos x="T13" y="T15"/>
                              </a:cxn>
                            </a:cxnLst>
                            <a:rect l="0" t="0" r="r" b="b"/>
                            <a:pathLst>
                              <a:path w="1522" h="539">
                                <a:moveTo>
                                  <a:pt x="1522" y="0"/>
                                </a:moveTo>
                                <a:lnTo>
                                  <a:pt x="1522" y="539"/>
                                </a:lnTo>
                                <a:moveTo>
                                  <a:pt x="0" y="531"/>
                                </a:moveTo>
                                <a:lnTo>
                                  <a:pt x="1515" y="531"/>
                                </a:lnTo>
                              </a:path>
                            </a:pathLst>
                          </a:custGeom>
                          <a:noFill/>
                          <a:ln w="9144">
                            <a:solidFill>
                              <a:srgbClr val="69696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Rectangle 135"/>
                        <wps:cNvSpPr>
                          <a:spLocks noChangeArrowheads="1"/>
                        </wps:cNvSpPr>
                        <wps:spPr bwMode="auto">
                          <a:xfrm>
                            <a:off x="1966" y="2357"/>
                            <a:ext cx="15" cy="15"/>
                          </a:xfrm>
                          <a:prstGeom prst="rect">
                            <a:avLst/>
                          </a:prstGeom>
                          <a:solidFill>
                            <a:srgbClr val="6969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 name="Line 134"/>
                        <wps:cNvCnPr>
                          <a:cxnSpLocks noChangeShapeType="1"/>
                        </wps:cNvCnPr>
                        <wps:spPr bwMode="auto">
                          <a:xfrm>
                            <a:off x="1980" y="2365"/>
                            <a:ext cx="152" cy="0"/>
                          </a:xfrm>
                          <a:prstGeom prst="line">
                            <a:avLst/>
                          </a:prstGeom>
                          <a:noFill/>
                          <a:ln w="9144">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967" name="Rectangle 133"/>
                        <wps:cNvSpPr>
                          <a:spLocks noChangeArrowheads="1"/>
                        </wps:cNvSpPr>
                        <wps:spPr bwMode="auto">
                          <a:xfrm>
                            <a:off x="2131" y="2357"/>
                            <a:ext cx="15" cy="15"/>
                          </a:xfrm>
                          <a:prstGeom prst="rect">
                            <a:avLst/>
                          </a:prstGeom>
                          <a:solidFill>
                            <a:srgbClr val="6969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Line 132"/>
                        <wps:cNvCnPr>
                          <a:cxnSpLocks noChangeShapeType="1"/>
                        </wps:cNvCnPr>
                        <wps:spPr bwMode="auto">
                          <a:xfrm>
                            <a:off x="2146" y="2365"/>
                            <a:ext cx="701" cy="0"/>
                          </a:xfrm>
                          <a:prstGeom prst="line">
                            <a:avLst/>
                          </a:prstGeom>
                          <a:noFill/>
                          <a:ln w="9144">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129" name="Rectangle 131"/>
                        <wps:cNvSpPr>
                          <a:spLocks noChangeArrowheads="1"/>
                        </wps:cNvSpPr>
                        <wps:spPr bwMode="auto">
                          <a:xfrm>
                            <a:off x="2846" y="2357"/>
                            <a:ext cx="15" cy="15"/>
                          </a:xfrm>
                          <a:prstGeom prst="rect">
                            <a:avLst/>
                          </a:prstGeom>
                          <a:solidFill>
                            <a:srgbClr val="6969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Line 130"/>
                        <wps:cNvCnPr>
                          <a:cxnSpLocks noChangeShapeType="1"/>
                        </wps:cNvCnPr>
                        <wps:spPr bwMode="auto">
                          <a:xfrm>
                            <a:off x="2861" y="2365"/>
                            <a:ext cx="697" cy="0"/>
                          </a:xfrm>
                          <a:prstGeom prst="line">
                            <a:avLst/>
                          </a:prstGeom>
                          <a:noFill/>
                          <a:ln w="9144">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131" name="Rectangle 129"/>
                        <wps:cNvSpPr>
                          <a:spLocks noChangeArrowheads="1"/>
                        </wps:cNvSpPr>
                        <wps:spPr bwMode="auto">
                          <a:xfrm>
                            <a:off x="3557" y="2357"/>
                            <a:ext cx="15" cy="15"/>
                          </a:xfrm>
                          <a:prstGeom prst="rect">
                            <a:avLst/>
                          </a:prstGeom>
                          <a:solidFill>
                            <a:srgbClr val="6969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Line 128"/>
                        <wps:cNvCnPr>
                          <a:cxnSpLocks noChangeShapeType="1"/>
                        </wps:cNvCnPr>
                        <wps:spPr bwMode="auto">
                          <a:xfrm>
                            <a:off x="3572" y="2365"/>
                            <a:ext cx="1507" cy="0"/>
                          </a:xfrm>
                          <a:prstGeom prst="line">
                            <a:avLst/>
                          </a:prstGeom>
                          <a:noFill/>
                          <a:ln w="9144">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133" name="Rectangle 127"/>
                        <wps:cNvSpPr>
                          <a:spLocks noChangeArrowheads="1"/>
                        </wps:cNvSpPr>
                        <wps:spPr bwMode="auto">
                          <a:xfrm>
                            <a:off x="5079" y="2357"/>
                            <a:ext cx="15" cy="15"/>
                          </a:xfrm>
                          <a:prstGeom prst="rect">
                            <a:avLst/>
                          </a:prstGeom>
                          <a:solidFill>
                            <a:srgbClr val="6969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Line 126"/>
                        <wps:cNvCnPr>
                          <a:cxnSpLocks noChangeShapeType="1"/>
                        </wps:cNvCnPr>
                        <wps:spPr bwMode="auto">
                          <a:xfrm>
                            <a:off x="5094" y="2365"/>
                            <a:ext cx="237" cy="0"/>
                          </a:xfrm>
                          <a:prstGeom prst="line">
                            <a:avLst/>
                          </a:prstGeom>
                          <a:noFill/>
                          <a:ln w="9144">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135" name="Rectangle 125"/>
                        <wps:cNvSpPr>
                          <a:spLocks noChangeArrowheads="1"/>
                        </wps:cNvSpPr>
                        <wps:spPr bwMode="auto">
                          <a:xfrm>
                            <a:off x="5331" y="2357"/>
                            <a:ext cx="15" cy="15"/>
                          </a:xfrm>
                          <a:prstGeom prst="rect">
                            <a:avLst/>
                          </a:prstGeom>
                          <a:solidFill>
                            <a:srgbClr val="6969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Line 124"/>
                        <wps:cNvCnPr>
                          <a:cxnSpLocks noChangeShapeType="1"/>
                        </wps:cNvCnPr>
                        <wps:spPr bwMode="auto">
                          <a:xfrm>
                            <a:off x="5346" y="2365"/>
                            <a:ext cx="6121" cy="0"/>
                          </a:xfrm>
                          <a:prstGeom prst="line">
                            <a:avLst/>
                          </a:prstGeom>
                          <a:noFill/>
                          <a:ln w="9144">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137" name="Line 123"/>
                        <wps:cNvCnPr>
                          <a:cxnSpLocks noChangeShapeType="1"/>
                        </wps:cNvCnPr>
                        <wps:spPr bwMode="auto">
                          <a:xfrm>
                            <a:off x="11221" y="3427"/>
                            <a:ext cx="0" cy="330"/>
                          </a:xfrm>
                          <a:prstGeom prst="line">
                            <a:avLst/>
                          </a:prstGeom>
                          <a:noFill/>
                          <a:ln w="9599">
                            <a:solidFill>
                              <a:srgbClr val="DFDFDF"/>
                            </a:solidFill>
                            <a:prstDash val="solid"/>
                            <a:round/>
                            <a:headEnd/>
                            <a:tailEnd/>
                          </a:ln>
                          <a:extLst>
                            <a:ext uri="{909E8E84-426E-40DD-AFC4-6F175D3DCCD1}">
                              <a14:hiddenFill xmlns:a14="http://schemas.microsoft.com/office/drawing/2010/main">
                                <a:noFill/>
                              </a14:hiddenFill>
                            </a:ext>
                          </a:extLst>
                        </wps:spPr>
                        <wps:bodyPr/>
                      </wps:wsp>
                      <wps:wsp>
                        <wps:cNvPr id="138" name="Line 122"/>
                        <wps:cNvCnPr>
                          <a:cxnSpLocks noChangeShapeType="1"/>
                        </wps:cNvCnPr>
                        <wps:spPr bwMode="auto">
                          <a:xfrm>
                            <a:off x="1951" y="3750"/>
                            <a:ext cx="9262" cy="0"/>
                          </a:xfrm>
                          <a:prstGeom prst="line">
                            <a:avLst/>
                          </a:prstGeom>
                          <a:noFill/>
                          <a:ln w="9684">
                            <a:solidFill>
                              <a:srgbClr val="DFDFDF"/>
                            </a:solidFill>
                            <a:prstDash val="solid"/>
                            <a:round/>
                            <a:headEnd/>
                            <a:tailEnd/>
                          </a:ln>
                          <a:extLst>
                            <a:ext uri="{909E8E84-426E-40DD-AFC4-6F175D3DCCD1}">
                              <a14:hiddenFill xmlns:a14="http://schemas.microsoft.com/office/drawing/2010/main">
                                <a:noFill/>
                              </a14:hiddenFill>
                            </a:ext>
                          </a:extLst>
                        </wps:spPr>
                        <wps:bodyPr/>
                      </wps:wsp>
                      <wps:wsp>
                        <wps:cNvPr id="139" name="AutoShape 121"/>
                        <wps:cNvSpPr>
                          <a:spLocks/>
                        </wps:cNvSpPr>
                        <wps:spPr bwMode="auto">
                          <a:xfrm>
                            <a:off x="437" y="3408"/>
                            <a:ext cx="1695" cy="2"/>
                          </a:xfrm>
                          <a:custGeom>
                            <a:avLst/>
                            <a:gdLst>
                              <a:gd name="T0" fmla="+- 0 437 437"/>
                              <a:gd name="T1" fmla="*/ T0 w 1695"/>
                              <a:gd name="T2" fmla="+- 0 1944 437"/>
                              <a:gd name="T3" fmla="*/ T2 w 1695"/>
                              <a:gd name="T4" fmla="+- 0 1973 437"/>
                              <a:gd name="T5" fmla="*/ T4 w 1695"/>
                              <a:gd name="T6" fmla="+- 0 2132 437"/>
                              <a:gd name="T7" fmla="*/ T6 w 1695"/>
                            </a:gdLst>
                            <a:ahLst/>
                            <a:cxnLst>
                              <a:cxn ang="0">
                                <a:pos x="T1" y="0"/>
                              </a:cxn>
                              <a:cxn ang="0">
                                <a:pos x="T3" y="0"/>
                              </a:cxn>
                              <a:cxn ang="0">
                                <a:pos x="T5" y="0"/>
                              </a:cxn>
                              <a:cxn ang="0">
                                <a:pos x="T7" y="0"/>
                              </a:cxn>
                            </a:cxnLst>
                            <a:rect l="0" t="0" r="r" b="b"/>
                            <a:pathLst>
                              <a:path w="1695">
                                <a:moveTo>
                                  <a:pt x="0" y="0"/>
                                </a:moveTo>
                                <a:lnTo>
                                  <a:pt x="1507" y="0"/>
                                </a:lnTo>
                                <a:moveTo>
                                  <a:pt x="1536" y="0"/>
                                </a:moveTo>
                                <a:lnTo>
                                  <a:pt x="1695" y="0"/>
                                </a:lnTo>
                              </a:path>
                            </a:pathLst>
                          </a:custGeom>
                          <a:noFill/>
                          <a:ln w="9144">
                            <a:solidFill>
                              <a:srgbClr val="69696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Rectangle 120"/>
                        <wps:cNvSpPr>
                          <a:spLocks noChangeArrowheads="1"/>
                        </wps:cNvSpPr>
                        <wps:spPr bwMode="auto">
                          <a:xfrm>
                            <a:off x="2131" y="3401"/>
                            <a:ext cx="15" cy="15"/>
                          </a:xfrm>
                          <a:prstGeom prst="rect">
                            <a:avLst/>
                          </a:prstGeom>
                          <a:solidFill>
                            <a:srgbClr val="6969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Line 119"/>
                        <wps:cNvCnPr>
                          <a:cxnSpLocks noChangeShapeType="1"/>
                        </wps:cNvCnPr>
                        <wps:spPr bwMode="auto">
                          <a:xfrm>
                            <a:off x="2146" y="3409"/>
                            <a:ext cx="701" cy="0"/>
                          </a:xfrm>
                          <a:prstGeom prst="line">
                            <a:avLst/>
                          </a:prstGeom>
                          <a:noFill/>
                          <a:ln w="9144">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142" name="Rectangle 118"/>
                        <wps:cNvSpPr>
                          <a:spLocks noChangeArrowheads="1"/>
                        </wps:cNvSpPr>
                        <wps:spPr bwMode="auto">
                          <a:xfrm>
                            <a:off x="2846" y="3401"/>
                            <a:ext cx="15" cy="15"/>
                          </a:xfrm>
                          <a:prstGeom prst="rect">
                            <a:avLst/>
                          </a:prstGeom>
                          <a:solidFill>
                            <a:srgbClr val="6969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Line 117"/>
                        <wps:cNvCnPr>
                          <a:cxnSpLocks noChangeShapeType="1"/>
                        </wps:cNvCnPr>
                        <wps:spPr bwMode="auto">
                          <a:xfrm>
                            <a:off x="2861" y="3409"/>
                            <a:ext cx="697" cy="0"/>
                          </a:xfrm>
                          <a:prstGeom prst="line">
                            <a:avLst/>
                          </a:prstGeom>
                          <a:noFill/>
                          <a:ln w="9144">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144" name="Rectangle 116"/>
                        <wps:cNvSpPr>
                          <a:spLocks noChangeArrowheads="1"/>
                        </wps:cNvSpPr>
                        <wps:spPr bwMode="auto">
                          <a:xfrm>
                            <a:off x="3557" y="3401"/>
                            <a:ext cx="15" cy="15"/>
                          </a:xfrm>
                          <a:prstGeom prst="rect">
                            <a:avLst/>
                          </a:prstGeom>
                          <a:solidFill>
                            <a:srgbClr val="6969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Line 115"/>
                        <wps:cNvCnPr>
                          <a:cxnSpLocks noChangeShapeType="1"/>
                        </wps:cNvCnPr>
                        <wps:spPr bwMode="auto">
                          <a:xfrm>
                            <a:off x="3572" y="3409"/>
                            <a:ext cx="1507" cy="0"/>
                          </a:xfrm>
                          <a:prstGeom prst="line">
                            <a:avLst/>
                          </a:prstGeom>
                          <a:noFill/>
                          <a:ln w="9144">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146" name="Rectangle 114"/>
                        <wps:cNvSpPr>
                          <a:spLocks noChangeArrowheads="1"/>
                        </wps:cNvSpPr>
                        <wps:spPr bwMode="auto">
                          <a:xfrm>
                            <a:off x="5079" y="3401"/>
                            <a:ext cx="15" cy="15"/>
                          </a:xfrm>
                          <a:prstGeom prst="rect">
                            <a:avLst/>
                          </a:prstGeom>
                          <a:solidFill>
                            <a:srgbClr val="6969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Line 113"/>
                        <wps:cNvCnPr>
                          <a:cxnSpLocks noChangeShapeType="1"/>
                        </wps:cNvCnPr>
                        <wps:spPr bwMode="auto">
                          <a:xfrm>
                            <a:off x="5094" y="3409"/>
                            <a:ext cx="237" cy="0"/>
                          </a:xfrm>
                          <a:prstGeom prst="line">
                            <a:avLst/>
                          </a:prstGeom>
                          <a:noFill/>
                          <a:ln w="9144">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148" name="Rectangle 112"/>
                        <wps:cNvSpPr>
                          <a:spLocks noChangeArrowheads="1"/>
                        </wps:cNvSpPr>
                        <wps:spPr bwMode="auto">
                          <a:xfrm>
                            <a:off x="5331" y="3401"/>
                            <a:ext cx="15" cy="15"/>
                          </a:xfrm>
                          <a:prstGeom prst="rect">
                            <a:avLst/>
                          </a:prstGeom>
                          <a:solidFill>
                            <a:srgbClr val="6969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Line 111"/>
                        <wps:cNvCnPr>
                          <a:cxnSpLocks noChangeShapeType="1"/>
                        </wps:cNvCnPr>
                        <wps:spPr bwMode="auto">
                          <a:xfrm>
                            <a:off x="5346" y="3409"/>
                            <a:ext cx="6121" cy="0"/>
                          </a:xfrm>
                          <a:prstGeom prst="line">
                            <a:avLst/>
                          </a:prstGeom>
                          <a:noFill/>
                          <a:ln w="9144">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150" name="Line 110"/>
                        <wps:cNvCnPr>
                          <a:cxnSpLocks noChangeShapeType="1"/>
                        </wps:cNvCnPr>
                        <wps:spPr bwMode="auto">
                          <a:xfrm>
                            <a:off x="1959" y="2884"/>
                            <a:ext cx="0" cy="1039"/>
                          </a:xfrm>
                          <a:prstGeom prst="line">
                            <a:avLst/>
                          </a:prstGeom>
                          <a:noFill/>
                          <a:ln w="18288">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151" name="Line 109"/>
                        <wps:cNvCnPr>
                          <a:cxnSpLocks noChangeShapeType="1"/>
                        </wps:cNvCnPr>
                        <wps:spPr bwMode="auto">
                          <a:xfrm>
                            <a:off x="11191" y="3950"/>
                            <a:ext cx="0" cy="329"/>
                          </a:xfrm>
                          <a:prstGeom prst="line">
                            <a:avLst/>
                          </a:prstGeom>
                          <a:noFill/>
                          <a:ln w="9584">
                            <a:solidFill>
                              <a:srgbClr val="DFDFDF"/>
                            </a:solidFill>
                            <a:prstDash val="solid"/>
                            <a:round/>
                            <a:headEnd/>
                            <a:tailEnd/>
                          </a:ln>
                          <a:extLst>
                            <a:ext uri="{909E8E84-426E-40DD-AFC4-6F175D3DCCD1}">
                              <a14:hiddenFill xmlns:a14="http://schemas.microsoft.com/office/drawing/2010/main">
                                <a:noFill/>
                              </a14:hiddenFill>
                            </a:ext>
                          </a:extLst>
                        </wps:spPr>
                        <wps:bodyPr/>
                      </wps:wsp>
                      <wps:wsp>
                        <wps:cNvPr id="152" name="Line 108"/>
                        <wps:cNvCnPr>
                          <a:cxnSpLocks noChangeShapeType="1"/>
                        </wps:cNvCnPr>
                        <wps:spPr bwMode="auto">
                          <a:xfrm>
                            <a:off x="3564" y="4273"/>
                            <a:ext cx="7620" cy="0"/>
                          </a:xfrm>
                          <a:prstGeom prst="line">
                            <a:avLst/>
                          </a:prstGeom>
                          <a:noFill/>
                          <a:ln w="9684">
                            <a:solidFill>
                              <a:srgbClr val="DFDFDF"/>
                            </a:solidFill>
                            <a:prstDash val="solid"/>
                            <a:round/>
                            <a:headEnd/>
                            <a:tailEnd/>
                          </a:ln>
                          <a:extLst>
                            <a:ext uri="{909E8E84-426E-40DD-AFC4-6F175D3DCCD1}">
                              <a14:hiddenFill xmlns:a14="http://schemas.microsoft.com/office/drawing/2010/main">
                                <a:noFill/>
                              </a14:hiddenFill>
                            </a:ext>
                          </a:extLst>
                        </wps:spPr>
                        <wps:bodyPr/>
                      </wps:wsp>
                      <wps:wsp>
                        <wps:cNvPr id="153" name="Rectangle 107"/>
                        <wps:cNvSpPr>
                          <a:spLocks noChangeArrowheads="1"/>
                        </wps:cNvSpPr>
                        <wps:spPr bwMode="auto">
                          <a:xfrm>
                            <a:off x="3565" y="3922"/>
                            <a:ext cx="15" cy="15"/>
                          </a:xfrm>
                          <a:prstGeom prst="rect">
                            <a:avLst/>
                          </a:prstGeom>
                          <a:solidFill>
                            <a:srgbClr val="6969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Line 106"/>
                        <wps:cNvCnPr>
                          <a:cxnSpLocks noChangeShapeType="1"/>
                        </wps:cNvCnPr>
                        <wps:spPr bwMode="auto">
                          <a:xfrm>
                            <a:off x="3579" y="3930"/>
                            <a:ext cx="1500" cy="0"/>
                          </a:xfrm>
                          <a:prstGeom prst="line">
                            <a:avLst/>
                          </a:prstGeom>
                          <a:noFill/>
                          <a:ln w="9144">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155" name="Rectangle 105"/>
                        <wps:cNvSpPr>
                          <a:spLocks noChangeArrowheads="1"/>
                        </wps:cNvSpPr>
                        <wps:spPr bwMode="auto">
                          <a:xfrm>
                            <a:off x="5079" y="3922"/>
                            <a:ext cx="15" cy="15"/>
                          </a:xfrm>
                          <a:prstGeom prst="rect">
                            <a:avLst/>
                          </a:prstGeom>
                          <a:solidFill>
                            <a:srgbClr val="6969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Line 104"/>
                        <wps:cNvCnPr>
                          <a:cxnSpLocks noChangeShapeType="1"/>
                        </wps:cNvCnPr>
                        <wps:spPr bwMode="auto">
                          <a:xfrm>
                            <a:off x="5094" y="3930"/>
                            <a:ext cx="237" cy="0"/>
                          </a:xfrm>
                          <a:prstGeom prst="line">
                            <a:avLst/>
                          </a:prstGeom>
                          <a:noFill/>
                          <a:ln w="9144">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157" name="Rectangle 103"/>
                        <wps:cNvSpPr>
                          <a:spLocks noChangeArrowheads="1"/>
                        </wps:cNvSpPr>
                        <wps:spPr bwMode="auto">
                          <a:xfrm>
                            <a:off x="5331" y="3922"/>
                            <a:ext cx="15" cy="15"/>
                          </a:xfrm>
                          <a:prstGeom prst="rect">
                            <a:avLst/>
                          </a:prstGeom>
                          <a:solidFill>
                            <a:srgbClr val="6969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AutoShape 102"/>
                        <wps:cNvSpPr>
                          <a:spLocks/>
                        </wps:cNvSpPr>
                        <wps:spPr bwMode="auto">
                          <a:xfrm>
                            <a:off x="3558" y="3922"/>
                            <a:ext cx="7909" cy="538"/>
                          </a:xfrm>
                          <a:custGeom>
                            <a:avLst/>
                            <a:gdLst>
                              <a:gd name="T0" fmla="+- 0 5346 3558"/>
                              <a:gd name="T1" fmla="*/ T0 w 7909"/>
                              <a:gd name="T2" fmla="+- 0 3930 3923"/>
                              <a:gd name="T3" fmla="*/ 3930 h 538"/>
                              <a:gd name="T4" fmla="+- 0 11467 3558"/>
                              <a:gd name="T5" fmla="*/ T4 w 7909"/>
                              <a:gd name="T6" fmla="+- 0 3930 3923"/>
                              <a:gd name="T7" fmla="*/ 3930 h 538"/>
                              <a:gd name="T8" fmla="+- 0 3558 3558"/>
                              <a:gd name="T9" fmla="*/ T8 w 7909"/>
                              <a:gd name="T10" fmla="+- 0 3923 3923"/>
                              <a:gd name="T11" fmla="*/ 3923 h 538"/>
                              <a:gd name="T12" fmla="+- 0 3558 3558"/>
                              <a:gd name="T13" fmla="*/ T12 w 7909"/>
                              <a:gd name="T14" fmla="+- 0 4461 3923"/>
                              <a:gd name="T15" fmla="*/ 4461 h 538"/>
                            </a:gdLst>
                            <a:ahLst/>
                            <a:cxnLst>
                              <a:cxn ang="0">
                                <a:pos x="T1" y="T3"/>
                              </a:cxn>
                              <a:cxn ang="0">
                                <a:pos x="T5" y="T7"/>
                              </a:cxn>
                              <a:cxn ang="0">
                                <a:pos x="T9" y="T11"/>
                              </a:cxn>
                              <a:cxn ang="0">
                                <a:pos x="T13" y="T15"/>
                              </a:cxn>
                            </a:cxnLst>
                            <a:rect l="0" t="0" r="r" b="b"/>
                            <a:pathLst>
                              <a:path w="7909" h="538">
                                <a:moveTo>
                                  <a:pt x="1788" y="7"/>
                                </a:moveTo>
                                <a:lnTo>
                                  <a:pt x="7909" y="7"/>
                                </a:lnTo>
                                <a:moveTo>
                                  <a:pt x="0" y="0"/>
                                </a:moveTo>
                                <a:lnTo>
                                  <a:pt x="0" y="538"/>
                                </a:lnTo>
                              </a:path>
                            </a:pathLst>
                          </a:custGeom>
                          <a:noFill/>
                          <a:ln w="9144">
                            <a:solidFill>
                              <a:srgbClr val="69696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Rectangle 101"/>
                        <wps:cNvSpPr>
                          <a:spLocks noChangeArrowheads="1"/>
                        </wps:cNvSpPr>
                        <wps:spPr bwMode="auto">
                          <a:xfrm>
                            <a:off x="1951" y="4445"/>
                            <a:ext cx="28" cy="1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Line 100"/>
                        <wps:cNvCnPr>
                          <a:cxnSpLocks noChangeShapeType="1"/>
                        </wps:cNvCnPr>
                        <wps:spPr bwMode="auto">
                          <a:xfrm>
                            <a:off x="1980" y="4453"/>
                            <a:ext cx="152" cy="0"/>
                          </a:xfrm>
                          <a:prstGeom prst="line">
                            <a:avLst/>
                          </a:prstGeom>
                          <a:noFill/>
                          <a:ln w="9144">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161" name="Rectangle 99"/>
                        <wps:cNvSpPr>
                          <a:spLocks noChangeArrowheads="1"/>
                        </wps:cNvSpPr>
                        <wps:spPr bwMode="auto">
                          <a:xfrm>
                            <a:off x="2131" y="4445"/>
                            <a:ext cx="15" cy="15"/>
                          </a:xfrm>
                          <a:prstGeom prst="rect">
                            <a:avLst/>
                          </a:prstGeom>
                          <a:solidFill>
                            <a:srgbClr val="6969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Line 98"/>
                        <wps:cNvCnPr>
                          <a:cxnSpLocks noChangeShapeType="1"/>
                        </wps:cNvCnPr>
                        <wps:spPr bwMode="auto">
                          <a:xfrm>
                            <a:off x="2146" y="4453"/>
                            <a:ext cx="701" cy="0"/>
                          </a:xfrm>
                          <a:prstGeom prst="line">
                            <a:avLst/>
                          </a:prstGeom>
                          <a:noFill/>
                          <a:ln w="9144">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163" name="Rectangle 97"/>
                        <wps:cNvSpPr>
                          <a:spLocks noChangeArrowheads="1"/>
                        </wps:cNvSpPr>
                        <wps:spPr bwMode="auto">
                          <a:xfrm>
                            <a:off x="2846" y="4445"/>
                            <a:ext cx="15" cy="15"/>
                          </a:xfrm>
                          <a:prstGeom prst="rect">
                            <a:avLst/>
                          </a:prstGeom>
                          <a:solidFill>
                            <a:srgbClr val="6969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Line 96"/>
                        <wps:cNvCnPr>
                          <a:cxnSpLocks noChangeShapeType="1"/>
                        </wps:cNvCnPr>
                        <wps:spPr bwMode="auto">
                          <a:xfrm>
                            <a:off x="2861" y="4453"/>
                            <a:ext cx="689" cy="0"/>
                          </a:xfrm>
                          <a:prstGeom prst="line">
                            <a:avLst/>
                          </a:prstGeom>
                          <a:noFill/>
                          <a:ln w="9144">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165" name="Rectangle 95"/>
                        <wps:cNvSpPr>
                          <a:spLocks noChangeArrowheads="1"/>
                        </wps:cNvSpPr>
                        <wps:spPr bwMode="auto">
                          <a:xfrm>
                            <a:off x="3565" y="4445"/>
                            <a:ext cx="15" cy="15"/>
                          </a:xfrm>
                          <a:prstGeom prst="rect">
                            <a:avLst/>
                          </a:prstGeom>
                          <a:solidFill>
                            <a:srgbClr val="6969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Line 94"/>
                        <wps:cNvCnPr>
                          <a:cxnSpLocks noChangeShapeType="1"/>
                        </wps:cNvCnPr>
                        <wps:spPr bwMode="auto">
                          <a:xfrm>
                            <a:off x="3579" y="4453"/>
                            <a:ext cx="1500" cy="0"/>
                          </a:xfrm>
                          <a:prstGeom prst="line">
                            <a:avLst/>
                          </a:prstGeom>
                          <a:noFill/>
                          <a:ln w="9144">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167" name="Rectangle 93"/>
                        <wps:cNvSpPr>
                          <a:spLocks noChangeArrowheads="1"/>
                        </wps:cNvSpPr>
                        <wps:spPr bwMode="auto">
                          <a:xfrm>
                            <a:off x="5079" y="4445"/>
                            <a:ext cx="15" cy="15"/>
                          </a:xfrm>
                          <a:prstGeom prst="rect">
                            <a:avLst/>
                          </a:prstGeom>
                          <a:solidFill>
                            <a:srgbClr val="6969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Line 92"/>
                        <wps:cNvCnPr>
                          <a:cxnSpLocks noChangeShapeType="1"/>
                        </wps:cNvCnPr>
                        <wps:spPr bwMode="auto">
                          <a:xfrm>
                            <a:off x="5094" y="4453"/>
                            <a:ext cx="230" cy="0"/>
                          </a:xfrm>
                          <a:prstGeom prst="line">
                            <a:avLst/>
                          </a:prstGeom>
                          <a:noFill/>
                          <a:ln w="9144">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169" name="Rectangle 91"/>
                        <wps:cNvSpPr>
                          <a:spLocks noChangeArrowheads="1"/>
                        </wps:cNvSpPr>
                        <wps:spPr bwMode="auto">
                          <a:xfrm>
                            <a:off x="5324" y="4445"/>
                            <a:ext cx="29" cy="15"/>
                          </a:xfrm>
                          <a:prstGeom prst="rect">
                            <a:avLst/>
                          </a:prstGeom>
                          <a:solidFill>
                            <a:srgbClr val="6969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Line 90"/>
                        <wps:cNvCnPr>
                          <a:cxnSpLocks noChangeShapeType="1"/>
                        </wps:cNvCnPr>
                        <wps:spPr bwMode="auto">
                          <a:xfrm>
                            <a:off x="6340" y="4458"/>
                            <a:ext cx="0" cy="345"/>
                          </a:xfrm>
                          <a:prstGeom prst="line">
                            <a:avLst/>
                          </a:prstGeom>
                          <a:noFill/>
                          <a:ln w="9562">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171" name="Line 89"/>
                        <wps:cNvCnPr>
                          <a:cxnSpLocks noChangeShapeType="1"/>
                        </wps:cNvCnPr>
                        <wps:spPr bwMode="auto">
                          <a:xfrm>
                            <a:off x="11233" y="4473"/>
                            <a:ext cx="0" cy="330"/>
                          </a:xfrm>
                          <a:prstGeom prst="line">
                            <a:avLst/>
                          </a:prstGeom>
                          <a:noFill/>
                          <a:ln w="9562">
                            <a:solidFill>
                              <a:srgbClr val="DFDFDF"/>
                            </a:solidFill>
                            <a:prstDash val="solid"/>
                            <a:round/>
                            <a:headEnd/>
                            <a:tailEnd/>
                          </a:ln>
                          <a:extLst>
                            <a:ext uri="{909E8E84-426E-40DD-AFC4-6F175D3DCCD1}">
                              <a14:hiddenFill xmlns:a14="http://schemas.microsoft.com/office/drawing/2010/main">
                                <a:noFill/>
                              </a14:hiddenFill>
                            </a:ext>
                          </a:extLst>
                        </wps:spPr>
                        <wps:bodyPr/>
                      </wps:wsp>
                      <wps:wsp>
                        <wps:cNvPr id="172" name="Line 88"/>
                        <wps:cNvCnPr>
                          <a:cxnSpLocks noChangeShapeType="1"/>
                        </wps:cNvCnPr>
                        <wps:spPr bwMode="auto">
                          <a:xfrm>
                            <a:off x="6347" y="4796"/>
                            <a:ext cx="4878" cy="0"/>
                          </a:xfrm>
                          <a:prstGeom prst="line">
                            <a:avLst/>
                          </a:prstGeom>
                          <a:noFill/>
                          <a:ln w="9684">
                            <a:solidFill>
                              <a:srgbClr val="DFDFDF"/>
                            </a:solidFill>
                            <a:prstDash val="solid"/>
                            <a:round/>
                            <a:headEnd/>
                            <a:tailEnd/>
                          </a:ln>
                          <a:extLst>
                            <a:ext uri="{909E8E84-426E-40DD-AFC4-6F175D3DCCD1}">
                              <a14:hiddenFill xmlns:a14="http://schemas.microsoft.com/office/drawing/2010/main">
                                <a:noFill/>
                              </a14:hiddenFill>
                            </a:ext>
                          </a:extLst>
                        </wps:spPr>
                        <wps:bodyPr/>
                      </wps:wsp>
                      <wps:wsp>
                        <wps:cNvPr id="173" name="Line 87"/>
                        <wps:cNvCnPr>
                          <a:cxnSpLocks noChangeShapeType="1"/>
                        </wps:cNvCnPr>
                        <wps:spPr bwMode="auto">
                          <a:xfrm>
                            <a:off x="6355" y="4473"/>
                            <a:ext cx="0" cy="315"/>
                          </a:xfrm>
                          <a:prstGeom prst="line">
                            <a:avLst/>
                          </a:prstGeom>
                          <a:noFill/>
                          <a:ln w="9562">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174" name="Line 86"/>
                        <wps:cNvCnPr>
                          <a:cxnSpLocks noChangeShapeType="1"/>
                        </wps:cNvCnPr>
                        <wps:spPr bwMode="auto">
                          <a:xfrm>
                            <a:off x="5353" y="4453"/>
                            <a:ext cx="6114" cy="0"/>
                          </a:xfrm>
                          <a:prstGeom prst="line">
                            <a:avLst/>
                          </a:prstGeom>
                          <a:noFill/>
                          <a:ln w="9144">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175" name="Line 85"/>
                        <wps:cNvCnPr>
                          <a:cxnSpLocks noChangeShapeType="1"/>
                        </wps:cNvCnPr>
                        <wps:spPr bwMode="auto">
                          <a:xfrm>
                            <a:off x="1277" y="4982"/>
                            <a:ext cx="0" cy="345"/>
                          </a:xfrm>
                          <a:prstGeom prst="line">
                            <a:avLst/>
                          </a:prstGeom>
                          <a:noFill/>
                          <a:ln w="9565">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176" name="Line 84"/>
                        <wps:cNvCnPr>
                          <a:cxnSpLocks noChangeShapeType="1"/>
                        </wps:cNvCnPr>
                        <wps:spPr bwMode="auto">
                          <a:xfrm>
                            <a:off x="7631" y="4997"/>
                            <a:ext cx="0" cy="330"/>
                          </a:xfrm>
                          <a:prstGeom prst="line">
                            <a:avLst/>
                          </a:prstGeom>
                          <a:noFill/>
                          <a:ln w="9565">
                            <a:solidFill>
                              <a:srgbClr val="DFDFDF"/>
                            </a:solidFill>
                            <a:prstDash val="solid"/>
                            <a:round/>
                            <a:headEnd/>
                            <a:tailEnd/>
                          </a:ln>
                          <a:extLst>
                            <a:ext uri="{909E8E84-426E-40DD-AFC4-6F175D3DCCD1}">
                              <a14:hiddenFill xmlns:a14="http://schemas.microsoft.com/office/drawing/2010/main">
                                <a:noFill/>
                              </a14:hiddenFill>
                            </a:ext>
                          </a:extLst>
                        </wps:spPr>
                        <wps:bodyPr/>
                      </wps:wsp>
                      <wps:wsp>
                        <wps:cNvPr id="177" name="Line 83"/>
                        <wps:cNvCnPr>
                          <a:cxnSpLocks noChangeShapeType="1"/>
                        </wps:cNvCnPr>
                        <wps:spPr bwMode="auto">
                          <a:xfrm>
                            <a:off x="1284" y="5320"/>
                            <a:ext cx="6339" cy="0"/>
                          </a:xfrm>
                          <a:prstGeom prst="line">
                            <a:avLst/>
                          </a:prstGeom>
                          <a:noFill/>
                          <a:ln w="9684">
                            <a:solidFill>
                              <a:srgbClr val="DFDFDF"/>
                            </a:solidFill>
                            <a:prstDash val="solid"/>
                            <a:round/>
                            <a:headEnd/>
                            <a:tailEnd/>
                          </a:ln>
                          <a:extLst>
                            <a:ext uri="{909E8E84-426E-40DD-AFC4-6F175D3DCCD1}">
                              <a14:hiddenFill xmlns:a14="http://schemas.microsoft.com/office/drawing/2010/main">
                                <a:noFill/>
                              </a14:hiddenFill>
                            </a:ext>
                          </a:extLst>
                        </wps:spPr>
                        <wps:bodyPr/>
                      </wps:wsp>
                      <wps:wsp>
                        <wps:cNvPr id="178" name="Line 82"/>
                        <wps:cNvCnPr>
                          <a:cxnSpLocks noChangeShapeType="1"/>
                        </wps:cNvCnPr>
                        <wps:spPr bwMode="auto">
                          <a:xfrm>
                            <a:off x="1292" y="4997"/>
                            <a:ext cx="0" cy="315"/>
                          </a:xfrm>
                          <a:prstGeom prst="line">
                            <a:avLst/>
                          </a:prstGeom>
                          <a:noFill/>
                          <a:ln w="9565">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179" name="Line 81"/>
                        <wps:cNvCnPr>
                          <a:cxnSpLocks noChangeShapeType="1"/>
                        </wps:cNvCnPr>
                        <wps:spPr bwMode="auto">
                          <a:xfrm>
                            <a:off x="1959" y="4446"/>
                            <a:ext cx="0" cy="540"/>
                          </a:xfrm>
                          <a:prstGeom prst="line">
                            <a:avLst/>
                          </a:prstGeom>
                          <a:noFill/>
                          <a:ln w="9144">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180" name="Line 80"/>
                        <wps:cNvCnPr>
                          <a:cxnSpLocks noChangeShapeType="1"/>
                        </wps:cNvCnPr>
                        <wps:spPr bwMode="auto">
                          <a:xfrm>
                            <a:off x="2133" y="4796"/>
                            <a:ext cx="3197" cy="0"/>
                          </a:xfrm>
                          <a:prstGeom prst="line">
                            <a:avLst/>
                          </a:prstGeom>
                          <a:noFill/>
                          <a:ln w="9684">
                            <a:solidFill>
                              <a:srgbClr val="DFDFDF"/>
                            </a:solidFill>
                            <a:prstDash val="solid"/>
                            <a:round/>
                            <a:headEnd/>
                            <a:tailEnd/>
                          </a:ln>
                          <a:extLst>
                            <a:ext uri="{909E8E84-426E-40DD-AFC4-6F175D3DCCD1}">
                              <a14:hiddenFill xmlns:a14="http://schemas.microsoft.com/office/drawing/2010/main">
                                <a:noFill/>
                              </a14:hiddenFill>
                            </a:ext>
                          </a:extLst>
                        </wps:spPr>
                        <wps:bodyPr/>
                      </wps:wsp>
                      <wps:wsp>
                        <wps:cNvPr id="181" name="Line 79"/>
                        <wps:cNvCnPr>
                          <a:cxnSpLocks noChangeShapeType="1"/>
                        </wps:cNvCnPr>
                        <wps:spPr bwMode="auto">
                          <a:xfrm>
                            <a:off x="5331" y="4461"/>
                            <a:ext cx="0" cy="511"/>
                          </a:xfrm>
                          <a:prstGeom prst="line">
                            <a:avLst/>
                          </a:prstGeom>
                          <a:noFill/>
                          <a:ln w="9144">
                            <a:solidFill>
                              <a:srgbClr val="DFDFDF"/>
                            </a:solidFill>
                            <a:prstDash val="solid"/>
                            <a:round/>
                            <a:headEnd/>
                            <a:tailEnd/>
                          </a:ln>
                          <a:extLst>
                            <a:ext uri="{909E8E84-426E-40DD-AFC4-6F175D3DCCD1}">
                              <a14:hiddenFill xmlns:a14="http://schemas.microsoft.com/office/drawing/2010/main">
                                <a:noFill/>
                              </a14:hiddenFill>
                            </a:ext>
                          </a:extLst>
                        </wps:spPr>
                        <wps:bodyPr/>
                      </wps:wsp>
                      <wps:wsp>
                        <wps:cNvPr id="182" name="Line 78"/>
                        <wps:cNvCnPr>
                          <a:cxnSpLocks noChangeShapeType="1"/>
                        </wps:cNvCnPr>
                        <wps:spPr bwMode="auto">
                          <a:xfrm>
                            <a:off x="437" y="4979"/>
                            <a:ext cx="1515" cy="0"/>
                          </a:xfrm>
                          <a:prstGeom prst="line">
                            <a:avLst/>
                          </a:prstGeom>
                          <a:noFill/>
                          <a:ln w="9144">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183" name="Rectangle 77"/>
                        <wps:cNvSpPr>
                          <a:spLocks noChangeArrowheads="1"/>
                        </wps:cNvSpPr>
                        <wps:spPr bwMode="auto">
                          <a:xfrm>
                            <a:off x="1966" y="4970"/>
                            <a:ext cx="15" cy="15"/>
                          </a:xfrm>
                          <a:prstGeom prst="rect">
                            <a:avLst/>
                          </a:prstGeom>
                          <a:solidFill>
                            <a:srgbClr val="6969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Line 76"/>
                        <wps:cNvCnPr>
                          <a:cxnSpLocks noChangeShapeType="1"/>
                        </wps:cNvCnPr>
                        <wps:spPr bwMode="auto">
                          <a:xfrm>
                            <a:off x="1980" y="4979"/>
                            <a:ext cx="152" cy="0"/>
                          </a:xfrm>
                          <a:prstGeom prst="line">
                            <a:avLst/>
                          </a:prstGeom>
                          <a:noFill/>
                          <a:ln w="9144">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185" name="Rectangle 75"/>
                        <wps:cNvSpPr>
                          <a:spLocks noChangeArrowheads="1"/>
                        </wps:cNvSpPr>
                        <wps:spPr bwMode="auto">
                          <a:xfrm>
                            <a:off x="2131" y="4970"/>
                            <a:ext cx="15" cy="15"/>
                          </a:xfrm>
                          <a:prstGeom prst="rect">
                            <a:avLst/>
                          </a:prstGeom>
                          <a:solidFill>
                            <a:srgbClr val="6969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Line 74"/>
                        <wps:cNvCnPr>
                          <a:cxnSpLocks noChangeShapeType="1"/>
                        </wps:cNvCnPr>
                        <wps:spPr bwMode="auto">
                          <a:xfrm>
                            <a:off x="2146" y="4979"/>
                            <a:ext cx="701" cy="0"/>
                          </a:xfrm>
                          <a:prstGeom prst="line">
                            <a:avLst/>
                          </a:prstGeom>
                          <a:noFill/>
                          <a:ln w="9144">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187" name="Rectangle 73"/>
                        <wps:cNvSpPr>
                          <a:spLocks noChangeArrowheads="1"/>
                        </wps:cNvSpPr>
                        <wps:spPr bwMode="auto">
                          <a:xfrm>
                            <a:off x="2846" y="4970"/>
                            <a:ext cx="15" cy="15"/>
                          </a:xfrm>
                          <a:prstGeom prst="rect">
                            <a:avLst/>
                          </a:prstGeom>
                          <a:solidFill>
                            <a:srgbClr val="6969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Line 72"/>
                        <wps:cNvCnPr>
                          <a:cxnSpLocks noChangeShapeType="1"/>
                        </wps:cNvCnPr>
                        <wps:spPr bwMode="auto">
                          <a:xfrm>
                            <a:off x="2861" y="4979"/>
                            <a:ext cx="697" cy="0"/>
                          </a:xfrm>
                          <a:prstGeom prst="line">
                            <a:avLst/>
                          </a:prstGeom>
                          <a:noFill/>
                          <a:ln w="9144">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189" name="Rectangle 71"/>
                        <wps:cNvSpPr>
                          <a:spLocks noChangeArrowheads="1"/>
                        </wps:cNvSpPr>
                        <wps:spPr bwMode="auto">
                          <a:xfrm>
                            <a:off x="3557" y="4970"/>
                            <a:ext cx="15" cy="15"/>
                          </a:xfrm>
                          <a:prstGeom prst="rect">
                            <a:avLst/>
                          </a:prstGeom>
                          <a:solidFill>
                            <a:srgbClr val="6969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Line 70"/>
                        <wps:cNvCnPr>
                          <a:cxnSpLocks noChangeShapeType="1"/>
                        </wps:cNvCnPr>
                        <wps:spPr bwMode="auto">
                          <a:xfrm>
                            <a:off x="3572" y="4979"/>
                            <a:ext cx="1507" cy="0"/>
                          </a:xfrm>
                          <a:prstGeom prst="line">
                            <a:avLst/>
                          </a:prstGeom>
                          <a:noFill/>
                          <a:ln w="9144">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191" name="Rectangle 69"/>
                        <wps:cNvSpPr>
                          <a:spLocks noChangeArrowheads="1"/>
                        </wps:cNvSpPr>
                        <wps:spPr bwMode="auto">
                          <a:xfrm>
                            <a:off x="5079" y="4970"/>
                            <a:ext cx="15" cy="15"/>
                          </a:xfrm>
                          <a:prstGeom prst="rect">
                            <a:avLst/>
                          </a:prstGeom>
                          <a:solidFill>
                            <a:srgbClr val="6969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Line 68"/>
                        <wps:cNvCnPr>
                          <a:cxnSpLocks noChangeShapeType="1"/>
                        </wps:cNvCnPr>
                        <wps:spPr bwMode="auto">
                          <a:xfrm>
                            <a:off x="5094" y="4979"/>
                            <a:ext cx="230" cy="0"/>
                          </a:xfrm>
                          <a:prstGeom prst="line">
                            <a:avLst/>
                          </a:prstGeom>
                          <a:noFill/>
                          <a:ln w="9144">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193" name="Rectangle 67"/>
                        <wps:cNvSpPr>
                          <a:spLocks noChangeArrowheads="1"/>
                        </wps:cNvSpPr>
                        <wps:spPr bwMode="auto">
                          <a:xfrm>
                            <a:off x="5324" y="4970"/>
                            <a:ext cx="29" cy="14"/>
                          </a:xfrm>
                          <a:prstGeom prst="rect">
                            <a:avLst/>
                          </a:prstGeom>
                          <a:solidFill>
                            <a:srgbClr val="6969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Line 66"/>
                        <wps:cNvCnPr>
                          <a:cxnSpLocks noChangeShapeType="1"/>
                        </wps:cNvCnPr>
                        <wps:spPr bwMode="auto">
                          <a:xfrm>
                            <a:off x="5353" y="4979"/>
                            <a:ext cx="6114" cy="0"/>
                          </a:xfrm>
                          <a:prstGeom prst="line">
                            <a:avLst/>
                          </a:prstGeom>
                          <a:noFill/>
                          <a:ln w="9144">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195" name="AutoShape 65"/>
                        <wps:cNvSpPr>
                          <a:spLocks/>
                        </wps:cNvSpPr>
                        <wps:spPr bwMode="auto">
                          <a:xfrm>
                            <a:off x="437" y="-11"/>
                            <a:ext cx="11030" cy="1344"/>
                          </a:xfrm>
                          <a:custGeom>
                            <a:avLst/>
                            <a:gdLst>
                              <a:gd name="T0" fmla="+- 0 437 437"/>
                              <a:gd name="T1" fmla="*/ T0 w 11030"/>
                              <a:gd name="T2" fmla="+- 0 -10 -10"/>
                              <a:gd name="T3" fmla="*/ -10 h 1344"/>
                              <a:gd name="T4" fmla="+- 0 11467 437"/>
                              <a:gd name="T5" fmla="*/ T4 w 11030"/>
                              <a:gd name="T6" fmla="+- 0 -10 -10"/>
                              <a:gd name="T7" fmla="*/ -10 h 1344"/>
                              <a:gd name="T8" fmla="+- 0 437 437"/>
                              <a:gd name="T9" fmla="*/ T8 w 11030"/>
                              <a:gd name="T10" fmla="+- 0 1334 -10"/>
                              <a:gd name="T11" fmla="*/ 1334 h 1344"/>
                              <a:gd name="T12" fmla="+- 0 1959 437"/>
                              <a:gd name="T13" fmla="*/ T12 w 11030"/>
                              <a:gd name="T14" fmla="+- 0 1334 -10"/>
                              <a:gd name="T15" fmla="*/ 1334 h 1344"/>
                            </a:gdLst>
                            <a:ahLst/>
                            <a:cxnLst>
                              <a:cxn ang="0">
                                <a:pos x="T1" y="T3"/>
                              </a:cxn>
                              <a:cxn ang="0">
                                <a:pos x="T5" y="T7"/>
                              </a:cxn>
                              <a:cxn ang="0">
                                <a:pos x="T9" y="T11"/>
                              </a:cxn>
                              <a:cxn ang="0">
                                <a:pos x="T13" y="T15"/>
                              </a:cxn>
                            </a:cxnLst>
                            <a:rect l="0" t="0" r="r" b="b"/>
                            <a:pathLst>
                              <a:path w="11030" h="1344">
                                <a:moveTo>
                                  <a:pt x="0" y="0"/>
                                </a:moveTo>
                                <a:lnTo>
                                  <a:pt x="11030" y="0"/>
                                </a:lnTo>
                                <a:moveTo>
                                  <a:pt x="0" y="1344"/>
                                </a:moveTo>
                                <a:lnTo>
                                  <a:pt x="1522" y="1344"/>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Rectangle 64"/>
                        <wps:cNvSpPr>
                          <a:spLocks noChangeArrowheads="1"/>
                        </wps:cNvSpPr>
                        <wps:spPr bwMode="auto">
                          <a:xfrm>
                            <a:off x="1958" y="1327"/>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Line 63"/>
                        <wps:cNvCnPr>
                          <a:cxnSpLocks noChangeShapeType="1"/>
                        </wps:cNvCnPr>
                        <wps:spPr bwMode="auto">
                          <a:xfrm>
                            <a:off x="1971" y="1334"/>
                            <a:ext cx="161"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 name="Rectangle 62"/>
                        <wps:cNvSpPr>
                          <a:spLocks noChangeArrowheads="1"/>
                        </wps:cNvSpPr>
                        <wps:spPr bwMode="auto">
                          <a:xfrm>
                            <a:off x="2131" y="1327"/>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Line 61"/>
                        <wps:cNvCnPr>
                          <a:cxnSpLocks noChangeShapeType="1"/>
                        </wps:cNvCnPr>
                        <wps:spPr bwMode="auto">
                          <a:xfrm>
                            <a:off x="2144" y="1334"/>
                            <a:ext cx="703"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 name="Rectangle 60"/>
                        <wps:cNvSpPr>
                          <a:spLocks noChangeArrowheads="1"/>
                        </wps:cNvSpPr>
                        <wps:spPr bwMode="auto">
                          <a:xfrm>
                            <a:off x="2846" y="1327"/>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Line 59"/>
                        <wps:cNvCnPr>
                          <a:cxnSpLocks noChangeShapeType="1"/>
                        </wps:cNvCnPr>
                        <wps:spPr bwMode="auto">
                          <a:xfrm>
                            <a:off x="2859" y="1334"/>
                            <a:ext cx="69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 name="Rectangle 58"/>
                        <wps:cNvSpPr>
                          <a:spLocks noChangeArrowheads="1"/>
                        </wps:cNvSpPr>
                        <wps:spPr bwMode="auto">
                          <a:xfrm>
                            <a:off x="3557" y="1327"/>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Line 57"/>
                        <wps:cNvCnPr>
                          <a:cxnSpLocks noChangeShapeType="1"/>
                        </wps:cNvCnPr>
                        <wps:spPr bwMode="auto">
                          <a:xfrm>
                            <a:off x="3570" y="1334"/>
                            <a:ext cx="150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Rectangle 56"/>
                        <wps:cNvSpPr>
                          <a:spLocks noChangeArrowheads="1"/>
                        </wps:cNvSpPr>
                        <wps:spPr bwMode="auto">
                          <a:xfrm>
                            <a:off x="5079" y="1327"/>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Line 55"/>
                        <wps:cNvCnPr>
                          <a:cxnSpLocks noChangeShapeType="1"/>
                        </wps:cNvCnPr>
                        <wps:spPr bwMode="auto">
                          <a:xfrm>
                            <a:off x="5091" y="1334"/>
                            <a:ext cx="24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Rectangle 54"/>
                        <wps:cNvSpPr>
                          <a:spLocks noChangeArrowheads="1"/>
                        </wps:cNvSpPr>
                        <wps:spPr bwMode="auto">
                          <a:xfrm>
                            <a:off x="5331" y="1327"/>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AutoShape 53"/>
                        <wps:cNvSpPr>
                          <a:spLocks/>
                        </wps:cNvSpPr>
                        <wps:spPr bwMode="auto">
                          <a:xfrm>
                            <a:off x="437" y="1333"/>
                            <a:ext cx="11030" cy="4182"/>
                          </a:xfrm>
                          <a:custGeom>
                            <a:avLst/>
                            <a:gdLst>
                              <a:gd name="T0" fmla="+- 0 5343 437"/>
                              <a:gd name="T1" fmla="*/ T0 w 11030"/>
                              <a:gd name="T2" fmla="+- 0 1334 1334"/>
                              <a:gd name="T3" fmla="*/ 1334 h 4182"/>
                              <a:gd name="T4" fmla="+- 0 11467 437"/>
                              <a:gd name="T5" fmla="*/ T4 w 11030"/>
                              <a:gd name="T6" fmla="+- 0 1334 1334"/>
                              <a:gd name="T7" fmla="*/ 1334 h 4182"/>
                              <a:gd name="T8" fmla="+- 0 437 437"/>
                              <a:gd name="T9" fmla="*/ T8 w 11030"/>
                              <a:gd name="T10" fmla="+- 0 5516 1334"/>
                              <a:gd name="T11" fmla="*/ 5516 h 4182"/>
                              <a:gd name="T12" fmla="+- 0 1959 437"/>
                              <a:gd name="T13" fmla="*/ T12 w 11030"/>
                              <a:gd name="T14" fmla="+- 0 5516 1334"/>
                              <a:gd name="T15" fmla="*/ 5516 h 4182"/>
                            </a:gdLst>
                            <a:ahLst/>
                            <a:cxnLst>
                              <a:cxn ang="0">
                                <a:pos x="T1" y="T3"/>
                              </a:cxn>
                              <a:cxn ang="0">
                                <a:pos x="T5" y="T7"/>
                              </a:cxn>
                              <a:cxn ang="0">
                                <a:pos x="T9" y="T11"/>
                              </a:cxn>
                              <a:cxn ang="0">
                                <a:pos x="T13" y="T15"/>
                              </a:cxn>
                            </a:cxnLst>
                            <a:rect l="0" t="0" r="r" b="b"/>
                            <a:pathLst>
                              <a:path w="11030" h="4182">
                                <a:moveTo>
                                  <a:pt x="4906" y="0"/>
                                </a:moveTo>
                                <a:lnTo>
                                  <a:pt x="11030" y="0"/>
                                </a:lnTo>
                                <a:moveTo>
                                  <a:pt x="0" y="4182"/>
                                </a:moveTo>
                                <a:lnTo>
                                  <a:pt x="1522" y="4182"/>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Rectangle 52"/>
                        <wps:cNvSpPr>
                          <a:spLocks noChangeArrowheads="1"/>
                        </wps:cNvSpPr>
                        <wps:spPr bwMode="auto">
                          <a:xfrm>
                            <a:off x="1958" y="5508"/>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Line 51"/>
                        <wps:cNvCnPr>
                          <a:cxnSpLocks noChangeShapeType="1"/>
                        </wps:cNvCnPr>
                        <wps:spPr bwMode="auto">
                          <a:xfrm>
                            <a:off x="1971" y="5516"/>
                            <a:ext cx="161"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 name="Rectangle 50"/>
                        <wps:cNvSpPr>
                          <a:spLocks noChangeArrowheads="1"/>
                        </wps:cNvSpPr>
                        <wps:spPr bwMode="auto">
                          <a:xfrm>
                            <a:off x="2131" y="5508"/>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Line 49"/>
                        <wps:cNvCnPr>
                          <a:cxnSpLocks noChangeShapeType="1"/>
                        </wps:cNvCnPr>
                        <wps:spPr bwMode="auto">
                          <a:xfrm>
                            <a:off x="2144" y="5516"/>
                            <a:ext cx="703"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Rectangle 48"/>
                        <wps:cNvSpPr>
                          <a:spLocks noChangeArrowheads="1"/>
                        </wps:cNvSpPr>
                        <wps:spPr bwMode="auto">
                          <a:xfrm>
                            <a:off x="2846" y="5508"/>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Line 47"/>
                        <wps:cNvCnPr>
                          <a:cxnSpLocks noChangeShapeType="1"/>
                        </wps:cNvCnPr>
                        <wps:spPr bwMode="auto">
                          <a:xfrm>
                            <a:off x="2859" y="5516"/>
                            <a:ext cx="69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Rectangle 46"/>
                        <wps:cNvSpPr>
                          <a:spLocks noChangeArrowheads="1"/>
                        </wps:cNvSpPr>
                        <wps:spPr bwMode="auto">
                          <a:xfrm>
                            <a:off x="3557" y="5508"/>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Line 45"/>
                        <wps:cNvCnPr>
                          <a:cxnSpLocks noChangeShapeType="1"/>
                        </wps:cNvCnPr>
                        <wps:spPr bwMode="auto">
                          <a:xfrm>
                            <a:off x="3570" y="5516"/>
                            <a:ext cx="150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Rectangle 44"/>
                        <wps:cNvSpPr>
                          <a:spLocks noChangeArrowheads="1"/>
                        </wps:cNvSpPr>
                        <wps:spPr bwMode="auto">
                          <a:xfrm>
                            <a:off x="5079" y="5508"/>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Line 43"/>
                        <wps:cNvCnPr>
                          <a:cxnSpLocks noChangeShapeType="1"/>
                        </wps:cNvCnPr>
                        <wps:spPr bwMode="auto">
                          <a:xfrm>
                            <a:off x="5091" y="5516"/>
                            <a:ext cx="24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 name="Rectangle 42"/>
                        <wps:cNvSpPr>
                          <a:spLocks noChangeArrowheads="1"/>
                        </wps:cNvSpPr>
                        <wps:spPr bwMode="auto">
                          <a:xfrm>
                            <a:off x="5331" y="5508"/>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Line 41"/>
                        <wps:cNvCnPr>
                          <a:cxnSpLocks noChangeShapeType="1"/>
                        </wps:cNvCnPr>
                        <wps:spPr bwMode="auto">
                          <a:xfrm>
                            <a:off x="5343" y="5516"/>
                            <a:ext cx="6124"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Line 40"/>
                        <wps:cNvCnPr>
                          <a:cxnSpLocks noChangeShapeType="1"/>
                        </wps:cNvCnPr>
                        <wps:spPr bwMode="auto">
                          <a:xfrm>
                            <a:off x="437" y="9488"/>
                            <a:ext cx="11030" cy="0"/>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Line 39"/>
                        <wps:cNvCnPr>
                          <a:cxnSpLocks noChangeShapeType="1"/>
                        </wps:cNvCnPr>
                        <wps:spPr bwMode="auto">
                          <a:xfrm>
                            <a:off x="437" y="11264"/>
                            <a:ext cx="1103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Line 38"/>
                        <wps:cNvCnPr>
                          <a:cxnSpLocks noChangeShapeType="1"/>
                        </wps:cNvCnPr>
                        <wps:spPr bwMode="auto">
                          <a:xfrm>
                            <a:off x="431" y="-16"/>
                            <a:ext cx="0" cy="1259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 name="Rectangle 37"/>
                        <wps:cNvSpPr>
                          <a:spLocks noChangeArrowheads="1"/>
                        </wps:cNvSpPr>
                        <wps:spPr bwMode="auto">
                          <a:xfrm>
                            <a:off x="424" y="12573"/>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Line 36"/>
                        <wps:cNvCnPr>
                          <a:cxnSpLocks noChangeShapeType="1"/>
                        </wps:cNvCnPr>
                        <wps:spPr bwMode="auto">
                          <a:xfrm>
                            <a:off x="437" y="12580"/>
                            <a:ext cx="1103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Line 35"/>
                        <wps:cNvCnPr>
                          <a:cxnSpLocks noChangeShapeType="1"/>
                        </wps:cNvCnPr>
                        <wps:spPr bwMode="auto">
                          <a:xfrm>
                            <a:off x="11250" y="2909"/>
                            <a:ext cx="0" cy="330"/>
                          </a:xfrm>
                          <a:prstGeom prst="line">
                            <a:avLst/>
                          </a:prstGeom>
                          <a:noFill/>
                          <a:ln w="9290">
                            <a:solidFill>
                              <a:srgbClr val="DFDFDF"/>
                            </a:solidFill>
                            <a:prstDash val="solid"/>
                            <a:round/>
                            <a:headEnd/>
                            <a:tailEnd/>
                          </a:ln>
                          <a:extLst>
                            <a:ext uri="{909E8E84-426E-40DD-AFC4-6F175D3DCCD1}">
                              <a14:hiddenFill xmlns:a14="http://schemas.microsoft.com/office/drawing/2010/main">
                                <a:noFill/>
                              </a14:hiddenFill>
                            </a:ext>
                          </a:extLst>
                        </wps:spPr>
                        <wps:bodyPr/>
                      </wps:wsp>
                      <wps:wsp>
                        <wps:cNvPr id="226" name="Line 34"/>
                        <wps:cNvCnPr>
                          <a:cxnSpLocks noChangeShapeType="1"/>
                        </wps:cNvCnPr>
                        <wps:spPr bwMode="auto">
                          <a:xfrm>
                            <a:off x="2820" y="3232"/>
                            <a:ext cx="8422" cy="0"/>
                          </a:xfrm>
                          <a:prstGeom prst="line">
                            <a:avLst/>
                          </a:prstGeom>
                          <a:noFill/>
                          <a:ln w="9684">
                            <a:solidFill>
                              <a:srgbClr val="DFDFDF"/>
                            </a:solidFill>
                            <a:prstDash val="solid"/>
                            <a:round/>
                            <a:headEnd/>
                            <a:tailEnd/>
                          </a:ln>
                          <a:extLst>
                            <a:ext uri="{909E8E84-426E-40DD-AFC4-6F175D3DCCD1}">
                              <a14:hiddenFill xmlns:a14="http://schemas.microsoft.com/office/drawing/2010/main">
                                <a:noFill/>
                              </a14:hiddenFill>
                            </a:ext>
                          </a:extLst>
                        </wps:spPr>
                        <wps:bodyPr/>
                      </wps:wsp>
                      <wps:wsp>
                        <wps:cNvPr id="227" name="Line 33"/>
                        <wps:cNvCnPr>
                          <a:cxnSpLocks noChangeShapeType="1"/>
                        </wps:cNvCnPr>
                        <wps:spPr bwMode="auto">
                          <a:xfrm>
                            <a:off x="2847" y="2891"/>
                            <a:ext cx="711" cy="0"/>
                          </a:xfrm>
                          <a:prstGeom prst="line">
                            <a:avLst/>
                          </a:prstGeom>
                          <a:noFill/>
                          <a:ln w="9144">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228" name="Rectangle 32"/>
                        <wps:cNvSpPr>
                          <a:spLocks noChangeArrowheads="1"/>
                        </wps:cNvSpPr>
                        <wps:spPr bwMode="auto">
                          <a:xfrm>
                            <a:off x="3557" y="2882"/>
                            <a:ext cx="15" cy="15"/>
                          </a:xfrm>
                          <a:prstGeom prst="rect">
                            <a:avLst/>
                          </a:prstGeom>
                          <a:solidFill>
                            <a:srgbClr val="6969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Line 31"/>
                        <wps:cNvCnPr>
                          <a:cxnSpLocks noChangeShapeType="1"/>
                        </wps:cNvCnPr>
                        <wps:spPr bwMode="auto">
                          <a:xfrm>
                            <a:off x="3572" y="2891"/>
                            <a:ext cx="1507" cy="0"/>
                          </a:xfrm>
                          <a:prstGeom prst="line">
                            <a:avLst/>
                          </a:prstGeom>
                          <a:noFill/>
                          <a:ln w="9144">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230" name="Rectangle 30"/>
                        <wps:cNvSpPr>
                          <a:spLocks noChangeArrowheads="1"/>
                        </wps:cNvSpPr>
                        <wps:spPr bwMode="auto">
                          <a:xfrm>
                            <a:off x="5079" y="2882"/>
                            <a:ext cx="15" cy="15"/>
                          </a:xfrm>
                          <a:prstGeom prst="rect">
                            <a:avLst/>
                          </a:prstGeom>
                          <a:solidFill>
                            <a:srgbClr val="6969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Line 29"/>
                        <wps:cNvCnPr>
                          <a:cxnSpLocks noChangeShapeType="1"/>
                        </wps:cNvCnPr>
                        <wps:spPr bwMode="auto">
                          <a:xfrm>
                            <a:off x="5094" y="2891"/>
                            <a:ext cx="237" cy="0"/>
                          </a:xfrm>
                          <a:prstGeom prst="line">
                            <a:avLst/>
                          </a:prstGeom>
                          <a:noFill/>
                          <a:ln w="9144">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232" name="Rectangle 28"/>
                        <wps:cNvSpPr>
                          <a:spLocks noChangeArrowheads="1"/>
                        </wps:cNvSpPr>
                        <wps:spPr bwMode="auto">
                          <a:xfrm>
                            <a:off x="5331" y="2882"/>
                            <a:ext cx="15" cy="15"/>
                          </a:xfrm>
                          <a:prstGeom prst="rect">
                            <a:avLst/>
                          </a:prstGeom>
                          <a:solidFill>
                            <a:srgbClr val="6969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Line 27"/>
                        <wps:cNvCnPr>
                          <a:cxnSpLocks noChangeShapeType="1"/>
                        </wps:cNvCnPr>
                        <wps:spPr bwMode="auto">
                          <a:xfrm>
                            <a:off x="5346" y="2891"/>
                            <a:ext cx="6121" cy="0"/>
                          </a:xfrm>
                          <a:prstGeom prst="line">
                            <a:avLst/>
                          </a:prstGeom>
                          <a:noFill/>
                          <a:ln w="9144">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234" name="Line 26"/>
                        <wps:cNvCnPr>
                          <a:cxnSpLocks noChangeShapeType="1"/>
                        </wps:cNvCnPr>
                        <wps:spPr bwMode="auto">
                          <a:xfrm>
                            <a:off x="11473" y="-16"/>
                            <a:ext cx="0" cy="1259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 name="Rectangle 25"/>
                        <wps:cNvSpPr>
                          <a:spLocks noChangeArrowheads="1"/>
                        </wps:cNvSpPr>
                        <wps:spPr bwMode="auto">
                          <a:xfrm>
                            <a:off x="11467" y="12573"/>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Line 24"/>
                        <wps:cNvCnPr>
                          <a:cxnSpLocks noChangeShapeType="1"/>
                        </wps:cNvCnPr>
                        <wps:spPr bwMode="auto">
                          <a:xfrm>
                            <a:off x="569" y="6352"/>
                            <a:ext cx="0" cy="983"/>
                          </a:xfrm>
                          <a:prstGeom prst="line">
                            <a:avLst/>
                          </a:prstGeom>
                          <a:noFill/>
                          <a:ln w="9599">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237" name="Line 23"/>
                        <wps:cNvCnPr>
                          <a:cxnSpLocks noChangeShapeType="1"/>
                        </wps:cNvCnPr>
                        <wps:spPr bwMode="auto">
                          <a:xfrm>
                            <a:off x="576" y="6360"/>
                            <a:ext cx="10718" cy="0"/>
                          </a:xfrm>
                          <a:prstGeom prst="line">
                            <a:avLst/>
                          </a:prstGeom>
                          <a:noFill/>
                          <a:ln w="961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238" name="Line 22"/>
                        <wps:cNvCnPr>
                          <a:cxnSpLocks noChangeShapeType="1"/>
                        </wps:cNvCnPr>
                        <wps:spPr bwMode="auto">
                          <a:xfrm>
                            <a:off x="11286" y="6366"/>
                            <a:ext cx="0" cy="968"/>
                          </a:xfrm>
                          <a:prstGeom prst="line">
                            <a:avLst/>
                          </a:prstGeom>
                          <a:noFill/>
                          <a:ln w="9600">
                            <a:solidFill>
                              <a:srgbClr val="DFDFDF"/>
                            </a:solidFill>
                            <a:prstDash val="solid"/>
                            <a:round/>
                            <a:headEnd/>
                            <a:tailEnd/>
                          </a:ln>
                          <a:extLst>
                            <a:ext uri="{909E8E84-426E-40DD-AFC4-6F175D3DCCD1}">
                              <a14:hiddenFill xmlns:a14="http://schemas.microsoft.com/office/drawing/2010/main">
                                <a:noFill/>
                              </a14:hiddenFill>
                            </a:ext>
                          </a:extLst>
                        </wps:spPr>
                        <wps:bodyPr/>
                      </wps:wsp>
                      <wps:wsp>
                        <wps:cNvPr id="239" name="Line 21"/>
                        <wps:cNvCnPr>
                          <a:cxnSpLocks noChangeShapeType="1"/>
                        </wps:cNvCnPr>
                        <wps:spPr bwMode="auto">
                          <a:xfrm>
                            <a:off x="576" y="7327"/>
                            <a:ext cx="10703" cy="0"/>
                          </a:xfrm>
                          <a:prstGeom prst="line">
                            <a:avLst/>
                          </a:prstGeom>
                          <a:noFill/>
                          <a:ln w="9610">
                            <a:solidFill>
                              <a:srgbClr val="DFDFDF"/>
                            </a:solidFill>
                            <a:prstDash val="solid"/>
                            <a:round/>
                            <a:headEnd/>
                            <a:tailEnd/>
                          </a:ln>
                          <a:extLst>
                            <a:ext uri="{909E8E84-426E-40DD-AFC4-6F175D3DCCD1}">
                              <a14:hiddenFill xmlns:a14="http://schemas.microsoft.com/office/drawing/2010/main">
                                <a:noFill/>
                              </a14:hiddenFill>
                            </a:ext>
                          </a:extLst>
                        </wps:spPr>
                        <wps:bodyPr/>
                      </wps:wsp>
                      <wps:wsp>
                        <wps:cNvPr id="240" name="Line 20"/>
                        <wps:cNvCnPr>
                          <a:cxnSpLocks noChangeShapeType="1"/>
                        </wps:cNvCnPr>
                        <wps:spPr bwMode="auto">
                          <a:xfrm>
                            <a:off x="583" y="6366"/>
                            <a:ext cx="0" cy="953"/>
                          </a:xfrm>
                          <a:prstGeom prst="line">
                            <a:avLst/>
                          </a:prstGeom>
                          <a:noFill/>
                          <a:ln w="929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241" name="Line 19"/>
                        <wps:cNvCnPr>
                          <a:cxnSpLocks noChangeShapeType="1"/>
                        </wps:cNvCnPr>
                        <wps:spPr bwMode="auto">
                          <a:xfrm>
                            <a:off x="591" y="6374"/>
                            <a:ext cx="10688" cy="0"/>
                          </a:xfrm>
                          <a:prstGeom prst="line">
                            <a:avLst/>
                          </a:prstGeom>
                          <a:noFill/>
                          <a:ln w="961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242" name="Line 18"/>
                        <wps:cNvCnPr>
                          <a:cxnSpLocks noChangeShapeType="1"/>
                        </wps:cNvCnPr>
                        <wps:spPr bwMode="auto">
                          <a:xfrm>
                            <a:off x="2136" y="7492"/>
                            <a:ext cx="0" cy="345"/>
                          </a:xfrm>
                          <a:prstGeom prst="line">
                            <a:avLst/>
                          </a:prstGeom>
                          <a:noFill/>
                          <a:ln w="9591">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243" name="Line 17"/>
                        <wps:cNvCnPr>
                          <a:cxnSpLocks noChangeShapeType="1"/>
                        </wps:cNvCnPr>
                        <wps:spPr bwMode="auto">
                          <a:xfrm>
                            <a:off x="2144" y="7500"/>
                            <a:ext cx="9114" cy="0"/>
                          </a:xfrm>
                          <a:prstGeom prst="line">
                            <a:avLst/>
                          </a:prstGeom>
                          <a:noFill/>
                          <a:ln w="9389">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244" name="Line 16"/>
                        <wps:cNvCnPr>
                          <a:cxnSpLocks noChangeShapeType="1"/>
                        </wps:cNvCnPr>
                        <wps:spPr bwMode="auto">
                          <a:xfrm>
                            <a:off x="11250" y="7507"/>
                            <a:ext cx="0" cy="330"/>
                          </a:xfrm>
                          <a:prstGeom prst="line">
                            <a:avLst/>
                          </a:prstGeom>
                          <a:noFill/>
                          <a:ln w="9591">
                            <a:solidFill>
                              <a:srgbClr val="DFDFDF"/>
                            </a:solidFill>
                            <a:prstDash val="solid"/>
                            <a:round/>
                            <a:headEnd/>
                            <a:tailEnd/>
                          </a:ln>
                          <a:extLst>
                            <a:ext uri="{909E8E84-426E-40DD-AFC4-6F175D3DCCD1}">
                              <a14:hiddenFill xmlns:a14="http://schemas.microsoft.com/office/drawing/2010/main">
                                <a:noFill/>
                              </a14:hiddenFill>
                            </a:ext>
                          </a:extLst>
                        </wps:spPr>
                        <wps:bodyPr/>
                      </wps:wsp>
                      <wps:wsp>
                        <wps:cNvPr id="245" name="Line 15"/>
                        <wps:cNvCnPr>
                          <a:cxnSpLocks noChangeShapeType="1"/>
                        </wps:cNvCnPr>
                        <wps:spPr bwMode="auto">
                          <a:xfrm>
                            <a:off x="2144" y="7830"/>
                            <a:ext cx="9099" cy="0"/>
                          </a:xfrm>
                          <a:prstGeom prst="line">
                            <a:avLst/>
                          </a:prstGeom>
                          <a:noFill/>
                          <a:ln w="9684">
                            <a:solidFill>
                              <a:srgbClr val="DFDFDF"/>
                            </a:solidFill>
                            <a:prstDash val="solid"/>
                            <a:round/>
                            <a:headEnd/>
                            <a:tailEnd/>
                          </a:ln>
                          <a:extLst>
                            <a:ext uri="{909E8E84-426E-40DD-AFC4-6F175D3DCCD1}">
                              <a14:hiddenFill xmlns:a14="http://schemas.microsoft.com/office/drawing/2010/main">
                                <a:noFill/>
                              </a14:hiddenFill>
                            </a:ext>
                          </a:extLst>
                        </wps:spPr>
                        <wps:bodyPr/>
                      </wps:wsp>
                      <wps:wsp>
                        <wps:cNvPr id="246" name="Line 14"/>
                        <wps:cNvCnPr>
                          <a:cxnSpLocks noChangeShapeType="1"/>
                        </wps:cNvCnPr>
                        <wps:spPr bwMode="auto">
                          <a:xfrm>
                            <a:off x="2151" y="7507"/>
                            <a:ext cx="0" cy="315"/>
                          </a:xfrm>
                          <a:prstGeom prst="line">
                            <a:avLst/>
                          </a:prstGeom>
                          <a:noFill/>
                          <a:ln w="9591">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247" name="Line 13"/>
                        <wps:cNvCnPr>
                          <a:cxnSpLocks noChangeShapeType="1"/>
                        </wps:cNvCnPr>
                        <wps:spPr bwMode="auto">
                          <a:xfrm>
                            <a:off x="2159" y="7515"/>
                            <a:ext cx="9084" cy="0"/>
                          </a:xfrm>
                          <a:prstGeom prst="line">
                            <a:avLst/>
                          </a:prstGeom>
                          <a:noFill/>
                          <a:ln w="9684">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248" name="AutoShape 12"/>
                        <wps:cNvSpPr>
                          <a:spLocks/>
                        </wps:cNvSpPr>
                        <wps:spPr bwMode="auto">
                          <a:xfrm>
                            <a:off x="565" y="8389"/>
                            <a:ext cx="246" cy="537"/>
                          </a:xfrm>
                          <a:custGeom>
                            <a:avLst/>
                            <a:gdLst>
                              <a:gd name="T0" fmla="+- 0 565 565"/>
                              <a:gd name="T1" fmla="*/ T0 w 246"/>
                              <a:gd name="T2" fmla="+- 0 8635 8390"/>
                              <a:gd name="T3" fmla="*/ 8635 h 537"/>
                              <a:gd name="T4" fmla="+- 0 811 565"/>
                              <a:gd name="T5" fmla="*/ T4 w 246"/>
                              <a:gd name="T6" fmla="+- 0 8635 8390"/>
                              <a:gd name="T7" fmla="*/ 8635 h 537"/>
                              <a:gd name="T8" fmla="+- 0 811 565"/>
                              <a:gd name="T9" fmla="*/ T8 w 246"/>
                              <a:gd name="T10" fmla="+- 0 8390 8390"/>
                              <a:gd name="T11" fmla="*/ 8390 h 537"/>
                              <a:gd name="T12" fmla="+- 0 565 565"/>
                              <a:gd name="T13" fmla="*/ T12 w 246"/>
                              <a:gd name="T14" fmla="+- 0 8390 8390"/>
                              <a:gd name="T15" fmla="*/ 8390 h 537"/>
                              <a:gd name="T16" fmla="+- 0 565 565"/>
                              <a:gd name="T17" fmla="*/ T16 w 246"/>
                              <a:gd name="T18" fmla="+- 0 8635 8390"/>
                              <a:gd name="T19" fmla="*/ 8635 h 537"/>
                              <a:gd name="T20" fmla="+- 0 565 565"/>
                              <a:gd name="T21" fmla="*/ T20 w 246"/>
                              <a:gd name="T22" fmla="+- 0 8927 8390"/>
                              <a:gd name="T23" fmla="*/ 8927 h 537"/>
                              <a:gd name="T24" fmla="+- 0 811 565"/>
                              <a:gd name="T25" fmla="*/ T24 w 246"/>
                              <a:gd name="T26" fmla="+- 0 8927 8390"/>
                              <a:gd name="T27" fmla="*/ 8927 h 537"/>
                              <a:gd name="T28" fmla="+- 0 811 565"/>
                              <a:gd name="T29" fmla="*/ T28 w 246"/>
                              <a:gd name="T30" fmla="+- 0 8682 8390"/>
                              <a:gd name="T31" fmla="*/ 8682 h 537"/>
                              <a:gd name="T32" fmla="+- 0 565 565"/>
                              <a:gd name="T33" fmla="*/ T32 w 246"/>
                              <a:gd name="T34" fmla="+- 0 8682 8390"/>
                              <a:gd name="T35" fmla="*/ 8682 h 537"/>
                              <a:gd name="T36" fmla="+- 0 565 565"/>
                              <a:gd name="T37" fmla="*/ T36 w 246"/>
                              <a:gd name="T38" fmla="+- 0 8927 8390"/>
                              <a:gd name="T39" fmla="*/ 8927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6" h="537">
                                <a:moveTo>
                                  <a:pt x="0" y="245"/>
                                </a:moveTo>
                                <a:lnTo>
                                  <a:pt x="246" y="245"/>
                                </a:lnTo>
                                <a:lnTo>
                                  <a:pt x="246" y="0"/>
                                </a:lnTo>
                                <a:lnTo>
                                  <a:pt x="0" y="0"/>
                                </a:lnTo>
                                <a:lnTo>
                                  <a:pt x="0" y="245"/>
                                </a:lnTo>
                                <a:close/>
                                <a:moveTo>
                                  <a:pt x="0" y="537"/>
                                </a:moveTo>
                                <a:lnTo>
                                  <a:pt x="246" y="537"/>
                                </a:lnTo>
                                <a:lnTo>
                                  <a:pt x="246" y="292"/>
                                </a:lnTo>
                                <a:lnTo>
                                  <a:pt x="0" y="292"/>
                                </a:lnTo>
                                <a:lnTo>
                                  <a:pt x="0" y="537"/>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Rectangle 11"/>
                        <wps:cNvSpPr>
                          <a:spLocks noChangeArrowheads="1"/>
                        </wps:cNvSpPr>
                        <wps:spPr bwMode="auto">
                          <a:xfrm>
                            <a:off x="565" y="9105"/>
                            <a:ext cx="24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Line 10"/>
                        <wps:cNvCnPr>
                          <a:cxnSpLocks noChangeShapeType="1"/>
                        </wps:cNvCnPr>
                        <wps:spPr bwMode="auto">
                          <a:xfrm>
                            <a:off x="5079" y="8956"/>
                            <a:ext cx="0" cy="345"/>
                          </a:xfrm>
                          <a:prstGeom prst="line">
                            <a:avLst/>
                          </a:prstGeom>
                          <a:noFill/>
                          <a:ln w="957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251" name="Line 9"/>
                        <wps:cNvCnPr>
                          <a:cxnSpLocks noChangeShapeType="1"/>
                        </wps:cNvCnPr>
                        <wps:spPr bwMode="auto">
                          <a:xfrm>
                            <a:off x="5086" y="8964"/>
                            <a:ext cx="6094" cy="0"/>
                          </a:xfrm>
                          <a:prstGeom prst="line">
                            <a:avLst/>
                          </a:prstGeom>
                          <a:noFill/>
                          <a:ln w="9389">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252" name="Line 8"/>
                        <wps:cNvCnPr>
                          <a:cxnSpLocks noChangeShapeType="1"/>
                        </wps:cNvCnPr>
                        <wps:spPr bwMode="auto">
                          <a:xfrm>
                            <a:off x="11171" y="8971"/>
                            <a:ext cx="0" cy="330"/>
                          </a:xfrm>
                          <a:prstGeom prst="line">
                            <a:avLst/>
                          </a:prstGeom>
                          <a:noFill/>
                          <a:ln w="9570">
                            <a:solidFill>
                              <a:srgbClr val="DFDFDF"/>
                            </a:solidFill>
                            <a:prstDash val="solid"/>
                            <a:round/>
                            <a:headEnd/>
                            <a:tailEnd/>
                          </a:ln>
                          <a:extLst>
                            <a:ext uri="{909E8E84-426E-40DD-AFC4-6F175D3DCCD1}">
                              <a14:hiddenFill xmlns:a14="http://schemas.microsoft.com/office/drawing/2010/main">
                                <a:noFill/>
                              </a14:hiddenFill>
                            </a:ext>
                          </a:extLst>
                        </wps:spPr>
                        <wps:bodyPr/>
                      </wps:wsp>
                      <wps:wsp>
                        <wps:cNvPr id="253" name="Line 7"/>
                        <wps:cNvCnPr>
                          <a:cxnSpLocks noChangeShapeType="1"/>
                        </wps:cNvCnPr>
                        <wps:spPr bwMode="auto">
                          <a:xfrm>
                            <a:off x="5086" y="9294"/>
                            <a:ext cx="6079" cy="0"/>
                          </a:xfrm>
                          <a:prstGeom prst="line">
                            <a:avLst/>
                          </a:prstGeom>
                          <a:noFill/>
                          <a:ln w="9684">
                            <a:solidFill>
                              <a:srgbClr val="DFDFDF"/>
                            </a:solidFill>
                            <a:prstDash val="solid"/>
                            <a:round/>
                            <a:headEnd/>
                            <a:tailEnd/>
                          </a:ln>
                          <a:extLst>
                            <a:ext uri="{909E8E84-426E-40DD-AFC4-6F175D3DCCD1}">
                              <a14:hiddenFill xmlns:a14="http://schemas.microsoft.com/office/drawing/2010/main">
                                <a:noFill/>
                              </a14:hiddenFill>
                            </a:ext>
                          </a:extLst>
                        </wps:spPr>
                        <wps:bodyPr/>
                      </wps:wsp>
                      <wps:wsp>
                        <wps:cNvPr id="254" name="Line 6"/>
                        <wps:cNvCnPr>
                          <a:cxnSpLocks noChangeShapeType="1"/>
                        </wps:cNvCnPr>
                        <wps:spPr bwMode="auto">
                          <a:xfrm>
                            <a:off x="5094" y="8971"/>
                            <a:ext cx="0" cy="315"/>
                          </a:xfrm>
                          <a:prstGeom prst="line">
                            <a:avLst/>
                          </a:prstGeom>
                          <a:noFill/>
                          <a:ln w="957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255" name="Line 5"/>
                        <wps:cNvCnPr>
                          <a:cxnSpLocks noChangeShapeType="1"/>
                        </wps:cNvCnPr>
                        <wps:spPr bwMode="auto">
                          <a:xfrm>
                            <a:off x="5102" y="8979"/>
                            <a:ext cx="6063" cy="0"/>
                          </a:xfrm>
                          <a:prstGeom prst="line">
                            <a:avLst/>
                          </a:prstGeom>
                          <a:noFill/>
                          <a:ln w="9684">
                            <a:solidFill>
                              <a:srgbClr val="69696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0D8A79" id="Group 4" o:spid="_x0000_s1026" style="position:absolute;margin-left:21.2pt;margin-top:-.8pt;width:552.75pt;height:630.15pt;z-index:-251697664;mso-position-horizontal-relative:page" coordorigin="424,-16" coordsize="11055,12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">
                <v:line id="Line 149" o:spid="_x0000_s1027" style="position:absolute;visibility:visible;mso-wrap-style:square" from="11216,1862" to="11216,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" strokecolor="#dfdfdf" strokeweight=".25742mm"/>
                <v:line id="Line 148" o:spid="_x0000_s1028" style="position:absolute;visibility:visible;mso-wrap-style:square" from="2886,2185" to="11208,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" strokecolor="#dfdfdf" strokeweight=".269mm"/>
                <v:line id="Line 147" o:spid="_x0000_s1029" style="position:absolute;visibility:visible;mso-wrap-style:square" from="2847,1842" to="3558,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" strokecolor="#696969" strokeweight=".72pt"/>
                <v:rect id="Rectangle 146" o:spid="_x0000_s1030" style="position:absolute;left:3557;top:183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" fillcolor="#696969" stroked="f"/>
                <v:line id="Line 145" o:spid="_x0000_s1031" style="position:absolute;visibility:visible;mso-wrap-style:square" from="3572,1842" to="5079,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" strokecolor="#696969" strokeweight=".72pt"/>
                <v:rect id="Rectangle 144" o:spid="_x0000_s1032" style="position:absolute;left:5079;top:183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" fillcolor="#696969" stroked="f"/>
                <v:line id="Line 143" o:spid="_x0000_s1033" style="position:absolute;visibility:visible;mso-wrap-style:square" from="5094,1842" to="5331,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" strokecolor="#696969" strokeweight=".72pt"/>
                <v:rect id="Rectangle 142" o:spid="_x0000_s1034" style="position:absolute;left:5331;top:183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" fillcolor="#696969" stroked="f"/>
                <v:line id="Line 141" o:spid="_x0000_s1035" style="position:absolute;visibility:visible;mso-wrap-style:square" from="5346,1842" to="11467,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" strokecolor="#696969" strokeweight=".72pt"/>
                <v:line id="Line 140" o:spid="_x0000_s1036" style="position:absolute;visibility:visible;mso-wrap-style:square" from="1459,2370" to="1459,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" strokecolor="#9f9f9f" strokeweight=".26664mm"/>
                <v:line id="Line 139" o:spid="_x0000_s1037" style="position:absolute;visibility:visible;mso-wrap-style:square" from="11216,2385" to="11216,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" strokecolor="#dfdfdf" strokeweight=".26664mm"/>
                <v:line id="Line 138" o:spid="_x0000_s1038" style="position:absolute;visibility:visible;mso-wrap-style:square" from="1467,2708" to="11208,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" strokecolor="#dfdfdf" strokeweight=".269mm"/>
                <v:line id="Line 137" o:spid="_x0000_s1039" style="position:absolute;visibility:visible;mso-wrap-style:square" from="1474,2385" to="1474,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" strokecolor="#696969" strokeweight=".25803mm"/>
                <v:shape id="AutoShape 136" o:spid="_x0000_s1040" style="position:absolute;left:437;top:1833;width:1522;height:539;visibility:visible;mso-wrap-style:square;v-text-anchor:top" coordsize="152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" path="m1522,r,539m,531r1515,e" filled="f" strokecolor="#696969" strokeweight=".72pt">
                  <v:path arrowok="t" o:connecttype="custom" o:connectlocs="1522,1834;1522,2373;0,2365;1515,2365" o:connectangles="0,0,0,0"/>
                </v:shape>
                <v:rect id="Rectangle 135" o:spid="_x0000_s1041" style="position:absolute;left:1966;top:235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" fillcolor="#696969" stroked="f"/>
                <v:line id="Line 134" o:spid="_x0000_s1042" style="position:absolute;visibility:visible;mso-wrap-style:square" from="1980,2365" to="2132,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" strokecolor="#696969" strokeweight=".72pt"/>
                <v:rect id="Rectangle 133" o:spid="_x0000_s1043" style="position:absolute;left:2131;top:235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" fillcolor="#696969" stroked="f"/>
                <v:line id="Line 132" o:spid="_x0000_s1044" style="position:absolute;visibility:visible;mso-wrap-style:square" from="2146,2365" to="2847,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" strokecolor="#696969" strokeweight=".72pt"/>
                <v:rect id="Rectangle 131" o:spid="_x0000_s1045" style="position:absolute;left:2846;top:235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" fillcolor="#696969" stroked="f"/>
                <v:line id="Line 130" o:spid="_x0000_s1046" style="position:absolute;visibility:visible;mso-wrap-style:square" from="2861,2365" to="3558,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" strokecolor="#696969" strokeweight=".72pt"/>
                <v:rect id="Rectangle 129" o:spid="_x0000_s1047" style="position:absolute;left:3557;top:235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" fillcolor="#696969" stroked="f"/>
                <v:line id="Line 128" o:spid="_x0000_s1048" style="position:absolute;visibility:visible;mso-wrap-style:square" from="3572,2365" to="5079,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" strokecolor="#696969" strokeweight=".72pt"/>
                <v:rect id="Rectangle 127" o:spid="_x0000_s1049" style="position:absolute;left:5079;top:235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" fillcolor="#696969" stroked="f"/>
                <v:line id="Line 126" o:spid="_x0000_s1050" style="position:absolute;visibility:visible;mso-wrap-style:square" from="5094,2365" to="5331,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" strokecolor="#696969" strokeweight=".72pt"/>
                <v:rect id="Rectangle 125" o:spid="_x0000_s1051" style="position:absolute;left:5331;top:235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" fillcolor="#696969" stroked="f"/>
                <v:line id="Line 124" o:spid="_x0000_s1052" style="position:absolute;visibility:visible;mso-wrap-style:square" from="5346,2365" to="11467,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" strokecolor="#696969" strokeweight=".72pt"/>
                <v:line id="Line 123" o:spid="_x0000_s1053" style="position:absolute;visibility:visible;mso-wrap-style:square" from="11221,3427" to="11221,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" strokecolor="#dfdfdf" strokeweight=".26664mm"/>
                <v:line id="Line 122" o:spid="_x0000_s1054" style="position:absolute;visibility:visible;mso-wrap-style:square" from="1951,3750" to="11213,3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" strokecolor="#dfdfdf" strokeweight=".269mm"/>
                <v:shape id="AutoShape 121" o:spid="_x0000_s1055" style="position:absolute;left:437;top:3408;width:1695;height:2;visibility:visible;mso-wrap-style:square;v-text-anchor:top" coordsize="16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" path="m,l1507,t29,l1695,e" filled="f" strokecolor="#696969" strokeweight=".72pt">
                  <v:path arrowok="t" o:connecttype="custom" o:connectlocs="0,0;1507,0;1536,0;1695,0" o:connectangles="0,0,0,0"/>
                </v:shape>
                <v:rect id="Rectangle 120" o:spid="_x0000_s1056" style="position:absolute;left:2131;top:340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" fillcolor="#696969" stroked="f"/>
                <v:line id="Line 119" o:spid="_x0000_s1057" style="position:absolute;visibility:visible;mso-wrap-style:square" from="2146,3409" to="2847,3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" strokecolor="#696969" strokeweight=".72pt"/>
                <v:rect id="Rectangle 118" o:spid="_x0000_s1058" style="position:absolute;left:2846;top:340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" fillcolor="#696969" stroked="f"/>
                <v:line id="Line 117" o:spid="_x0000_s1059" style="position:absolute;visibility:visible;mso-wrap-style:square" from="2861,3409" to="3558,3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" strokecolor="#696969" strokeweight=".72pt"/>
                <v:rect id="Rectangle 116" o:spid="_x0000_s1060" style="position:absolute;left:3557;top:340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" fillcolor="#696969" stroked="f"/>
                <v:line id="Line 115" o:spid="_x0000_s1061" style="position:absolute;visibility:visible;mso-wrap-style:square" from="3572,3409" to="5079,3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" strokecolor="#696969" strokeweight=".72pt"/>
                <v:rect id="Rectangle 114" o:spid="_x0000_s1062" style="position:absolute;left:5079;top:340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" fillcolor="#696969" stroked="f"/>
                <v:line id="Line 113" o:spid="_x0000_s1063" style="position:absolute;visibility:visible;mso-wrap-style:square" from="5094,3409" to="5331,3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" strokecolor="#696969" strokeweight=".72pt"/>
                <v:rect id="Rectangle 112" o:spid="_x0000_s1064" style="position:absolute;left:5331;top:340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" fillcolor="#696969" stroked="f"/>
                <v:line id="Line 111" o:spid="_x0000_s1065" style="position:absolute;visibility:visible;mso-wrap-style:square" from="5346,3409" to="11467,3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" strokecolor="#696969" strokeweight=".72pt"/>
                <v:line id="Line 110" o:spid="_x0000_s1066" style="position:absolute;visibility:visible;mso-wrap-style:square" from="1959,2884" to="1959,3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" strokecolor="#696969" strokeweight="1.44pt"/>
                <v:line id="Line 109" o:spid="_x0000_s1067" style="position:absolute;visibility:visible;mso-wrap-style:square" from="11191,3950" to="11191,4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" strokecolor="#dfdfdf" strokeweight=".26622mm"/>
                <v:line id="Line 108" o:spid="_x0000_s1068" style="position:absolute;visibility:visible;mso-wrap-style:square" from="3564,4273" to="11184,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" strokecolor="#dfdfdf" strokeweight=".269mm"/>
                <v:rect id="Rectangle 107" o:spid="_x0000_s1069" style="position:absolute;left:3565;top:392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" fillcolor="#696969" stroked="f"/>
                <v:line id="Line 106" o:spid="_x0000_s1070" style="position:absolute;visibility:visible;mso-wrap-style:square" from="3579,3930" to="5079,3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" strokecolor="#696969" strokeweight=".72pt"/>
                <v:rect id="Rectangle 105" o:spid="_x0000_s1071" style="position:absolute;left:5079;top:392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" fillcolor="#696969" stroked="f"/>
                <v:line id="Line 104" o:spid="_x0000_s1072" style="position:absolute;visibility:visible;mso-wrap-style:square" from="5094,3930" to="5331,3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" strokecolor="#696969" strokeweight=".72pt"/>
                <v:rect id="Rectangle 103" o:spid="_x0000_s1073" style="position:absolute;left:5331;top:392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" fillcolor="#696969" stroked="f"/>
                <v:shape id="AutoShape 102" o:spid="_x0000_s1074" style="position:absolute;left:3558;top:3922;width:7909;height:538;visibility:visible;mso-wrap-style:square;v-text-anchor:top" coordsize="7909,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" path="m1788,7r6121,m,l,538e" filled="f" strokecolor="#696969" strokeweight=".72pt">
                  <v:path arrowok="t" o:connecttype="custom" o:connectlocs="1788,3930;7909,3930;0,3923;0,4461" o:connectangles="0,0,0,0"/>
                </v:shape>
                <v:rect id="Rectangle 101" o:spid="_x0000_s1075" style="position:absolute;left:1951;top:4445;width:2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" fillcolor="#9f9f9f" stroked="f"/>
                <v:line id="Line 100" o:spid="_x0000_s1076" style="position:absolute;visibility:visible;mso-wrap-style:square" from="1980,4453" to="2132,4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" strokecolor="#9f9f9f" strokeweight=".72pt"/>
                <v:rect id="Rectangle 99" o:spid="_x0000_s1077" style="position:absolute;left:2131;top:444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" fillcolor="#696969" stroked="f"/>
                <v:line id="Line 98" o:spid="_x0000_s1078" style="position:absolute;visibility:visible;mso-wrap-style:square" from="2146,4453" to="2847,4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" strokecolor="#696969" strokeweight=".72pt"/>
                <v:rect id="Rectangle 97" o:spid="_x0000_s1079" style="position:absolute;left:2846;top:444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" fillcolor="#696969" stroked="f"/>
                <v:line id="Line 96" o:spid="_x0000_s1080" style="position:absolute;visibility:visible;mso-wrap-style:square" from="2861,4453" to="3550,4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" strokecolor="#696969" strokeweight=".72pt"/>
                <v:rect id="Rectangle 95" o:spid="_x0000_s1081" style="position:absolute;left:3565;top:444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" fillcolor="#696969" stroked="f"/>
                <v:line id="Line 94" o:spid="_x0000_s1082" style="position:absolute;visibility:visible;mso-wrap-style:square" from="3579,4453" to="5079,4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" strokecolor="#696969" strokeweight=".72pt"/>
                <v:rect id="Rectangle 93" o:spid="_x0000_s1083" style="position:absolute;left:5079;top:444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" fillcolor="#696969" stroked="f"/>
                <v:line id="Line 92" o:spid="_x0000_s1084" style="position:absolute;visibility:visible;mso-wrap-style:square" from="5094,4453" to="5324,4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" strokecolor="#696969" strokeweight=".72pt"/>
                <v:rect id="Rectangle 91" o:spid="_x0000_s1085" style="position:absolute;left:5324;top:4445;width:2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" fillcolor="#696969" stroked="f"/>
                <v:line id="Line 90" o:spid="_x0000_s1086" style="position:absolute;visibility:visible;mso-wrap-style:square" from="6340,4458" to="6340,4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" strokecolor="#9f9f9f" strokeweight=".26561mm"/>
                <v:line id="Line 89" o:spid="_x0000_s1087" style="position:absolute;visibility:visible;mso-wrap-style:square" from="11233,4473" to="11233,4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" strokecolor="#dfdfdf" strokeweight=".26561mm"/>
                <v:line id="Line 88" o:spid="_x0000_s1088" style="position:absolute;visibility:visible;mso-wrap-style:square" from="6347,4796" to="11225,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" strokecolor="#dfdfdf" strokeweight=".269mm"/>
                <v:line id="Line 87" o:spid="_x0000_s1089" style="position:absolute;visibility:visible;mso-wrap-style:square" from="6355,4473" to="6355,4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" strokecolor="#696969" strokeweight=".26561mm"/>
                <v:line id="Line 86" o:spid="_x0000_s1090" style="position:absolute;visibility:visible;mso-wrap-style:square" from="5353,4453" to="11467,4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" strokecolor="#696969" strokeweight=".72pt"/>
                <v:line id="Line 85" o:spid="_x0000_s1091" style="position:absolute;visibility:visible;mso-wrap-style:square" from="1277,4982" to="1277,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" strokecolor="#9f9f9f" strokeweight=".26569mm"/>
                <v:line id="Line 84" o:spid="_x0000_s1092" style="position:absolute;visibility:visible;mso-wrap-style:square" from="7631,4997" to="7631,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" strokecolor="#dfdfdf" strokeweight=".26569mm"/>
                <v:line id="Line 83" o:spid="_x0000_s1093" style="position:absolute;visibility:visible;mso-wrap-style:square" from="1284,5320" to="7623,5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" strokecolor="#dfdfdf" strokeweight=".269mm"/>
                <v:line id="Line 82" o:spid="_x0000_s1094" style="position:absolute;visibility:visible;mso-wrap-style:square" from="1292,4997" to="1292,5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" strokecolor="#696969" strokeweight=".26569mm"/>
                <v:line id="Line 81" o:spid="_x0000_s1095" style="position:absolute;visibility:visible;mso-wrap-style:square" from="1959,4446" to="1959,4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" strokecolor="#696969" strokeweight=".72pt"/>
                <v:line id="Line 80" o:spid="_x0000_s1096" style="position:absolute;visibility:visible;mso-wrap-style:square" from="2133,4796" to="5330,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" strokecolor="#dfdfdf" strokeweight=".269mm"/>
                <v:line id="Line 79" o:spid="_x0000_s1097" style="position:absolute;visibility:visible;mso-wrap-style:square" from="5331,4461" to="5331,4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" strokecolor="#dfdfdf" strokeweight=".72pt"/>
                <v:line id="Line 78" o:spid="_x0000_s1098" style="position:absolute;visibility:visible;mso-wrap-style:square" from="437,4979" to="1952,4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" strokecolor="#696969" strokeweight=".72pt"/>
                <v:rect id="Rectangle 77" o:spid="_x0000_s1099" style="position:absolute;left:1966;top:497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" fillcolor="#696969" stroked="f"/>
                <v:line id="Line 76" o:spid="_x0000_s1100" style="position:absolute;visibility:visible;mso-wrap-style:square" from="1980,4979" to="2132,4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" strokecolor="#696969" strokeweight=".72pt"/>
                <v:rect id="Rectangle 75" o:spid="_x0000_s1101" style="position:absolute;left:2131;top:497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" fillcolor="#696969" stroked="f"/>
                <v:line id="Line 74" o:spid="_x0000_s1102" style="position:absolute;visibility:visible;mso-wrap-style:square" from="2146,4979" to="2847,4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" strokecolor="#696969" strokeweight=".72pt"/>
                <v:rect id="Rectangle 73" o:spid="_x0000_s1103" style="position:absolute;left:2846;top:497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" fillcolor="#696969" stroked="f"/>
                <v:line id="Line 72" o:spid="_x0000_s1104" style="position:absolute;visibility:visible;mso-wrap-style:square" from="2861,4979" to="3558,4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" strokecolor="#696969" strokeweight=".72pt"/>
                <v:rect id="Rectangle 71" o:spid="_x0000_s1105" style="position:absolute;left:3557;top:497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" fillcolor="#696969" stroked="f"/>
                <v:line id="Line 70" o:spid="_x0000_s1106" style="position:absolute;visibility:visible;mso-wrap-style:square" from="3572,4979" to="5079,4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" strokecolor="#696969" strokeweight=".72pt"/>
                <v:rect id="Rectangle 69" o:spid="_x0000_s1107" style="position:absolute;left:5079;top:497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" fillcolor="#696969" stroked="f"/>
                <v:line id="Line 68" o:spid="_x0000_s1108" style="position:absolute;visibility:visible;mso-wrap-style:square" from="5094,4979" to="5324,4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" strokecolor="#696969" strokeweight=".72pt"/>
                <v:rect id="Rectangle 67" o:spid="_x0000_s1109" style="position:absolute;left:5324;top:4970;width:29;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" fillcolor="#696969" stroked="f"/>
                <v:line id="Line 66" o:spid="_x0000_s1110" style="position:absolute;visibility:visible;mso-wrap-style:square" from="5353,4979" to="11467,4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" strokecolor="#696969" strokeweight=".72pt"/>
                <v:shape id="AutoShape 65" o:spid="_x0000_s1111" style="position:absolute;left:437;top:-11;width:11030;height:1344;visibility:visible;mso-wrap-style:square;v-text-anchor:top" coordsize="11030,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" path="m,l11030,m,1344r1522,e" filled="f" strokeweight=".6pt">
                  <v:path arrowok="t" o:connecttype="custom" o:connectlocs="0,-10;11030,-10;0,1334;1522,1334" o:connectangles="0,0,0,0"/>
                </v:shape>
                <v:rect id="Rectangle 64" o:spid="_x0000_s1112" style="position:absolute;left:1958;top:1327;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" fillcolor="black" stroked="f"/>
                <v:line id="Line 63" o:spid="_x0000_s1113" style="position:absolute;visibility:visible;mso-wrap-style:square" from="1971,1334" to="2132,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" strokeweight=".6pt"/>
                <v:rect id="Rectangle 62" o:spid="_x0000_s1114" style="position:absolute;left:2131;top:1327;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" fillcolor="black" stroked="f"/>
                <v:line id="Line 61" o:spid="_x0000_s1115" style="position:absolute;visibility:visible;mso-wrap-style:square" from="2144,1334" to="2847,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" strokeweight=".6pt"/>
                <v:rect id="Rectangle 60" o:spid="_x0000_s1116" style="position:absolute;left:2846;top:1327;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" fillcolor="black" stroked="f"/>
                <v:line id="Line 59" o:spid="_x0000_s1117" style="position:absolute;visibility:visible;mso-wrap-style:square" from="2859,1334" to="3558,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" strokeweight=".6pt"/>
                <v:rect id="Rectangle 58" o:spid="_x0000_s1118" style="position:absolute;left:3557;top:1327;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" fillcolor="black" stroked="f"/>
                <v:line id="Line 57" o:spid="_x0000_s1119" style="position:absolute;visibility:visible;mso-wrap-style:square" from="3570,1334" to="5079,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" strokeweight=".6pt"/>
                <v:rect id="Rectangle 56" o:spid="_x0000_s1120" style="position:absolute;left:5079;top:1327;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" fillcolor="black" stroked="f"/>
                <v:line id="Line 55" o:spid="_x0000_s1121" style="position:absolute;visibility:visible;mso-wrap-style:square" from="5091,1334" to="533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" strokeweight=".6pt"/>
                <v:rect id="Rectangle 54" o:spid="_x0000_s1122" style="position:absolute;left:5331;top:1327;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" fillcolor="black" stroked="f"/>
                <v:shape id="AutoShape 53" o:spid="_x0000_s1123" style="position:absolute;left:437;top:1333;width:11030;height:4182;visibility:visible;mso-wrap-style:square;v-text-anchor:top" coordsize="11030,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" path="m4906,r6124,m,4182r1522,e" filled="f" strokeweight=".6pt">
                  <v:path arrowok="t" o:connecttype="custom" o:connectlocs="4906,1334;11030,1334;0,5516;1522,5516" o:connectangles="0,0,0,0"/>
                </v:shape>
                <v:rect id="Rectangle 52" o:spid="_x0000_s1124" style="position:absolute;left:1958;top:5508;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" fillcolor="black" stroked="f"/>
                <v:line id="Line 51" o:spid="_x0000_s1125" style="position:absolute;visibility:visible;mso-wrap-style:square" from="1971,5516" to="2132,5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" strokeweight=".6pt"/>
                <v:rect id="Rectangle 50" o:spid="_x0000_s1126" style="position:absolute;left:2131;top:5508;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" fillcolor="black" stroked="f"/>
                <v:line id="Line 49" o:spid="_x0000_s1127" style="position:absolute;visibility:visible;mso-wrap-style:square" from="2144,5516" to="2847,5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" strokeweight=".6pt"/>
                <v:rect id="Rectangle 48" o:spid="_x0000_s1128" style="position:absolute;left:2846;top:5508;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" fillcolor="black" stroked="f"/>
                <v:line id="Line 47" o:spid="_x0000_s1129" style="position:absolute;visibility:visible;mso-wrap-style:square" from="2859,5516" to="3558,5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" strokeweight=".6pt"/>
                <v:rect id="Rectangle 46" o:spid="_x0000_s1130" style="position:absolute;left:3557;top:5508;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line id="Line 45" o:spid="_x0000_s1131" style="position:absolute;visibility:visible;mso-wrap-style:square" from="3570,5516" to="5079,5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" strokeweight=".6pt"/>
                <v:rect id="Rectangle 44" o:spid="_x0000_s1132" style="position:absolute;left:5079;top:5508;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" fillcolor="black" stroked="f"/>
                <v:line id="Line 43" o:spid="_x0000_s1133" style="position:absolute;visibility:visible;mso-wrap-style:square" from="5091,5516" to="5331,5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" strokeweight=".6pt"/>
                <v:rect id="Rectangle 42" o:spid="_x0000_s1134" style="position:absolute;left:5331;top:5508;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" fillcolor="black" stroked="f"/>
                <v:line id="Line 41" o:spid="_x0000_s1135" style="position:absolute;visibility:visible;mso-wrap-style:square" from="5343,5516" to="11467,5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" strokeweight=".6pt"/>
                <v:line id="Line 40" o:spid="_x0000_s1136" style="position:absolute;visibility:visible;mso-wrap-style:square" from="437,9488" to="11467,9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" strokeweight="1.32pt"/>
                <v:line id="Line 39" o:spid="_x0000_s1137" style="position:absolute;visibility:visible;mso-wrap-style:square" from="437,11264" to="11467,1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" strokeweight=".21169mm"/>
                <v:line id="Line 38" o:spid="_x0000_s1138" style="position:absolute;visibility:visible;mso-wrap-style:square" from="431,-16" to="431,1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" strokeweight=".6pt"/>
                <v:rect id="Rectangle 37" o:spid="_x0000_s1139" style="position:absolute;left:424;top:12573;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" fillcolor="black" stroked="f"/>
                <v:line id="Line 36" o:spid="_x0000_s1140" style="position:absolute;visibility:visible;mso-wrap-style:square" from="437,12580" to="11467,1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" strokeweight=".6pt"/>
                <v:line id="Line 35" o:spid="_x0000_s1141" style="position:absolute;visibility:visible;mso-wrap-style:square" from="11250,2909" to="11250,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" strokecolor="#dfdfdf" strokeweight=".25806mm"/>
                <v:line id="Line 34" o:spid="_x0000_s1142" style="position:absolute;visibility:visible;mso-wrap-style:square" from="2820,3232" to="11242,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" strokecolor="#dfdfdf" strokeweight=".269mm"/>
                <v:line id="Line 33" o:spid="_x0000_s1143" style="position:absolute;visibility:visible;mso-wrap-style:square" from="2847,2891" to="3558,2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" strokecolor="#696969" strokeweight=".72pt"/>
                <v:rect id="Rectangle 32" o:spid="_x0000_s1144" style="position:absolute;left:3557;top:288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" fillcolor="#696969" stroked="f"/>
                <v:line id="Line 31" o:spid="_x0000_s1145" style="position:absolute;visibility:visible;mso-wrap-style:square" from="3572,2891" to="5079,2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" strokecolor="#696969" strokeweight=".72pt"/>
                <v:rect id="Rectangle 30" o:spid="_x0000_s1146" style="position:absolute;left:5079;top:288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" fillcolor="#696969" stroked="f"/>
                <v:line id="Line 29" o:spid="_x0000_s1147" style="position:absolute;visibility:visible;mso-wrap-style:square" from="5094,2891" to="5331,2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" strokecolor="#696969" strokeweight=".72pt"/>
                <v:rect id="Rectangle 28" o:spid="_x0000_s1148" style="position:absolute;left:5331;top:288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" fillcolor="#696969" stroked="f"/>
                <v:line id="Line 27" o:spid="_x0000_s1149" style="position:absolute;visibility:visible;mso-wrap-style:square" from="5346,2891" to="11467,2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" strokecolor="#696969" strokeweight=".72pt"/>
                <v:line id="Line 26" o:spid="_x0000_s1150" style="position:absolute;visibility:visible;mso-wrap-style:square" from="11473,-16" to="11473,1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" strokeweight=".21169mm"/>
                <v:rect id="Rectangle 25" o:spid="_x0000_s1151" style="position:absolute;left:11467;top:12573;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" fillcolor="black" stroked="f"/>
                <v:line id="Line 24" o:spid="_x0000_s1152" style="position:absolute;visibility:visible;mso-wrap-style:square" from="569,6352" to="569,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" strokecolor="#9f9f9f" strokeweight=".26664mm"/>
                <v:line id="Line 23" o:spid="_x0000_s1153" style="position:absolute;visibility:visible;mso-wrap-style:square" from="576,6360" to="11294,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" strokecolor="#9f9f9f" strokeweight=".26694mm"/>
                <v:line id="Line 22" o:spid="_x0000_s1154" style="position:absolute;visibility:visible;mso-wrap-style:square" from="11286,6366" to="11286,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" strokecolor="#dfdfdf" strokeweight=".26667mm"/>
                <v:line id="Line 21" o:spid="_x0000_s1155" style="position:absolute;visibility:visible;mso-wrap-style:square" from="576,7327" to="11279,7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" strokecolor="#dfdfdf" strokeweight=".26694mm"/>
                <v:line id="Line 20" o:spid="_x0000_s1156" style="position:absolute;visibility:visible;mso-wrap-style:square" from="583,6366" to="583,7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" strokecolor="#696969" strokeweight=".25806mm"/>
                <v:line id="Line 19" o:spid="_x0000_s1157" style="position:absolute;visibility:visible;mso-wrap-style:square" from="591,6374" to="11279,6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" strokecolor="#696969" strokeweight=".26694mm"/>
                <v:line id="Line 18" o:spid="_x0000_s1158" style="position:absolute;visibility:visible;mso-wrap-style:square" from="2136,7492" to="2136,7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" strokecolor="#9f9f9f" strokeweight=".26642mm"/>
                <v:line id="Line 17" o:spid="_x0000_s1159" style="position:absolute;visibility:visible;mso-wrap-style:square" from="2144,7500" to="11258,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" strokecolor="#9f9f9f" strokeweight=".26081mm"/>
                <v:line id="Line 16" o:spid="_x0000_s1160" style="position:absolute;visibility:visible;mso-wrap-style:square" from="11250,7507" to="11250,7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" strokecolor="#dfdfdf" strokeweight=".26642mm"/>
                <v:line id="Line 15" o:spid="_x0000_s1161" style="position:absolute;visibility:visible;mso-wrap-style:square" from="2144,7830" to="11243,7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" strokecolor="#dfdfdf" strokeweight=".269mm"/>
                <v:line id="Line 14" o:spid="_x0000_s1162" style="position:absolute;visibility:visible;mso-wrap-style:square" from="2151,7507" to="2151,7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" strokecolor="#696969" strokeweight=".26642mm"/>
                <v:line id="Line 13" o:spid="_x0000_s1163" style="position:absolute;visibility:visible;mso-wrap-style:square" from="2159,7515" to="11243,7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" strokecolor="#696969" strokeweight=".269mm"/>
                <v:shape id="AutoShape 12" o:spid="_x0000_s1164" style="position:absolute;left:565;top:8389;width:246;height:537;visibility:visible;mso-wrap-style:square;v-text-anchor:top" coordsize="24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" path="m,245r246,l246,,,,,245xm,537r246,l246,292,,292,,537xe" filled="f" strokeweight=".72pt">
                  <v:path arrowok="t" o:connecttype="custom" o:connectlocs="0,8635;246,8635;246,8390;0,8390;0,8635;0,8927;246,8927;246,8682;0,8682;0,8927" o:connectangles="0,0,0,0,0,0,0,0,0,0"/>
                </v:shape>
                <v:rect id="Rectangle 11" o:spid="_x0000_s1165" style="position:absolute;left:565;top:9105;width:24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" filled="f" strokeweight=".72pt"/>
                <v:line id="Line 10" o:spid="_x0000_s1166" style="position:absolute;visibility:visible;mso-wrap-style:square" from="5079,8956" to="5079,9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" strokecolor="#9f9f9f" strokeweight=".26583mm"/>
                <v:line id="Line 9" o:spid="_x0000_s1167" style="position:absolute;visibility:visible;mso-wrap-style:square" from="5086,8964" to="11180,8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" strokecolor="#9f9f9f" strokeweight=".26081mm"/>
                <v:line id="Line 8" o:spid="_x0000_s1168" style="position:absolute;visibility:visible;mso-wrap-style:square" from="11171,8971" to="11171,9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" strokecolor="#dfdfdf" strokeweight=".26583mm"/>
                <v:line id="Line 7" o:spid="_x0000_s1169" style="position:absolute;visibility:visible;mso-wrap-style:square" from="5086,9294" to="11165,9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" strokecolor="#dfdfdf" strokeweight=".269mm"/>
                <v:line id="Line 6" o:spid="_x0000_s1170" style="position:absolute;visibility:visible;mso-wrap-style:square" from="5094,8971" to="5094,9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" strokecolor="#696969" strokeweight=".26583mm"/>
                <v:line id="Line 5" o:spid="_x0000_s1171" style="position:absolute;visibility:visible;mso-wrap-style:square" from="5102,8979" to="11165,8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" strokecolor="#696969" strokeweight=".269mm"/>
                <w10:wrap anchorx="page"/>
              </v:group>
            </w:pict>
          </mc:Fallback>
        </mc:AlternateContent>
      </w:r>
      <w:r>
        <w:rPr>
          <w:b/>
          <w:sz w:val="20"/>
        </w:rPr>
        <w:t>Purpose</w:t>
      </w:r>
    </w:p>
    <w:p w14:paraId="198C28B7" w14:textId="77777777" w:rsidR="00CA17AC" w:rsidRDefault="001C35C5">
      <w:pPr>
        <w:spacing w:before="72"/>
        <w:ind w:left="275" w:right="452"/>
        <w:rPr>
          <w:sz w:val="20"/>
        </w:rPr>
      </w:pPr>
      <w:r>
        <w:rPr>
          <w:sz w:val="20"/>
        </w:rPr>
        <w:t>This application form is to request in principle approval for any works that impacts on a Council owned facility or Council owned land (i.e. associated with a facility). The requirement for Council’s consent to undertake works is in accordance with Section 248 of the Building Act 1993.</w:t>
      </w:r>
    </w:p>
    <w:p w14:paraId="198C28B8" w14:textId="77777777" w:rsidR="00CA17AC" w:rsidRDefault="00CA17AC">
      <w:pPr>
        <w:pStyle w:val="BodyText"/>
        <w:spacing w:before="9"/>
        <w:rPr>
          <w:sz w:val="30"/>
        </w:rPr>
      </w:pPr>
    </w:p>
    <w:p w14:paraId="198C28B9" w14:textId="77777777" w:rsidR="00CA17AC" w:rsidRDefault="001C35C5">
      <w:pPr>
        <w:spacing w:line="552" w:lineRule="auto"/>
        <w:ind w:left="232" w:right="9566"/>
        <w:rPr>
          <w:sz w:val="20"/>
        </w:rPr>
      </w:pPr>
      <w:r>
        <w:rPr>
          <w:b/>
          <w:sz w:val="20"/>
        </w:rPr>
        <w:t xml:space="preserve">Applicant Detail </w:t>
      </w:r>
      <w:r>
        <w:rPr>
          <w:color w:val="006CC0"/>
          <w:sz w:val="20"/>
        </w:rPr>
        <w:t>Name of Counc Address:</w:t>
      </w:r>
    </w:p>
    <w:p w14:paraId="198C28BA" w14:textId="77777777" w:rsidR="00CA17AC" w:rsidRDefault="001C35C5">
      <w:pPr>
        <w:spacing w:before="5" w:line="540" w:lineRule="auto"/>
        <w:ind w:left="232" w:right="9566"/>
        <w:rPr>
          <w:sz w:val="20"/>
        </w:rPr>
      </w:pPr>
      <w:r>
        <w:rPr>
          <w:color w:val="006CC0"/>
          <w:sz w:val="20"/>
        </w:rPr>
        <w:t>User Group/Clu Contact Name:</w:t>
      </w:r>
    </w:p>
    <w:p w14:paraId="198C28BB" w14:textId="77777777" w:rsidR="00CA17AC" w:rsidRDefault="001C35C5">
      <w:pPr>
        <w:spacing w:line="229" w:lineRule="exact"/>
        <w:ind w:left="232"/>
        <w:rPr>
          <w:sz w:val="20"/>
        </w:rPr>
      </w:pPr>
      <w:r>
        <w:rPr>
          <w:color w:val="006CC0"/>
          <w:sz w:val="20"/>
        </w:rPr>
        <w:t>Contacts Positi n (i.e. president):</w:t>
      </w:r>
    </w:p>
    <w:p w14:paraId="198C28BC" w14:textId="77777777" w:rsidR="00CA17AC" w:rsidRDefault="00CA17AC">
      <w:pPr>
        <w:pStyle w:val="BodyText"/>
        <w:spacing w:before="7"/>
        <w:rPr>
          <w:sz w:val="16"/>
        </w:rPr>
      </w:pPr>
    </w:p>
    <w:p w14:paraId="198C28BD" w14:textId="77777777" w:rsidR="00CA17AC" w:rsidRDefault="001C35C5">
      <w:pPr>
        <w:tabs>
          <w:tab w:val="left" w:pos="5220"/>
        </w:tabs>
        <w:spacing w:before="92"/>
        <w:ind w:left="232"/>
        <w:rPr>
          <w:sz w:val="20"/>
        </w:rPr>
      </w:pPr>
      <w:r>
        <w:rPr>
          <w:color w:val="006CC0"/>
          <w:sz w:val="20"/>
        </w:rPr>
        <w:t>Phone</w:t>
      </w:r>
      <w:r>
        <w:rPr>
          <w:color w:val="006CC0"/>
          <w:spacing w:val="-4"/>
          <w:sz w:val="20"/>
        </w:rPr>
        <w:t xml:space="preserve"> </w:t>
      </w:r>
      <w:r>
        <w:rPr>
          <w:color w:val="006CC0"/>
          <w:sz w:val="20"/>
        </w:rPr>
        <w:t>Number:</w:t>
      </w:r>
      <w:r>
        <w:rPr>
          <w:color w:val="006CC0"/>
          <w:sz w:val="20"/>
        </w:rPr>
        <w:tab/>
      </w:r>
      <w:r>
        <w:rPr>
          <w:color w:val="006CC0"/>
          <w:position w:val="1"/>
          <w:sz w:val="20"/>
        </w:rPr>
        <w:t>Mobile:</w:t>
      </w:r>
    </w:p>
    <w:p w14:paraId="198C28BE" w14:textId="77777777" w:rsidR="00CA17AC" w:rsidRDefault="00CA17AC">
      <w:pPr>
        <w:pStyle w:val="BodyText"/>
        <w:rPr>
          <w:sz w:val="17"/>
        </w:rPr>
      </w:pPr>
    </w:p>
    <w:p w14:paraId="198C28BF" w14:textId="77777777" w:rsidR="00CA17AC" w:rsidRDefault="001C35C5">
      <w:pPr>
        <w:tabs>
          <w:tab w:val="left" w:pos="7507"/>
          <w:tab w:val="left" w:pos="8211"/>
        </w:tabs>
        <w:spacing w:before="93"/>
        <w:ind w:left="232"/>
        <w:rPr>
          <w:rFonts w:ascii="Times New Roman"/>
          <w:sz w:val="20"/>
        </w:rPr>
      </w:pPr>
      <w:r>
        <w:rPr>
          <w:color w:val="006CC0"/>
          <w:sz w:val="20"/>
        </w:rPr>
        <w:t>Email:</w:t>
      </w:r>
      <w:r>
        <w:rPr>
          <w:color w:val="006CC0"/>
          <w:sz w:val="20"/>
        </w:rPr>
        <w:tab/>
        <w:t>Date:</w:t>
      </w:r>
      <w:r>
        <w:rPr>
          <w:color w:val="006CC0"/>
          <w:sz w:val="20"/>
        </w:rPr>
        <w:tab/>
      </w:r>
      <w:r>
        <w:rPr>
          <w:rFonts w:ascii="Times New Roman"/>
          <w:color w:val="808080"/>
          <w:sz w:val="20"/>
        </w:rPr>
        <w:t>Click here to enter a</w:t>
      </w:r>
      <w:r>
        <w:rPr>
          <w:rFonts w:ascii="Times New Roman"/>
          <w:color w:val="808080"/>
          <w:spacing w:val="-16"/>
          <w:sz w:val="20"/>
        </w:rPr>
        <w:t xml:space="preserve"> </w:t>
      </w:r>
      <w:r>
        <w:rPr>
          <w:rFonts w:ascii="Times New Roman"/>
          <w:color w:val="808080"/>
          <w:sz w:val="20"/>
        </w:rPr>
        <w:t>date.</w:t>
      </w:r>
    </w:p>
    <w:p w14:paraId="198C28C0" w14:textId="77777777" w:rsidR="00CA17AC" w:rsidRDefault="00CA17AC">
      <w:pPr>
        <w:pStyle w:val="BodyText"/>
        <w:spacing w:before="6"/>
        <w:rPr>
          <w:rFonts w:ascii="Times New Roman"/>
          <w:sz w:val="16"/>
        </w:rPr>
      </w:pPr>
    </w:p>
    <w:p w14:paraId="198C28C1" w14:textId="77777777" w:rsidR="00CA17AC" w:rsidRDefault="001C35C5">
      <w:pPr>
        <w:spacing w:before="93"/>
        <w:ind w:left="232"/>
        <w:rPr>
          <w:b/>
          <w:sz w:val="20"/>
        </w:rPr>
      </w:pPr>
      <w:r>
        <w:rPr>
          <w:b/>
          <w:sz w:val="20"/>
        </w:rPr>
        <w:t>Work Details</w:t>
      </w:r>
    </w:p>
    <w:p w14:paraId="198C28C2" w14:textId="77777777" w:rsidR="00CA17AC" w:rsidRDefault="001C35C5">
      <w:pPr>
        <w:spacing w:before="135"/>
        <w:ind w:left="232"/>
        <w:rPr>
          <w:sz w:val="20"/>
        </w:rPr>
      </w:pPr>
      <w:r>
        <w:rPr>
          <w:color w:val="006CC0"/>
          <w:sz w:val="20"/>
        </w:rPr>
        <w:t>Description and reason for works:</w:t>
      </w:r>
    </w:p>
    <w:p w14:paraId="198C28C3" w14:textId="77777777" w:rsidR="00CA17AC" w:rsidRDefault="00CA17AC">
      <w:pPr>
        <w:pStyle w:val="BodyText"/>
      </w:pPr>
    </w:p>
    <w:p w14:paraId="198C28C4" w14:textId="77777777" w:rsidR="00CA17AC" w:rsidRDefault="00CA17AC">
      <w:pPr>
        <w:pStyle w:val="BodyText"/>
      </w:pPr>
    </w:p>
    <w:p w14:paraId="198C28C5" w14:textId="77777777" w:rsidR="00CA17AC" w:rsidRDefault="00CA17AC">
      <w:pPr>
        <w:pStyle w:val="BodyText"/>
      </w:pPr>
    </w:p>
    <w:p w14:paraId="198C28C6" w14:textId="77777777" w:rsidR="00CA17AC" w:rsidRDefault="00CA17AC">
      <w:pPr>
        <w:pStyle w:val="BodyText"/>
      </w:pPr>
    </w:p>
    <w:p w14:paraId="198C28C7" w14:textId="77777777" w:rsidR="00CA17AC" w:rsidRDefault="00CA17AC">
      <w:pPr>
        <w:pStyle w:val="BodyText"/>
        <w:spacing w:before="7"/>
        <w:rPr>
          <w:sz w:val="31"/>
        </w:rPr>
      </w:pPr>
    </w:p>
    <w:p w14:paraId="198C28C8" w14:textId="77777777" w:rsidR="00CA17AC" w:rsidRDefault="001C35C5">
      <w:pPr>
        <w:ind w:left="232"/>
        <w:rPr>
          <w:sz w:val="20"/>
        </w:rPr>
      </w:pPr>
      <w:r>
        <w:rPr>
          <w:color w:val="006CC0"/>
          <w:sz w:val="20"/>
        </w:rPr>
        <w:t>Indicative Costs:</w:t>
      </w:r>
    </w:p>
    <w:p w14:paraId="198C28C9" w14:textId="77777777" w:rsidR="00CA17AC" w:rsidRDefault="001C35C5">
      <w:pPr>
        <w:spacing w:before="123"/>
        <w:ind w:left="232"/>
        <w:rPr>
          <w:sz w:val="20"/>
        </w:rPr>
      </w:pPr>
      <w:r>
        <w:rPr>
          <w:color w:val="006CC0"/>
          <w:sz w:val="20"/>
        </w:rPr>
        <w:t>How will this be funded (please tick):</w:t>
      </w:r>
    </w:p>
    <w:p w14:paraId="198C28CA" w14:textId="77777777" w:rsidR="00CA17AC" w:rsidRDefault="001C35C5">
      <w:pPr>
        <w:pStyle w:val="Heading5"/>
        <w:spacing w:before="128"/>
        <w:rPr>
          <w:rFonts w:ascii="Calibri"/>
        </w:rPr>
      </w:pPr>
      <w:r>
        <w:rPr>
          <w:rFonts w:ascii="Calibri"/>
        </w:rPr>
        <w:t>Self Funded</w:t>
      </w:r>
    </w:p>
    <w:p w14:paraId="198C28CB" w14:textId="77777777" w:rsidR="00CA17AC" w:rsidRDefault="001C35C5">
      <w:pPr>
        <w:spacing w:before="7"/>
        <w:ind w:left="580"/>
        <w:rPr>
          <w:rFonts w:ascii="Calibri"/>
          <w:sz w:val="24"/>
        </w:rPr>
      </w:pPr>
      <w:r>
        <w:rPr>
          <w:rFonts w:ascii="Calibri"/>
          <w:sz w:val="24"/>
        </w:rPr>
        <w:t>Request for Council to fund</w:t>
      </w:r>
    </w:p>
    <w:p w14:paraId="198C28CC" w14:textId="77777777" w:rsidR="00CA17AC" w:rsidRDefault="001C35C5">
      <w:pPr>
        <w:spacing w:before="122"/>
        <w:ind w:left="580"/>
        <w:rPr>
          <w:rFonts w:ascii="Calibri" w:hAnsi="Calibri"/>
          <w:sz w:val="24"/>
        </w:rPr>
      </w:pPr>
      <w:r>
        <w:rPr>
          <w:rFonts w:ascii="Calibri" w:hAnsi="Calibri"/>
          <w:sz w:val="24"/>
        </w:rPr>
        <w:t>Grant Application – Please specify details:</w:t>
      </w:r>
    </w:p>
    <w:p w14:paraId="198C28CD" w14:textId="77777777" w:rsidR="00CA17AC" w:rsidRDefault="00CA17AC">
      <w:pPr>
        <w:pStyle w:val="BodyText"/>
        <w:spacing w:before="7"/>
        <w:rPr>
          <w:rFonts w:ascii="Calibri"/>
          <w:sz w:val="24"/>
        </w:rPr>
      </w:pPr>
    </w:p>
    <w:p w14:paraId="198C28CE" w14:textId="77777777" w:rsidR="00CA17AC" w:rsidRDefault="001C35C5">
      <w:pPr>
        <w:spacing w:before="1"/>
        <w:ind w:left="227"/>
        <w:rPr>
          <w:sz w:val="20"/>
        </w:rPr>
      </w:pPr>
      <w:r>
        <w:rPr>
          <w:b/>
          <w:sz w:val="20"/>
        </w:rPr>
        <w:t xml:space="preserve">Applicant Checklist : </w:t>
      </w:r>
      <w:r>
        <w:rPr>
          <w:color w:val="006CC0"/>
          <w:sz w:val="20"/>
        </w:rPr>
        <w:t>Please ensure that the following is attached to this application, where applicable:</w:t>
      </w:r>
    </w:p>
    <w:p w14:paraId="198C28CF" w14:textId="37F4DBFD" w:rsidR="00CA17AC" w:rsidRDefault="001C35C5">
      <w:pPr>
        <w:spacing w:before="173" w:line="273" w:lineRule="auto"/>
        <w:ind w:left="227" w:right="375" w:firstLine="336"/>
        <w:rPr>
          <w:sz w:val="20"/>
        </w:rPr>
      </w:pPr>
      <w:r>
        <w:rPr>
          <w:noProof/>
        </w:rPr>
        <mc:AlternateContent>
          <mc:Choice Requires="wps">
            <w:drawing>
              <wp:anchor distT="0" distB="0" distL="114300" distR="114300" simplePos="0" relativeHeight="251616768" behindDoc="1" locked="0" layoutInCell="1" allowOverlap="1" wp14:anchorId="198C2A5C" wp14:editId="5A8EEBB1">
                <wp:simplePos x="0" y="0"/>
                <wp:positionH relativeFrom="page">
                  <wp:posOffset>356870</wp:posOffset>
                </wp:positionH>
                <wp:positionV relativeFrom="paragraph">
                  <wp:posOffset>121285</wp:posOffset>
                </wp:positionV>
                <wp:extent cx="155575" cy="154940"/>
                <wp:effectExtent l="0" t="0" r="0" b="0"/>
                <wp:wrapNone/>
                <wp:docPr id="10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5494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04436" id="Rectangle 3" o:spid="_x0000_s1026" style="position:absolute;margin-left:28.1pt;margin-top:9.55pt;width:12.25pt;height:12.2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" filled="f" strokeweight=".72pt">
                <w10:wrap anchorx="page"/>
              </v:rect>
            </w:pict>
          </mc:Fallback>
        </mc:AlternateContent>
      </w:r>
      <w:r>
        <w:rPr>
          <w:b/>
          <w:sz w:val="20"/>
        </w:rPr>
        <w:t xml:space="preserve">Plan of works </w:t>
      </w:r>
      <w:r>
        <w:rPr>
          <w:sz w:val="20"/>
        </w:rPr>
        <w:t>– Must be clear, illustrating the extent and scope of the works with measurements/specifications. Must have sufficient detail for Council to determine the exact location and the impact of the proposal</w:t>
      </w:r>
    </w:p>
    <w:p w14:paraId="198C28D0" w14:textId="55F75216" w:rsidR="00CA17AC" w:rsidRDefault="001C35C5">
      <w:pPr>
        <w:spacing w:before="27"/>
        <w:ind w:left="563"/>
        <w:rPr>
          <w:sz w:val="20"/>
        </w:rPr>
      </w:pPr>
      <w:r>
        <w:rPr>
          <w:noProof/>
        </w:rPr>
        <mc:AlternateContent>
          <mc:Choice Requires="wps">
            <w:drawing>
              <wp:anchor distT="0" distB="0" distL="114300" distR="114300" simplePos="0" relativeHeight="251617792" behindDoc="1" locked="0" layoutInCell="1" allowOverlap="1" wp14:anchorId="198C2A5D" wp14:editId="2BD2EDBE">
                <wp:simplePos x="0" y="0"/>
                <wp:positionH relativeFrom="page">
                  <wp:posOffset>356870</wp:posOffset>
                </wp:positionH>
                <wp:positionV relativeFrom="paragraph">
                  <wp:posOffset>29210</wp:posOffset>
                </wp:positionV>
                <wp:extent cx="155575" cy="358775"/>
                <wp:effectExtent l="0" t="0" r="0" b="0"/>
                <wp:wrapNone/>
                <wp:docPr id="10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575" cy="358775"/>
                        </a:xfrm>
                        <a:custGeom>
                          <a:avLst/>
                          <a:gdLst>
                            <a:gd name="T0" fmla="+- 0 562 562"/>
                            <a:gd name="T1" fmla="*/ T0 w 245"/>
                            <a:gd name="T2" fmla="+- 0 290 46"/>
                            <a:gd name="T3" fmla="*/ 290 h 565"/>
                            <a:gd name="T4" fmla="+- 0 807 562"/>
                            <a:gd name="T5" fmla="*/ T4 w 245"/>
                            <a:gd name="T6" fmla="+- 0 290 46"/>
                            <a:gd name="T7" fmla="*/ 290 h 565"/>
                            <a:gd name="T8" fmla="+- 0 807 562"/>
                            <a:gd name="T9" fmla="*/ T8 w 245"/>
                            <a:gd name="T10" fmla="+- 0 46 46"/>
                            <a:gd name="T11" fmla="*/ 46 h 565"/>
                            <a:gd name="T12" fmla="+- 0 562 562"/>
                            <a:gd name="T13" fmla="*/ T12 w 245"/>
                            <a:gd name="T14" fmla="+- 0 46 46"/>
                            <a:gd name="T15" fmla="*/ 46 h 565"/>
                            <a:gd name="T16" fmla="+- 0 562 562"/>
                            <a:gd name="T17" fmla="*/ T16 w 245"/>
                            <a:gd name="T18" fmla="+- 0 290 46"/>
                            <a:gd name="T19" fmla="*/ 290 h 565"/>
                            <a:gd name="T20" fmla="+- 0 562 562"/>
                            <a:gd name="T21" fmla="*/ T20 w 245"/>
                            <a:gd name="T22" fmla="+- 0 611 46"/>
                            <a:gd name="T23" fmla="*/ 611 h 565"/>
                            <a:gd name="T24" fmla="+- 0 807 562"/>
                            <a:gd name="T25" fmla="*/ T24 w 245"/>
                            <a:gd name="T26" fmla="+- 0 611 46"/>
                            <a:gd name="T27" fmla="*/ 611 h 565"/>
                            <a:gd name="T28" fmla="+- 0 807 562"/>
                            <a:gd name="T29" fmla="*/ T28 w 245"/>
                            <a:gd name="T30" fmla="+- 0 367 46"/>
                            <a:gd name="T31" fmla="*/ 367 h 565"/>
                            <a:gd name="T32" fmla="+- 0 562 562"/>
                            <a:gd name="T33" fmla="*/ T32 w 245"/>
                            <a:gd name="T34" fmla="+- 0 367 46"/>
                            <a:gd name="T35" fmla="*/ 367 h 565"/>
                            <a:gd name="T36" fmla="+- 0 562 562"/>
                            <a:gd name="T37" fmla="*/ T36 w 245"/>
                            <a:gd name="T38" fmla="+- 0 611 46"/>
                            <a:gd name="T39" fmla="*/ 611 h 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5" h="565">
                              <a:moveTo>
                                <a:pt x="0" y="244"/>
                              </a:moveTo>
                              <a:lnTo>
                                <a:pt x="245" y="244"/>
                              </a:lnTo>
                              <a:lnTo>
                                <a:pt x="245" y="0"/>
                              </a:lnTo>
                              <a:lnTo>
                                <a:pt x="0" y="0"/>
                              </a:lnTo>
                              <a:lnTo>
                                <a:pt x="0" y="244"/>
                              </a:lnTo>
                              <a:close/>
                              <a:moveTo>
                                <a:pt x="0" y="565"/>
                              </a:moveTo>
                              <a:lnTo>
                                <a:pt x="245" y="565"/>
                              </a:lnTo>
                              <a:lnTo>
                                <a:pt x="245" y="321"/>
                              </a:lnTo>
                              <a:lnTo>
                                <a:pt x="0" y="321"/>
                              </a:lnTo>
                              <a:lnTo>
                                <a:pt x="0" y="565"/>
                              </a:lnTo>
                              <a:close/>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316D0" id="AutoShape 2" o:spid="_x0000_s1026" style="position:absolute;margin-left:28.1pt;margin-top:2.3pt;width:12.25pt;height:28.25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" path="m,244r245,l245,,,,,244xm,565r245,l245,321,,321,,565xe" filled="f" strokeweight=".72pt">
                <v:path arrowok="t" o:connecttype="custom" o:connectlocs="0,184150;155575,184150;155575,29210;0,29210;0,184150;0,387985;155575,387985;155575,233045;0,233045;0,387985" o:connectangles="0,0,0,0,0,0,0,0,0,0"/>
                <w10:wrap anchorx="page"/>
              </v:shape>
            </w:pict>
          </mc:Fallback>
        </mc:AlternateContent>
      </w:r>
      <w:r>
        <w:rPr>
          <w:b/>
          <w:sz w:val="20"/>
        </w:rPr>
        <w:t xml:space="preserve">Sketch drawings </w:t>
      </w:r>
      <w:r>
        <w:rPr>
          <w:sz w:val="20"/>
        </w:rPr>
        <w:t>– Where the proposed works requires drawings, these must be submitted for consideration.</w:t>
      </w:r>
    </w:p>
    <w:p w14:paraId="198C28D1" w14:textId="77777777" w:rsidR="00CA17AC" w:rsidRDefault="001C35C5">
      <w:pPr>
        <w:spacing w:before="90"/>
        <w:ind w:left="563"/>
        <w:rPr>
          <w:sz w:val="20"/>
        </w:rPr>
      </w:pPr>
      <w:r>
        <w:rPr>
          <w:b/>
          <w:sz w:val="20"/>
        </w:rPr>
        <w:t xml:space="preserve">Quotes – </w:t>
      </w:r>
      <w:r>
        <w:rPr>
          <w:sz w:val="20"/>
        </w:rPr>
        <w:t>That show how indicative costs have been determined and include contractor/company details.</w:t>
      </w:r>
    </w:p>
    <w:p w14:paraId="198C28D2" w14:textId="77777777" w:rsidR="00CA17AC" w:rsidRDefault="001C35C5">
      <w:pPr>
        <w:spacing w:before="173"/>
        <w:ind w:left="227"/>
        <w:rPr>
          <w:b/>
          <w:sz w:val="20"/>
        </w:rPr>
      </w:pPr>
      <w:r>
        <w:rPr>
          <w:b/>
          <w:sz w:val="20"/>
          <w:u w:val="thick"/>
        </w:rPr>
        <w:t xml:space="preserve">PLEASE SUBMIT FORM TO YOUR COUNCIL LIAISON OFFICER OR </w:t>
      </w:r>
      <w:hyperlink r:id="rId241">
        <w:r>
          <w:rPr>
            <w:b/>
            <w:sz w:val="20"/>
            <w:u w:val="thick"/>
          </w:rPr>
          <w:t xml:space="preserve">EMAIL: </w:t>
        </w:r>
        <w:r>
          <w:rPr>
            <w:b/>
            <w:color w:val="006CC0"/>
            <w:sz w:val="20"/>
            <w:u w:val="thick" w:color="000000"/>
          </w:rPr>
          <w:t>maroondah@maroondah.vic.gov.au</w:t>
        </w:r>
      </w:hyperlink>
    </w:p>
    <w:p w14:paraId="198C28D3" w14:textId="77777777" w:rsidR="00CA17AC" w:rsidRDefault="001C35C5">
      <w:pPr>
        <w:spacing w:before="120" w:line="237" w:lineRule="auto"/>
        <w:ind w:left="227" w:right="747"/>
        <w:rPr>
          <w:b/>
          <w:sz w:val="20"/>
        </w:rPr>
      </w:pPr>
      <w:r>
        <w:rPr>
          <w:b/>
          <w:sz w:val="20"/>
        </w:rPr>
        <w:t>This application form will be submitted to Council’s Assets service area for consideration. Council’s Assets service area will respond formally in writing within 10 business working days from the date the application is received by Council with any relevant conditions or request for further information.</w:t>
      </w:r>
    </w:p>
    <w:sectPr w:rsidR="00CA17AC">
      <w:headerReference w:type="default" r:id="rId242"/>
      <w:footerReference w:type="default" r:id="rId243"/>
      <w:pgSz w:w="11930" w:h="16860"/>
      <w:pgMar w:top="660" w:right="280" w:bottom="280" w:left="3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56293" w14:textId="77777777" w:rsidR="00DC316C" w:rsidRDefault="00DC316C">
      <w:r>
        <w:separator/>
      </w:r>
    </w:p>
  </w:endnote>
  <w:endnote w:type="continuationSeparator" w:id="0">
    <w:p w14:paraId="43B28E19" w14:textId="77777777" w:rsidR="00DC316C" w:rsidRDefault="00DC31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Webdings">
    <w:altName w:val="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5F" w14:textId="59D2541C" w:rsidR="00CA17AC" w:rsidRDefault="001C35C5">
    <w:pPr>
      <w:pStyle w:val="BodyText"/>
      <w:spacing w:line="14" w:lineRule="auto"/>
      <w:rPr>
        <w:sz w:val="20"/>
      </w:rPr>
    </w:pPr>
    <w:r>
      <w:rPr>
        <w:noProof/>
      </w:rPr>
      <mc:AlternateContent>
        <mc:Choice Requires="wps">
          <w:drawing>
            <wp:anchor distT="0" distB="0" distL="114300" distR="114300" simplePos="0" relativeHeight="238251008" behindDoc="1" locked="0" layoutInCell="1" allowOverlap="1" wp14:anchorId="198C2ACD" wp14:editId="0E93DEAD">
              <wp:simplePos x="0" y="0"/>
              <wp:positionH relativeFrom="page">
                <wp:posOffset>3673475</wp:posOffset>
              </wp:positionH>
              <wp:positionV relativeFrom="page">
                <wp:posOffset>9852025</wp:posOffset>
              </wp:positionV>
              <wp:extent cx="219710" cy="165735"/>
              <wp:effectExtent l="0" t="0" r="0" b="0"/>
              <wp:wrapNone/>
              <wp:docPr id="10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3C" w14:textId="77777777" w:rsidR="00CA17AC" w:rsidRDefault="001C35C5">
                          <w:pPr>
                            <w:pStyle w:val="BodyText"/>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2ACD" id="_x0000_t202" coordsize="21600,21600" o:spt="202" path="m,l,21600r21600,l21600,xe">
              <v:stroke joinstyle="miter"/>
              <v:path gradientshapeok="t" o:connecttype="rect"/>
            </v:shapetype>
            <v:shape id="Text Box 62" o:spid="_x0000_s1300" type="#_x0000_t202" style="position:absolute;margin-left:289.25pt;margin-top:775.75pt;width:17.3pt;height:13.05pt;z-index:-26506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" filled="f" stroked="f">
              <v:textbox inset="0,0,0,0">
                <w:txbxContent>
                  <w:p w14:paraId="198C2C3C" w14:textId="77777777" w:rsidR="00CA17AC" w:rsidRDefault="001C35C5">
                    <w:pPr>
                      <w:pStyle w:val="BodyText"/>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71" w14:textId="3F9EC14C" w:rsidR="00CA17AC" w:rsidRDefault="001C35C5">
    <w:pPr>
      <w:pStyle w:val="BodyText"/>
      <w:spacing w:line="14" w:lineRule="auto"/>
      <w:rPr>
        <w:sz w:val="20"/>
      </w:rPr>
    </w:pPr>
    <w:r>
      <w:rPr>
        <w:noProof/>
      </w:rPr>
      <mc:AlternateContent>
        <mc:Choice Requires="wps">
          <w:drawing>
            <wp:anchor distT="0" distB="0" distL="114300" distR="114300" simplePos="0" relativeHeight="238273536" behindDoc="1" locked="0" layoutInCell="1" allowOverlap="1" wp14:anchorId="198C2AE7" wp14:editId="70607614">
              <wp:simplePos x="0" y="0"/>
              <wp:positionH relativeFrom="page">
                <wp:posOffset>354965</wp:posOffset>
              </wp:positionH>
              <wp:positionV relativeFrom="page">
                <wp:posOffset>9963785</wp:posOffset>
              </wp:positionV>
              <wp:extent cx="6969125" cy="0"/>
              <wp:effectExtent l="0" t="0" r="0" b="0"/>
              <wp:wrapNone/>
              <wp:docPr id="88"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9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1B7C1" id="Line 44" o:spid="_x0000_s1026" style="position:absolute;z-index:-26504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95pt,784.55pt" to="576.7pt,7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" strokeweight=".48pt">
              <w10:wrap anchorx="page" anchory="page"/>
            </v:line>
          </w:pict>
        </mc:Fallback>
      </mc:AlternateContent>
    </w:r>
    <w:r>
      <w:rPr>
        <w:noProof/>
      </w:rPr>
      <mc:AlternateContent>
        <mc:Choice Requires="wps">
          <w:drawing>
            <wp:anchor distT="0" distB="0" distL="114300" distR="114300" simplePos="0" relativeHeight="238274560" behindDoc="1" locked="0" layoutInCell="1" allowOverlap="1" wp14:anchorId="198C2AE8" wp14:editId="48774491">
              <wp:simplePos x="0" y="0"/>
              <wp:positionH relativeFrom="page">
                <wp:posOffset>1212850</wp:posOffset>
              </wp:positionH>
              <wp:positionV relativeFrom="page">
                <wp:posOffset>10118090</wp:posOffset>
              </wp:positionV>
              <wp:extent cx="5251450" cy="139700"/>
              <wp:effectExtent l="0" t="0" r="0" b="0"/>
              <wp:wrapNone/>
              <wp:docPr id="8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49" w14:textId="77777777" w:rsidR="00CA17AC" w:rsidRDefault="001C35C5">
                          <w:pPr>
                            <w:spacing w:before="15"/>
                            <w:ind w:left="20"/>
                            <w:rPr>
                              <w:sz w:val="16"/>
                            </w:rPr>
                          </w:pPr>
                          <w:r>
                            <w:rPr>
                              <w:sz w:val="16"/>
                            </w:rPr>
                            <w:t>Maroondah City Council Lease Maintenance Schedule. Issued: July 2020 Authorised: Manager Facilities &amp; Buildings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2AE8" id="_x0000_t202" coordsize="21600,21600" o:spt="202" path="m,l,21600r21600,l21600,xe">
              <v:stroke joinstyle="miter"/>
              <v:path gradientshapeok="t" o:connecttype="rect"/>
            </v:shapetype>
            <v:shape id="Text Box 43" o:spid="_x0000_s1313" type="#_x0000_t202" style="position:absolute;margin-left:95.5pt;margin-top:796.7pt;width:413.5pt;height:11pt;z-index:-26504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" filled="f" stroked="f">
              <v:textbox inset="0,0,0,0">
                <w:txbxContent>
                  <w:p w14:paraId="198C2C49" w14:textId="77777777" w:rsidR="00CA17AC" w:rsidRDefault="001C35C5">
                    <w:pPr>
                      <w:spacing w:before="15"/>
                      <w:ind w:left="20"/>
                      <w:rPr>
                        <w:sz w:val="16"/>
                      </w:rPr>
                    </w:pPr>
                    <w:r>
                      <w:rPr>
                        <w:sz w:val="16"/>
                      </w:rPr>
                      <w:t>Maroondah City Council Lease Maintenance Schedule. Issued: July 2020</w:t>
                    </w:r>
                    <w:r>
                      <w:rPr>
                        <w:sz w:val="16"/>
                      </w:rPr>
                      <w:t xml:space="preserve"> Authorised: Manager Facilities &amp; Buildings</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73" w14:textId="04D4702F" w:rsidR="00CA17AC" w:rsidRDefault="001C35C5">
    <w:pPr>
      <w:pStyle w:val="BodyText"/>
      <w:spacing w:line="14" w:lineRule="auto"/>
      <w:rPr>
        <w:sz w:val="20"/>
      </w:rPr>
    </w:pPr>
    <w:r>
      <w:rPr>
        <w:noProof/>
      </w:rPr>
      <mc:AlternateContent>
        <mc:Choice Requires="wps">
          <w:drawing>
            <wp:anchor distT="0" distB="0" distL="114300" distR="114300" simplePos="0" relativeHeight="238277632" behindDoc="1" locked="0" layoutInCell="1" allowOverlap="1" wp14:anchorId="198C2AEC" wp14:editId="50E5394F">
              <wp:simplePos x="0" y="0"/>
              <wp:positionH relativeFrom="page">
                <wp:posOffset>3673475</wp:posOffset>
              </wp:positionH>
              <wp:positionV relativeFrom="page">
                <wp:posOffset>9852025</wp:posOffset>
              </wp:positionV>
              <wp:extent cx="219710" cy="165735"/>
              <wp:effectExtent l="0" t="0" r="0" b="0"/>
              <wp:wrapNone/>
              <wp:docPr id="8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4B" w14:textId="77777777" w:rsidR="00CA17AC" w:rsidRDefault="001C35C5">
                          <w:pPr>
                            <w:pStyle w:val="BodyText"/>
                            <w:spacing w:line="245" w:lineRule="exact"/>
                            <w:ind w:left="60"/>
                            <w:rPr>
                              <w:rFonts w:ascii="Calibri"/>
                            </w:rPr>
                          </w:pPr>
                          <w:r>
                            <w:fldChar w:fldCharType="begin"/>
                          </w:r>
                          <w:r>
                            <w:rPr>
                              <w:rFonts w:ascii="Calibri"/>
                            </w:rPr>
                            <w:instrText xml:space="preserve"> PAGE </w:instrText>
                          </w:r>
                          <w:r>
                            <w:fldChar w:fldCharType="separate"/>
                          </w:r>
                          <w: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2AEC" id="_x0000_t202" coordsize="21600,21600" o:spt="202" path="m,l,21600r21600,l21600,xe">
              <v:stroke joinstyle="miter"/>
              <v:path gradientshapeok="t" o:connecttype="rect"/>
            </v:shapetype>
            <v:shape id="Text Box 41" o:spid="_x0000_s1315" type="#_x0000_t202" style="position:absolute;margin-left:289.25pt;margin-top:775.75pt;width:17.3pt;height:13.05pt;z-index:-26503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" filled="f" stroked="f">
              <v:textbox inset="0,0,0,0">
                <w:txbxContent>
                  <w:p w14:paraId="198C2C4B" w14:textId="77777777" w:rsidR="00CA17AC" w:rsidRDefault="001C35C5">
                    <w:pPr>
                      <w:pStyle w:val="BodyText"/>
                      <w:spacing w:line="245" w:lineRule="exact"/>
                      <w:ind w:left="60"/>
                      <w:rPr>
                        <w:rFonts w:ascii="Calibri"/>
                      </w:rPr>
                    </w:pPr>
                    <w:r>
                      <w:fldChar w:fldCharType="begin"/>
                    </w:r>
                    <w:r>
                      <w:rPr>
                        <w:rFonts w:ascii="Calibri"/>
                      </w:rPr>
                      <w:instrText xml:space="preserve"> PAGE </w:instrText>
                    </w:r>
                    <w:r>
                      <w:fldChar w:fldCharType="separate"/>
                    </w:r>
                    <w:r>
                      <w:t>52</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75" w14:textId="77777777" w:rsidR="00CA17AC" w:rsidRDefault="00CA17AC">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77" w14:textId="77777777" w:rsidR="00CA17AC" w:rsidRDefault="00CA17AC">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79" w14:textId="77777777" w:rsidR="00CA17AC" w:rsidRDefault="00CA17AC">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7B" w14:textId="77777777" w:rsidR="00CA17AC" w:rsidRDefault="00CA17AC">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7D" w14:textId="77777777" w:rsidR="00CA17AC" w:rsidRDefault="00CA17AC">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7F" w14:textId="77777777" w:rsidR="00CA17AC" w:rsidRDefault="00CA17AC">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81" w14:textId="77777777" w:rsidR="00CA17AC" w:rsidRDefault="00CA17AC">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83" w14:textId="77777777" w:rsidR="00CA17AC" w:rsidRDefault="00CA17AC">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61" w14:textId="3AC37113" w:rsidR="00CA17AC" w:rsidRDefault="001C35C5">
    <w:pPr>
      <w:pStyle w:val="BodyText"/>
      <w:spacing w:line="14" w:lineRule="auto"/>
      <w:rPr>
        <w:sz w:val="20"/>
      </w:rPr>
    </w:pPr>
    <w:r>
      <w:rPr>
        <w:noProof/>
      </w:rPr>
      <mc:AlternateContent>
        <mc:Choice Requires="wps">
          <w:drawing>
            <wp:anchor distT="0" distB="0" distL="114300" distR="114300" simplePos="0" relativeHeight="238255104" behindDoc="1" locked="0" layoutInCell="1" allowOverlap="1" wp14:anchorId="198C2AD2" wp14:editId="5CEE3DBD">
              <wp:simplePos x="0" y="0"/>
              <wp:positionH relativeFrom="page">
                <wp:posOffset>3673475</wp:posOffset>
              </wp:positionH>
              <wp:positionV relativeFrom="page">
                <wp:posOffset>9852025</wp:posOffset>
              </wp:positionV>
              <wp:extent cx="219710" cy="165735"/>
              <wp:effectExtent l="0" t="0" r="0" b="0"/>
              <wp:wrapNone/>
              <wp:docPr id="10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3E" w14:textId="77777777" w:rsidR="00CA17AC" w:rsidRDefault="001C35C5">
                          <w:pPr>
                            <w:pStyle w:val="BodyText"/>
                            <w:spacing w:line="245" w:lineRule="exact"/>
                            <w:ind w:left="60"/>
                            <w:rPr>
                              <w:rFonts w:ascii="Calibri"/>
                            </w:rPr>
                          </w:pPr>
                          <w:r>
                            <w:fldChar w:fldCharType="begin"/>
                          </w:r>
                          <w:r>
                            <w:rPr>
                              <w:rFonts w:ascii="Calibri"/>
                            </w:rPr>
                            <w:instrText xml:space="preserve"> PAGE </w:instrText>
                          </w:r>
                          <w:r>
                            <w:fldChar w:fldCharType="separate"/>
                          </w:r>
                          <w: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2AD2" id="_x0000_t202" coordsize="21600,21600" o:spt="202" path="m,l,21600r21600,l21600,xe">
              <v:stroke joinstyle="miter"/>
              <v:path gradientshapeok="t" o:connecttype="rect"/>
            </v:shapetype>
            <v:shape id="Text Box 59" o:spid="_x0000_s1302" type="#_x0000_t202" style="position:absolute;margin-left:289.25pt;margin-top:775.75pt;width:17.3pt;height:13.05pt;z-index:-26506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" filled="f" stroked="f">
              <v:textbox inset="0,0,0,0">
                <w:txbxContent>
                  <w:p w14:paraId="198C2C3E" w14:textId="77777777" w:rsidR="00CA17AC" w:rsidRDefault="001C35C5">
                    <w:pPr>
                      <w:pStyle w:val="BodyText"/>
                      <w:spacing w:line="245" w:lineRule="exact"/>
                      <w:ind w:left="60"/>
                      <w:rPr>
                        <w:rFonts w:ascii="Calibri"/>
                      </w:rPr>
                    </w:pPr>
                    <w:r>
                      <w:fldChar w:fldCharType="begin"/>
                    </w:r>
                    <w:r>
                      <w:rPr>
                        <w:rFonts w:ascii="Calibri"/>
                      </w:rPr>
                      <w:instrText xml:space="preserve"> PAGE </w:instrText>
                    </w:r>
                    <w:r>
                      <w:fldChar w:fldCharType="separate"/>
                    </w:r>
                    <w:r>
                      <w:t>14</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85" w14:textId="77777777" w:rsidR="00CA17AC" w:rsidRDefault="00CA17AC">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87" w14:textId="77777777" w:rsidR="00CA17AC" w:rsidRDefault="00CA17AC">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89" w14:textId="77777777" w:rsidR="00CA17AC" w:rsidRDefault="00CA17AC">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8B" w14:textId="2AF3CD00" w:rsidR="00CA17AC" w:rsidRDefault="001C35C5">
    <w:pPr>
      <w:pStyle w:val="BodyText"/>
      <w:spacing w:line="14" w:lineRule="auto"/>
      <w:rPr>
        <w:sz w:val="20"/>
      </w:rPr>
    </w:pPr>
    <w:r>
      <w:rPr>
        <w:noProof/>
      </w:rPr>
      <mc:AlternateContent>
        <mc:Choice Requires="wps">
          <w:drawing>
            <wp:anchor distT="0" distB="0" distL="114300" distR="114300" simplePos="0" relativeHeight="238284800" behindDoc="1" locked="0" layoutInCell="1" allowOverlap="1" wp14:anchorId="198C2AF8" wp14:editId="511EF041">
              <wp:simplePos x="0" y="0"/>
              <wp:positionH relativeFrom="page">
                <wp:posOffset>3711575</wp:posOffset>
              </wp:positionH>
              <wp:positionV relativeFrom="page">
                <wp:posOffset>10085070</wp:posOffset>
              </wp:positionV>
              <wp:extent cx="140970" cy="167005"/>
              <wp:effectExtent l="0" t="0" r="0" b="0"/>
              <wp:wrapNone/>
              <wp:docPr id="7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4D" w14:textId="77777777" w:rsidR="00CA17AC" w:rsidRDefault="001C35C5">
                          <w:pPr>
                            <w:spacing w:before="12"/>
                            <w:ind w:left="60"/>
                            <w:rPr>
                              <w:sz w:val="20"/>
                            </w:rPr>
                          </w:pPr>
                          <w:r>
                            <w:fldChar w:fldCharType="begin"/>
                          </w:r>
                          <w:r>
                            <w:rPr>
                              <w:w w:val="91"/>
                              <w:sz w:val="20"/>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2AF8" id="_x0000_t202" coordsize="21600,21600" o:spt="202" path="m,l,21600r21600,l21600,xe">
              <v:stroke joinstyle="miter"/>
              <v:path gradientshapeok="t" o:connecttype="rect"/>
            </v:shapetype>
            <v:shape id="Text Box 39" o:spid="_x0000_s1317" type="#_x0000_t202" style="position:absolute;margin-left:292.25pt;margin-top:794.1pt;width:11.1pt;height:13.15pt;z-index:-26503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" filled="f" stroked="f">
              <v:textbox inset="0,0,0,0">
                <w:txbxContent>
                  <w:p w14:paraId="198C2C4D" w14:textId="77777777" w:rsidR="00CA17AC" w:rsidRDefault="001C35C5">
                    <w:pPr>
                      <w:spacing w:before="12"/>
                      <w:ind w:left="60"/>
                      <w:rPr>
                        <w:sz w:val="20"/>
                      </w:rPr>
                    </w:pPr>
                    <w:r>
                      <w:fldChar w:fldCharType="begin"/>
                    </w:r>
                    <w:r>
                      <w:rPr>
                        <w:w w:val="91"/>
                        <w:sz w:val="20"/>
                      </w:rPr>
                      <w:instrText xml:space="preserve"> PAGE </w:instrText>
                    </w:r>
                    <w:r>
                      <w:fldChar w:fldCharType="separate"/>
                    </w:r>
                    <w:r>
                      <w:t>1</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8D" w14:textId="2C9407C0" w:rsidR="00CA17AC" w:rsidRDefault="001C35C5">
    <w:pPr>
      <w:pStyle w:val="BodyText"/>
      <w:spacing w:line="14" w:lineRule="auto"/>
      <w:rPr>
        <w:sz w:val="20"/>
      </w:rPr>
    </w:pPr>
    <w:r>
      <w:rPr>
        <w:noProof/>
      </w:rPr>
      <mc:AlternateContent>
        <mc:Choice Requires="wps">
          <w:drawing>
            <wp:anchor distT="0" distB="0" distL="114300" distR="114300" simplePos="0" relativeHeight="238285824" behindDoc="1" locked="0" layoutInCell="1" allowOverlap="1" wp14:anchorId="198C2AF9" wp14:editId="0EDF6E38">
              <wp:simplePos x="0" y="0"/>
              <wp:positionH relativeFrom="page">
                <wp:posOffset>3711575</wp:posOffset>
              </wp:positionH>
              <wp:positionV relativeFrom="page">
                <wp:posOffset>10085070</wp:posOffset>
              </wp:positionV>
              <wp:extent cx="140970" cy="167005"/>
              <wp:effectExtent l="0" t="0" r="0" b="0"/>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4E" w14:textId="77777777" w:rsidR="00CA17AC" w:rsidRDefault="001C35C5">
                          <w:pPr>
                            <w:spacing w:before="12"/>
                            <w:ind w:left="60"/>
                            <w:rPr>
                              <w:sz w:val="20"/>
                            </w:rPr>
                          </w:pPr>
                          <w:r>
                            <w:fldChar w:fldCharType="begin"/>
                          </w:r>
                          <w:r>
                            <w:rPr>
                              <w:w w:val="91"/>
                              <w:sz w:val="20"/>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2AF9" id="_x0000_t202" coordsize="21600,21600" o:spt="202" path="m,l,21600r21600,l21600,xe">
              <v:stroke joinstyle="miter"/>
              <v:path gradientshapeok="t" o:connecttype="rect"/>
            </v:shapetype>
            <v:shape id="Text Box 38" o:spid="_x0000_s1318" type="#_x0000_t202" style="position:absolute;margin-left:292.25pt;margin-top:794.1pt;width:11.1pt;height:13.15pt;z-index:-26503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" filled="f" stroked="f">
              <v:textbox inset="0,0,0,0">
                <w:txbxContent>
                  <w:p w14:paraId="198C2C4E" w14:textId="77777777" w:rsidR="00CA17AC" w:rsidRDefault="001C35C5">
                    <w:pPr>
                      <w:spacing w:before="12"/>
                      <w:ind w:left="60"/>
                      <w:rPr>
                        <w:sz w:val="20"/>
                      </w:rPr>
                    </w:pPr>
                    <w:r>
                      <w:fldChar w:fldCharType="begin"/>
                    </w:r>
                    <w:r>
                      <w:rPr>
                        <w:w w:val="91"/>
                        <w:sz w:val="20"/>
                      </w:rPr>
                      <w:instrText xml:space="preserve"> PAGE </w:instrText>
                    </w:r>
                    <w:r>
                      <w:fldChar w:fldCharType="separate"/>
                    </w:r>
                    <w:r>
                      <w:t>2</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8F" w14:textId="266C57E0" w:rsidR="00CA17AC" w:rsidRDefault="001C35C5">
    <w:pPr>
      <w:pStyle w:val="BodyText"/>
      <w:spacing w:line="14" w:lineRule="auto"/>
      <w:rPr>
        <w:sz w:val="20"/>
      </w:rPr>
    </w:pPr>
    <w:r>
      <w:rPr>
        <w:noProof/>
      </w:rPr>
      <mc:AlternateContent>
        <mc:Choice Requires="wps">
          <w:drawing>
            <wp:anchor distT="0" distB="0" distL="114300" distR="114300" simplePos="0" relativeHeight="238286848" behindDoc="1" locked="0" layoutInCell="1" allowOverlap="1" wp14:anchorId="198C2AFA" wp14:editId="0E95DDD8">
              <wp:simplePos x="0" y="0"/>
              <wp:positionH relativeFrom="page">
                <wp:posOffset>3736975</wp:posOffset>
              </wp:positionH>
              <wp:positionV relativeFrom="page">
                <wp:posOffset>10085070</wp:posOffset>
              </wp:positionV>
              <wp:extent cx="90170" cy="167005"/>
              <wp:effectExtent l="0" t="0" r="0" b="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4F" w14:textId="77777777" w:rsidR="00CA17AC" w:rsidRDefault="001C35C5">
                          <w:pPr>
                            <w:spacing w:before="12"/>
                            <w:ind w:left="20"/>
                            <w:rPr>
                              <w:sz w:val="20"/>
                            </w:rPr>
                          </w:pPr>
                          <w:r>
                            <w:rPr>
                              <w:w w:val="91"/>
                              <w:sz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2AFA" id="_x0000_t202" coordsize="21600,21600" o:spt="202" path="m,l,21600r21600,l21600,xe">
              <v:stroke joinstyle="miter"/>
              <v:path gradientshapeok="t" o:connecttype="rect"/>
            </v:shapetype>
            <v:shape id="Text Box 37" o:spid="_x0000_s1319" type="#_x0000_t202" style="position:absolute;margin-left:294.25pt;margin-top:794.1pt;width:7.1pt;height:13.15pt;z-index:-26502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" filled="f" stroked="f">
              <v:textbox inset="0,0,0,0">
                <w:txbxContent>
                  <w:p w14:paraId="198C2C4F" w14:textId="77777777" w:rsidR="00CA17AC" w:rsidRDefault="001C35C5">
                    <w:pPr>
                      <w:spacing w:before="12"/>
                      <w:ind w:left="20"/>
                      <w:rPr>
                        <w:sz w:val="20"/>
                      </w:rPr>
                    </w:pPr>
                    <w:r>
                      <w:rPr>
                        <w:w w:val="91"/>
                        <w:sz w:val="20"/>
                      </w:rPr>
                      <w:t>3</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91" w14:textId="79101971" w:rsidR="00CA17AC" w:rsidRDefault="001C35C5">
    <w:pPr>
      <w:pStyle w:val="BodyText"/>
      <w:spacing w:line="14" w:lineRule="auto"/>
      <w:rPr>
        <w:sz w:val="20"/>
      </w:rPr>
    </w:pPr>
    <w:r>
      <w:rPr>
        <w:noProof/>
      </w:rPr>
      <mc:AlternateContent>
        <mc:Choice Requires="wps">
          <w:drawing>
            <wp:anchor distT="0" distB="0" distL="114300" distR="114300" simplePos="0" relativeHeight="238287872" behindDoc="1" locked="0" layoutInCell="1" allowOverlap="1" wp14:anchorId="198C2AFB" wp14:editId="1C2CADB1">
              <wp:simplePos x="0" y="0"/>
              <wp:positionH relativeFrom="page">
                <wp:posOffset>3736975</wp:posOffset>
              </wp:positionH>
              <wp:positionV relativeFrom="page">
                <wp:posOffset>10085070</wp:posOffset>
              </wp:positionV>
              <wp:extent cx="90170" cy="167005"/>
              <wp:effectExtent l="0" t="0" r="0" b="0"/>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50" w14:textId="77777777" w:rsidR="00CA17AC" w:rsidRDefault="001C35C5">
                          <w:pPr>
                            <w:spacing w:before="12"/>
                            <w:ind w:left="20"/>
                            <w:rPr>
                              <w:sz w:val="20"/>
                            </w:rPr>
                          </w:pPr>
                          <w:r>
                            <w:rPr>
                              <w:w w:val="91"/>
                              <w:sz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2AFB" id="_x0000_t202" coordsize="21600,21600" o:spt="202" path="m,l,21600r21600,l21600,xe">
              <v:stroke joinstyle="miter"/>
              <v:path gradientshapeok="t" o:connecttype="rect"/>
            </v:shapetype>
            <v:shape id="Text Box 36" o:spid="_x0000_s1320" type="#_x0000_t202" style="position:absolute;margin-left:294.25pt;margin-top:794.1pt;width:7.1pt;height:13.15pt;z-index:-26502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" filled="f" stroked="f">
              <v:textbox inset="0,0,0,0">
                <w:txbxContent>
                  <w:p w14:paraId="198C2C50" w14:textId="77777777" w:rsidR="00CA17AC" w:rsidRDefault="001C35C5">
                    <w:pPr>
                      <w:spacing w:before="12"/>
                      <w:ind w:left="20"/>
                      <w:rPr>
                        <w:sz w:val="20"/>
                      </w:rPr>
                    </w:pPr>
                    <w:r>
                      <w:rPr>
                        <w:w w:val="91"/>
                        <w:sz w:val="20"/>
                      </w:rPr>
                      <w:t>3</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93" w14:textId="65FA01E0" w:rsidR="00CA17AC" w:rsidRDefault="001C35C5">
    <w:pPr>
      <w:pStyle w:val="BodyText"/>
      <w:spacing w:line="14" w:lineRule="auto"/>
      <w:rPr>
        <w:sz w:val="14"/>
      </w:rPr>
    </w:pPr>
    <w:r>
      <w:rPr>
        <w:noProof/>
      </w:rPr>
      <mc:AlternateContent>
        <mc:Choice Requires="wps">
          <w:drawing>
            <wp:anchor distT="0" distB="0" distL="114300" distR="114300" simplePos="0" relativeHeight="238288896" behindDoc="1" locked="0" layoutInCell="1" allowOverlap="1" wp14:anchorId="198C2AFC" wp14:editId="341D6009">
              <wp:simplePos x="0" y="0"/>
              <wp:positionH relativeFrom="page">
                <wp:posOffset>3711575</wp:posOffset>
              </wp:positionH>
              <wp:positionV relativeFrom="page">
                <wp:posOffset>10085070</wp:posOffset>
              </wp:positionV>
              <wp:extent cx="140970" cy="167005"/>
              <wp:effectExtent l="0" t="0" r="0" b="0"/>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51" w14:textId="77777777" w:rsidR="00CA17AC" w:rsidRDefault="001C35C5">
                          <w:pPr>
                            <w:spacing w:before="12"/>
                            <w:ind w:left="60"/>
                            <w:rPr>
                              <w:sz w:val="20"/>
                            </w:rPr>
                          </w:pPr>
                          <w:r>
                            <w:fldChar w:fldCharType="begin"/>
                          </w:r>
                          <w:r>
                            <w:rPr>
                              <w:w w:val="91"/>
                              <w:sz w:val="20"/>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2AFC" id="_x0000_t202" coordsize="21600,21600" o:spt="202" path="m,l,21600r21600,l21600,xe">
              <v:stroke joinstyle="miter"/>
              <v:path gradientshapeok="t" o:connecttype="rect"/>
            </v:shapetype>
            <v:shape id="Text Box 35" o:spid="_x0000_s1321" type="#_x0000_t202" style="position:absolute;margin-left:292.25pt;margin-top:794.1pt;width:11.1pt;height:13.15pt;z-index:-26502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" filled="f" stroked="f">
              <v:textbox inset="0,0,0,0">
                <w:txbxContent>
                  <w:p w14:paraId="198C2C51" w14:textId="77777777" w:rsidR="00CA17AC" w:rsidRDefault="001C35C5">
                    <w:pPr>
                      <w:spacing w:before="12"/>
                      <w:ind w:left="60"/>
                      <w:rPr>
                        <w:sz w:val="20"/>
                      </w:rPr>
                    </w:pPr>
                    <w:r>
                      <w:fldChar w:fldCharType="begin"/>
                    </w:r>
                    <w:r>
                      <w:rPr>
                        <w:w w:val="91"/>
                        <w:sz w:val="20"/>
                      </w:rPr>
                      <w:instrText xml:space="preserve"> PAGE </w:instrText>
                    </w:r>
                    <w:r>
                      <w:fldChar w:fldCharType="separate"/>
                    </w:r>
                    <w:r>
                      <w:t>6</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95" w14:textId="47002F5D" w:rsidR="00CA17AC" w:rsidRDefault="001C35C5">
    <w:pPr>
      <w:pStyle w:val="BodyText"/>
      <w:spacing w:line="14" w:lineRule="auto"/>
      <w:rPr>
        <w:sz w:val="20"/>
      </w:rPr>
    </w:pPr>
    <w:r>
      <w:rPr>
        <w:noProof/>
      </w:rPr>
      <mc:AlternateContent>
        <mc:Choice Requires="wps">
          <w:drawing>
            <wp:anchor distT="0" distB="0" distL="114300" distR="114300" simplePos="0" relativeHeight="238289920" behindDoc="1" locked="0" layoutInCell="1" allowOverlap="1" wp14:anchorId="198C2AFD" wp14:editId="37E0D2B5">
              <wp:simplePos x="0" y="0"/>
              <wp:positionH relativeFrom="page">
                <wp:posOffset>3711575</wp:posOffset>
              </wp:positionH>
              <wp:positionV relativeFrom="page">
                <wp:posOffset>10085070</wp:posOffset>
              </wp:positionV>
              <wp:extent cx="140970" cy="167005"/>
              <wp:effectExtent l="0" t="0" r="0" b="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52" w14:textId="77777777" w:rsidR="00CA17AC" w:rsidRDefault="001C35C5">
                          <w:pPr>
                            <w:spacing w:before="12"/>
                            <w:ind w:left="60"/>
                            <w:rPr>
                              <w:sz w:val="20"/>
                            </w:rPr>
                          </w:pPr>
                          <w:r>
                            <w:fldChar w:fldCharType="begin"/>
                          </w:r>
                          <w:r>
                            <w:rPr>
                              <w:w w:val="91"/>
                              <w:sz w:val="20"/>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2AFD" id="_x0000_t202" coordsize="21600,21600" o:spt="202" path="m,l,21600r21600,l21600,xe">
              <v:stroke joinstyle="miter"/>
              <v:path gradientshapeok="t" o:connecttype="rect"/>
            </v:shapetype>
            <v:shape id="Text Box 34" o:spid="_x0000_s1322" type="#_x0000_t202" style="position:absolute;margin-left:292.25pt;margin-top:794.1pt;width:11.1pt;height:13.15pt;z-index:-26502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" filled="f" stroked="f">
              <v:textbox inset="0,0,0,0">
                <w:txbxContent>
                  <w:p w14:paraId="198C2C52" w14:textId="77777777" w:rsidR="00CA17AC" w:rsidRDefault="001C35C5">
                    <w:pPr>
                      <w:spacing w:before="12"/>
                      <w:ind w:left="60"/>
                      <w:rPr>
                        <w:sz w:val="20"/>
                      </w:rPr>
                    </w:pPr>
                    <w:r>
                      <w:fldChar w:fldCharType="begin"/>
                    </w:r>
                    <w:r>
                      <w:rPr>
                        <w:w w:val="91"/>
                        <w:sz w:val="20"/>
                      </w:rPr>
                      <w:instrText xml:space="preserve"> PAGE </w:instrText>
                    </w:r>
                    <w:r>
                      <w:fldChar w:fldCharType="separate"/>
                    </w:r>
                    <w:r>
                      <w:t>5</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97" w14:textId="53B8EAD1" w:rsidR="00CA17AC" w:rsidRDefault="001C35C5">
    <w:pPr>
      <w:pStyle w:val="BodyText"/>
      <w:spacing w:line="14" w:lineRule="auto"/>
      <w:rPr>
        <w:sz w:val="20"/>
      </w:rPr>
    </w:pPr>
    <w:r>
      <w:rPr>
        <w:noProof/>
      </w:rPr>
      <mc:AlternateContent>
        <mc:Choice Requires="wps">
          <w:drawing>
            <wp:anchor distT="0" distB="0" distL="114300" distR="114300" simplePos="0" relativeHeight="238290944" behindDoc="1" locked="0" layoutInCell="1" allowOverlap="1" wp14:anchorId="198C2AFE" wp14:editId="01C73E97">
              <wp:simplePos x="0" y="0"/>
              <wp:positionH relativeFrom="page">
                <wp:posOffset>3711575</wp:posOffset>
              </wp:positionH>
              <wp:positionV relativeFrom="page">
                <wp:posOffset>10085070</wp:posOffset>
              </wp:positionV>
              <wp:extent cx="140970" cy="167005"/>
              <wp:effectExtent l="0" t="0" r="0" b="0"/>
              <wp:wrapNone/>
              <wp:docPr id="6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53" w14:textId="77777777" w:rsidR="00CA17AC" w:rsidRDefault="001C35C5">
                          <w:pPr>
                            <w:spacing w:before="12"/>
                            <w:ind w:left="60"/>
                            <w:rPr>
                              <w:sz w:val="20"/>
                            </w:rPr>
                          </w:pPr>
                          <w:r>
                            <w:fldChar w:fldCharType="begin"/>
                          </w:r>
                          <w:r>
                            <w:rPr>
                              <w:w w:val="91"/>
                              <w:sz w:val="20"/>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2AFE" id="_x0000_t202" coordsize="21600,21600" o:spt="202" path="m,l,21600r21600,l21600,xe">
              <v:stroke joinstyle="miter"/>
              <v:path gradientshapeok="t" o:connecttype="rect"/>
            </v:shapetype>
            <v:shape id="Text Box 33" o:spid="_x0000_s1323" type="#_x0000_t202" style="position:absolute;margin-left:292.25pt;margin-top:794.1pt;width:11.1pt;height:13.15pt;z-index:-26502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" filled="f" stroked="f">
              <v:textbox inset="0,0,0,0">
                <w:txbxContent>
                  <w:p w14:paraId="198C2C53" w14:textId="77777777" w:rsidR="00CA17AC" w:rsidRDefault="001C35C5">
                    <w:pPr>
                      <w:spacing w:before="12"/>
                      <w:ind w:left="60"/>
                      <w:rPr>
                        <w:sz w:val="20"/>
                      </w:rPr>
                    </w:pPr>
                    <w:r>
                      <w:fldChar w:fldCharType="begin"/>
                    </w:r>
                    <w:r>
                      <w:rPr>
                        <w:w w:val="91"/>
                        <w:sz w:val="20"/>
                      </w:rPr>
                      <w:instrText xml:space="preserve"> PAGE </w:instrText>
                    </w:r>
                    <w:r>
                      <w:fldChar w:fldCharType="separate"/>
                    </w:r>
                    <w:r>
                      <w:t>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63" w14:textId="7FEF5058" w:rsidR="00CA17AC" w:rsidRDefault="001C35C5">
    <w:pPr>
      <w:pStyle w:val="BodyText"/>
      <w:spacing w:line="14" w:lineRule="auto"/>
      <w:rPr>
        <w:sz w:val="20"/>
      </w:rPr>
    </w:pPr>
    <w:r>
      <w:rPr>
        <w:noProof/>
      </w:rPr>
      <mc:AlternateContent>
        <mc:Choice Requires="wps">
          <w:drawing>
            <wp:anchor distT="0" distB="0" distL="114300" distR="114300" simplePos="0" relativeHeight="238258176" behindDoc="1" locked="0" layoutInCell="1" allowOverlap="1" wp14:anchorId="198C2AD6" wp14:editId="460D1BC6">
              <wp:simplePos x="0" y="0"/>
              <wp:positionH relativeFrom="page">
                <wp:posOffset>3673475</wp:posOffset>
              </wp:positionH>
              <wp:positionV relativeFrom="page">
                <wp:posOffset>9852025</wp:posOffset>
              </wp:positionV>
              <wp:extent cx="219710" cy="165735"/>
              <wp:effectExtent l="0" t="0" r="0" b="0"/>
              <wp:wrapNone/>
              <wp:docPr id="10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40" w14:textId="77777777" w:rsidR="00CA17AC" w:rsidRDefault="001C35C5">
                          <w:pPr>
                            <w:pStyle w:val="BodyText"/>
                            <w:spacing w:line="245" w:lineRule="exact"/>
                            <w:ind w:left="60"/>
                            <w:rPr>
                              <w:rFonts w:ascii="Calibri"/>
                            </w:rPr>
                          </w:pPr>
                          <w:r>
                            <w:fldChar w:fldCharType="begin"/>
                          </w:r>
                          <w:r>
                            <w:rPr>
                              <w:rFonts w:ascii="Calibri"/>
                            </w:rPr>
                            <w:instrText xml:space="preserve"> PAGE </w:instrText>
                          </w:r>
                          <w:r>
                            <w:fldChar w:fldCharType="separate"/>
                          </w:r>
                          <w: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2AD6" id="_x0000_t202" coordsize="21600,21600" o:spt="202" path="m,l,21600r21600,l21600,xe">
              <v:stroke joinstyle="miter"/>
              <v:path gradientshapeok="t" o:connecttype="rect"/>
            </v:shapetype>
            <v:shape id="Text Box 57" o:spid="_x0000_s1304" type="#_x0000_t202" style="position:absolute;margin-left:289.25pt;margin-top:775.75pt;width:17.3pt;height:13.05pt;z-index:-26505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" filled="f" stroked="f">
              <v:textbox inset="0,0,0,0">
                <w:txbxContent>
                  <w:p w14:paraId="198C2C40" w14:textId="77777777" w:rsidR="00CA17AC" w:rsidRDefault="001C35C5">
                    <w:pPr>
                      <w:pStyle w:val="BodyText"/>
                      <w:spacing w:line="245" w:lineRule="exact"/>
                      <w:ind w:left="60"/>
                      <w:rPr>
                        <w:rFonts w:ascii="Calibri"/>
                      </w:rPr>
                    </w:pPr>
                    <w:r>
                      <w:fldChar w:fldCharType="begin"/>
                    </w:r>
                    <w:r>
                      <w:rPr>
                        <w:rFonts w:ascii="Calibri"/>
                      </w:rPr>
                      <w:instrText xml:space="preserve"> PAGE </w:instrText>
                    </w:r>
                    <w:r>
                      <w:fldChar w:fldCharType="separate"/>
                    </w:r>
                    <w:r>
                      <w:t>16</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99" w14:textId="77777777" w:rsidR="00CA17AC" w:rsidRDefault="00CA17AC">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9B" w14:textId="5EDCDD2C" w:rsidR="00CA17AC" w:rsidRDefault="001C35C5">
    <w:pPr>
      <w:pStyle w:val="BodyText"/>
      <w:spacing w:line="14" w:lineRule="auto"/>
      <w:rPr>
        <w:sz w:val="20"/>
      </w:rPr>
    </w:pPr>
    <w:r>
      <w:rPr>
        <w:noProof/>
      </w:rPr>
      <mc:AlternateContent>
        <mc:Choice Requires="wps">
          <w:drawing>
            <wp:anchor distT="0" distB="0" distL="114300" distR="114300" simplePos="0" relativeHeight="238291968" behindDoc="1" locked="0" layoutInCell="1" allowOverlap="1" wp14:anchorId="198C2AFF" wp14:editId="3A72BD81">
              <wp:simplePos x="0" y="0"/>
              <wp:positionH relativeFrom="page">
                <wp:posOffset>3711575</wp:posOffset>
              </wp:positionH>
              <wp:positionV relativeFrom="page">
                <wp:posOffset>10085070</wp:posOffset>
              </wp:positionV>
              <wp:extent cx="140970" cy="167005"/>
              <wp:effectExtent l="0" t="0" r="0" b="0"/>
              <wp:wrapNone/>
              <wp:docPr id="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54" w14:textId="77777777" w:rsidR="00CA17AC" w:rsidRDefault="001C35C5">
                          <w:pPr>
                            <w:spacing w:before="12"/>
                            <w:ind w:left="60"/>
                            <w:rPr>
                              <w:sz w:val="20"/>
                            </w:rPr>
                          </w:pPr>
                          <w:r>
                            <w:fldChar w:fldCharType="begin"/>
                          </w:r>
                          <w:r>
                            <w:rPr>
                              <w:w w:val="91"/>
                              <w:sz w:val="20"/>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2AFF" id="_x0000_t202" coordsize="21600,21600" o:spt="202" path="m,l,21600r21600,l21600,xe">
              <v:stroke joinstyle="miter"/>
              <v:path gradientshapeok="t" o:connecttype="rect"/>
            </v:shapetype>
            <v:shape id="Text Box 32" o:spid="_x0000_s1324" type="#_x0000_t202" style="position:absolute;margin-left:292.25pt;margin-top:794.1pt;width:11.1pt;height:13.15pt;z-index:-26502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" filled="f" stroked="f">
              <v:textbox inset="0,0,0,0">
                <w:txbxContent>
                  <w:p w14:paraId="198C2C54" w14:textId="77777777" w:rsidR="00CA17AC" w:rsidRDefault="001C35C5">
                    <w:pPr>
                      <w:spacing w:before="12"/>
                      <w:ind w:left="60"/>
                      <w:rPr>
                        <w:sz w:val="20"/>
                      </w:rPr>
                    </w:pPr>
                    <w:r>
                      <w:fldChar w:fldCharType="begin"/>
                    </w:r>
                    <w:r>
                      <w:rPr>
                        <w:w w:val="91"/>
                        <w:sz w:val="20"/>
                      </w:rPr>
                      <w:instrText xml:space="preserve"> PAGE </w:instrText>
                    </w:r>
                    <w:r>
                      <w:fldChar w:fldCharType="separate"/>
                    </w:r>
                    <w:r>
                      <w:t>1</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9D" w14:textId="14CF0F58" w:rsidR="00CA17AC" w:rsidRDefault="001C35C5">
    <w:pPr>
      <w:pStyle w:val="BodyText"/>
      <w:spacing w:line="14" w:lineRule="auto"/>
      <w:rPr>
        <w:sz w:val="20"/>
      </w:rPr>
    </w:pPr>
    <w:r>
      <w:rPr>
        <w:noProof/>
      </w:rPr>
      <mc:AlternateContent>
        <mc:Choice Requires="wps">
          <w:drawing>
            <wp:anchor distT="0" distB="0" distL="114300" distR="114300" simplePos="0" relativeHeight="238292992" behindDoc="1" locked="0" layoutInCell="1" allowOverlap="1" wp14:anchorId="198C2B00" wp14:editId="548BDDF6">
              <wp:simplePos x="0" y="0"/>
              <wp:positionH relativeFrom="page">
                <wp:posOffset>3711575</wp:posOffset>
              </wp:positionH>
              <wp:positionV relativeFrom="page">
                <wp:posOffset>10085070</wp:posOffset>
              </wp:positionV>
              <wp:extent cx="140970" cy="167005"/>
              <wp:effectExtent l="0" t="0" r="0" b="0"/>
              <wp:wrapNone/>
              <wp:docPr id="6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55" w14:textId="77777777" w:rsidR="00CA17AC" w:rsidRDefault="001C35C5">
                          <w:pPr>
                            <w:spacing w:before="12"/>
                            <w:ind w:left="60"/>
                            <w:rPr>
                              <w:sz w:val="20"/>
                            </w:rPr>
                          </w:pPr>
                          <w:r>
                            <w:fldChar w:fldCharType="begin"/>
                          </w:r>
                          <w:r>
                            <w:rPr>
                              <w:w w:val="91"/>
                              <w:sz w:val="20"/>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2B00" id="_x0000_t202" coordsize="21600,21600" o:spt="202" path="m,l,21600r21600,l21600,xe">
              <v:stroke joinstyle="miter"/>
              <v:path gradientshapeok="t" o:connecttype="rect"/>
            </v:shapetype>
            <v:shape id="Text Box 31" o:spid="_x0000_s1325" type="#_x0000_t202" style="position:absolute;margin-left:292.25pt;margin-top:794.1pt;width:11.1pt;height:13.15pt;z-index:-26502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" filled="f" stroked="f">
              <v:textbox inset="0,0,0,0">
                <w:txbxContent>
                  <w:p w14:paraId="198C2C55" w14:textId="77777777" w:rsidR="00CA17AC" w:rsidRDefault="001C35C5">
                    <w:pPr>
                      <w:spacing w:before="12"/>
                      <w:ind w:left="60"/>
                      <w:rPr>
                        <w:sz w:val="20"/>
                      </w:rPr>
                    </w:pPr>
                    <w:r>
                      <w:fldChar w:fldCharType="begin"/>
                    </w:r>
                    <w:r>
                      <w:rPr>
                        <w:w w:val="91"/>
                        <w:sz w:val="20"/>
                      </w:rPr>
                      <w:instrText xml:space="preserve"> PAGE </w:instrText>
                    </w:r>
                    <w:r>
                      <w:fldChar w:fldCharType="separate"/>
                    </w:r>
                    <w:r>
                      <w:t>2</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9F" w14:textId="7A592E19" w:rsidR="00CA17AC" w:rsidRDefault="001C35C5">
    <w:pPr>
      <w:pStyle w:val="BodyText"/>
      <w:spacing w:line="14" w:lineRule="auto"/>
      <w:rPr>
        <w:sz w:val="20"/>
      </w:rPr>
    </w:pPr>
    <w:r>
      <w:rPr>
        <w:noProof/>
      </w:rPr>
      <mc:AlternateContent>
        <mc:Choice Requires="wps">
          <w:drawing>
            <wp:anchor distT="0" distB="0" distL="114300" distR="114300" simplePos="0" relativeHeight="238294016" behindDoc="1" locked="0" layoutInCell="1" allowOverlap="1" wp14:anchorId="198C2B01" wp14:editId="7E3CB784">
              <wp:simplePos x="0" y="0"/>
              <wp:positionH relativeFrom="page">
                <wp:posOffset>3711575</wp:posOffset>
              </wp:positionH>
              <wp:positionV relativeFrom="page">
                <wp:posOffset>10085070</wp:posOffset>
              </wp:positionV>
              <wp:extent cx="140970" cy="167005"/>
              <wp:effectExtent l="0" t="0" r="0" b="0"/>
              <wp:wrapNone/>
              <wp:docPr id="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56" w14:textId="77777777" w:rsidR="00CA17AC" w:rsidRDefault="001C35C5">
                          <w:pPr>
                            <w:spacing w:before="12"/>
                            <w:ind w:left="60"/>
                            <w:rPr>
                              <w:sz w:val="20"/>
                            </w:rPr>
                          </w:pPr>
                          <w:r>
                            <w:fldChar w:fldCharType="begin"/>
                          </w:r>
                          <w:r>
                            <w:rPr>
                              <w:w w:val="91"/>
                              <w:sz w:val="20"/>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2B01" id="_x0000_t202" coordsize="21600,21600" o:spt="202" path="m,l,21600r21600,l21600,xe">
              <v:stroke joinstyle="miter"/>
              <v:path gradientshapeok="t" o:connecttype="rect"/>
            </v:shapetype>
            <v:shape id="Text Box 30" o:spid="_x0000_s1326" type="#_x0000_t202" style="position:absolute;margin-left:292.25pt;margin-top:794.1pt;width:11.1pt;height:13.15pt;z-index:-26502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" filled="f" stroked="f">
              <v:textbox inset="0,0,0,0">
                <w:txbxContent>
                  <w:p w14:paraId="198C2C56" w14:textId="77777777" w:rsidR="00CA17AC" w:rsidRDefault="001C35C5">
                    <w:pPr>
                      <w:spacing w:before="12"/>
                      <w:ind w:left="60"/>
                      <w:rPr>
                        <w:sz w:val="20"/>
                      </w:rPr>
                    </w:pPr>
                    <w:r>
                      <w:fldChar w:fldCharType="begin"/>
                    </w:r>
                    <w:r>
                      <w:rPr>
                        <w:w w:val="91"/>
                        <w:sz w:val="20"/>
                      </w:rPr>
                      <w:instrText xml:space="preserve"> PAGE </w:instrText>
                    </w:r>
                    <w:r>
                      <w:fldChar w:fldCharType="separate"/>
                    </w:r>
                    <w:r>
                      <w:t>3</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A1" w14:textId="630FA133" w:rsidR="00CA17AC" w:rsidRDefault="001C35C5">
    <w:pPr>
      <w:pStyle w:val="BodyText"/>
      <w:spacing w:line="14" w:lineRule="auto"/>
      <w:rPr>
        <w:sz w:val="20"/>
      </w:rPr>
    </w:pPr>
    <w:r>
      <w:rPr>
        <w:noProof/>
      </w:rPr>
      <mc:AlternateContent>
        <mc:Choice Requires="wps">
          <w:drawing>
            <wp:anchor distT="0" distB="0" distL="114300" distR="114300" simplePos="0" relativeHeight="238295040" behindDoc="1" locked="0" layoutInCell="1" allowOverlap="1" wp14:anchorId="198C2B02" wp14:editId="037CBA9C">
              <wp:simplePos x="0" y="0"/>
              <wp:positionH relativeFrom="page">
                <wp:posOffset>3711575</wp:posOffset>
              </wp:positionH>
              <wp:positionV relativeFrom="page">
                <wp:posOffset>10085070</wp:posOffset>
              </wp:positionV>
              <wp:extent cx="140970" cy="167005"/>
              <wp:effectExtent l="0" t="0" r="0" b="0"/>
              <wp:wrapNone/>
              <wp:docPr id="5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57" w14:textId="77777777" w:rsidR="00CA17AC" w:rsidRDefault="001C35C5">
                          <w:pPr>
                            <w:spacing w:before="12"/>
                            <w:ind w:left="60"/>
                            <w:rPr>
                              <w:sz w:val="20"/>
                            </w:rPr>
                          </w:pPr>
                          <w:r>
                            <w:fldChar w:fldCharType="begin"/>
                          </w:r>
                          <w:r>
                            <w:rPr>
                              <w:w w:val="91"/>
                              <w:sz w:val="20"/>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2B02" id="_x0000_t202" coordsize="21600,21600" o:spt="202" path="m,l,21600r21600,l21600,xe">
              <v:stroke joinstyle="miter"/>
              <v:path gradientshapeok="t" o:connecttype="rect"/>
            </v:shapetype>
            <v:shape id="Text Box 29" o:spid="_x0000_s1327" type="#_x0000_t202" style="position:absolute;margin-left:292.25pt;margin-top:794.1pt;width:11.1pt;height:13.15pt;z-index:-26502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" filled="f" stroked="f">
              <v:textbox inset="0,0,0,0">
                <w:txbxContent>
                  <w:p w14:paraId="198C2C57" w14:textId="77777777" w:rsidR="00CA17AC" w:rsidRDefault="001C35C5">
                    <w:pPr>
                      <w:spacing w:before="12"/>
                      <w:ind w:left="60"/>
                      <w:rPr>
                        <w:sz w:val="20"/>
                      </w:rPr>
                    </w:pPr>
                    <w:r>
                      <w:fldChar w:fldCharType="begin"/>
                    </w:r>
                    <w:r>
                      <w:rPr>
                        <w:w w:val="91"/>
                        <w:sz w:val="20"/>
                      </w:rPr>
                      <w:instrText xml:space="preserve"> PAGE </w:instrText>
                    </w:r>
                    <w:r>
                      <w:fldChar w:fldCharType="separate"/>
                    </w:r>
                    <w:r>
                      <w:t>4</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A3" w14:textId="2F8E39DB" w:rsidR="00CA17AC" w:rsidRDefault="001C35C5">
    <w:pPr>
      <w:pStyle w:val="BodyText"/>
      <w:spacing w:line="14" w:lineRule="auto"/>
      <w:rPr>
        <w:sz w:val="20"/>
      </w:rPr>
    </w:pPr>
    <w:r>
      <w:rPr>
        <w:noProof/>
      </w:rPr>
      <w:drawing>
        <wp:anchor distT="0" distB="0" distL="0" distR="0" simplePos="0" relativeHeight="238296064" behindDoc="1" locked="0" layoutInCell="1" allowOverlap="1" wp14:anchorId="198C2B03" wp14:editId="198C2B04">
          <wp:simplePos x="0" y="0"/>
          <wp:positionH relativeFrom="page">
            <wp:posOffset>188595</wp:posOffset>
          </wp:positionH>
          <wp:positionV relativeFrom="page">
            <wp:posOffset>10190847</wp:posOffset>
          </wp:positionV>
          <wp:extent cx="7371969" cy="501535"/>
          <wp:effectExtent l="0" t="0" r="0" b="0"/>
          <wp:wrapNone/>
          <wp:docPr id="4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4.png"/>
                  <pic:cNvPicPr/>
                </pic:nvPicPr>
                <pic:blipFill>
                  <a:blip r:embed="rId1" cstate="print"/>
                  <a:stretch>
                    <a:fillRect/>
                  </a:stretch>
                </pic:blipFill>
                <pic:spPr>
                  <a:xfrm>
                    <a:off x="0" y="0"/>
                    <a:ext cx="7371969" cy="501535"/>
                  </a:xfrm>
                  <a:prstGeom prst="rect">
                    <a:avLst/>
                  </a:prstGeom>
                </pic:spPr>
              </pic:pic>
            </a:graphicData>
          </a:graphic>
        </wp:anchor>
      </w:drawing>
    </w:r>
    <w:r>
      <w:rPr>
        <w:noProof/>
      </w:rPr>
      <mc:AlternateContent>
        <mc:Choice Requires="wps">
          <w:drawing>
            <wp:anchor distT="0" distB="0" distL="114300" distR="114300" simplePos="0" relativeHeight="238297088" behindDoc="1" locked="0" layoutInCell="1" allowOverlap="1" wp14:anchorId="198C2B05" wp14:editId="6D3BF0B5">
              <wp:simplePos x="0" y="0"/>
              <wp:positionH relativeFrom="page">
                <wp:posOffset>6584315</wp:posOffset>
              </wp:positionH>
              <wp:positionV relativeFrom="page">
                <wp:posOffset>10406380</wp:posOffset>
              </wp:positionV>
              <wp:extent cx="534670" cy="127635"/>
              <wp:effectExtent l="0" t="0" r="0" b="0"/>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58" w14:textId="77777777" w:rsidR="00CA17AC" w:rsidRDefault="001C35C5">
                          <w:pPr>
                            <w:spacing w:line="184" w:lineRule="exact"/>
                            <w:ind w:left="20"/>
                            <w:rPr>
                              <w:rFonts w:ascii="Calibri"/>
                              <w:sz w:val="16"/>
                            </w:rPr>
                          </w:pPr>
                          <w:r>
                            <w:rPr>
                              <w:rFonts w:ascii="Calibri"/>
                              <w:color w:val="FFFFFF"/>
                              <w:sz w:val="16"/>
                            </w:rPr>
                            <w:t xml:space="preserve">Page </w:t>
                          </w:r>
                          <w:r>
                            <w:fldChar w:fldCharType="begin"/>
                          </w:r>
                          <w:r>
                            <w:rPr>
                              <w:rFonts w:ascii="Calibri"/>
                              <w:color w:val="FFFFFF"/>
                              <w:sz w:val="16"/>
                            </w:rPr>
                            <w:instrText xml:space="preserve"> PAGE </w:instrText>
                          </w:r>
                          <w:r>
                            <w:fldChar w:fldCharType="separate"/>
                          </w:r>
                          <w:r>
                            <w:t>1</w:t>
                          </w:r>
                          <w:r>
                            <w:fldChar w:fldCharType="end"/>
                          </w:r>
                          <w:r>
                            <w:rPr>
                              <w:rFonts w:ascii="Calibri"/>
                              <w:color w:val="FFFFFF"/>
                              <w:sz w:val="16"/>
                            </w:rPr>
                            <w:t xml:space="preserve"> of 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2B05" id="_x0000_t202" coordsize="21600,21600" o:spt="202" path="m,l,21600r21600,l21600,xe">
              <v:stroke joinstyle="miter"/>
              <v:path gradientshapeok="t" o:connecttype="rect"/>
            </v:shapetype>
            <v:shape id="Text Box 28" o:spid="_x0000_s1328" type="#_x0000_t202" style="position:absolute;margin-left:518.45pt;margin-top:819.4pt;width:42.1pt;height:10.05pt;z-index:-26501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" filled="f" stroked="f">
              <v:textbox inset="0,0,0,0">
                <w:txbxContent>
                  <w:p w14:paraId="198C2C58" w14:textId="77777777" w:rsidR="00CA17AC" w:rsidRDefault="001C35C5">
                    <w:pPr>
                      <w:spacing w:line="184" w:lineRule="exact"/>
                      <w:ind w:left="20"/>
                      <w:rPr>
                        <w:rFonts w:ascii="Calibri"/>
                        <w:sz w:val="16"/>
                      </w:rPr>
                    </w:pPr>
                    <w:r>
                      <w:rPr>
                        <w:rFonts w:ascii="Calibri"/>
                        <w:color w:val="FFFFFF"/>
                        <w:sz w:val="16"/>
                      </w:rPr>
                      <w:t xml:space="preserve">Page </w:t>
                    </w:r>
                    <w:r>
                      <w:fldChar w:fldCharType="begin"/>
                    </w:r>
                    <w:r>
                      <w:rPr>
                        <w:rFonts w:ascii="Calibri"/>
                        <w:color w:val="FFFFFF"/>
                        <w:sz w:val="16"/>
                      </w:rPr>
                      <w:instrText xml:space="preserve"> PAGE </w:instrText>
                    </w:r>
                    <w:r>
                      <w:fldChar w:fldCharType="separate"/>
                    </w:r>
                    <w:r>
                      <w:t>1</w:t>
                    </w:r>
                    <w:r>
                      <w:fldChar w:fldCharType="end"/>
                    </w:r>
                    <w:r>
                      <w:rPr>
                        <w:rFonts w:ascii="Calibri"/>
                        <w:color w:val="FFFFFF"/>
                        <w:sz w:val="16"/>
                      </w:rPr>
                      <w:t xml:space="preserve"> of 17</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A5" w14:textId="4C6A3F21" w:rsidR="00CA17AC" w:rsidRDefault="001C35C5">
    <w:pPr>
      <w:pStyle w:val="BodyText"/>
      <w:spacing w:line="14" w:lineRule="auto"/>
      <w:rPr>
        <w:sz w:val="20"/>
      </w:rPr>
    </w:pPr>
    <w:r>
      <w:rPr>
        <w:noProof/>
      </w:rPr>
      <w:drawing>
        <wp:anchor distT="0" distB="0" distL="0" distR="0" simplePos="0" relativeHeight="238299136" behindDoc="1" locked="0" layoutInCell="1" allowOverlap="1" wp14:anchorId="198C2B08" wp14:editId="198C2B09">
          <wp:simplePos x="0" y="0"/>
          <wp:positionH relativeFrom="page">
            <wp:posOffset>232409</wp:posOffset>
          </wp:positionH>
          <wp:positionV relativeFrom="page">
            <wp:posOffset>10235210</wp:posOffset>
          </wp:positionV>
          <wp:extent cx="7328154" cy="457171"/>
          <wp:effectExtent l="0" t="0" r="0" b="0"/>
          <wp:wrapNone/>
          <wp:docPr id="4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6.png"/>
                  <pic:cNvPicPr/>
                </pic:nvPicPr>
                <pic:blipFill>
                  <a:blip r:embed="rId1" cstate="print"/>
                  <a:stretch>
                    <a:fillRect/>
                  </a:stretch>
                </pic:blipFill>
                <pic:spPr>
                  <a:xfrm>
                    <a:off x="0" y="0"/>
                    <a:ext cx="7328154" cy="457171"/>
                  </a:xfrm>
                  <a:prstGeom prst="rect">
                    <a:avLst/>
                  </a:prstGeom>
                </pic:spPr>
              </pic:pic>
            </a:graphicData>
          </a:graphic>
        </wp:anchor>
      </w:drawing>
    </w:r>
    <w:r>
      <w:rPr>
        <w:noProof/>
      </w:rPr>
      <mc:AlternateContent>
        <mc:Choice Requires="wps">
          <w:drawing>
            <wp:anchor distT="0" distB="0" distL="114300" distR="114300" simplePos="0" relativeHeight="238300160" behindDoc="1" locked="0" layoutInCell="1" allowOverlap="1" wp14:anchorId="198C2B0A" wp14:editId="208293BB">
              <wp:simplePos x="0" y="0"/>
              <wp:positionH relativeFrom="page">
                <wp:posOffset>6584315</wp:posOffset>
              </wp:positionH>
              <wp:positionV relativeFrom="page">
                <wp:posOffset>10406380</wp:posOffset>
              </wp:positionV>
              <wp:extent cx="534670" cy="127635"/>
              <wp:effectExtent l="0" t="0" r="0"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59" w14:textId="77777777" w:rsidR="00CA17AC" w:rsidRDefault="001C35C5">
                          <w:pPr>
                            <w:spacing w:line="184" w:lineRule="exact"/>
                            <w:ind w:left="20"/>
                            <w:rPr>
                              <w:rFonts w:ascii="Calibri"/>
                              <w:sz w:val="16"/>
                            </w:rPr>
                          </w:pPr>
                          <w:r>
                            <w:rPr>
                              <w:rFonts w:ascii="Calibri"/>
                              <w:color w:val="FFFFFF"/>
                              <w:sz w:val="16"/>
                            </w:rPr>
                            <w:t xml:space="preserve">Page </w:t>
                          </w:r>
                          <w:r>
                            <w:fldChar w:fldCharType="begin"/>
                          </w:r>
                          <w:r>
                            <w:rPr>
                              <w:rFonts w:ascii="Calibri"/>
                              <w:color w:val="FFFFFF"/>
                              <w:sz w:val="16"/>
                            </w:rPr>
                            <w:instrText xml:space="preserve"> PAGE </w:instrText>
                          </w:r>
                          <w:r>
                            <w:fldChar w:fldCharType="separate"/>
                          </w:r>
                          <w:r>
                            <w:t>2</w:t>
                          </w:r>
                          <w:r>
                            <w:fldChar w:fldCharType="end"/>
                          </w:r>
                          <w:r>
                            <w:rPr>
                              <w:rFonts w:ascii="Calibri"/>
                              <w:color w:val="FFFFFF"/>
                              <w:sz w:val="16"/>
                            </w:rPr>
                            <w:t xml:space="preserve"> of 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2B0A" id="_x0000_t202" coordsize="21600,21600" o:spt="202" path="m,l,21600r21600,l21600,xe">
              <v:stroke joinstyle="miter"/>
              <v:path gradientshapeok="t" o:connecttype="rect"/>
            </v:shapetype>
            <v:shape id="Text Box 27" o:spid="_x0000_s1329" type="#_x0000_t202" style="position:absolute;margin-left:518.45pt;margin-top:819.4pt;width:42.1pt;height:10.05pt;z-index:-26501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" filled="f" stroked="f">
              <v:textbox inset="0,0,0,0">
                <w:txbxContent>
                  <w:p w14:paraId="198C2C59" w14:textId="77777777" w:rsidR="00CA17AC" w:rsidRDefault="001C35C5">
                    <w:pPr>
                      <w:spacing w:line="184" w:lineRule="exact"/>
                      <w:ind w:left="20"/>
                      <w:rPr>
                        <w:rFonts w:ascii="Calibri"/>
                        <w:sz w:val="16"/>
                      </w:rPr>
                    </w:pPr>
                    <w:r>
                      <w:rPr>
                        <w:rFonts w:ascii="Calibri"/>
                        <w:color w:val="FFFFFF"/>
                        <w:sz w:val="16"/>
                      </w:rPr>
                      <w:t xml:space="preserve">Page </w:t>
                    </w:r>
                    <w:r>
                      <w:fldChar w:fldCharType="begin"/>
                    </w:r>
                    <w:r>
                      <w:rPr>
                        <w:rFonts w:ascii="Calibri"/>
                        <w:color w:val="FFFFFF"/>
                        <w:sz w:val="16"/>
                      </w:rPr>
                      <w:instrText xml:space="preserve"> PAGE </w:instrText>
                    </w:r>
                    <w:r>
                      <w:fldChar w:fldCharType="separate"/>
                    </w:r>
                    <w:r>
                      <w:t>2</w:t>
                    </w:r>
                    <w:r>
                      <w:fldChar w:fldCharType="end"/>
                    </w:r>
                    <w:r>
                      <w:rPr>
                        <w:rFonts w:ascii="Calibri"/>
                        <w:color w:val="FFFFFF"/>
                        <w:sz w:val="16"/>
                      </w:rPr>
                      <w:t xml:space="preserve"> of 17</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A7" w14:textId="470625A6" w:rsidR="00CA17AC" w:rsidRDefault="001C35C5">
    <w:pPr>
      <w:pStyle w:val="BodyText"/>
      <w:spacing w:line="14" w:lineRule="auto"/>
      <w:rPr>
        <w:sz w:val="20"/>
      </w:rPr>
    </w:pPr>
    <w:r>
      <w:rPr>
        <w:noProof/>
      </w:rPr>
      <w:drawing>
        <wp:anchor distT="0" distB="0" distL="0" distR="0" simplePos="0" relativeHeight="238302208" behindDoc="1" locked="0" layoutInCell="1" allowOverlap="1" wp14:anchorId="198C2B0D" wp14:editId="198C2B0E">
          <wp:simplePos x="0" y="0"/>
          <wp:positionH relativeFrom="page">
            <wp:posOffset>181610</wp:posOffset>
          </wp:positionH>
          <wp:positionV relativeFrom="page">
            <wp:posOffset>7059028</wp:posOffset>
          </wp:positionV>
          <wp:extent cx="10117086" cy="501534"/>
          <wp:effectExtent l="0" t="0" r="0" b="0"/>
          <wp:wrapNone/>
          <wp:docPr id="4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7.png"/>
                  <pic:cNvPicPr/>
                </pic:nvPicPr>
                <pic:blipFill>
                  <a:blip r:embed="rId1" cstate="print"/>
                  <a:stretch>
                    <a:fillRect/>
                  </a:stretch>
                </pic:blipFill>
                <pic:spPr>
                  <a:xfrm>
                    <a:off x="0" y="0"/>
                    <a:ext cx="10117086" cy="501534"/>
                  </a:xfrm>
                  <a:prstGeom prst="rect">
                    <a:avLst/>
                  </a:prstGeom>
                </pic:spPr>
              </pic:pic>
            </a:graphicData>
          </a:graphic>
        </wp:anchor>
      </w:drawing>
    </w:r>
    <w:r>
      <w:rPr>
        <w:noProof/>
      </w:rPr>
      <mc:AlternateContent>
        <mc:Choice Requires="wps">
          <w:drawing>
            <wp:anchor distT="0" distB="0" distL="114300" distR="114300" simplePos="0" relativeHeight="238303232" behindDoc="1" locked="0" layoutInCell="1" allowOverlap="1" wp14:anchorId="198C2B0F" wp14:editId="7E7AC5E0">
              <wp:simplePos x="0" y="0"/>
              <wp:positionH relativeFrom="page">
                <wp:posOffset>9149080</wp:posOffset>
              </wp:positionH>
              <wp:positionV relativeFrom="page">
                <wp:posOffset>7274560</wp:posOffset>
              </wp:positionV>
              <wp:extent cx="586740" cy="127635"/>
              <wp:effectExtent l="0"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5A" w14:textId="77777777" w:rsidR="00CA17AC" w:rsidRDefault="001C35C5">
                          <w:pPr>
                            <w:spacing w:line="184" w:lineRule="exact"/>
                            <w:ind w:left="20"/>
                            <w:rPr>
                              <w:rFonts w:ascii="Calibri"/>
                              <w:sz w:val="16"/>
                            </w:rPr>
                          </w:pPr>
                          <w:r>
                            <w:rPr>
                              <w:rFonts w:ascii="Calibri"/>
                              <w:color w:val="FFFFFF"/>
                              <w:sz w:val="16"/>
                            </w:rPr>
                            <w:t xml:space="preserve">Page </w:t>
                          </w:r>
                          <w:r>
                            <w:fldChar w:fldCharType="begin"/>
                          </w:r>
                          <w:r>
                            <w:rPr>
                              <w:rFonts w:ascii="Calibri"/>
                              <w:color w:val="FFFFFF"/>
                              <w:sz w:val="16"/>
                            </w:rPr>
                            <w:instrText xml:space="preserve"> PAGE </w:instrText>
                          </w:r>
                          <w:r>
                            <w:fldChar w:fldCharType="separate"/>
                          </w:r>
                          <w:r>
                            <w:t>10</w:t>
                          </w:r>
                          <w:r>
                            <w:fldChar w:fldCharType="end"/>
                          </w:r>
                          <w:r>
                            <w:rPr>
                              <w:rFonts w:ascii="Calibri"/>
                              <w:color w:val="FFFFFF"/>
                              <w:sz w:val="16"/>
                            </w:rPr>
                            <w:t xml:space="preserve"> of 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2B0F" id="_x0000_t202" coordsize="21600,21600" o:spt="202" path="m,l,21600r21600,l21600,xe">
              <v:stroke joinstyle="miter"/>
              <v:path gradientshapeok="t" o:connecttype="rect"/>
            </v:shapetype>
            <v:shape id="Text Box 26" o:spid="_x0000_s1330" type="#_x0000_t202" style="position:absolute;margin-left:720.4pt;margin-top:572.8pt;width:46.2pt;height:10.05pt;z-index:-26501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" filled="f" stroked="f">
              <v:textbox inset="0,0,0,0">
                <w:txbxContent>
                  <w:p w14:paraId="198C2C5A" w14:textId="77777777" w:rsidR="00CA17AC" w:rsidRDefault="001C35C5">
                    <w:pPr>
                      <w:spacing w:line="184" w:lineRule="exact"/>
                      <w:ind w:left="20"/>
                      <w:rPr>
                        <w:rFonts w:ascii="Calibri"/>
                        <w:sz w:val="16"/>
                      </w:rPr>
                    </w:pPr>
                    <w:r>
                      <w:rPr>
                        <w:rFonts w:ascii="Calibri"/>
                        <w:color w:val="FFFFFF"/>
                        <w:sz w:val="16"/>
                      </w:rPr>
                      <w:t xml:space="preserve">Page </w:t>
                    </w:r>
                    <w:r>
                      <w:fldChar w:fldCharType="begin"/>
                    </w:r>
                    <w:r>
                      <w:rPr>
                        <w:rFonts w:ascii="Calibri"/>
                        <w:color w:val="FFFFFF"/>
                        <w:sz w:val="16"/>
                      </w:rPr>
                      <w:instrText xml:space="preserve"> PAGE </w:instrText>
                    </w:r>
                    <w:r>
                      <w:fldChar w:fldCharType="separate"/>
                    </w:r>
                    <w:r>
                      <w:t>10</w:t>
                    </w:r>
                    <w:r>
                      <w:fldChar w:fldCharType="end"/>
                    </w:r>
                    <w:r>
                      <w:rPr>
                        <w:rFonts w:ascii="Calibri"/>
                        <w:color w:val="FFFFFF"/>
                        <w:sz w:val="16"/>
                      </w:rPr>
                      <w:t xml:space="preserve"> of 17</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A9" w14:textId="636B1C3D" w:rsidR="00CA17AC" w:rsidRDefault="001C35C5">
    <w:pPr>
      <w:pStyle w:val="BodyText"/>
      <w:spacing w:line="14" w:lineRule="auto"/>
      <w:rPr>
        <w:sz w:val="20"/>
      </w:rPr>
    </w:pPr>
    <w:r>
      <w:rPr>
        <w:noProof/>
      </w:rPr>
      <w:drawing>
        <wp:anchor distT="0" distB="0" distL="0" distR="0" simplePos="0" relativeHeight="238305280" behindDoc="1" locked="0" layoutInCell="1" allowOverlap="1" wp14:anchorId="198C2B11" wp14:editId="198C2B12">
          <wp:simplePos x="0" y="0"/>
          <wp:positionH relativeFrom="page">
            <wp:posOffset>361950</wp:posOffset>
          </wp:positionH>
          <wp:positionV relativeFrom="page">
            <wp:posOffset>10190847</wp:posOffset>
          </wp:positionV>
          <wp:extent cx="7198614" cy="501535"/>
          <wp:effectExtent l="0" t="0" r="0" b="0"/>
          <wp:wrapNone/>
          <wp:docPr id="5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8.png"/>
                  <pic:cNvPicPr/>
                </pic:nvPicPr>
                <pic:blipFill>
                  <a:blip r:embed="rId1" cstate="print"/>
                  <a:stretch>
                    <a:fillRect/>
                  </a:stretch>
                </pic:blipFill>
                <pic:spPr>
                  <a:xfrm>
                    <a:off x="0" y="0"/>
                    <a:ext cx="7198614" cy="501535"/>
                  </a:xfrm>
                  <a:prstGeom prst="rect">
                    <a:avLst/>
                  </a:prstGeom>
                </pic:spPr>
              </pic:pic>
            </a:graphicData>
          </a:graphic>
        </wp:anchor>
      </w:drawing>
    </w:r>
    <w:r>
      <w:rPr>
        <w:noProof/>
      </w:rPr>
      <mc:AlternateContent>
        <mc:Choice Requires="wps">
          <w:drawing>
            <wp:anchor distT="0" distB="0" distL="114300" distR="114300" simplePos="0" relativeHeight="238306304" behindDoc="1" locked="0" layoutInCell="1" allowOverlap="1" wp14:anchorId="198C2B13" wp14:editId="0D2F1CA8">
              <wp:simplePos x="0" y="0"/>
              <wp:positionH relativeFrom="page">
                <wp:posOffset>6532880</wp:posOffset>
              </wp:positionH>
              <wp:positionV relativeFrom="page">
                <wp:posOffset>10406380</wp:posOffset>
              </wp:positionV>
              <wp:extent cx="586740" cy="127635"/>
              <wp:effectExtent l="0" t="0" r="0"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5C" w14:textId="77777777" w:rsidR="00CA17AC" w:rsidRDefault="001C35C5">
                          <w:pPr>
                            <w:spacing w:line="184" w:lineRule="exact"/>
                            <w:ind w:left="20"/>
                            <w:rPr>
                              <w:rFonts w:ascii="Calibri"/>
                              <w:sz w:val="16"/>
                            </w:rPr>
                          </w:pPr>
                          <w:r>
                            <w:rPr>
                              <w:rFonts w:ascii="Calibri"/>
                              <w:color w:val="FFFFFF"/>
                              <w:sz w:val="16"/>
                            </w:rPr>
                            <w:t xml:space="preserve">Page </w:t>
                          </w:r>
                          <w:r>
                            <w:fldChar w:fldCharType="begin"/>
                          </w:r>
                          <w:r>
                            <w:rPr>
                              <w:rFonts w:ascii="Calibri"/>
                              <w:color w:val="FFFFFF"/>
                              <w:sz w:val="16"/>
                            </w:rPr>
                            <w:instrText xml:space="preserve"> PAGE </w:instrText>
                          </w:r>
                          <w:r>
                            <w:fldChar w:fldCharType="separate"/>
                          </w:r>
                          <w:r>
                            <w:t>15</w:t>
                          </w:r>
                          <w:r>
                            <w:fldChar w:fldCharType="end"/>
                          </w:r>
                          <w:r>
                            <w:rPr>
                              <w:rFonts w:ascii="Calibri"/>
                              <w:color w:val="FFFFFF"/>
                              <w:sz w:val="16"/>
                            </w:rPr>
                            <w:t xml:space="preserve"> of 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2B13" id="_x0000_t202" coordsize="21600,21600" o:spt="202" path="m,l,21600r21600,l21600,xe">
              <v:stroke joinstyle="miter"/>
              <v:path gradientshapeok="t" o:connecttype="rect"/>
            </v:shapetype>
            <v:shape id="Text Box 24" o:spid="_x0000_s1332" type="#_x0000_t202" style="position:absolute;margin-left:514.4pt;margin-top:819.4pt;width:46.2pt;height:10.05pt;z-index:-26501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" filled="f" stroked="f">
              <v:textbox inset="0,0,0,0">
                <w:txbxContent>
                  <w:p w14:paraId="198C2C5C" w14:textId="77777777" w:rsidR="00CA17AC" w:rsidRDefault="001C35C5">
                    <w:pPr>
                      <w:spacing w:line="184" w:lineRule="exact"/>
                      <w:ind w:left="20"/>
                      <w:rPr>
                        <w:rFonts w:ascii="Calibri"/>
                        <w:sz w:val="16"/>
                      </w:rPr>
                    </w:pPr>
                    <w:r>
                      <w:rPr>
                        <w:rFonts w:ascii="Calibri"/>
                        <w:color w:val="FFFFFF"/>
                        <w:sz w:val="16"/>
                      </w:rPr>
                      <w:t xml:space="preserve">Page </w:t>
                    </w:r>
                    <w:r>
                      <w:fldChar w:fldCharType="begin"/>
                    </w:r>
                    <w:r>
                      <w:rPr>
                        <w:rFonts w:ascii="Calibri"/>
                        <w:color w:val="FFFFFF"/>
                        <w:sz w:val="16"/>
                      </w:rPr>
                      <w:instrText xml:space="preserve"> PAGE </w:instrText>
                    </w:r>
                    <w:r>
                      <w:fldChar w:fldCharType="separate"/>
                    </w:r>
                    <w:r>
                      <w:t>15</w:t>
                    </w:r>
                    <w:r>
                      <w:fldChar w:fldCharType="end"/>
                    </w:r>
                    <w:r>
                      <w:rPr>
                        <w:rFonts w:ascii="Calibri"/>
                        <w:color w:val="FFFFFF"/>
                        <w:sz w:val="16"/>
                      </w:rPr>
                      <w:t xml:space="preserve"> of 17</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AB" w14:textId="592FAED7" w:rsidR="00CA17AC" w:rsidRDefault="001C35C5">
    <w:pPr>
      <w:pStyle w:val="BodyText"/>
      <w:spacing w:line="14" w:lineRule="auto"/>
      <w:rPr>
        <w:sz w:val="20"/>
      </w:rPr>
    </w:pPr>
    <w:r>
      <w:rPr>
        <w:noProof/>
      </w:rPr>
      <w:drawing>
        <wp:anchor distT="0" distB="0" distL="0" distR="0" simplePos="0" relativeHeight="238308352" behindDoc="1" locked="0" layoutInCell="1" allowOverlap="1" wp14:anchorId="198C2B16" wp14:editId="198C2B17">
          <wp:simplePos x="0" y="0"/>
          <wp:positionH relativeFrom="page">
            <wp:posOffset>405765</wp:posOffset>
          </wp:positionH>
          <wp:positionV relativeFrom="page">
            <wp:posOffset>10235210</wp:posOffset>
          </wp:positionV>
          <wp:extent cx="7154799" cy="457171"/>
          <wp:effectExtent l="0" t="0" r="0" b="0"/>
          <wp:wrapNone/>
          <wp:docPr id="5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9.png"/>
                  <pic:cNvPicPr/>
                </pic:nvPicPr>
                <pic:blipFill>
                  <a:blip r:embed="rId1" cstate="print"/>
                  <a:stretch>
                    <a:fillRect/>
                  </a:stretch>
                </pic:blipFill>
                <pic:spPr>
                  <a:xfrm>
                    <a:off x="0" y="0"/>
                    <a:ext cx="7154799" cy="457171"/>
                  </a:xfrm>
                  <a:prstGeom prst="rect">
                    <a:avLst/>
                  </a:prstGeom>
                </pic:spPr>
              </pic:pic>
            </a:graphicData>
          </a:graphic>
        </wp:anchor>
      </w:drawing>
    </w:r>
    <w:r>
      <w:rPr>
        <w:noProof/>
      </w:rPr>
      <mc:AlternateContent>
        <mc:Choice Requires="wps">
          <w:drawing>
            <wp:anchor distT="0" distB="0" distL="114300" distR="114300" simplePos="0" relativeHeight="238309376" behindDoc="1" locked="0" layoutInCell="1" allowOverlap="1" wp14:anchorId="198C2B18" wp14:editId="089BB9B3">
              <wp:simplePos x="0" y="0"/>
              <wp:positionH relativeFrom="page">
                <wp:posOffset>6532880</wp:posOffset>
              </wp:positionH>
              <wp:positionV relativeFrom="page">
                <wp:posOffset>10406380</wp:posOffset>
              </wp:positionV>
              <wp:extent cx="586740" cy="127635"/>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5D" w14:textId="77777777" w:rsidR="00CA17AC" w:rsidRDefault="001C35C5">
                          <w:pPr>
                            <w:spacing w:line="184" w:lineRule="exact"/>
                            <w:ind w:left="20"/>
                            <w:rPr>
                              <w:rFonts w:ascii="Calibri"/>
                              <w:sz w:val="16"/>
                            </w:rPr>
                          </w:pPr>
                          <w:r>
                            <w:rPr>
                              <w:rFonts w:ascii="Calibri"/>
                              <w:color w:val="FFFFFF"/>
                              <w:sz w:val="16"/>
                            </w:rPr>
                            <w:t xml:space="preserve">Page </w:t>
                          </w:r>
                          <w:r>
                            <w:fldChar w:fldCharType="begin"/>
                          </w:r>
                          <w:r>
                            <w:rPr>
                              <w:rFonts w:ascii="Calibri"/>
                              <w:color w:val="FFFFFF"/>
                              <w:sz w:val="16"/>
                            </w:rPr>
                            <w:instrText xml:space="preserve"> PAGE </w:instrText>
                          </w:r>
                          <w:r>
                            <w:fldChar w:fldCharType="separate"/>
                          </w:r>
                          <w:r>
                            <w:t>16</w:t>
                          </w:r>
                          <w:r>
                            <w:fldChar w:fldCharType="end"/>
                          </w:r>
                          <w:r>
                            <w:rPr>
                              <w:rFonts w:ascii="Calibri"/>
                              <w:color w:val="FFFFFF"/>
                              <w:sz w:val="16"/>
                            </w:rPr>
                            <w:t xml:space="preserve"> of 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2B18" id="_x0000_t202" coordsize="21600,21600" o:spt="202" path="m,l,21600r21600,l21600,xe">
              <v:stroke joinstyle="miter"/>
              <v:path gradientshapeok="t" o:connecttype="rect"/>
            </v:shapetype>
            <v:shape id="Text Box 23" o:spid="_x0000_s1333" type="#_x0000_t202" style="position:absolute;margin-left:514.4pt;margin-top:819.4pt;width:46.2pt;height:10.05pt;z-index:-26500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" filled="f" stroked="f">
              <v:textbox inset="0,0,0,0">
                <w:txbxContent>
                  <w:p w14:paraId="198C2C5D" w14:textId="77777777" w:rsidR="00CA17AC" w:rsidRDefault="001C35C5">
                    <w:pPr>
                      <w:spacing w:line="184" w:lineRule="exact"/>
                      <w:ind w:left="20"/>
                      <w:rPr>
                        <w:rFonts w:ascii="Calibri"/>
                        <w:sz w:val="16"/>
                      </w:rPr>
                    </w:pPr>
                    <w:r>
                      <w:rPr>
                        <w:rFonts w:ascii="Calibri"/>
                        <w:color w:val="FFFFFF"/>
                        <w:sz w:val="16"/>
                      </w:rPr>
                      <w:t xml:space="preserve">Page </w:t>
                    </w:r>
                    <w:r>
                      <w:fldChar w:fldCharType="begin"/>
                    </w:r>
                    <w:r>
                      <w:rPr>
                        <w:rFonts w:ascii="Calibri"/>
                        <w:color w:val="FFFFFF"/>
                        <w:sz w:val="16"/>
                      </w:rPr>
                      <w:instrText xml:space="preserve"> PAGE </w:instrText>
                    </w:r>
                    <w:r>
                      <w:fldChar w:fldCharType="separate"/>
                    </w:r>
                    <w:r>
                      <w:t>16</w:t>
                    </w:r>
                    <w:r>
                      <w:fldChar w:fldCharType="end"/>
                    </w:r>
                    <w:r>
                      <w:rPr>
                        <w:rFonts w:ascii="Calibri"/>
                        <w:color w:val="FFFFFF"/>
                        <w:sz w:val="16"/>
                      </w:rPr>
                      <w:t xml:space="preserve"> of 17</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65" w14:textId="25360EDA" w:rsidR="00CA17AC" w:rsidRDefault="001C35C5">
    <w:pPr>
      <w:pStyle w:val="BodyText"/>
      <w:spacing w:line="14" w:lineRule="auto"/>
      <w:rPr>
        <w:sz w:val="20"/>
      </w:rPr>
    </w:pPr>
    <w:r>
      <w:rPr>
        <w:noProof/>
      </w:rPr>
      <mc:AlternateContent>
        <mc:Choice Requires="wps">
          <w:drawing>
            <wp:anchor distT="0" distB="0" distL="114300" distR="114300" simplePos="0" relativeHeight="238262272" behindDoc="1" locked="0" layoutInCell="1" allowOverlap="1" wp14:anchorId="198C2ADB" wp14:editId="3E0371EB">
              <wp:simplePos x="0" y="0"/>
              <wp:positionH relativeFrom="page">
                <wp:posOffset>3673475</wp:posOffset>
              </wp:positionH>
              <wp:positionV relativeFrom="page">
                <wp:posOffset>9852025</wp:posOffset>
              </wp:positionV>
              <wp:extent cx="219710" cy="165735"/>
              <wp:effectExtent l="0" t="0" r="0" b="0"/>
              <wp:wrapNone/>
              <wp:docPr id="9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42" w14:textId="77777777" w:rsidR="00CA17AC" w:rsidRDefault="001C35C5">
                          <w:pPr>
                            <w:pStyle w:val="BodyText"/>
                            <w:spacing w:line="245" w:lineRule="exact"/>
                            <w:ind w:left="60"/>
                            <w:rPr>
                              <w:rFonts w:ascii="Calibri"/>
                            </w:rPr>
                          </w:pPr>
                          <w:r>
                            <w:fldChar w:fldCharType="begin"/>
                          </w:r>
                          <w:r>
                            <w:rPr>
                              <w:rFonts w:ascii="Calibri"/>
                            </w:rPr>
                            <w:instrText xml:space="preserve"> PAGE </w:instrText>
                          </w:r>
                          <w:r>
                            <w:fldChar w:fldCharType="separate"/>
                          </w:r>
                          <w: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2ADB" id="_x0000_t202" coordsize="21600,21600" o:spt="202" path="m,l,21600r21600,l21600,xe">
              <v:stroke joinstyle="miter"/>
              <v:path gradientshapeok="t" o:connecttype="rect"/>
            </v:shapetype>
            <v:shape id="Text Box 54" o:spid="_x0000_s1306" type="#_x0000_t202" style="position:absolute;margin-left:289.25pt;margin-top:775.75pt;width:17.3pt;height:13.05pt;z-index:-26505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" filled="f" stroked="f">
              <v:textbox inset="0,0,0,0">
                <w:txbxContent>
                  <w:p w14:paraId="198C2C42" w14:textId="77777777" w:rsidR="00CA17AC" w:rsidRDefault="001C35C5">
                    <w:pPr>
                      <w:pStyle w:val="BodyText"/>
                      <w:spacing w:line="245" w:lineRule="exact"/>
                      <w:ind w:left="60"/>
                      <w:rPr>
                        <w:rFonts w:ascii="Calibri"/>
                      </w:rPr>
                    </w:pPr>
                    <w:r>
                      <w:fldChar w:fldCharType="begin"/>
                    </w:r>
                    <w:r>
                      <w:rPr>
                        <w:rFonts w:ascii="Calibri"/>
                      </w:rPr>
                      <w:instrText xml:space="preserve"> PAGE </w:instrText>
                    </w:r>
                    <w:r>
                      <w:fldChar w:fldCharType="separate"/>
                    </w:r>
                    <w:r>
                      <w:t>19</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AD" w14:textId="189D2377" w:rsidR="00CA17AC" w:rsidRDefault="001C35C5">
    <w:pPr>
      <w:pStyle w:val="BodyText"/>
      <w:spacing w:line="14" w:lineRule="auto"/>
      <w:rPr>
        <w:sz w:val="20"/>
      </w:rPr>
    </w:pPr>
    <w:r>
      <w:rPr>
        <w:noProof/>
      </w:rPr>
      <w:drawing>
        <wp:anchor distT="0" distB="0" distL="0" distR="0" simplePos="0" relativeHeight="238311424" behindDoc="1" locked="0" layoutInCell="1" allowOverlap="1" wp14:anchorId="198C2B1B" wp14:editId="198C2B1C">
          <wp:simplePos x="0" y="0"/>
          <wp:positionH relativeFrom="page">
            <wp:posOffset>405765</wp:posOffset>
          </wp:positionH>
          <wp:positionV relativeFrom="page">
            <wp:posOffset>10235210</wp:posOffset>
          </wp:positionV>
          <wp:extent cx="7154799" cy="457171"/>
          <wp:effectExtent l="0" t="0" r="0" b="0"/>
          <wp:wrapNone/>
          <wp:docPr id="6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9.png"/>
                  <pic:cNvPicPr/>
                </pic:nvPicPr>
                <pic:blipFill>
                  <a:blip r:embed="rId1" cstate="print"/>
                  <a:stretch>
                    <a:fillRect/>
                  </a:stretch>
                </pic:blipFill>
                <pic:spPr>
                  <a:xfrm>
                    <a:off x="0" y="0"/>
                    <a:ext cx="7154799" cy="457171"/>
                  </a:xfrm>
                  <a:prstGeom prst="rect">
                    <a:avLst/>
                  </a:prstGeom>
                </pic:spPr>
              </pic:pic>
            </a:graphicData>
          </a:graphic>
        </wp:anchor>
      </w:drawing>
    </w:r>
    <w:r>
      <w:rPr>
        <w:noProof/>
      </w:rPr>
      <mc:AlternateContent>
        <mc:Choice Requires="wps">
          <w:drawing>
            <wp:anchor distT="0" distB="0" distL="114300" distR="114300" simplePos="0" relativeHeight="238312448" behindDoc="1" locked="0" layoutInCell="1" allowOverlap="1" wp14:anchorId="198C2B1D" wp14:editId="305DC6B7">
              <wp:simplePos x="0" y="0"/>
              <wp:positionH relativeFrom="page">
                <wp:posOffset>6532880</wp:posOffset>
              </wp:positionH>
              <wp:positionV relativeFrom="page">
                <wp:posOffset>10406380</wp:posOffset>
              </wp:positionV>
              <wp:extent cx="586740" cy="127635"/>
              <wp:effectExtent l="0" t="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5E" w14:textId="77777777" w:rsidR="00CA17AC" w:rsidRDefault="001C35C5">
                          <w:pPr>
                            <w:spacing w:line="184" w:lineRule="exact"/>
                            <w:ind w:left="20"/>
                            <w:rPr>
                              <w:rFonts w:ascii="Calibri"/>
                              <w:sz w:val="16"/>
                            </w:rPr>
                          </w:pPr>
                          <w:r>
                            <w:rPr>
                              <w:rFonts w:ascii="Calibri"/>
                              <w:color w:val="FFFFFF"/>
                              <w:sz w:val="16"/>
                            </w:rPr>
                            <w:t xml:space="preserve">Page </w:t>
                          </w:r>
                          <w:r>
                            <w:fldChar w:fldCharType="begin"/>
                          </w:r>
                          <w:r>
                            <w:rPr>
                              <w:rFonts w:ascii="Calibri"/>
                              <w:color w:val="FFFFFF"/>
                              <w:sz w:val="16"/>
                            </w:rPr>
                            <w:instrText xml:space="preserve"> PAGE </w:instrText>
                          </w:r>
                          <w:r>
                            <w:fldChar w:fldCharType="separate"/>
                          </w:r>
                          <w:r>
                            <w:t>17</w:t>
                          </w:r>
                          <w:r>
                            <w:fldChar w:fldCharType="end"/>
                          </w:r>
                          <w:r>
                            <w:rPr>
                              <w:rFonts w:ascii="Calibri"/>
                              <w:color w:val="FFFFFF"/>
                              <w:sz w:val="16"/>
                            </w:rPr>
                            <w:t xml:space="preserve"> of 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2B1D" id="_x0000_t202" coordsize="21600,21600" o:spt="202" path="m,l,21600r21600,l21600,xe">
              <v:stroke joinstyle="miter"/>
              <v:path gradientshapeok="t" o:connecttype="rect"/>
            </v:shapetype>
            <v:shape id="Text Box 22" o:spid="_x0000_s1334" type="#_x0000_t202" style="position:absolute;margin-left:514.4pt;margin-top:819.4pt;width:46.2pt;height:10.05pt;z-index:-26500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" filled="f" stroked="f">
              <v:textbox inset="0,0,0,0">
                <w:txbxContent>
                  <w:p w14:paraId="198C2C5E" w14:textId="77777777" w:rsidR="00CA17AC" w:rsidRDefault="001C35C5">
                    <w:pPr>
                      <w:spacing w:line="184" w:lineRule="exact"/>
                      <w:ind w:left="20"/>
                      <w:rPr>
                        <w:rFonts w:ascii="Calibri"/>
                        <w:sz w:val="16"/>
                      </w:rPr>
                    </w:pPr>
                    <w:r>
                      <w:rPr>
                        <w:rFonts w:ascii="Calibri"/>
                        <w:color w:val="FFFFFF"/>
                        <w:sz w:val="16"/>
                      </w:rPr>
                      <w:t xml:space="preserve">Page </w:t>
                    </w:r>
                    <w:r>
                      <w:fldChar w:fldCharType="begin"/>
                    </w:r>
                    <w:r>
                      <w:rPr>
                        <w:rFonts w:ascii="Calibri"/>
                        <w:color w:val="FFFFFF"/>
                        <w:sz w:val="16"/>
                      </w:rPr>
                      <w:instrText xml:space="preserve"> PAGE </w:instrText>
                    </w:r>
                    <w:r>
                      <w:fldChar w:fldCharType="separate"/>
                    </w:r>
                    <w:r>
                      <w:t>17</w:t>
                    </w:r>
                    <w:r>
                      <w:fldChar w:fldCharType="end"/>
                    </w:r>
                    <w:r>
                      <w:rPr>
                        <w:rFonts w:ascii="Calibri"/>
                        <w:color w:val="FFFFFF"/>
                        <w:sz w:val="16"/>
                      </w:rPr>
                      <w:t xml:space="preserve"> of 17</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AF" w14:textId="6BEDB0E5" w:rsidR="00CA17AC" w:rsidRDefault="001C35C5">
    <w:pPr>
      <w:pStyle w:val="BodyText"/>
      <w:spacing w:line="14" w:lineRule="auto"/>
      <w:rPr>
        <w:sz w:val="20"/>
      </w:rPr>
    </w:pPr>
    <w:r>
      <w:rPr>
        <w:noProof/>
      </w:rPr>
      <mc:AlternateContent>
        <mc:Choice Requires="wps">
          <w:drawing>
            <wp:anchor distT="0" distB="0" distL="114300" distR="114300" simplePos="0" relativeHeight="238314496" behindDoc="1" locked="0" layoutInCell="1" allowOverlap="1" wp14:anchorId="198C2B1F" wp14:editId="71913D68">
              <wp:simplePos x="0" y="0"/>
              <wp:positionH relativeFrom="page">
                <wp:posOffset>1066800</wp:posOffset>
              </wp:positionH>
              <wp:positionV relativeFrom="page">
                <wp:posOffset>10096500</wp:posOffset>
              </wp:positionV>
              <wp:extent cx="1987550" cy="152400"/>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60" w14:textId="77777777" w:rsidR="00CA17AC" w:rsidRDefault="001C35C5">
                          <w:pPr>
                            <w:spacing w:before="12"/>
                            <w:ind w:left="20"/>
                            <w:rPr>
                              <w:rFonts w:ascii="Times New Roman"/>
                              <w:sz w:val="18"/>
                            </w:rPr>
                          </w:pPr>
                          <w:r>
                            <w:rPr>
                              <w:rFonts w:ascii="Times New Roman"/>
                              <w:sz w:val="18"/>
                            </w:rPr>
                            <w:t>L</w:t>
                          </w:r>
                          <w:r>
                            <w:rPr>
                              <w:rFonts w:ascii="Times New Roman"/>
                              <w:sz w:val="14"/>
                            </w:rPr>
                            <w:t xml:space="preserve">OCAL </w:t>
                          </w:r>
                          <w:r>
                            <w:rPr>
                              <w:rFonts w:ascii="Times New Roman"/>
                              <w:sz w:val="18"/>
                            </w:rPr>
                            <w:t>P</w:t>
                          </w:r>
                          <w:r>
                            <w:rPr>
                              <w:rFonts w:ascii="Times New Roman"/>
                              <w:sz w:val="14"/>
                            </w:rPr>
                            <w:t xml:space="preserve">LANNING </w:t>
                          </w:r>
                          <w:r>
                            <w:rPr>
                              <w:rFonts w:ascii="Times New Roman"/>
                              <w:sz w:val="18"/>
                            </w:rPr>
                            <w:t>P</w:t>
                          </w:r>
                          <w:r>
                            <w:rPr>
                              <w:rFonts w:ascii="Times New Roman"/>
                              <w:sz w:val="14"/>
                            </w:rPr>
                            <w:t xml:space="preserve">OLICIES </w:t>
                          </w:r>
                          <w:r>
                            <w:rPr>
                              <w:rFonts w:ascii="Times New Roman"/>
                              <w:sz w:val="18"/>
                            </w:rPr>
                            <w:t>- C</w:t>
                          </w:r>
                          <w:r>
                            <w:rPr>
                              <w:rFonts w:ascii="Times New Roman"/>
                              <w:sz w:val="14"/>
                            </w:rPr>
                            <w:t xml:space="preserve">LAUSE </w:t>
                          </w:r>
                          <w:r>
                            <w:rPr>
                              <w:rFonts w:ascii="Times New Roman"/>
                              <w:sz w:val="18"/>
                            </w:rPr>
                            <w:t>22.15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2B1F" id="_x0000_t202" coordsize="21600,21600" o:spt="202" path="m,l,21600r21600,l21600,xe">
              <v:stroke joinstyle="miter"/>
              <v:path gradientshapeok="t" o:connecttype="rect"/>
            </v:shapetype>
            <v:shape id="Text Box 20" o:spid="_x0000_s1336" type="#_x0000_t202" style="position:absolute;margin-left:84pt;margin-top:795pt;width:156.5pt;height:12pt;z-index:-26500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" filled="f" stroked="f">
              <v:textbox inset="0,0,0,0">
                <w:txbxContent>
                  <w:p w14:paraId="198C2C60" w14:textId="77777777" w:rsidR="00CA17AC" w:rsidRDefault="001C35C5">
                    <w:pPr>
                      <w:spacing w:before="12"/>
                      <w:ind w:left="20"/>
                      <w:rPr>
                        <w:rFonts w:ascii="Times New Roman"/>
                        <w:sz w:val="18"/>
                      </w:rPr>
                    </w:pPr>
                    <w:r>
                      <w:rPr>
                        <w:rFonts w:ascii="Times New Roman"/>
                        <w:sz w:val="18"/>
                      </w:rPr>
                      <w:t>L</w:t>
                    </w:r>
                    <w:r>
                      <w:rPr>
                        <w:rFonts w:ascii="Times New Roman"/>
                        <w:sz w:val="14"/>
                      </w:rPr>
                      <w:t xml:space="preserve">OCAL </w:t>
                    </w:r>
                    <w:r>
                      <w:rPr>
                        <w:rFonts w:ascii="Times New Roman"/>
                        <w:sz w:val="18"/>
                      </w:rPr>
                      <w:t>P</w:t>
                    </w:r>
                    <w:r>
                      <w:rPr>
                        <w:rFonts w:ascii="Times New Roman"/>
                        <w:sz w:val="14"/>
                      </w:rPr>
                      <w:t xml:space="preserve">LANNING </w:t>
                    </w:r>
                    <w:r>
                      <w:rPr>
                        <w:rFonts w:ascii="Times New Roman"/>
                        <w:sz w:val="18"/>
                      </w:rPr>
                      <w:t>P</w:t>
                    </w:r>
                    <w:r>
                      <w:rPr>
                        <w:rFonts w:ascii="Times New Roman"/>
                        <w:sz w:val="14"/>
                      </w:rPr>
                      <w:t xml:space="preserve">OLICIES </w:t>
                    </w:r>
                    <w:r>
                      <w:rPr>
                        <w:rFonts w:ascii="Times New Roman"/>
                        <w:sz w:val="18"/>
                      </w:rPr>
                      <w:t>- C</w:t>
                    </w:r>
                    <w:r>
                      <w:rPr>
                        <w:rFonts w:ascii="Times New Roman"/>
                        <w:sz w:val="14"/>
                      </w:rPr>
                      <w:t xml:space="preserve">LAUSE </w:t>
                    </w:r>
                    <w:r>
                      <w:rPr>
                        <w:rFonts w:ascii="Times New Roman"/>
                        <w:sz w:val="18"/>
                      </w:rPr>
                      <w:t>22.15</w:t>
                    </w:r>
                  </w:p>
                </w:txbxContent>
              </v:textbox>
              <w10:wrap anchorx="page" anchory="page"/>
            </v:shape>
          </w:pict>
        </mc:Fallback>
      </mc:AlternateContent>
    </w:r>
    <w:r>
      <w:rPr>
        <w:noProof/>
      </w:rPr>
      <mc:AlternateContent>
        <mc:Choice Requires="wps">
          <w:drawing>
            <wp:anchor distT="0" distB="0" distL="114300" distR="114300" simplePos="0" relativeHeight="238315520" behindDoc="1" locked="0" layoutInCell="1" allowOverlap="1" wp14:anchorId="198C2B20" wp14:editId="35FEF38A">
              <wp:simplePos x="0" y="0"/>
              <wp:positionH relativeFrom="page">
                <wp:posOffset>5932170</wp:posOffset>
              </wp:positionH>
              <wp:positionV relativeFrom="page">
                <wp:posOffset>10096500</wp:posOffset>
              </wp:positionV>
              <wp:extent cx="494030" cy="15240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61" w14:textId="77777777" w:rsidR="00CA17AC" w:rsidRDefault="001C35C5">
                          <w:pPr>
                            <w:spacing w:before="12"/>
                            <w:ind w:left="20"/>
                            <w:rPr>
                              <w:rFonts w:ascii="Times New Roman"/>
                              <w:sz w:val="14"/>
                            </w:rPr>
                          </w:pPr>
                          <w:r>
                            <w:rPr>
                              <w:rFonts w:ascii="Times New Roman"/>
                              <w:sz w:val="18"/>
                            </w:rPr>
                            <w:t>P</w:t>
                          </w:r>
                          <w:r>
                            <w:rPr>
                              <w:rFonts w:ascii="Times New Roman"/>
                              <w:sz w:val="14"/>
                            </w:rPr>
                            <w:t xml:space="preserve">AGE </w:t>
                          </w:r>
                          <w:r>
                            <w:fldChar w:fldCharType="begin"/>
                          </w:r>
                          <w:r>
                            <w:rPr>
                              <w:rFonts w:ascii="Times New Roman"/>
                              <w:sz w:val="18"/>
                            </w:rPr>
                            <w:instrText xml:space="preserve"> PAGE </w:instrText>
                          </w:r>
                          <w:r>
                            <w:fldChar w:fldCharType="separate"/>
                          </w:r>
                          <w:r>
                            <w:t>1</w:t>
                          </w:r>
                          <w:r>
                            <w:fldChar w:fldCharType="end"/>
                          </w:r>
                          <w:r>
                            <w:rPr>
                              <w:rFonts w:ascii="Times New Roman"/>
                              <w:sz w:val="18"/>
                            </w:rPr>
                            <w:t xml:space="preserve"> </w:t>
                          </w:r>
                          <w:r>
                            <w:rPr>
                              <w:rFonts w:ascii="Times New Roman"/>
                              <w:sz w:val="14"/>
                            </w:rPr>
                            <w:t>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2B20" id="Text Box 19" o:spid="_x0000_s1337" type="#_x0000_t202" style="position:absolute;margin-left:467.1pt;margin-top:795pt;width:38.9pt;height:12pt;z-index:-26500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" filled="f" stroked="f">
              <v:textbox inset="0,0,0,0">
                <w:txbxContent>
                  <w:p w14:paraId="198C2C61" w14:textId="77777777" w:rsidR="00CA17AC" w:rsidRDefault="001C35C5">
                    <w:pPr>
                      <w:spacing w:before="12"/>
                      <w:ind w:left="20"/>
                      <w:rPr>
                        <w:rFonts w:ascii="Times New Roman"/>
                        <w:sz w:val="14"/>
                      </w:rPr>
                    </w:pPr>
                    <w:r>
                      <w:rPr>
                        <w:rFonts w:ascii="Times New Roman"/>
                        <w:sz w:val="18"/>
                      </w:rPr>
                      <w:t>P</w:t>
                    </w:r>
                    <w:r>
                      <w:rPr>
                        <w:rFonts w:ascii="Times New Roman"/>
                        <w:sz w:val="14"/>
                      </w:rPr>
                      <w:t xml:space="preserve">AGE </w:t>
                    </w:r>
                    <w:r>
                      <w:fldChar w:fldCharType="begin"/>
                    </w:r>
                    <w:r>
                      <w:rPr>
                        <w:rFonts w:ascii="Times New Roman"/>
                        <w:sz w:val="18"/>
                      </w:rPr>
                      <w:instrText xml:space="preserve"> PAGE </w:instrText>
                    </w:r>
                    <w:r>
                      <w:fldChar w:fldCharType="separate"/>
                    </w:r>
                    <w:r>
                      <w:t>1</w:t>
                    </w:r>
                    <w:r>
                      <w:fldChar w:fldCharType="end"/>
                    </w:r>
                    <w:r>
                      <w:rPr>
                        <w:rFonts w:ascii="Times New Roman"/>
                        <w:sz w:val="18"/>
                      </w:rPr>
                      <w:t xml:space="preserve"> </w:t>
                    </w:r>
                    <w:r>
                      <w:rPr>
                        <w:rFonts w:ascii="Times New Roman"/>
                        <w:sz w:val="14"/>
                      </w:rPr>
                      <w:t>OF</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B1" w14:textId="77777777" w:rsidR="00CA17AC" w:rsidRDefault="00CA17AC">
    <w:pPr>
      <w:pStyle w:val="BodyText"/>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B3" w14:textId="77777777" w:rsidR="00CA17AC" w:rsidRDefault="00CA17AC">
    <w:pPr>
      <w:pStyle w:val="BodyText"/>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B5" w14:textId="77777777" w:rsidR="00CA17AC" w:rsidRDefault="00CA17AC">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B7" w14:textId="77777777" w:rsidR="00CA17AC" w:rsidRDefault="00CA17AC">
    <w:pPr>
      <w:pStyle w:val="BodyText"/>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B9" w14:textId="77777777" w:rsidR="00CA17AC" w:rsidRDefault="00CA17AC">
    <w:pPr>
      <w:pStyle w:val="BodyText"/>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BB" w14:textId="63C90D07" w:rsidR="00CA17AC" w:rsidRDefault="001C35C5">
    <w:pPr>
      <w:pStyle w:val="BodyText"/>
      <w:spacing w:line="14" w:lineRule="auto"/>
      <w:rPr>
        <w:sz w:val="20"/>
      </w:rPr>
    </w:pPr>
    <w:r>
      <w:rPr>
        <w:noProof/>
      </w:rPr>
      <mc:AlternateContent>
        <mc:Choice Requires="wps">
          <w:drawing>
            <wp:anchor distT="0" distB="0" distL="114300" distR="114300" simplePos="0" relativeHeight="238319616" behindDoc="1" locked="0" layoutInCell="1" allowOverlap="1" wp14:anchorId="198C2B24" wp14:editId="61AA77F6">
              <wp:simplePos x="0" y="0"/>
              <wp:positionH relativeFrom="page">
                <wp:posOffset>633730</wp:posOffset>
              </wp:positionH>
              <wp:positionV relativeFrom="page">
                <wp:posOffset>9361805</wp:posOffset>
              </wp:positionV>
              <wp:extent cx="1071880" cy="255905"/>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65" w14:textId="77777777" w:rsidR="00CA17AC" w:rsidRDefault="001C35C5">
                          <w:pPr>
                            <w:spacing w:before="15" w:line="183" w:lineRule="exact"/>
                            <w:ind w:left="20"/>
                            <w:rPr>
                              <w:sz w:val="16"/>
                            </w:rPr>
                          </w:pPr>
                          <w:r>
                            <w:rPr>
                              <w:sz w:val="16"/>
                            </w:rPr>
                            <w:t>Number: RISK</w:t>
                          </w:r>
                          <w:r>
                            <w:rPr>
                              <w:spacing w:val="-9"/>
                              <w:sz w:val="16"/>
                            </w:rPr>
                            <w:t xml:space="preserve"> </w:t>
                          </w:r>
                          <w:r>
                            <w:rPr>
                              <w:sz w:val="16"/>
                            </w:rPr>
                            <w:t>2.01.01</w:t>
                          </w:r>
                        </w:p>
                        <w:p w14:paraId="198C2C66" w14:textId="77777777" w:rsidR="00CA17AC" w:rsidRDefault="001C35C5">
                          <w:pPr>
                            <w:spacing w:line="183" w:lineRule="exact"/>
                            <w:ind w:left="20"/>
                            <w:rPr>
                              <w:sz w:val="16"/>
                            </w:rPr>
                          </w:pPr>
                          <w:r>
                            <w:rPr>
                              <w:sz w:val="16"/>
                            </w:rPr>
                            <w:t>Issue Date:</w:t>
                          </w:r>
                          <w:r>
                            <w:rPr>
                              <w:spacing w:val="-18"/>
                              <w:sz w:val="16"/>
                            </w:rPr>
                            <w:t xml:space="preserve"> </w:t>
                          </w:r>
                          <w:r>
                            <w:rPr>
                              <w:sz w:val="16"/>
                            </w:rPr>
                            <w:t>12/06/2015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2B24" id="_x0000_t202" coordsize="21600,21600" o:spt="202" path="m,l,21600r21600,l21600,xe">
              <v:stroke joinstyle="miter"/>
              <v:path gradientshapeok="t" o:connecttype="rect"/>
            </v:shapetype>
            <v:shape id="Text Box 15" o:spid="_x0000_s1341" type="#_x0000_t202" style="position:absolute;margin-left:49.9pt;margin-top:737.15pt;width:84.4pt;height:20.15pt;z-index:-26499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" filled="f" stroked="f">
              <v:textbox inset="0,0,0,0">
                <w:txbxContent>
                  <w:p w14:paraId="198C2C65" w14:textId="77777777" w:rsidR="00CA17AC" w:rsidRDefault="001C35C5">
                    <w:pPr>
                      <w:spacing w:before="15" w:line="183" w:lineRule="exact"/>
                      <w:ind w:left="20"/>
                      <w:rPr>
                        <w:sz w:val="16"/>
                      </w:rPr>
                    </w:pPr>
                    <w:r>
                      <w:rPr>
                        <w:sz w:val="16"/>
                      </w:rPr>
                      <w:t>Number: RISK</w:t>
                    </w:r>
                    <w:r>
                      <w:rPr>
                        <w:spacing w:val="-9"/>
                        <w:sz w:val="16"/>
                      </w:rPr>
                      <w:t xml:space="preserve"> </w:t>
                    </w:r>
                    <w:r>
                      <w:rPr>
                        <w:sz w:val="16"/>
                      </w:rPr>
                      <w:t>2.01.01</w:t>
                    </w:r>
                  </w:p>
                  <w:p w14:paraId="198C2C66" w14:textId="77777777" w:rsidR="00CA17AC" w:rsidRDefault="001C35C5">
                    <w:pPr>
                      <w:spacing w:line="183" w:lineRule="exact"/>
                      <w:ind w:left="20"/>
                      <w:rPr>
                        <w:sz w:val="16"/>
                      </w:rPr>
                    </w:pPr>
                    <w:r>
                      <w:rPr>
                        <w:sz w:val="16"/>
                      </w:rPr>
                      <w:t>Issue Date:</w:t>
                    </w:r>
                    <w:r>
                      <w:rPr>
                        <w:spacing w:val="-18"/>
                        <w:sz w:val="16"/>
                      </w:rPr>
                      <w:t xml:space="preserve"> </w:t>
                    </w:r>
                    <w:r>
                      <w:rPr>
                        <w:sz w:val="16"/>
                      </w:rPr>
                      <w:t>12/06/2015</w:t>
                    </w:r>
                  </w:p>
                </w:txbxContent>
              </v:textbox>
              <w10:wrap anchorx="page" anchory="page"/>
            </v:shape>
          </w:pict>
        </mc:Fallback>
      </mc:AlternateContent>
    </w:r>
    <w:r>
      <w:rPr>
        <w:noProof/>
      </w:rPr>
      <mc:AlternateContent>
        <mc:Choice Requires="wps">
          <w:drawing>
            <wp:anchor distT="0" distB="0" distL="114300" distR="114300" simplePos="0" relativeHeight="238320640" behindDoc="1" locked="0" layoutInCell="1" allowOverlap="1" wp14:anchorId="198C2B25" wp14:editId="480FF99F">
              <wp:simplePos x="0" y="0"/>
              <wp:positionH relativeFrom="page">
                <wp:posOffset>6482080</wp:posOffset>
              </wp:positionH>
              <wp:positionV relativeFrom="page">
                <wp:posOffset>9483725</wp:posOffset>
              </wp:positionV>
              <wp:extent cx="600710" cy="139700"/>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67" w14:textId="77777777" w:rsidR="00CA17AC" w:rsidRDefault="001C35C5">
                          <w:pPr>
                            <w:spacing w:before="15"/>
                            <w:ind w:left="20"/>
                            <w:rPr>
                              <w:sz w:val="16"/>
                            </w:rPr>
                          </w:pPr>
                          <w:r>
                            <w:rPr>
                              <w:color w:val="7B7B7B"/>
                              <w:sz w:val="16"/>
                            </w:rPr>
                            <w:t xml:space="preserve">P a g e </w:t>
                          </w:r>
                          <w:r>
                            <w:rPr>
                              <w:sz w:val="16"/>
                            </w:rPr>
                            <w:t xml:space="preserve">| </w:t>
                          </w:r>
                          <w:r>
                            <w:fldChar w:fldCharType="begin"/>
                          </w:r>
                          <w:r>
                            <w:rPr>
                              <w:b/>
                              <w:sz w:val="16"/>
                            </w:rPr>
                            <w:instrText xml:space="preserve"> PAGE </w:instrText>
                          </w:r>
                          <w:r>
                            <w:fldChar w:fldCharType="separate"/>
                          </w:r>
                          <w:r>
                            <w:t>1</w:t>
                          </w:r>
                          <w:r>
                            <w:fldChar w:fldCharType="end"/>
                          </w:r>
                          <w:r>
                            <w:rPr>
                              <w:b/>
                              <w:sz w:val="16"/>
                            </w:rPr>
                            <w:t xml:space="preserve"> </w:t>
                          </w:r>
                          <w:r>
                            <w:rPr>
                              <w:sz w:val="16"/>
                            </w:rPr>
                            <w:t>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2B25" id="Text Box 14" o:spid="_x0000_s1342" type="#_x0000_t202" style="position:absolute;margin-left:510.4pt;margin-top:746.75pt;width:47.3pt;height:11pt;z-index:-26499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" filled="f" stroked="f">
              <v:textbox inset="0,0,0,0">
                <w:txbxContent>
                  <w:p w14:paraId="198C2C67" w14:textId="77777777" w:rsidR="00CA17AC" w:rsidRDefault="001C35C5">
                    <w:pPr>
                      <w:spacing w:before="15"/>
                      <w:ind w:left="20"/>
                      <w:rPr>
                        <w:sz w:val="16"/>
                      </w:rPr>
                    </w:pPr>
                    <w:r>
                      <w:rPr>
                        <w:color w:val="7B7B7B"/>
                        <w:sz w:val="16"/>
                      </w:rPr>
                      <w:t xml:space="preserve">P a g e </w:t>
                    </w:r>
                    <w:r>
                      <w:rPr>
                        <w:sz w:val="16"/>
                      </w:rPr>
                      <w:t xml:space="preserve">| </w:t>
                    </w:r>
                    <w:r>
                      <w:fldChar w:fldCharType="begin"/>
                    </w:r>
                    <w:r>
                      <w:rPr>
                        <w:b/>
                        <w:sz w:val="16"/>
                      </w:rPr>
                      <w:instrText xml:space="preserve"> PAGE </w:instrText>
                    </w:r>
                    <w:r>
                      <w:fldChar w:fldCharType="separate"/>
                    </w:r>
                    <w:r>
                      <w:t>1</w:t>
                    </w:r>
                    <w:r>
                      <w:fldChar w:fldCharType="end"/>
                    </w:r>
                    <w:r>
                      <w:rPr>
                        <w:b/>
                        <w:sz w:val="16"/>
                      </w:rPr>
                      <w:t xml:space="preserve"> </w:t>
                    </w:r>
                    <w:r>
                      <w:rPr>
                        <w:sz w:val="16"/>
                      </w:rPr>
                      <w:t>of</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BD" w14:textId="12FF2392" w:rsidR="00CA17AC" w:rsidRDefault="001C35C5">
    <w:pPr>
      <w:pStyle w:val="BodyText"/>
      <w:spacing w:line="14" w:lineRule="auto"/>
      <w:rPr>
        <w:sz w:val="20"/>
      </w:rPr>
    </w:pPr>
    <w:r>
      <w:rPr>
        <w:noProof/>
      </w:rPr>
      <mc:AlternateContent>
        <mc:Choice Requires="wps">
          <w:drawing>
            <wp:anchor distT="0" distB="0" distL="114300" distR="114300" simplePos="0" relativeHeight="238321664" behindDoc="1" locked="0" layoutInCell="1" allowOverlap="1" wp14:anchorId="198C2B26" wp14:editId="3385118D">
              <wp:simplePos x="0" y="0"/>
              <wp:positionH relativeFrom="page">
                <wp:posOffset>633730</wp:posOffset>
              </wp:positionH>
              <wp:positionV relativeFrom="page">
                <wp:posOffset>9361805</wp:posOffset>
              </wp:positionV>
              <wp:extent cx="1071880" cy="255905"/>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68" w14:textId="77777777" w:rsidR="00CA17AC" w:rsidRDefault="001C35C5">
                          <w:pPr>
                            <w:spacing w:before="15" w:line="183" w:lineRule="exact"/>
                            <w:ind w:left="20"/>
                            <w:rPr>
                              <w:sz w:val="16"/>
                            </w:rPr>
                          </w:pPr>
                          <w:r>
                            <w:rPr>
                              <w:sz w:val="16"/>
                            </w:rPr>
                            <w:t>Number: RISK</w:t>
                          </w:r>
                          <w:r>
                            <w:rPr>
                              <w:spacing w:val="-9"/>
                              <w:sz w:val="16"/>
                            </w:rPr>
                            <w:t xml:space="preserve"> </w:t>
                          </w:r>
                          <w:r>
                            <w:rPr>
                              <w:sz w:val="16"/>
                            </w:rPr>
                            <w:t>2.01.01</w:t>
                          </w:r>
                        </w:p>
                        <w:p w14:paraId="198C2C69" w14:textId="77777777" w:rsidR="00CA17AC" w:rsidRDefault="001C35C5">
                          <w:pPr>
                            <w:spacing w:line="183" w:lineRule="exact"/>
                            <w:ind w:left="20"/>
                            <w:rPr>
                              <w:sz w:val="16"/>
                            </w:rPr>
                          </w:pPr>
                          <w:r>
                            <w:rPr>
                              <w:sz w:val="16"/>
                            </w:rPr>
                            <w:t>Issue Date:</w:t>
                          </w:r>
                          <w:r>
                            <w:rPr>
                              <w:spacing w:val="-18"/>
                              <w:sz w:val="16"/>
                            </w:rPr>
                            <w:t xml:space="preserve"> </w:t>
                          </w:r>
                          <w:r>
                            <w:rPr>
                              <w:sz w:val="16"/>
                            </w:rPr>
                            <w:t>12/06/2015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2B26" id="_x0000_t202" coordsize="21600,21600" o:spt="202" path="m,l,21600r21600,l21600,xe">
              <v:stroke joinstyle="miter"/>
              <v:path gradientshapeok="t" o:connecttype="rect"/>
            </v:shapetype>
            <v:shape id="Text Box 13" o:spid="_x0000_s1343" type="#_x0000_t202" style="position:absolute;margin-left:49.9pt;margin-top:737.15pt;width:84.4pt;height:20.15pt;z-index:-26499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" filled="f" stroked="f">
              <v:textbox inset="0,0,0,0">
                <w:txbxContent>
                  <w:p w14:paraId="198C2C68" w14:textId="77777777" w:rsidR="00CA17AC" w:rsidRDefault="001C35C5">
                    <w:pPr>
                      <w:spacing w:before="15" w:line="183" w:lineRule="exact"/>
                      <w:ind w:left="20"/>
                      <w:rPr>
                        <w:sz w:val="16"/>
                      </w:rPr>
                    </w:pPr>
                    <w:r>
                      <w:rPr>
                        <w:sz w:val="16"/>
                      </w:rPr>
                      <w:t>Number: RISK</w:t>
                    </w:r>
                    <w:r>
                      <w:rPr>
                        <w:spacing w:val="-9"/>
                        <w:sz w:val="16"/>
                      </w:rPr>
                      <w:t xml:space="preserve"> </w:t>
                    </w:r>
                    <w:r>
                      <w:rPr>
                        <w:sz w:val="16"/>
                      </w:rPr>
                      <w:t>2.01.01</w:t>
                    </w:r>
                  </w:p>
                  <w:p w14:paraId="198C2C69" w14:textId="77777777" w:rsidR="00CA17AC" w:rsidRDefault="001C35C5">
                    <w:pPr>
                      <w:spacing w:line="183" w:lineRule="exact"/>
                      <w:ind w:left="20"/>
                      <w:rPr>
                        <w:sz w:val="16"/>
                      </w:rPr>
                    </w:pPr>
                    <w:r>
                      <w:rPr>
                        <w:sz w:val="16"/>
                      </w:rPr>
                      <w:t>Issue Date:</w:t>
                    </w:r>
                    <w:r>
                      <w:rPr>
                        <w:spacing w:val="-18"/>
                        <w:sz w:val="16"/>
                      </w:rPr>
                      <w:t xml:space="preserve"> </w:t>
                    </w:r>
                    <w:r>
                      <w:rPr>
                        <w:sz w:val="16"/>
                      </w:rPr>
                      <w:t>12/06/2015</w:t>
                    </w:r>
                  </w:p>
                </w:txbxContent>
              </v:textbox>
              <w10:wrap anchorx="page" anchory="page"/>
            </v:shape>
          </w:pict>
        </mc:Fallback>
      </mc:AlternateContent>
    </w:r>
    <w:r>
      <w:rPr>
        <w:noProof/>
      </w:rPr>
      <mc:AlternateContent>
        <mc:Choice Requires="wps">
          <w:drawing>
            <wp:anchor distT="0" distB="0" distL="114300" distR="114300" simplePos="0" relativeHeight="238322688" behindDoc="1" locked="0" layoutInCell="1" allowOverlap="1" wp14:anchorId="198C2B27" wp14:editId="23D3499F">
              <wp:simplePos x="0" y="0"/>
              <wp:positionH relativeFrom="page">
                <wp:posOffset>6482080</wp:posOffset>
              </wp:positionH>
              <wp:positionV relativeFrom="page">
                <wp:posOffset>9483725</wp:posOffset>
              </wp:positionV>
              <wp:extent cx="600710" cy="139700"/>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6A" w14:textId="77777777" w:rsidR="00CA17AC" w:rsidRDefault="001C35C5">
                          <w:pPr>
                            <w:spacing w:before="15"/>
                            <w:ind w:left="20"/>
                            <w:rPr>
                              <w:sz w:val="16"/>
                            </w:rPr>
                          </w:pPr>
                          <w:r>
                            <w:rPr>
                              <w:color w:val="7B7B7B"/>
                              <w:sz w:val="16"/>
                            </w:rPr>
                            <w:t xml:space="preserve">P a g e </w:t>
                          </w:r>
                          <w:r>
                            <w:rPr>
                              <w:sz w:val="16"/>
                            </w:rPr>
                            <w:t xml:space="preserve">| </w:t>
                          </w:r>
                          <w:r>
                            <w:fldChar w:fldCharType="begin"/>
                          </w:r>
                          <w:r>
                            <w:rPr>
                              <w:b/>
                              <w:sz w:val="16"/>
                            </w:rPr>
                            <w:instrText xml:space="preserve"> PAGE </w:instrText>
                          </w:r>
                          <w:r>
                            <w:fldChar w:fldCharType="separate"/>
                          </w:r>
                          <w:r>
                            <w:t>2</w:t>
                          </w:r>
                          <w:r>
                            <w:fldChar w:fldCharType="end"/>
                          </w:r>
                          <w:r>
                            <w:rPr>
                              <w:b/>
                              <w:sz w:val="16"/>
                            </w:rPr>
                            <w:t xml:space="preserve"> </w:t>
                          </w:r>
                          <w:r>
                            <w:rPr>
                              <w:sz w:val="16"/>
                            </w:rPr>
                            <w:t>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2B27" id="Text Box 12" o:spid="_x0000_s1344" type="#_x0000_t202" style="position:absolute;margin-left:510.4pt;margin-top:746.75pt;width:47.3pt;height:11pt;z-index:-26499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" filled="f" stroked="f">
              <v:textbox inset="0,0,0,0">
                <w:txbxContent>
                  <w:p w14:paraId="198C2C6A" w14:textId="77777777" w:rsidR="00CA17AC" w:rsidRDefault="001C35C5">
                    <w:pPr>
                      <w:spacing w:before="15"/>
                      <w:ind w:left="20"/>
                      <w:rPr>
                        <w:sz w:val="16"/>
                      </w:rPr>
                    </w:pPr>
                    <w:r>
                      <w:rPr>
                        <w:color w:val="7B7B7B"/>
                        <w:sz w:val="16"/>
                      </w:rPr>
                      <w:t xml:space="preserve">P a g e </w:t>
                    </w:r>
                    <w:r>
                      <w:rPr>
                        <w:sz w:val="16"/>
                      </w:rPr>
                      <w:t xml:space="preserve">| </w:t>
                    </w:r>
                    <w:r>
                      <w:fldChar w:fldCharType="begin"/>
                    </w:r>
                    <w:r>
                      <w:rPr>
                        <w:b/>
                        <w:sz w:val="16"/>
                      </w:rPr>
                      <w:instrText xml:space="preserve"> PAGE </w:instrText>
                    </w:r>
                    <w:r>
                      <w:fldChar w:fldCharType="separate"/>
                    </w:r>
                    <w:r>
                      <w:t>2</w:t>
                    </w:r>
                    <w:r>
                      <w:fldChar w:fldCharType="end"/>
                    </w:r>
                    <w:r>
                      <w:rPr>
                        <w:b/>
                        <w:sz w:val="16"/>
                      </w:rPr>
                      <w:t xml:space="preserve"> </w:t>
                    </w:r>
                    <w:r>
                      <w:rPr>
                        <w:sz w:val="16"/>
                      </w:rPr>
                      <w:t>of</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BF" w14:textId="77777777" w:rsidR="00CA17AC" w:rsidRDefault="00CA17AC">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67" w14:textId="54C8118F" w:rsidR="00CA17AC" w:rsidRDefault="001C35C5">
    <w:pPr>
      <w:pStyle w:val="BodyText"/>
      <w:spacing w:line="14" w:lineRule="auto"/>
      <w:rPr>
        <w:sz w:val="20"/>
      </w:rPr>
    </w:pPr>
    <w:r>
      <w:rPr>
        <w:noProof/>
      </w:rPr>
      <mc:AlternateContent>
        <mc:Choice Requires="wps">
          <w:drawing>
            <wp:anchor distT="0" distB="0" distL="114300" distR="114300" simplePos="0" relativeHeight="238265344" behindDoc="1" locked="0" layoutInCell="1" allowOverlap="1" wp14:anchorId="198C2ADF" wp14:editId="72E1A01B">
              <wp:simplePos x="0" y="0"/>
              <wp:positionH relativeFrom="page">
                <wp:posOffset>3673475</wp:posOffset>
              </wp:positionH>
              <wp:positionV relativeFrom="page">
                <wp:posOffset>9852025</wp:posOffset>
              </wp:positionV>
              <wp:extent cx="219710" cy="165735"/>
              <wp:effectExtent l="0" t="0" r="0" b="0"/>
              <wp:wrapNone/>
              <wp:docPr id="9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44" w14:textId="77777777" w:rsidR="00CA17AC" w:rsidRDefault="001C35C5">
                          <w:pPr>
                            <w:pStyle w:val="BodyText"/>
                            <w:spacing w:line="245" w:lineRule="exact"/>
                            <w:ind w:left="60"/>
                            <w:rPr>
                              <w:rFonts w:ascii="Calibri"/>
                            </w:rPr>
                          </w:pPr>
                          <w:r>
                            <w:fldChar w:fldCharType="begin"/>
                          </w:r>
                          <w:r>
                            <w:rPr>
                              <w:rFonts w:ascii="Calibri"/>
                            </w:rP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2ADF" id="_x0000_t202" coordsize="21600,21600" o:spt="202" path="m,l,21600r21600,l21600,xe">
              <v:stroke joinstyle="miter"/>
              <v:path gradientshapeok="t" o:connecttype="rect"/>
            </v:shapetype>
            <v:shape id="Text Box 52" o:spid="_x0000_s1308" type="#_x0000_t202" style="position:absolute;margin-left:289.25pt;margin-top:775.75pt;width:17.3pt;height:13.05pt;z-index:-26505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" filled="f" stroked="f">
              <v:textbox inset="0,0,0,0">
                <w:txbxContent>
                  <w:p w14:paraId="198C2C44" w14:textId="77777777" w:rsidR="00CA17AC" w:rsidRDefault="001C35C5">
                    <w:pPr>
                      <w:pStyle w:val="BodyText"/>
                      <w:spacing w:line="245" w:lineRule="exact"/>
                      <w:ind w:left="60"/>
                      <w:rPr>
                        <w:rFonts w:ascii="Calibri"/>
                      </w:rPr>
                    </w:pPr>
                    <w:r>
                      <w:fldChar w:fldCharType="begin"/>
                    </w:r>
                    <w:r>
                      <w:rPr>
                        <w:rFonts w:ascii="Calibri"/>
                      </w:rPr>
                      <w:instrText xml:space="preserve"> PAGE </w:instrText>
                    </w:r>
                    <w:r>
                      <w:fldChar w:fldCharType="separate"/>
                    </w:r>
                    <w:r>
                      <w:t>21</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C1" w14:textId="0AB7C824" w:rsidR="00CA17AC" w:rsidRDefault="001C35C5">
    <w:pPr>
      <w:pStyle w:val="BodyText"/>
      <w:spacing w:line="14" w:lineRule="auto"/>
      <w:rPr>
        <w:sz w:val="20"/>
      </w:rPr>
    </w:pPr>
    <w:r>
      <w:rPr>
        <w:noProof/>
      </w:rPr>
      <mc:AlternateContent>
        <mc:Choice Requires="wps">
          <w:drawing>
            <wp:anchor distT="0" distB="0" distL="114300" distR="114300" simplePos="0" relativeHeight="238325760" behindDoc="1" locked="0" layoutInCell="1" allowOverlap="1" wp14:anchorId="198C2B2A" wp14:editId="614AB968">
              <wp:simplePos x="0" y="0"/>
              <wp:positionH relativeFrom="page">
                <wp:posOffset>895985</wp:posOffset>
              </wp:positionH>
              <wp:positionV relativeFrom="page">
                <wp:posOffset>9997440</wp:posOffset>
              </wp:positionV>
              <wp:extent cx="5768975" cy="0"/>
              <wp:effectExtent l="0" t="0" r="0" b="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9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7FB7C" id="Line 6" o:spid="_x0000_s1026" style="position:absolute;z-index:-26499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87.2pt" to="524.8pt,7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" strokeweight=".48pt">
              <w10:wrap anchorx="page" anchory="page"/>
            </v:line>
          </w:pict>
        </mc:Fallback>
      </mc:AlternateContent>
    </w:r>
    <w:r>
      <w:rPr>
        <w:noProof/>
      </w:rPr>
      <mc:AlternateContent>
        <mc:Choice Requires="wps">
          <w:drawing>
            <wp:anchor distT="0" distB="0" distL="114300" distR="114300" simplePos="0" relativeHeight="238326784" behindDoc="1" locked="0" layoutInCell="1" allowOverlap="1" wp14:anchorId="198C2B2B" wp14:editId="7A642784">
              <wp:simplePos x="0" y="0"/>
              <wp:positionH relativeFrom="page">
                <wp:posOffset>1219200</wp:posOffset>
              </wp:positionH>
              <wp:positionV relativeFrom="page">
                <wp:posOffset>10008235</wp:posOffset>
              </wp:positionV>
              <wp:extent cx="5099050" cy="26162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6C" w14:textId="77777777" w:rsidR="00CA17AC" w:rsidRDefault="001C35C5">
                          <w:pPr>
                            <w:spacing w:before="15"/>
                            <w:jc w:val="center"/>
                            <w:rPr>
                              <w:sz w:val="16"/>
                            </w:rPr>
                          </w:pPr>
                          <w:r>
                            <w:rPr>
                              <w:sz w:val="16"/>
                            </w:rPr>
                            <w:t>Maroondah City Council Key Policy 2012 Version 2. Issued: July 2012 Authorised: Manager Facilities &amp; Buildings</w:t>
                          </w:r>
                        </w:p>
                        <w:p w14:paraId="198C2C6D" w14:textId="77777777" w:rsidR="00CA17AC" w:rsidRDefault="001C35C5">
                          <w:pPr>
                            <w:spacing w:before="8"/>
                            <w:ind w:left="44"/>
                            <w:jc w:val="center"/>
                            <w:rPr>
                              <w:b/>
                              <w:sz w:val="16"/>
                            </w:rPr>
                          </w:pPr>
                          <w:r>
                            <w:rPr>
                              <w:b/>
                              <w:sz w:val="16"/>
                            </w:rPr>
                            <w:t xml:space="preserve">Page </w:t>
                          </w:r>
                          <w:r>
                            <w:fldChar w:fldCharType="begin"/>
                          </w:r>
                          <w:r>
                            <w:rPr>
                              <w:b/>
                              <w:sz w:val="16"/>
                            </w:rPr>
                            <w:instrText xml:space="preserve"> PAGE </w:instrText>
                          </w:r>
                          <w:r>
                            <w:fldChar w:fldCharType="separate"/>
                          </w:r>
                          <w:r>
                            <w:t>1</w:t>
                          </w:r>
                          <w:r>
                            <w:fldChar w:fldCharType="end"/>
                          </w:r>
                          <w:r>
                            <w:rPr>
                              <w:b/>
                              <w:sz w:val="16"/>
                            </w:rPr>
                            <w:t xml:space="preserve"> of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2B2B" id="_x0000_t202" coordsize="21600,21600" o:spt="202" path="m,l,21600r21600,l21600,xe">
              <v:stroke joinstyle="miter"/>
              <v:path gradientshapeok="t" o:connecttype="rect"/>
            </v:shapetype>
            <v:shape id="Text Box 5" o:spid="_x0000_s1346" type="#_x0000_t202" style="position:absolute;margin-left:96pt;margin-top:788.05pt;width:401.5pt;height:20.6pt;z-index:-26498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" filled="f" stroked="f">
              <v:textbox inset="0,0,0,0">
                <w:txbxContent>
                  <w:p w14:paraId="198C2C6C" w14:textId="77777777" w:rsidR="00CA17AC" w:rsidRDefault="001C35C5">
                    <w:pPr>
                      <w:spacing w:before="15"/>
                      <w:jc w:val="center"/>
                      <w:rPr>
                        <w:sz w:val="16"/>
                      </w:rPr>
                    </w:pPr>
                    <w:r>
                      <w:rPr>
                        <w:sz w:val="16"/>
                      </w:rPr>
                      <w:t>Maroondah City Council Key Policy 2012 Version 2. Issued: July 2012 Authorised: Manager Facilities &amp; Buildings</w:t>
                    </w:r>
                  </w:p>
                  <w:p w14:paraId="198C2C6D" w14:textId="77777777" w:rsidR="00CA17AC" w:rsidRDefault="001C35C5">
                    <w:pPr>
                      <w:spacing w:before="8"/>
                      <w:ind w:left="44"/>
                      <w:jc w:val="center"/>
                      <w:rPr>
                        <w:b/>
                        <w:sz w:val="16"/>
                      </w:rPr>
                    </w:pPr>
                    <w:r>
                      <w:rPr>
                        <w:b/>
                        <w:sz w:val="16"/>
                      </w:rPr>
                      <w:t xml:space="preserve">Page </w:t>
                    </w:r>
                    <w:r>
                      <w:fldChar w:fldCharType="begin"/>
                    </w:r>
                    <w:r>
                      <w:rPr>
                        <w:b/>
                        <w:sz w:val="16"/>
                      </w:rPr>
                      <w:instrText xml:space="preserve"> PAGE </w:instrText>
                    </w:r>
                    <w:r>
                      <w:fldChar w:fldCharType="separate"/>
                    </w:r>
                    <w:r>
                      <w:t>1</w:t>
                    </w:r>
                    <w:r>
                      <w:fldChar w:fldCharType="end"/>
                    </w:r>
                    <w:r>
                      <w:rPr>
                        <w:b/>
                        <w:sz w:val="16"/>
                      </w:rPr>
                      <w:t xml:space="preserve"> of 4</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C3" w14:textId="77777777" w:rsidR="00CA17AC" w:rsidRDefault="00CA17AC">
    <w:pPr>
      <w:pStyle w:val="BodyText"/>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C5" w14:textId="0023FB47" w:rsidR="00CA17AC" w:rsidRDefault="001C35C5">
    <w:pPr>
      <w:pStyle w:val="BodyText"/>
      <w:spacing w:line="14" w:lineRule="auto"/>
      <w:rPr>
        <w:sz w:val="20"/>
      </w:rPr>
    </w:pPr>
    <w:r>
      <w:rPr>
        <w:noProof/>
      </w:rPr>
      <mc:AlternateContent>
        <mc:Choice Requires="wps">
          <w:drawing>
            <wp:anchor distT="0" distB="0" distL="114300" distR="114300" simplePos="0" relativeHeight="238329856" behindDoc="1" locked="0" layoutInCell="1" allowOverlap="1" wp14:anchorId="198C2B2F" wp14:editId="66EBD3A9">
              <wp:simplePos x="0" y="0"/>
              <wp:positionH relativeFrom="page">
                <wp:posOffset>3673475</wp:posOffset>
              </wp:positionH>
              <wp:positionV relativeFrom="page">
                <wp:posOffset>9852025</wp:posOffset>
              </wp:positionV>
              <wp:extent cx="147320" cy="16573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6F" w14:textId="77777777" w:rsidR="00CA17AC" w:rsidRDefault="001C35C5">
                          <w:pPr>
                            <w:pStyle w:val="BodyText"/>
                            <w:spacing w:line="245" w:lineRule="exact"/>
                            <w:ind w:left="60"/>
                            <w:rPr>
                              <w:rFonts w:ascii="Calibri"/>
                            </w:rPr>
                          </w:pPr>
                          <w:r>
                            <w:fldChar w:fldCharType="begin"/>
                          </w:r>
                          <w:r>
                            <w:rPr>
                              <w:rFonts w:ascii="Calibri"/>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2B2F" id="_x0000_t202" coordsize="21600,21600" o:spt="202" path="m,l,21600r21600,l21600,xe">
              <v:stroke joinstyle="miter"/>
              <v:path gradientshapeok="t" o:connecttype="rect"/>
            </v:shapetype>
            <v:shape id="Text Box 3" o:spid="_x0000_s1348" type="#_x0000_t202" style="position:absolute;margin-left:289.25pt;margin-top:775.75pt;width:11.6pt;height:13.05pt;z-index:-26498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" filled="f" stroked="f">
              <v:textbox inset="0,0,0,0">
                <w:txbxContent>
                  <w:p w14:paraId="198C2C6F" w14:textId="77777777" w:rsidR="00CA17AC" w:rsidRDefault="001C35C5">
                    <w:pPr>
                      <w:pStyle w:val="BodyText"/>
                      <w:spacing w:line="245" w:lineRule="exact"/>
                      <w:ind w:left="60"/>
                      <w:rPr>
                        <w:rFonts w:ascii="Calibri"/>
                      </w:rPr>
                    </w:pPr>
                    <w:r>
                      <w:fldChar w:fldCharType="begin"/>
                    </w:r>
                    <w:r>
                      <w:rPr>
                        <w:rFonts w:ascii="Calibri"/>
                      </w:rPr>
                      <w:instrText xml:space="preserve"> PAGE </w:instrText>
                    </w:r>
                    <w:r>
                      <w:fldChar w:fldCharType="separate"/>
                    </w:r>
                    <w:r>
                      <w:t>7</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C7" w14:textId="2D111CB4" w:rsidR="00CA17AC" w:rsidRDefault="001C35C5">
    <w:pPr>
      <w:pStyle w:val="BodyText"/>
      <w:spacing w:line="14" w:lineRule="auto"/>
      <w:rPr>
        <w:sz w:val="20"/>
      </w:rPr>
    </w:pPr>
    <w:r>
      <w:rPr>
        <w:noProof/>
      </w:rPr>
      <mc:AlternateContent>
        <mc:Choice Requires="wps">
          <w:drawing>
            <wp:anchor distT="0" distB="0" distL="114300" distR="114300" simplePos="0" relativeHeight="238332928" behindDoc="1" locked="0" layoutInCell="1" allowOverlap="1" wp14:anchorId="198C2B33" wp14:editId="28AA6C7F">
              <wp:simplePos x="0" y="0"/>
              <wp:positionH relativeFrom="page">
                <wp:posOffset>3673475</wp:posOffset>
              </wp:positionH>
              <wp:positionV relativeFrom="page">
                <wp:posOffset>9852025</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71" w14:textId="77777777" w:rsidR="00CA17AC" w:rsidRDefault="001C35C5">
                          <w:pPr>
                            <w:pStyle w:val="BodyText"/>
                            <w:spacing w:line="245" w:lineRule="exact"/>
                            <w:ind w:left="60"/>
                            <w:rPr>
                              <w:rFonts w:ascii="Calibri"/>
                            </w:rPr>
                          </w:pPr>
                          <w:r>
                            <w:fldChar w:fldCharType="begin"/>
                          </w:r>
                          <w:r>
                            <w:rPr>
                              <w:rFonts w:ascii="Calibri"/>
                            </w:rPr>
                            <w:instrText xml:space="preserve"> PAGE </w:instrText>
                          </w:r>
                          <w:r>
                            <w:fldChar w:fldCharType="separate"/>
                          </w:r>
                          <w:r>
                            <w:t>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2B33" id="_x0000_t202" coordsize="21600,21600" o:spt="202" path="m,l,21600r21600,l21600,xe">
              <v:stroke joinstyle="miter"/>
              <v:path gradientshapeok="t" o:connecttype="rect"/>
            </v:shapetype>
            <v:shape id="Text Box 1" o:spid="_x0000_s1350" type="#_x0000_t202" style="position:absolute;margin-left:289.25pt;margin-top:775.75pt;width:17.3pt;height:13.05pt;z-index:-26498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" filled="f" stroked="f">
              <v:textbox inset="0,0,0,0">
                <w:txbxContent>
                  <w:p w14:paraId="198C2C71" w14:textId="77777777" w:rsidR="00CA17AC" w:rsidRDefault="001C35C5">
                    <w:pPr>
                      <w:pStyle w:val="BodyText"/>
                      <w:spacing w:line="245" w:lineRule="exact"/>
                      <w:ind w:left="60"/>
                      <w:rPr>
                        <w:rFonts w:ascii="Calibri"/>
                      </w:rPr>
                    </w:pPr>
                    <w:r>
                      <w:fldChar w:fldCharType="begin"/>
                    </w:r>
                    <w:r>
                      <w:rPr>
                        <w:rFonts w:ascii="Calibri"/>
                      </w:rPr>
                      <w:instrText xml:space="preserve"> PAGE </w:instrText>
                    </w:r>
                    <w:r>
                      <w:fldChar w:fldCharType="separate"/>
                    </w:r>
                    <w:r>
                      <w:t>81</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C9" w14:textId="77777777" w:rsidR="00CA17AC" w:rsidRDefault="00CA17AC">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69" w14:textId="2CB4B775" w:rsidR="00CA17AC" w:rsidRDefault="001C35C5">
    <w:pPr>
      <w:pStyle w:val="BodyText"/>
      <w:spacing w:line="14" w:lineRule="auto"/>
      <w:rPr>
        <w:sz w:val="20"/>
      </w:rPr>
    </w:pPr>
    <w:r>
      <w:rPr>
        <w:noProof/>
      </w:rPr>
      <mc:AlternateContent>
        <mc:Choice Requires="wps">
          <w:drawing>
            <wp:anchor distT="0" distB="0" distL="114300" distR="114300" simplePos="0" relativeHeight="238266368" behindDoc="1" locked="0" layoutInCell="1" allowOverlap="1" wp14:anchorId="198C2AE0" wp14:editId="5348D8DF">
              <wp:simplePos x="0" y="0"/>
              <wp:positionH relativeFrom="page">
                <wp:posOffset>1212850</wp:posOffset>
              </wp:positionH>
              <wp:positionV relativeFrom="page">
                <wp:posOffset>10118090</wp:posOffset>
              </wp:positionV>
              <wp:extent cx="5251450" cy="139700"/>
              <wp:effectExtent l="0" t="0" r="0" b="0"/>
              <wp:wrapNone/>
              <wp:docPr id="9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45" w14:textId="77777777" w:rsidR="00CA17AC" w:rsidRDefault="001C35C5">
                          <w:pPr>
                            <w:spacing w:before="15"/>
                            <w:ind w:left="20"/>
                            <w:rPr>
                              <w:sz w:val="16"/>
                            </w:rPr>
                          </w:pPr>
                          <w:r>
                            <w:rPr>
                              <w:sz w:val="16"/>
                            </w:rPr>
                            <w:t>Maroondah City Council Lease Maintenance Schedule. Issued: July 2020 Authorised: Manager Facilities &amp; Buildings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2AE0" id="_x0000_t202" coordsize="21600,21600" o:spt="202" path="m,l,21600r21600,l21600,xe">
              <v:stroke joinstyle="miter"/>
              <v:path gradientshapeok="t" o:connecttype="rect"/>
            </v:shapetype>
            <v:shape id="Text Box 51" o:spid="_x0000_s1309" type="#_x0000_t202" style="position:absolute;margin-left:95.5pt;margin-top:796.7pt;width:413.5pt;height:11pt;z-index:-26505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" filled="f" stroked="f">
              <v:textbox inset="0,0,0,0">
                <w:txbxContent>
                  <w:p w14:paraId="198C2C45" w14:textId="77777777" w:rsidR="00CA17AC" w:rsidRDefault="001C35C5">
                    <w:pPr>
                      <w:spacing w:before="15"/>
                      <w:ind w:left="20"/>
                      <w:rPr>
                        <w:sz w:val="16"/>
                      </w:rPr>
                    </w:pPr>
                    <w:r>
                      <w:rPr>
                        <w:sz w:val="16"/>
                      </w:rPr>
                      <w:t>Maroondah City Council Lease Maintenance Schedule. Issued: July 2020 Authorised: Manager Facilities &amp; Buildings</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6B" w14:textId="37600C61" w:rsidR="00CA17AC" w:rsidRDefault="001C35C5">
    <w:pPr>
      <w:pStyle w:val="BodyText"/>
      <w:spacing w:line="14" w:lineRule="auto"/>
      <w:rPr>
        <w:sz w:val="20"/>
      </w:rPr>
    </w:pPr>
    <w:r>
      <w:rPr>
        <w:noProof/>
      </w:rPr>
      <mc:AlternateContent>
        <mc:Choice Requires="wps">
          <w:drawing>
            <wp:anchor distT="0" distB="0" distL="114300" distR="114300" simplePos="0" relativeHeight="238267392" behindDoc="1" locked="0" layoutInCell="1" allowOverlap="1" wp14:anchorId="198C2AE1" wp14:editId="1618256A">
              <wp:simplePos x="0" y="0"/>
              <wp:positionH relativeFrom="page">
                <wp:posOffset>354965</wp:posOffset>
              </wp:positionH>
              <wp:positionV relativeFrom="page">
                <wp:posOffset>9963785</wp:posOffset>
              </wp:positionV>
              <wp:extent cx="6969125" cy="0"/>
              <wp:effectExtent l="0" t="0" r="0" b="0"/>
              <wp:wrapNone/>
              <wp:docPr id="9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9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311E6" id="Line 50" o:spid="_x0000_s1026" style="position:absolute;z-index:-26504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95pt,784.55pt" to="576.7pt,7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" strokeweight=".48pt">
              <w10:wrap anchorx="page" anchory="page"/>
            </v:line>
          </w:pict>
        </mc:Fallback>
      </mc:AlternateContent>
    </w:r>
    <w:r>
      <w:rPr>
        <w:noProof/>
      </w:rPr>
      <mc:AlternateContent>
        <mc:Choice Requires="wps">
          <w:drawing>
            <wp:anchor distT="0" distB="0" distL="114300" distR="114300" simplePos="0" relativeHeight="238268416" behindDoc="1" locked="0" layoutInCell="1" allowOverlap="1" wp14:anchorId="198C2AE2" wp14:editId="3E757B7E">
              <wp:simplePos x="0" y="0"/>
              <wp:positionH relativeFrom="page">
                <wp:posOffset>1212850</wp:posOffset>
              </wp:positionH>
              <wp:positionV relativeFrom="page">
                <wp:posOffset>10118090</wp:posOffset>
              </wp:positionV>
              <wp:extent cx="5251450" cy="139700"/>
              <wp:effectExtent l="0" t="0" r="0" b="0"/>
              <wp:wrapNone/>
              <wp:docPr id="9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46" w14:textId="77777777" w:rsidR="00CA17AC" w:rsidRDefault="001C35C5">
                          <w:pPr>
                            <w:spacing w:before="15"/>
                            <w:ind w:left="20"/>
                            <w:rPr>
                              <w:sz w:val="16"/>
                            </w:rPr>
                          </w:pPr>
                          <w:r>
                            <w:rPr>
                              <w:sz w:val="16"/>
                            </w:rPr>
                            <w:t>Maroondah City Council Lease Maintenance Schedule. Issued: July 2020 Authorised: Manager Facilities &amp; Buildings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2AE2" id="_x0000_t202" coordsize="21600,21600" o:spt="202" path="m,l,21600r21600,l21600,xe">
              <v:stroke joinstyle="miter"/>
              <v:path gradientshapeok="t" o:connecttype="rect"/>
            </v:shapetype>
            <v:shape id="Text Box 49" o:spid="_x0000_s1310" type="#_x0000_t202" style="position:absolute;margin-left:95.5pt;margin-top:796.7pt;width:413.5pt;height:11pt;z-index:-26504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" filled="f" stroked="f">
              <v:textbox inset="0,0,0,0">
                <w:txbxContent>
                  <w:p w14:paraId="198C2C46" w14:textId="77777777" w:rsidR="00CA17AC" w:rsidRDefault="001C35C5">
                    <w:pPr>
                      <w:spacing w:before="15"/>
                      <w:ind w:left="20"/>
                      <w:rPr>
                        <w:sz w:val="16"/>
                      </w:rPr>
                    </w:pPr>
                    <w:r>
                      <w:rPr>
                        <w:sz w:val="16"/>
                      </w:rPr>
                      <w:t>Maroondah City Council Lease Maintenance Schedule. Issued: July 2020 Authorised: Manager Facilities &amp; Buildings</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6D" w14:textId="00351740" w:rsidR="00CA17AC" w:rsidRDefault="001C35C5">
    <w:pPr>
      <w:pStyle w:val="BodyText"/>
      <w:spacing w:line="14" w:lineRule="auto"/>
      <w:rPr>
        <w:sz w:val="20"/>
      </w:rPr>
    </w:pPr>
    <w:r>
      <w:rPr>
        <w:noProof/>
      </w:rPr>
      <mc:AlternateContent>
        <mc:Choice Requires="wps">
          <w:drawing>
            <wp:anchor distT="0" distB="0" distL="114300" distR="114300" simplePos="0" relativeHeight="238269440" behindDoc="1" locked="0" layoutInCell="1" allowOverlap="1" wp14:anchorId="198C2AE3" wp14:editId="1B1E9B36">
              <wp:simplePos x="0" y="0"/>
              <wp:positionH relativeFrom="page">
                <wp:posOffset>354965</wp:posOffset>
              </wp:positionH>
              <wp:positionV relativeFrom="page">
                <wp:posOffset>9963785</wp:posOffset>
              </wp:positionV>
              <wp:extent cx="6969125" cy="0"/>
              <wp:effectExtent l="0" t="0" r="0" b="0"/>
              <wp:wrapNone/>
              <wp:docPr id="9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9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5837C" id="Line 48" o:spid="_x0000_s1026" style="position:absolute;z-index:-26504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95pt,784.55pt" to="576.7pt,7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" strokeweight=".48pt">
              <w10:wrap anchorx="page" anchory="page"/>
            </v:line>
          </w:pict>
        </mc:Fallback>
      </mc:AlternateContent>
    </w:r>
    <w:r>
      <w:rPr>
        <w:noProof/>
      </w:rPr>
      <mc:AlternateContent>
        <mc:Choice Requires="wps">
          <w:drawing>
            <wp:anchor distT="0" distB="0" distL="114300" distR="114300" simplePos="0" relativeHeight="238270464" behindDoc="1" locked="0" layoutInCell="1" allowOverlap="1" wp14:anchorId="198C2AE4" wp14:editId="5724C248">
              <wp:simplePos x="0" y="0"/>
              <wp:positionH relativeFrom="page">
                <wp:posOffset>1212850</wp:posOffset>
              </wp:positionH>
              <wp:positionV relativeFrom="page">
                <wp:posOffset>10118090</wp:posOffset>
              </wp:positionV>
              <wp:extent cx="5251450" cy="139700"/>
              <wp:effectExtent l="0" t="0" r="0" b="0"/>
              <wp:wrapNone/>
              <wp:docPr id="9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47" w14:textId="77777777" w:rsidR="00CA17AC" w:rsidRDefault="001C35C5">
                          <w:pPr>
                            <w:spacing w:before="15"/>
                            <w:ind w:left="20"/>
                            <w:rPr>
                              <w:sz w:val="16"/>
                            </w:rPr>
                          </w:pPr>
                          <w:r>
                            <w:rPr>
                              <w:sz w:val="16"/>
                            </w:rPr>
                            <w:t>Maroondah City Council Lease Maintenance Schedule. Issued: July 2020 Authorised: Manager Facilities &amp; Buildings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2AE4" id="_x0000_t202" coordsize="21600,21600" o:spt="202" path="m,l,21600r21600,l21600,xe">
              <v:stroke joinstyle="miter"/>
              <v:path gradientshapeok="t" o:connecttype="rect"/>
            </v:shapetype>
            <v:shape id="Text Box 47" o:spid="_x0000_s1311" type="#_x0000_t202" style="position:absolute;margin-left:95.5pt;margin-top:796.7pt;width:413.5pt;height:11pt;z-index:-26504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" filled="f" stroked="f">
              <v:textbox inset="0,0,0,0">
                <w:txbxContent>
                  <w:p w14:paraId="198C2C47" w14:textId="77777777" w:rsidR="00CA17AC" w:rsidRDefault="001C35C5">
                    <w:pPr>
                      <w:spacing w:before="15"/>
                      <w:ind w:left="20"/>
                      <w:rPr>
                        <w:sz w:val="16"/>
                      </w:rPr>
                    </w:pPr>
                    <w:r>
                      <w:rPr>
                        <w:sz w:val="16"/>
                      </w:rPr>
                      <w:t>Maroondah City Council Lease Maintenance Schedule. Issued: July 2020 Authorised: Manager Facilities &amp; Buildings</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6F" w14:textId="1F56F298" w:rsidR="00CA17AC" w:rsidRDefault="001C35C5">
    <w:pPr>
      <w:pStyle w:val="BodyText"/>
      <w:spacing w:line="14" w:lineRule="auto"/>
      <w:rPr>
        <w:sz w:val="20"/>
      </w:rPr>
    </w:pPr>
    <w:r>
      <w:rPr>
        <w:noProof/>
      </w:rPr>
      <mc:AlternateContent>
        <mc:Choice Requires="wps">
          <w:drawing>
            <wp:anchor distT="0" distB="0" distL="114300" distR="114300" simplePos="0" relativeHeight="238271488" behindDoc="1" locked="0" layoutInCell="1" allowOverlap="1" wp14:anchorId="198C2AE5" wp14:editId="592C9B84">
              <wp:simplePos x="0" y="0"/>
              <wp:positionH relativeFrom="page">
                <wp:posOffset>354965</wp:posOffset>
              </wp:positionH>
              <wp:positionV relativeFrom="page">
                <wp:posOffset>9963785</wp:posOffset>
              </wp:positionV>
              <wp:extent cx="6969125" cy="0"/>
              <wp:effectExtent l="0" t="0" r="0" b="0"/>
              <wp:wrapNone/>
              <wp:docPr id="90"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91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80FB9" id="Line 46" o:spid="_x0000_s1026" style="position:absolute;z-index:-26504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95pt,784.55pt" to="576.7pt,7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" strokeweight=".48pt">
              <w10:wrap anchorx="page" anchory="page"/>
            </v:line>
          </w:pict>
        </mc:Fallback>
      </mc:AlternateContent>
    </w:r>
    <w:r>
      <w:rPr>
        <w:noProof/>
      </w:rPr>
      <mc:AlternateContent>
        <mc:Choice Requires="wps">
          <w:drawing>
            <wp:anchor distT="0" distB="0" distL="114300" distR="114300" simplePos="0" relativeHeight="238272512" behindDoc="1" locked="0" layoutInCell="1" allowOverlap="1" wp14:anchorId="198C2AE6" wp14:editId="6E326320">
              <wp:simplePos x="0" y="0"/>
              <wp:positionH relativeFrom="page">
                <wp:posOffset>1212850</wp:posOffset>
              </wp:positionH>
              <wp:positionV relativeFrom="page">
                <wp:posOffset>10118090</wp:posOffset>
              </wp:positionV>
              <wp:extent cx="5251450" cy="139700"/>
              <wp:effectExtent l="0" t="0" r="0" b="0"/>
              <wp:wrapNone/>
              <wp:docPr id="8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48" w14:textId="77777777" w:rsidR="00CA17AC" w:rsidRDefault="001C35C5">
                          <w:pPr>
                            <w:spacing w:before="15"/>
                            <w:ind w:left="20"/>
                            <w:rPr>
                              <w:sz w:val="16"/>
                            </w:rPr>
                          </w:pPr>
                          <w:r>
                            <w:rPr>
                              <w:sz w:val="16"/>
                            </w:rPr>
                            <w:t>Maroondah City Council Lease Maintenance Schedule. Issued: July 2020 Authorised: Manager Facilities &amp; Buildings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2AE6" id="_x0000_t202" coordsize="21600,21600" o:spt="202" path="m,l,21600r21600,l21600,xe">
              <v:stroke joinstyle="miter"/>
              <v:path gradientshapeok="t" o:connecttype="rect"/>
            </v:shapetype>
            <v:shape id="Text Box 45" o:spid="_x0000_s1312" type="#_x0000_t202" style="position:absolute;margin-left:95.5pt;margin-top:796.7pt;width:413.5pt;height:11pt;z-index:-26504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" filled="f" stroked="f">
              <v:textbox inset="0,0,0,0">
                <w:txbxContent>
                  <w:p w14:paraId="198C2C48" w14:textId="77777777" w:rsidR="00CA17AC" w:rsidRDefault="001C35C5">
                    <w:pPr>
                      <w:spacing w:before="15"/>
                      <w:ind w:left="20"/>
                      <w:rPr>
                        <w:sz w:val="16"/>
                      </w:rPr>
                    </w:pPr>
                    <w:r>
                      <w:rPr>
                        <w:sz w:val="16"/>
                      </w:rPr>
                      <w:t>Maroondah City Council Lease Maintenance Schedule. Issued: July 2020 Authorised: Manager Facilities &amp; Buildings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E55E4" w14:textId="77777777" w:rsidR="00DC316C" w:rsidRDefault="00DC316C">
      <w:r>
        <w:separator/>
      </w:r>
    </w:p>
  </w:footnote>
  <w:footnote w:type="continuationSeparator" w:id="0">
    <w:p w14:paraId="397A011D" w14:textId="77777777" w:rsidR="00DC316C" w:rsidRDefault="00DC31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5E" w14:textId="47DF6464" w:rsidR="00CA17AC" w:rsidRDefault="001C35C5">
    <w:pPr>
      <w:pStyle w:val="BodyText"/>
      <w:spacing w:line="14" w:lineRule="auto"/>
      <w:rPr>
        <w:sz w:val="20"/>
      </w:rPr>
    </w:pPr>
    <w:r>
      <w:rPr>
        <w:noProof/>
      </w:rPr>
      <w:drawing>
        <wp:anchor distT="0" distB="0" distL="0" distR="0" simplePos="0" relativeHeight="238248960" behindDoc="1" locked="0" layoutInCell="1" allowOverlap="1" wp14:anchorId="198C2ACA" wp14:editId="198C2ACB">
          <wp:simplePos x="0" y="0"/>
          <wp:positionH relativeFrom="page">
            <wp:posOffset>5210175</wp:posOffset>
          </wp:positionH>
          <wp:positionV relativeFrom="page">
            <wp:posOffset>122555</wp:posOffset>
          </wp:positionV>
          <wp:extent cx="1465579" cy="634365"/>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1465579" cy="634365"/>
                  </a:xfrm>
                  <a:prstGeom prst="rect">
                    <a:avLst/>
                  </a:prstGeom>
                </pic:spPr>
              </pic:pic>
            </a:graphicData>
          </a:graphic>
        </wp:anchor>
      </w:drawing>
    </w:r>
    <w:r>
      <w:rPr>
        <w:noProof/>
      </w:rPr>
      <mc:AlternateContent>
        <mc:Choice Requires="wps">
          <w:drawing>
            <wp:anchor distT="0" distB="0" distL="114300" distR="114300" simplePos="0" relativeHeight="238249984" behindDoc="1" locked="0" layoutInCell="1" allowOverlap="1" wp14:anchorId="198C2ACC" wp14:editId="0EC8C94E">
              <wp:simplePos x="0" y="0"/>
              <wp:positionH relativeFrom="page">
                <wp:posOffset>886460</wp:posOffset>
              </wp:positionH>
              <wp:positionV relativeFrom="page">
                <wp:posOffset>467360</wp:posOffset>
              </wp:positionV>
              <wp:extent cx="1662430" cy="186690"/>
              <wp:effectExtent l="0" t="0" r="0" b="0"/>
              <wp:wrapNone/>
              <wp:docPr id="10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3B" w14:textId="77777777" w:rsidR="00CA17AC" w:rsidRDefault="001C35C5">
                          <w:pPr>
                            <w:spacing w:before="20"/>
                            <w:ind w:left="20"/>
                            <w:rPr>
                              <w:rFonts w:ascii="Arial Narrow"/>
                              <w:b/>
                              <w:i/>
                            </w:rPr>
                          </w:pPr>
                          <w:r>
                            <w:rPr>
                              <w:rFonts w:ascii="Arial Narrow"/>
                              <w:b/>
                              <w:i/>
                              <w:color w:val="555555"/>
                            </w:rPr>
                            <w:t>Sporting Facilities User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2ACC" id="_x0000_t202" coordsize="21600,21600" o:spt="202" path="m,l,21600r21600,l21600,xe">
              <v:stroke joinstyle="miter"/>
              <v:path gradientshapeok="t" o:connecttype="rect"/>
            </v:shapetype>
            <v:shape id="Text Box 63" o:spid="_x0000_s1299" type="#_x0000_t202" style="position:absolute;margin-left:69.8pt;margin-top:36.8pt;width:130.9pt;height:14.7pt;z-index:-26506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" filled="f" stroked="f">
              <v:textbox inset="0,0,0,0">
                <w:txbxContent>
                  <w:p w14:paraId="198C2C3B" w14:textId="77777777" w:rsidR="00CA17AC" w:rsidRDefault="001C35C5">
                    <w:pPr>
                      <w:spacing w:before="20"/>
                      <w:ind w:left="20"/>
                      <w:rPr>
                        <w:rFonts w:ascii="Arial Narrow"/>
                        <w:b/>
                        <w:i/>
                      </w:rPr>
                    </w:pPr>
                    <w:r>
                      <w:rPr>
                        <w:rFonts w:ascii="Arial Narrow"/>
                        <w:b/>
                        <w:i/>
                        <w:color w:val="555555"/>
                      </w:rPr>
                      <w:t>Sporting Facilities User Guide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70" w14:textId="77777777" w:rsidR="00CA17AC" w:rsidRDefault="00CA17AC">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72" w14:textId="07146A7B" w:rsidR="00CA17AC" w:rsidRDefault="001C35C5">
    <w:pPr>
      <w:pStyle w:val="BodyText"/>
      <w:spacing w:line="14" w:lineRule="auto"/>
      <w:rPr>
        <w:sz w:val="20"/>
      </w:rPr>
    </w:pPr>
    <w:r>
      <w:rPr>
        <w:noProof/>
      </w:rPr>
      <w:drawing>
        <wp:anchor distT="0" distB="0" distL="0" distR="0" simplePos="0" relativeHeight="238275584" behindDoc="1" locked="0" layoutInCell="1" allowOverlap="1" wp14:anchorId="198C2AE9" wp14:editId="198C2AEA">
          <wp:simplePos x="0" y="0"/>
          <wp:positionH relativeFrom="page">
            <wp:posOffset>5210175</wp:posOffset>
          </wp:positionH>
          <wp:positionV relativeFrom="page">
            <wp:posOffset>122555</wp:posOffset>
          </wp:positionV>
          <wp:extent cx="1465579" cy="634365"/>
          <wp:effectExtent l="0" t="0" r="0" b="0"/>
          <wp:wrapNone/>
          <wp:docPr id="1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jpeg"/>
                  <pic:cNvPicPr/>
                </pic:nvPicPr>
                <pic:blipFill>
                  <a:blip r:embed="rId1" cstate="print"/>
                  <a:stretch>
                    <a:fillRect/>
                  </a:stretch>
                </pic:blipFill>
                <pic:spPr>
                  <a:xfrm>
                    <a:off x="0" y="0"/>
                    <a:ext cx="1465579" cy="634365"/>
                  </a:xfrm>
                  <a:prstGeom prst="rect">
                    <a:avLst/>
                  </a:prstGeom>
                </pic:spPr>
              </pic:pic>
            </a:graphicData>
          </a:graphic>
        </wp:anchor>
      </w:drawing>
    </w:r>
    <w:r>
      <w:rPr>
        <w:noProof/>
      </w:rPr>
      <mc:AlternateContent>
        <mc:Choice Requires="wps">
          <w:drawing>
            <wp:anchor distT="0" distB="0" distL="114300" distR="114300" simplePos="0" relativeHeight="238276608" behindDoc="1" locked="0" layoutInCell="1" allowOverlap="1" wp14:anchorId="198C2AEB" wp14:editId="1A0D30C3">
              <wp:simplePos x="0" y="0"/>
              <wp:positionH relativeFrom="page">
                <wp:posOffset>886460</wp:posOffset>
              </wp:positionH>
              <wp:positionV relativeFrom="page">
                <wp:posOffset>462915</wp:posOffset>
              </wp:positionV>
              <wp:extent cx="1662430" cy="186690"/>
              <wp:effectExtent l="0" t="0" r="0" b="0"/>
              <wp:wrapNone/>
              <wp:docPr id="8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4A" w14:textId="77777777" w:rsidR="00CA17AC" w:rsidRDefault="001C35C5">
                          <w:pPr>
                            <w:spacing w:before="20"/>
                            <w:ind w:left="20"/>
                            <w:rPr>
                              <w:rFonts w:ascii="Arial Narrow"/>
                              <w:b/>
                              <w:i/>
                            </w:rPr>
                          </w:pPr>
                          <w:r>
                            <w:rPr>
                              <w:rFonts w:ascii="Arial Narrow"/>
                              <w:b/>
                              <w:i/>
                              <w:color w:val="555555"/>
                            </w:rPr>
                            <w:t>Sporting Facilities User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2AEB" id="_x0000_t202" coordsize="21600,21600" o:spt="202" path="m,l,21600r21600,l21600,xe">
              <v:stroke joinstyle="miter"/>
              <v:path gradientshapeok="t" o:connecttype="rect"/>
            </v:shapetype>
            <v:shape id="Text Box 42" o:spid="_x0000_s1314" type="#_x0000_t202" style="position:absolute;margin-left:69.8pt;margin-top:36.45pt;width:130.9pt;height:14.7pt;z-index:-26503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" filled="f" stroked="f">
              <v:textbox inset="0,0,0,0">
                <w:txbxContent>
                  <w:p w14:paraId="198C2C4A" w14:textId="77777777" w:rsidR="00CA17AC" w:rsidRDefault="001C35C5">
                    <w:pPr>
                      <w:spacing w:before="20"/>
                      <w:ind w:left="20"/>
                      <w:rPr>
                        <w:rFonts w:ascii="Arial Narrow"/>
                        <w:b/>
                        <w:i/>
                      </w:rPr>
                    </w:pPr>
                    <w:r>
                      <w:rPr>
                        <w:rFonts w:ascii="Arial Narrow"/>
                        <w:b/>
                        <w:i/>
                        <w:color w:val="555555"/>
                      </w:rPr>
                      <w:t>Sporting Facilities User Guide</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74" w14:textId="19F1E237" w:rsidR="00CA17AC" w:rsidRDefault="001C35C5">
    <w:pPr>
      <w:pStyle w:val="BodyText"/>
      <w:spacing w:line="14" w:lineRule="auto"/>
      <w:rPr>
        <w:sz w:val="20"/>
      </w:rPr>
    </w:pPr>
    <w:r>
      <w:rPr>
        <w:noProof/>
      </w:rPr>
      <w:drawing>
        <wp:anchor distT="0" distB="0" distL="0" distR="0" simplePos="0" relativeHeight="238278656" behindDoc="1" locked="0" layoutInCell="1" allowOverlap="1" wp14:anchorId="198C2AED" wp14:editId="198C2AEE">
          <wp:simplePos x="0" y="0"/>
          <wp:positionH relativeFrom="page">
            <wp:posOffset>5210175</wp:posOffset>
          </wp:positionH>
          <wp:positionV relativeFrom="page">
            <wp:posOffset>122555</wp:posOffset>
          </wp:positionV>
          <wp:extent cx="1465579" cy="634365"/>
          <wp:effectExtent l="0" t="0" r="0" b="0"/>
          <wp:wrapNone/>
          <wp:docPr id="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jpeg"/>
                  <pic:cNvPicPr/>
                </pic:nvPicPr>
                <pic:blipFill>
                  <a:blip r:embed="rId1" cstate="print"/>
                  <a:stretch>
                    <a:fillRect/>
                  </a:stretch>
                </pic:blipFill>
                <pic:spPr>
                  <a:xfrm>
                    <a:off x="0" y="0"/>
                    <a:ext cx="1465579" cy="634365"/>
                  </a:xfrm>
                  <a:prstGeom prst="rect">
                    <a:avLst/>
                  </a:prstGeom>
                </pic:spPr>
              </pic:pic>
            </a:graphicData>
          </a:graphic>
        </wp:anchor>
      </w:drawing>
    </w:r>
    <w:r>
      <w:rPr>
        <w:noProof/>
      </w:rPr>
      <mc:AlternateContent>
        <mc:Choice Requires="wps">
          <w:drawing>
            <wp:anchor distT="0" distB="0" distL="114300" distR="114300" simplePos="0" relativeHeight="238279680" behindDoc="1" locked="0" layoutInCell="1" allowOverlap="1" wp14:anchorId="198C2AEF" wp14:editId="399811DB">
              <wp:simplePos x="0" y="0"/>
              <wp:positionH relativeFrom="page">
                <wp:posOffset>886460</wp:posOffset>
              </wp:positionH>
              <wp:positionV relativeFrom="page">
                <wp:posOffset>462915</wp:posOffset>
              </wp:positionV>
              <wp:extent cx="1662430" cy="186690"/>
              <wp:effectExtent l="0" t="0" r="0" b="0"/>
              <wp:wrapNone/>
              <wp:docPr id="8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4C" w14:textId="77777777" w:rsidR="00CA17AC" w:rsidRDefault="001C35C5">
                          <w:pPr>
                            <w:spacing w:before="20"/>
                            <w:ind w:left="20"/>
                            <w:rPr>
                              <w:rFonts w:ascii="Arial Narrow"/>
                              <w:b/>
                              <w:i/>
                            </w:rPr>
                          </w:pPr>
                          <w:r>
                            <w:rPr>
                              <w:rFonts w:ascii="Arial Narrow"/>
                              <w:b/>
                              <w:i/>
                              <w:color w:val="555555"/>
                            </w:rPr>
                            <w:t>Sporting Facilities User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2AEF" id="_x0000_t202" coordsize="21600,21600" o:spt="202" path="m,l,21600r21600,l21600,xe">
              <v:stroke joinstyle="miter"/>
              <v:path gradientshapeok="t" o:connecttype="rect"/>
            </v:shapetype>
            <v:shape id="Text Box 40" o:spid="_x0000_s1316" type="#_x0000_t202" style="position:absolute;margin-left:69.8pt;margin-top:36.45pt;width:130.9pt;height:14.7pt;z-index:-26503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" filled="f" stroked="f">
              <v:textbox inset="0,0,0,0">
                <w:txbxContent>
                  <w:p w14:paraId="198C2C4C" w14:textId="77777777" w:rsidR="00CA17AC" w:rsidRDefault="001C35C5">
                    <w:pPr>
                      <w:spacing w:before="20"/>
                      <w:ind w:left="20"/>
                      <w:rPr>
                        <w:rFonts w:ascii="Arial Narrow"/>
                        <w:b/>
                        <w:i/>
                      </w:rPr>
                    </w:pPr>
                    <w:r>
                      <w:rPr>
                        <w:rFonts w:ascii="Arial Narrow"/>
                        <w:b/>
                        <w:i/>
                        <w:color w:val="555555"/>
                      </w:rPr>
                      <w:t>Sporting Facilities User Guide</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76" w14:textId="77777777" w:rsidR="00CA17AC" w:rsidRDefault="00CA17AC">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78" w14:textId="77777777" w:rsidR="00CA17AC" w:rsidRDefault="00CA17AC">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7A" w14:textId="77777777" w:rsidR="00CA17AC" w:rsidRDefault="00CA17AC">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7C" w14:textId="77777777" w:rsidR="00CA17AC" w:rsidRDefault="00CA17AC">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7E" w14:textId="77777777" w:rsidR="00CA17AC" w:rsidRDefault="00CA17AC">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80" w14:textId="77777777" w:rsidR="00CA17AC" w:rsidRDefault="001C35C5">
    <w:pPr>
      <w:pStyle w:val="BodyText"/>
      <w:spacing w:line="14" w:lineRule="auto"/>
      <w:rPr>
        <w:sz w:val="20"/>
      </w:rPr>
    </w:pPr>
    <w:r>
      <w:rPr>
        <w:noProof/>
      </w:rPr>
      <w:drawing>
        <wp:anchor distT="0" distB="0" distL="0" distR="0" simplePos="0" relativeHeight="238280704" behindDoc="1" locked="0" layoutInCell="1" allowOverlap="1" wp14:anchorId="198C2AF0" wp14:editId="198C2AF1">
          <wp:simplePos x="0" y="0"/>
          <wp:positionH relativeFrom="page">
            <wp:posOffset>6030595</wp:posOffset>
          </wp:positionH>
          <wp:positionV relativeFrom="page">
            <wp:posOffset>140970</wp:posOffset>
          </wp:positionV>
          <wp:extent cx="1463040" cy="558165"/>
          <wp:effectExtent l="0" t="0" r="0" b="0"/>
          <wp:wrapNone/>
          <wp:docPr id="2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5.jpeg"/>
                  <pic:cNvPicPr/>
                </pic:nvPicPr>
                <pic:blipFill>
                  <a:blip r:embed="rId1" cstate="print"/>
                  <a:stretch>
                    <a:fillRect/>
                  </a:stretch>
                </pic:blipFill>
                <pic:spPr>
                  <a:xfrm>
                    <a:off x="0" y="0"/>
                    <a:ext cx="1463040" cy="558165"/>
                  </a:xfrm>
                  <a:prstGeom prst="rect">
                    <a:avLst/>
                  </a:prstGeom>
                </pic:spPr>
              </pic:pic>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82" w14:textId="77777777" w:rsidR="00CA17AC" w:rsidRDefault="001C35C5">
    <w:pPr>
      <w:pStyle w:val="BodyText"/>
      <w:spacing w:line="14" w:lineRule="auto"/>
      <w:rPr>
        <w:sz w:val="20"/>
      </w:rPr>
    </w:pPr>
    <w:r>
      <w:rPr>
        <w:noProof/>
      </w:rPr>
      <w:drawing>
        <wp:anchor distT="0" distB="0" distL="0" distR="0" simplePos="0" relativeHeight="238281728" behindDoc="1" locked="0" layoutInCell="1" allowOverlap="1" wp14:anchorId="198C2AF2" wp14:editId="198C2AF3">
          <wp:simplePos x="0" y="0"/>
          <wp:positionH relativeFrom="page">
            <wp:posOffset>6030595</wp:posOffset>
          </wp:positionH>
          <wp:positionV relativeFrom="page">
            <wp:posOffset>140970</wp:posOffset>
          </wp:positionV>
          <wp:extent cx="1463040" cy="558165"/>
          <wp:effectExtent l="0" t="0" r="0" b="0"/>
          <wp:wrapNone/>
          <wp:docPr id="2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5.jpeg"/>
                  <pic:cNvPicPr/>
                </pic:nvPicPr>
                <pic:blipFill>
                  <a:blip r:embed="rId1" cstate="print"/>
                  <a:stretch>
                    <a:fillRect/>
                  </a:stretch>
                </pic:blipFill>
                <pic:spPr>
                  <a:xfrm>
                    <a:off x="0" y="0"/>
                    <a:ext cx="1463040" cy="55816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60" w14:textId="44DE3BAD" w:rsidR="00CA17AC" w:rsidRDefault="001C35C5">
    <w:pPr>
      <w:pStyle w:val="BodyText"/>
      <w:spacing w:line="14" w:lineRule="auto"/>
      <w:rPr>
        <w:sz w:val="20"/>
      </w:rPr>
    </w:pPr>
    <w:r>
      <w:rPr>
        <w:noProof/>
      </w:rPr>
      <w:drawing>
        <wp:anchor distT="0" distB="0" distL="0" distR="0" simplePos="0" relativeHeight="238252032" behindDoc="1" locked="0" layoutInCell="1" allowOverlap="1" wp14:anchorId="198C2ACE" wp14:editId="198C2ACF">
          <wp:simplePos x="0" y="0"/>
          <wp:positionH relativeFrom="page">
            <wp:posOffset>5210175</wp:posOffset>
          </wp:positionH>
          <wp:positionV relativeFrom="page">
            <wp:posOffset>122555</wp:posOffset>
          </wp:positionV>
          <wp:extent cx="1465579" cy="634365"/>
          <wp:effectExtent l="0" t="0" r="0" b="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 cstate="print"/>
                  <a:stretch>
                    <a:fillRect/>
                  </a:stretch>
                </pic:blipFill>
                <pic:spPr>
                  <a:xfrm>
                    <a:off x="0" y="0"/>
                    <a:ext cx="1465579" cy="634365"/>
                  </a:xfrm>
                  <a:prstGeom prst="rect">
                    <a:avLst/>
                  </a:prstGeom>
                </pic:spPr>
              </pic:pic>
            </a:graphicData>
          </a:graphic>
        </wp:anchor>
      </w:drawing>
    </w:r>
    <w:r>
      <w:rPr>
        <w:noProof/>
      </w:rPr>
      <mc:AlternateContent>
        <mc:Choice Requires="wps">
          <w:drawing>
            <wp:anchor distT="0" distB="0" distL="114300" distR="114300" simplePos="0" relativeHeight="238253056" behindDoc="1" locked="0" layoutInCell="1" allowOverlap="1" wp14:anchorId="198C2AD0" wp14:editId="7634062F">
              <wp:simplePos x="0" y="0"/>
              <wp:positionH relativeFrom="page">
                <wp:posOffset>881380</wp:posOffset>
              </wp:positionH>
              <wp:positionV relativeFrom="page">
                <wp:posOffset>859155</wp:posOffset>
              </wp:positionV>
              <wp:extent cx="5799455" cy="0"/>
              <wp:effectExtent l="0" t="0" r="0" b="0"/>
              <wp:wrapNone/>
              <wp:docPr id="105"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94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7F0F1" id="Line 61" o:spid="_x0000_s1026" style="position:absolute;z-index:-26506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pt,67.65pt" to="526.05pt,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" strokeweight=".48pt">
              <w10:wrap anchorx="page" anchory="page"/>
            </v:line>
          </w:pict>
        </mc:Fallback>
      </mc:AlternateContent>
    </w:r>
    <w:r>
      <w:rPr>
        <w:noProof/>
      </w:rPr>
      <mc:AlternateContent>
        <mc:Choice Requires="wps">
          <w:drawing>
            <wp:anchor distT="0" distB="0" distL="114300" distR="114300" simplePos="0" relativeHeight="238254080" behindDoc="1" locked="0" layoutInCell="1" allowOverlap="1" wp14:anchorId="198C2AD1" wp14:editId="286C13F0">
              <wp:simplePos x="0" y="0"/>
              <wp:positionH relativeFrom="page">
                <wp:posOffset>886460</wp:posOffset>
              </wp:positionH>
              <wp:positionV relativeFrom="page">
                <wp:posOffset>467360</wp:posOffset>
              </wp:positionV>
              <wp:extent cx="1662430" cy="186690"/>
              <wp:effectExtent l="0" t="0" r="0" b="0"/>
              <wp:wrapNone/>
              <wp:docPr id="10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3D" w14:textId="77777777" w:rsidR="00CA17AC" w:rsidRDefault="001C35C5">
                          <w:pPr>
                            <w:spacing w:before="20"/>
                            <w:ind w:left="20"/>
                            <w:rPr>
                              <w:rFonts w:ascii="Arial Narrow"/>
                              <w:b/>
                              <w:i/>
                            </w:rPr>
                          </w:pPr>
                          <w:r>
                            <w:rPr>
                              <w:rFonts w:ascii="Arial Narrow"/>
                              <w:b/>
                              <w:i/>
                              <w:color w:val="555555"/>
                            </w:rPr>
                            <w:t>Sporting Facilities User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2AD1" id="_x0000_t202" coordsize="21600,21600" o:spt="202" path="m,l,21600r21600,l21600,xe">
              <v:stroke joinstyle="miter"/>
              <v:path gradientshapeok="t" o:connecttype="rect"/>
            </v:shapetype>
            <v:shape id="Text Box 60" o:spid="_x0000_s1301" type="#_x0000_t202" style="position:absolute;margin-left:69.8pt;margin-top:36.8pt;width:130.9pt;height:14.7pt;z-index:-26506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" filled="f" stroked="f">
              <v:textbox inset="0,0,0,0">
                <w:txbxContent>
                  <w:p w14:paraId="198C2C3D" w14:textId="77777777" w:rsidR="00CA17AC" w:rsidRDefault="001C35C5">
                    <w:pPr>
                      <w:spacing w:before="20"/>
                      <w:ind w:left="20"/>
                      <w:rPr>
                        <w:rFonts w:ascii="Arial Narrow"/>
                        <w:b/>
                        <w:i/>
                      </w:rPr>
                    </w:pPr>
                    <w:r>
                      <w:rPr>
                        <w:rFonts w:ascii="Arial Narrow"/>
                        <w:b/>
                        <w:i/>
                        <w:color w:val="555555"/>
                      </w:rPr>
                      <w:t>Sporting Facilit</w:t>
                    </w:r>
                    <w:r>
                      <w:rPr>
                        <w:rFonts w:ascii="Arial Narrow"/>
                        <w:b/>
                        <w:i/>
                        <w:color w:val="555555"/>
                      </w:rPr>
                      <w:t>ies User Guide</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84" w14:textId="77777777" w:rsidR="00CA17AC" w:rsidRDefault="001C35C5">
    <w:pPr>
      <w:pStyle w:val="BodyText"/>
      <w:spacing w:line="14" w:lineRule="auto"/>
      <w:rPr>
        <w:sz w:val="20"/>
      </w:rPr>
    </w:pPr>
    <w:r>
      <w:rPr>
        <w:noProof/>
      </w:rPr>
      <w:drawing>
        <wp:anchor distT="0" distB="0" distL="0" distR="0" simplePos="0" relativeHeight="238282752" behindDoc="1" locked="0" layoutInCell="1" allowOverlap="1" wp14:anchorId="198C2AF4" wp14:editId="198C2AF5">
          <wp:simplePos x="0" y="0"/>
          <wp:positionH relativeFrom="page">
            <wp:posOffset>6030595</wp:posOffset>
          </wp:positionH>
          <wp:positionV relativeFrom="page">
            <wp:posOffset>140970</wp:posOffset>
          </wp:positionV>
          <wp:extent cx="1463040" cy="558165"/>
          <wp:effectExtent l="0" t="0" r="0" b="0"/>
          <wp:wrapNone/>
          <wp:docPr id="2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jpeg"/>
                  <pic:cNvPicPr/>
                </pic:nvPicPr>
                <pic:blipFill>
                  <a:blip r:embed="rId1" cstate="print"/>
                  <a:stretch>
                    <a:fillRect/>
                  </a:stretch>
                </pic:blipFill>
                <pic:spPr>
                  <a:xfrm>
                    <a:off x="0" y="0"/>
                    <a:ext cx="1463040" cy="558165"/>
                  </a:xfrm>
                  <a:prstGeom prst="rect">
                    <a:avLst/>
                  </a:prstGeom>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86" w14:textId="77777777" w:rsidR="00CA17AC" w:rsidRDefault="001C35C5">
    <w:pPr>
      <w:pStyle w:val="BodyText"/>
      <w:spacing w:line="14" w:lineRule="auto"/>
      <w:rPr>
        <w:sz w:val="20"/>
      </w:rPr>
    </w:pPr>
    <w:r>
      <w:rPr>
        <w:noProof/>
      </w:rPr>
      <w:drawing>
        <wp:anchor distT="0" distB="0" distL="0" distR="0" simplePos="0" relativeHeight="238283776" behindDoc="1" locked="0" layoutInCell="1" allowOverlap="1" wp14:anchorId="198C2AF6" wp14:editId="198C2AF7">
          <wp:simplePos x="0" y="0"/>
          <wp:positionH relativeFrom="page">
            <wp:posOffset>6030595</wp:posOffset>
          </wp:positionH>
          <wp:positionV relativeFrom="page">
            <wp:posOffset>140322</wp:posOffset>
          </wp:positionV>
          <wp:extent cx="1431925" cy="545223"/>
          <wp:effectExtent l="0" t="0" r="0" b="0"/>
          <wp:wrapNone/>
          <wp:docPr id="3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5.jpeg"/>
                  <pic:cNvPicPr/>
                </pic:nvPicPr>
                <pic:blipFill>
                  <a:blip r:embed="rId1" cstate="print"/>
                  <a:stretch>
                    <a:fillRect/>
                  </a:stretch>
                </pic:blipFill>
                <pic:spPr>
                  <a:xfrm>
                    <a:off x="0" y="0"/>
                    <a:ext cx="1431925" cy="545223"/>
                  </a:xfrm>
                  <a:prstGeom prst="rect">
                    <a:avLst/>
                  </a:prstGeom>
                </pic:spPr>
              </pic:pic>
            </a:graphicData>
          </a:graphic>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88" w14:textId="77777777" w:rsidR="00CA17AC" w:rsidRDefault="00CA17AC">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8A" w14:textId="77777777" w:rsidR="00CA17AC" w:rsidRDefault="00CA17AC">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8C" w14:textId="77777777" w:rsidR="00CA17AC" w:rsidRDefault="00CA17AC">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8E" w14:textId="77777777" w:rsidR="00CA17AC" w:rsidRDefault="00CA17AC">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90" w14:textId="77777777" w:rsidR="00CA17AC" w:rsidRDefault="00CA17AC">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92" w14:textId="77777777" w:rsidR="00CA17AC" w:rsidRDefault="00CA17AC">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94" w14:textId="77777777" w:rsidR="00CA17AC" w:rsidRDefault="00CA17AC">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96" w14:textId="77777777" w:rsidR="00CA17AC" w:rsidRDefault="00CA17AC">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62" w14:textId="06CF001C" w:rsidR="00CA17AC" w:rsidRDefault="001C35C5">
    <w:pPr>
      <w:pStyle w:val="BodyText"/>
      <w:spacing w:line="14" w:lineRule="auto"/>
      <w:rPr>
        <w:sz w:val="20"/>
      </w:rPr>
    </w:pPr>
    <w:r>
      <w:rPr>
        <w:noProof/>
      </w:rPr>
      <w:drawing>
        <wp:anchor distT="0" distB="0" distL="0" distR="0" simplePos="0" relativeHeight="238256128" behindDoc="1" locked="0" layoutInCell="1" allowOverlap="1" wp14:anchorId="198C2AD3" wp14:editId="198C2AD4">
          <wp:simplePos x="0" y="0"/>
          <wp:positionH relativeFrom="page">
            <wp:posOffset>5210175</wp:posOffset>
          </wp:positionH>
          <wp:positionV relativeFrom="page">
            <wp:posOffset>122555</wp:posOffset>
          </wp:positionV>
          <wp:extent cx="1465579" cy="634365"/>
          <wp:effectExtent l="0" t="0" r="0" b="0"/>
          <wp:wrapNone/>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1" cstate="print"/>
                  <a:stretch>
                    <a:fillRect/>
                  </a:stretch>
                </pic:blipFill>
                <pic:spPr>
                  <a:xfrm>
                    <a:off x="0" y="0"/>
                    <a:ext cx="1465579" cy="634365"/>
                  </a:xfrm>
                  <a:prstGeom prst="rect">
                    <a:avLst/>
                  </a:prstGeom>
                </pic:spPr>
              </pic:pic>
            </a:graphicData>
          </a:graphic>
        </wp:anchor>
      </w:drawing>
    </w:r>
    <w:r>
      <w:rPr>
        <w:noProof/>
      </w:rPr>
      <mc:AlternateContent>
        <mc:Choice Requires="wps">
          <w:drawing>
            <wp:anchor distT="0" distB="0" distL="114300" distR="114300" simplePos="0" relativeHeight="238257152" behindDoc="1" locked="0" layoutInCell="1" allowOverlap="1" wp14:anchorId="198C2AD5" wp14:editId="38288DA7">
              <wp:simplePos x="0" y="0"/>
              <wp:positionH relativeFrom="page">
                <wp:posOffset>886460</wp:posOffset>
              </wp:positionH>
              <wp:positionV relativeFrom="page">
                <wp:posOffset>467360</wp:posOffset>
              </wp:positionV>
              <wp:extent cx="1662430" cy="186690"/>
              <wp:effectExtent l="0" t="0" r="0" b="0"/>
              <wp:wrapNone/>
              <wp:docPr id="10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3F" w14:textId="77777777" w:rsidR="00CA17AC" w:rsidRDefault="001C35C5">
                          <w:pPr>
                            <w:spacing w:before="20"/>
                            <w:ind w:left="20"/>
                            <w:rPr>
                              <w:rFonts w:ascii="Arial Narrow"/>
                              <w:b/>
                              <w:i/>
                            </w:rPr>
                          </w:pPr>
                          <w:r>
                            <w:rPr>
                              <w:rFonts w:ascii="Arial Narrow"/>
                              <w:b/>
                              <w:i/>
                              <w:color w:val="555555"/>
                            </w:rPr>
                            <w:t>Sporting Facilities User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2AD5" id="_x0000_t202" coordsize="21600,21600" o:spt="202" path="m,l,21600r21600,l21600,xe">
              <v:stroke joinstyle="miter"/>
              <v:path gradientshapeok="t" o:connecttype="rect"/>
            </v:shapetype>
            <v:shape id="Text Box 58" o:spid="_x0000_s1303" type="#_x0000_t202" style="position:absolute;margin-left:69.8pt;margin-top:36.8pt;width:130.9pt;height:14.7pt;z-index:-26505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" filled="f" stroked="f">
              <v:textbox inset="0,0,0,0">
                <w:txbxContent>
                  <w:p w14:paraId="198C2C3F" w14:textId="77777777" w:rsidR="00CA17AC" w:rsidRDefault="001C35C5">
                    <w:pPr>
                      <w:spacing w:before="20"/>
                      <w:ind w:left="20"/>
                      <w:rPr>
                        <w:rFonts w:ascii="Arial Narrow"/>
                        <w:b/>
                        <w:i/>
                      </w:rPr>
                    </w:pPr>
                    <w:r>
                      <w:rPr>
                        <w:rFonts w:ascii="Arial Narrow"/>
                        <w:b/>
                        <w:i/>
                        <w:color w:val="555555"/>
                      </w:rPr>
                      <w:t>Sport</w:t>
                    </w:r>
                    <w:r>
                      <w:rPr>
                        <w:rFonts w:ascii="Arial Narrow"/>
                        <w:b/>
                        <w:i/>
                        <w:color w:val="555555"/>
                      </w:rPr>
                      <w:t>ing Facilities User Guide</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98" w14:textId="77777777" w:rsidR="00CA17AC" w:rsidRDefault="00CA17AC">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9A" w14:textId="77777777" w:rsidR="00CA17AC" w:rsidRDefault="00CA17AC">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9C" w14:textId="77777777" w:rsidR="00CA17AC" w:rsidRDefault="00CA17AC">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9E" w14:textId="77777777" w:rsidR="00CA17AC" w:rsidRDefault="00CA17AC">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A0" w14:textId="77777777" w:rsidR="00CA17AC" w:rsidRDefault="00CA17AC">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A2" w14:textId="77777777" w:rsidR="00CA17AC" w:rsidRDefault="00CA17AC">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A4" w14:textId="77777777" w:rsidR="00CA17AC" w:rsidRDefault="001C35C5">
    <w:pPr>
      <w:pStyle w:val="BodyText"/>
      <w:spacing w:line="14" w:lineRule="auto"/>
      <w:rPr>
        <w:sz w:val="20"/>
      </w:rPr>
    </w:pPr>
    <w:r>
      <w:rPr>
        <w:noProof/>
      </w:rPr>
      <w:drawing>
        <wp:anchor distT="0" distB="0" distL="0" distR="0" simplePos="0" relativeHeight="238298112" behindDoc="1" locked="0" layoutInCell="1" allowOverlap="1" wp14:anchorId="198C2B06" wp14:editId="198C2B07">
          <wp:simplePos x="0" y="0"/>
          <wp:positionH relativeFrom="page">
            <wp:posOffset>232409</wp:posOffset>
          </wp:positionH>
          <wp:positionV relativeFrom="page">
            <wp:posOffset>224789</wp:posOffset>
          </wp:positionV>
          <wp:extent cx="6768635" cy="541654"/>
          <wp:effectExtent l="0" t="0" r="0" b="0"/>
          <wp:wrapNone/>
          <wp:docPr id="4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5.jpeg"/>
                  <pic:cNvPicPr/>
                </pic:nvPicPr>
                <pic:blipFill>
                  <a:blip r:embed="rId1" cstate="print"/>
                  <a:stretch>
                    <a:fillRect/>
                  </a:stretch>
                </pic:blipFill>
                <pic:spPr>
                  <a:xfrm>
                    <a:off x="0" y="0"/>
                    <a:ext cx="6768635" cy="541654"/>
                  </a:xfrm>
                  <a:prstGeom prst="rect">
                    <a:avLst/>
                  </a:prstGeom>
                </pic:spPr>
              </pic:pic>
            </a:graphicData>
          </a:graphic>
        </wp:anchor>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A6" w14:textId="77777777" w:rsidR="00CA17AC" w:rsidRDefault="001C35C5">
    <w:pPr>
      <w:pStyle w:val="BodyText"/>
      <w:spacing w:line="14" w:lineRule="auto"/>
      <w:rPr>
        <w:sz w:val="20"/>
      </w:rPr>
    </w:pPr>
    <w:r>
      <w:rPr>
        <w:noProof/>
      </w:rPr>
      <w:drawing>
        <wp:anchor distT="0" distB="0" distL="0" distR="0" simplePos="0" relativeHeight="238301184" behindDoc="1" locked="0" layoutInCell="1" allowOverlap="1" wp14:anchorId="198C2B0B" wp14:editId="198C2B0C">
          <wp:simplePos x="0" y="0"/>
          <wp:positionH relativeFrom="page">
            <wp:posOffset>264795</wp:posOffset>
          </wp:positionH>
          <wp:positionV relativeFrom="page">
            <wp:posOffset>353695</wp:posOffset>
          </wp:positionV>
          <wp:extent cx="6768635" cy="541654"/>
          <wp:effectExtent l="0" t="0" r="0" b="0"/>
          <wp:wrapNone/>
          <wp:docPr id="4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5.jpeg"/>
                  <pic:cNvPicPr/>
                </pic:nvPicPr>
                <pic:blipFill>
                  <a:blip r:embed="rId1" cstate="print"/>
                  <a:stretch>
                    <a:fillRect/>
                  </a:stretch>
                </pic:blipFill>
                <pic:spPr>
                  <a:xfrm>
                    <a:off x="0" y="0"/>
                    <a:ext cx="6768635" cy="541654"/>
                  </a:xfrm>
                  <a:prstGeom prst="rect">
                    <a:avLst/>
                  </a:prstGeom>
                </pic:spPr>
              </pic:pic>
            </a:graphicData>
          </a:graphic>
        </wp:anchor>
      </w:drawing>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A8" w14:textId="6AE4E3B5" w:rsidR="00CA17AC" w:rsidRDefault="001C35C5">
    <w:pPr>
      <w:pStyle w:val="BodyText"/>
      <w:spacing w:line="14" w:lineRule="auto"/>
      <w:rPr>
        <w:sz w:val="20"/>
      </w:rPr>
    </w:pPr>
    <w:r>
      <w:rPr>
        <w:noProof/>
      </w:rPr>
      <mc:AlternateContent>
        <mc:Choice Requires="wps">
          <w:drawing>
            <wp:anchor distT="0" distB="0" distL="114300" distR="114300" simplePos="0" relativeHeight="238304256" behindDoc="1" locked="0" layoutInCell="1" allowOverlap="1" wp14:anchorId="198C2B10" wp14:editId="4DF27E52">
              <wp:simplePos x="0" y="0"/>
              <wp:positionH relativeFrom="page">
                <wp:posOffset>618490</wp:posOffset>
              </wp:positionH>
              <wp:positionV relativeFrom="page">
                <wp:posOffset>1095375</wp:posOffset>
              </wp:positionV>
              <wp:extent cx="1833880" cy="165735"/>
              <wp:effectExtent l="0"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5B" w14:textId="77777777" w:rsidR="00CA17AC" w:rsidRDefault="001C35C5">
                          <w:pPr>
                            <w:spacing w:line="245" w:lineRule="exact"/>
                            <w:ind w:left="20"/>
                            <w:rPr>
                              <w:rFonts w:ascii="Calibri"/>
                              <w:b/>
                            </w:rPr>
                          </w:pPr>
                          <w:r>
                            <w:rPr>
                              <w:rFonts w:ascii="Calibri"/>
                              <w:b/>
                            </w:rPr>
                            <w:t>Attachment 1 - Oval Categories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2B10" id="_x0000_t202" coordsize="21600,21600" o:spt="202" path="m,l,21600r21600,l21600,xe">
              <v:stroke joinstyle="miter"/>
              <v:path gradientshapeok="t" o:connecttype="rect"/>
            </v:shapetype>
            <v:shape id="Text Box 25" o:spid="_x0000_s1331" type="#_x0000_t202" style="position:absolute;margin-left:48.7pt;margin-top:86.25pt;width:144.4pt;height:13.05pt;z-index:-26501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" filled="f" stroked="f">
              <v:textbox inset="0,0,0,0">
                <w:txbxContent>
                  <w:p w14:paraId="198C2C5B" w14:textId="77777777" w:rsidR="00CA17AC" w:rsidRDefault="001C35C5">
                    <w:pPr>
                      <w:spacing w:line="245" w:lineRule="exact"/>
                      <w:ind w:left="20"/>
                      <w:rPr>
                        <w:rFonts w:ascii="Calibri"/>
                        <w:b/>
                      </w:rPr>
                    </w:pPr>
                    <w:r>
                      <w:rPr>
                        <w:rFonts w:ascii="Calibri"/>
                        <w:b/>
                      </w:rPr>
                      <w:t>Attachment 1 - Oval Categories</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AA" w14:textId="77777777" w:rsidR="00CA17AC" w:rsidRDefault="001C35C5">
    <w:pPr>
      <w:pStyle w:val="BodyText"/>
      <w:spacing w:line="14" w:lineRule="auto"/>
      <w:rPr>
        <w:sz w:val="20"/>
      </w:rPr>
    </w:pPr>
    <w:r>
      <w:rPr>
        <w:noProof/>
      </w:rPr>
      <w:drawing>
        <wp:anchor distT="0" distB="0" distL="0" distR="0" simplePos="0" relativeHeight="238307328" behindDoc="1" locked="0" layoutInCell="1" allowOverlap="1" wp14:anchorId="198C2B14" wp14:editId="198C2B15">
          <wp:simplePos x="0" y="0"/>
          <wp:positionH relativeFrom="page">
            <wp:posOffset>219075</wp:posOffset>
          </wp:positionH>
          <wp:positionV relativeFrom="page">
            <wp:posOffset>277494</wp:posOffset>
          </wp:positionV>
          <wp:extent cx="6768635" cy="541654"/>
          <wp:effectExtent l="0" t="0" r="0" b="0"/>
          <wp:wrapNone/>
          <wp:docPr id="5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5.jpeg"/>
                  <pic:cNvPicPr/>
                </pic:nvPicPr>
                <pic:blipFill>
                  <a:blip r:embed="rId1" cstate="print"/>
                  <a:stretch>
                    <a:fillRect/>
                  </a:stretch>
                </pic:blipFill>
                <pic:spPr>
                  <a:xfrm>
                    <a:off x="0" y="0"/>
                    <a:ext cx="6768635" cy="541654"/>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64" w14:textId="12BB149F" w:rsidR="00CA17AC" w:rsidRDefault="001C35C5">
    <w:pPr>
      <w:pStyle w:val="BodyText"/>
      <w:spacing w:line="14" w:lineRule="auto"/>
      <w:rPr>
        <w:sz w:val="20"/>
      </w:rPr>
    </w:pPr>
    <w:r>
      <w:rPr>
        <w:noProof/>
      </w:rPr>
      <w:drawing>
        <wp:anchor distT="0" distB="0" distL="0" distR="0" simplePos="0" relativeHeight="238259200" behindDoc="1" locked="0" layoutInCell="1" allowOverlap="1" wp14:anchorId="198C2AD7" wp14:editId="198C2AD8">
          <wp:simplePos x="0" y="0"/>
          <wp:positionH relativeFrom="page">
            <wp:posOffset>5210175</wp:posOffset>
          </wp:positionH>
          <wp:positionV relativeFrom="page">
            <wp:posOffset>122555</wp:posOffset>
          </wp:positionV>
          <wp:extent cx="1465579" cy="634365"/>
          <wp:effectExtent l="0" t="0" r="0" b="0"/>
          <wp:wrapNone/>
          <wp:docPr id="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pic:cNvPicPr/>
                </pic:nvPicPr>
                <pic:blipFill>
                  <a:blip r:embed="rId1" cstate="print"/>
                  <a:stretch>
                    <a:fillRect/>
                  </a:stretch>
                </pic:blipFill>
                <pic:spPr>
                  <a:xfrm>
                    <a:off x="0" y="0"/>
                    <a:ext cx="1465579" cy="634365"/>
                  </a:xfrm>
                  <a:prstGeom prst="rect">
                    <a:avLst/>
                  </a:prstGeom>
                </pic:spPr>
              </pic:pic>
            </a:graphicData>
          </a:graphic>
        </wp:anchor>
      </w:drawing>
    </w:r>
    <w:r>
      <w:rPr>
        <w:noProof/>
      </w:rPr>
      <mc:AlternateContent>
        <mc:Choice Requires="wps">
          <w:drawing>
            <wp:anchor distT="0" distB="0" distL="114300" distR="114300" simplePos="0" relativeHeight="238260224" behindDoc="1" locked="0" layoutInCell="1" allowOverlap="1" wp14:anchorId="198C2AD9" wp14:editId="3F4D4774">
              <wp:simplePos x="0" y="0"/>
              <wp:positionH relativeFrom="page">
                <wp:posOffset>881380</wp:posOffset>
              </wp:positionH>
              <wp:positionV relativeFrom="page">
                <wp:posOffset>859155</wp:posOffset>
              </wp:positionV>
              <wp:extent cx="5799455" cy="0"/>
              <wp:effectExtent l="0" t="0" r="0" b="0"/>
              <wp:wrapNone/>
              <wp:docPr id="10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94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58822" id="Line 56" o:spid="_x0000_s1026" style="position:absolute;z-index:-26505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pt,67.65pt" to="526.05pt,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" strokeweight=".48pt">
              <w10:wrap anchorx="page" anchory="page"/>
            </v:line>
          </w:pict>
        </mc:Fallback>
      </mc:AlternateContent>
    </w:r>
    <w:r>
      <w:rPr>
        <w:noProof/>
      </w:rPr>
      <mc:AlternateContent>
        <mc:Choice Requires="wps">
          <w:drawing>
            <wp:anchor distT="0" distB="0" distL="114300" distR="114300" simplePos="0" relativeHeight="238261248" behindDoc="1" locked="0" layoutInCell="1" allowOverlap="1" wp14:anchorId="198C2ADA" wp14:editId="6A9E3C23">
              <wp:simplePos x="0" y="0"/>
              <wp:positionH relativeFrom="page">
                <wp:posOffset>886460</wp:posOffset>
              </wp:positionH>
              <wp:positionV relativeFrom="page">
                <wp:posOffset>467360</wp:posOffset>
              </wp:positionV>
              <wp:extent cx="1662430" cy="186690"/>
              <wp:effectExtent l="0" t="0" r="0" b="0"/>
              <wp:wrapNone/>
              <wp:docPr id="9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41" w14:textId="77777777" w:rsidR="00CA17AC" w:rsidRDefault="001C35C5">
                          <w:pPr>
                            <w:spacing w:before="20"/>
                            <w:ind w:left="20"/>
                            <w:rPr>
                              <w:rFonts w:ascii="Arial Narrow"/>
                              <w:b/>
                              <w:i/>
                            </w:rPr>
                          </w:pPr>
                          <w:r>
                            <w:rPr>
                              <w:rFonts w:ascii="Arial Narrow"/>
                              <w:b/>
                              <w:i/>
                              <w:color w:val="555555"/>
                            </w:rPr>
                            <w:t>Sporting Facilities User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2ADA" id="_x0000_t202" coordsize="21600,21600" o:spt="202" path="m,l,21600r21600,l21600,xe">
              <v:stroke joinstyle="miter"/>
              <v:path gradientshapeok="t" o:connecttype="rect"/>
            </v:shapetype>
            <v:shape id="Text Box 55" o:spid="_x0000_s1305" type="#_x0000_t202" style="position:absolute;margin-left:69.8pt;margin-top:36.8pt;width:130.9pt;height:14.7pt;z-index:-26505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" filled="f" stroked="f">
              <v:textbox inset="0,0,0,0">
                <w:txbxContent>
                  <w:p w14:paraId="198C2C41" w14:textId="77777777" w:rsidR="00CA17AC" w:rsidRDefault="001C35C5">
                    <w:pPr>
                      <w:spacing w:before="20"/>
                      <w:ind w:left="20"/>
                      <w:rPr>
                        <w:rFonts w:ascii="Arial Narrow"/>
                        <w:b/>
                        <w:i/>
                      </w:rPr>
                    </w:pPr>
                    <w:r>
                      <w:rPr>
                        <w:rFonts w:ascii="Arial Narrow"/>
                        <w:b/>
                        <w:i/>
                        <w:color w:val="555555"/>
                      </w:rPr>
                      <w:t>Sporting Facilities User Guide</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AC" w14:textId="77777777" w:rsidR="00CA17AC" w:rsidRDefault="001C35C5">
    <w:pPr>
      <w:pStyle w:val="BodyText"/>
      <w:spacing w:line="14" w:lineRule="auto"/>
      <w:rPr>
        <w:sz w:val="20"/>
      </w:rPr>
    </w:pPr>
    <w:r>
      <w:rPr>
        <w:noProof/>
      </w:rPr>
      <w:drawing>
        <wp:anchor distT="0" distB="0" distL="0" distR="0" simplePos="0" relativeHeight="238310400" behindDoc="1" locked="0" layoutInCell="1" allowOverlap="1" wp14:anchorId="198C2B19" wp14:editId="198C2B1A">
          <wp:simplePos x="0" y="0"/>
          <wp:positionH relativeFrom="page">
            <wp:posOffset>219075</wp:posOffset>
          </wp:positionH>
          <wp:positionV relativeFrom="page">
            <wp:posOffset>277494</wp:posOffset>
          </wp:positionV>
          <wp:extent cx="6768635" cy="541654"/>
          <wp:effectExtent l="0" t="0" r="0" b="0"/>
          <wp:wrapNone/>
          <wp:docPr id="5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5.jpeg"/>
                  <pic:cNvPicPr/>
                </pic:nvPicPr>
                <pic:blipFill>
                  <a:blip r:embed="rId1" cstate="print"/>
                  <a:stretch>
                    <a:fillRect/>
                  </a:stretch>
                </pic:blipFill>
                <pic:spPr>
                  <a:xfrm>
                    <a:off x="0" y="0"/>
                    <a:ext cx="6768635" cy="541654"/>
                  </a:xfrm>
                  <a:prstGeom prst="rect">
                    <a:avLst/>
                  </a:prstGeom>
                </pic:spPr>
              </pic:pic>
            </a:graphicData>
          </a:graphic>
        </wp:anchor>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AE" w14:textId="0AD2D98A" w:rsidR="00CA17AC" w:rsidRDefault="001C35C5">
    <w:pPr>
      <w:pStyle w:val="BodyText"/>
      <w:spacing w:line="14" w:lineRule="auto"/>
      <w:rPr>
        <w:sz w:val="20"/>
      </w:rPr>
    </w:pPr>
    <w:r>
      <w:rPr>
        <w:noProof/>
      </w:rPr>
      <mc:AlternateContent>
        <mc:Choice Requires="wps">
          <w:drawing>
            <wp:anchor distT="0" distB="0" distL="114300" distR="114300" simplePos="0" relativeHeight="238313472" behindDoc="1" locked="0" layoutInCell="1" allowOverlap="1" wp14:anchorId="198C2B1E" wp14:editId="76392F27">
              <wp:simplePos x="0" y="0"/>
              <wp:positionH relativeFrom="page">
                <wp:posOffset>3017520</wp:posOffset>
              </wp:positionH>
              <wp:positionV relativeFrom="page">
                <wp:posOffset>443230</wp:posOffset>
              </wp:positionV>
              <wp:extent cx="1522730" cy="152400"/>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5F" w14:textId="77777777" w:rsidR="00CA17AC" w:rsidRDefault="001C35C5">
                          <w:pPr>
                            <w:spacing w:before="12"/>
                            <w:ind w:left="20"/>
                            <w:rPr>
                              <w:rFonts w:ascii="Times New Roman"/>
                              <w:sz w:val="14"/>
                            </w:rPr>
                          </w:pPr>
                          <w:r>
                            <w:rPr>
                              <w:rFonts w:ascii="Times New Roman"/>
                              <w:sz w:val="18"/>
                            </w:rPr>
                            <w:t>M</w:t>
                          </w:r>
                          <w:r>
                            <w:rPr>
                              <w:rFonts w:ascii="Times New Roman"/>
                              <w:sz w:val="14"/>
                            </w:rPr>
                            <w:t xml:space="preserve">AROONDAH </w:t>
                          </w:r>
                          <w:r>
                            <w:rPr>
                              <w:rFonts w:ascii="Times New Roman"/>
                              <w:sz w:val="18"/>
                            </w:rPr>
                            <w:t>P</w:t>
                          </w:r>
                          <w:r>
                            <w:rPr>
                              <w:rFonts w:ascii="Times New Roman"/>
                              <w:sz w:val="14"/>
                            </w:rPr>
                            <w:t xml:space="preserve">LANNING </w:t>
                          </w:r>
                          <w:r>
                            <w:rPr>
                              <w:rFonts w:ascii="Times New Roman"/>
                              <w:sz w:val="18"/>
                            </w:rPr>
                            <w:t>S</w:t>
                          </w:r>
                          <w:r>
                            <w:rPr>
                              <w:rFonts w:ascii="Times New Roman"/>
                              <w:sz w:val="14"/>
                            </w:rPr>
                            <w:t>CHEME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2B1E" id="_x0000_t202" coordsize="21600,21600" o:spt="202" path="m,l,21600r21600,l21600,xe">
              <v:stroke joinstyle="miter"/>
              <v:path gradientshapeok="t" o:connecttype="rect"/>
            </v:shapetype>
            <v:shape id="Text Box 21" o:spid="_x0000_s1335" type="#_x0000_t202" style="position:absolute;margin-left:237.6pt;margin-top:34.9pt;width:119.9pt;height:12pt;z-index:-26500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" filled="f" stroked="f">
              <v:textbox inset="0,0,0,0">
                <w:txbxContent>
                  <w:p w14:paraId="198C2C5F" w14:textId="77777777" w:rsidR="00CA17AC" w:rsidRDefault="001C35C5">
                    <w:pPr>
                      <w:spacing w:before="12"/>
                      <w:ind w:left="20"/>
                      <w:rPr>
                        <w:rFonts w:ascii="Times New Roman"/>
                        <w:sz w:val="14"/>
                      </w:rPr>
                    </w:pPr>
                    <w:r>
                      <w:rPr>
                        <w:rFonts w:ascii="Times New Roman"/>
                        <w:sz w:val="18"/>
                      </w:rPr>
                      <w:t>M</w:t>
                    </w:r>
                    <w:r>
                      <w:rPr>
                        <w:rFonts w:ascii="Times New Roman"/>
                        <w:sz w:val="14"/>
                      </w:rPr>
                      <w:t xml:space="preserve">AROONDAH </w:t>
                    </w:r>
                    <w:r>
                      <w:rPr>
                        <w:rFonts w:ascii="Times New Roman"/>
                        <w:sz w:val="18"/>
                      </w:rPr>
                      <w:t>P</w:t>
                    </w:r>
                    <w:r>
                      <w:rPr>
                        <w:rFonts w:ascii="Times New Roman"/>
                        <w:sz w:val="14"/>
                      </w:rPr>
                      <w:t xml:space="preserve">LANNING </w:t>
                    </w:r>
                    <w:r>
                      <w:rPr>
                        <w:rFonts w:ascii="Times New Roman"/>
                        <w:sz w:val="18"/>
                      </w:rPr>
                      <w:t>S</w:t>
                    </w:r>
                    <w:r>
                      <w:rPr>
                        <w:rFonts w:ascii="Times New Roman"/>
                        <w:sz w:val="14"/>
                      </w:rPr>
                      <w:t>CHEME</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B0" w14:textId="265BA4BD" w:rsidR="00CA17AC" w:rsidRDefault="001C35C5">
    <w:pPr>
      <w:pStyle w:val="BodyText"/>
      <w:spacing w:line="14" w:lineRule="auto"/>
      <w:rPr>
        <w:sz w:val="20"/>
      </w:rPr>
    </w:pPr>
    <w:r>
      <w:rPr>
        <w:noProof/>
      </w:rPr>
      <mc:AlternateContent>
        <mc:Choice Requires="wps">
          <w:drawing>
            <wp:anchor distT="0" distB="0" distL="114300" distR="114300" simplePos="0" relativeHeight="238316544" behindDoc="1" locked="0" layoutInCell="1" allowOverlap="1" wp14:anchorId="198C2B21" wp14:editId="381C0795">
              <wp:simplePos x="0" y="0"/>
              <wp:positionH relativeFrom="page">
                <wp:posOffset>3017520</wp:posOffset>
              </wp:positionH>
              <wp:positionV relativeFrom="page">
                <wp:posOffset>443230</wp:posOffset>
              </wp:positionV>
              <wp:extent cx="1522730" cy="152400"/>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62" w14:textId="77777777" w:rsidR="00CA17AC" w:rsidRDefault="001C35C5">
                          <w:pPr>
                            <w:spacing w:before="12"/>
                            <w:ind w:left="20"/>
                            <w:rPr>
                              <w:rFonts w:ascii="Times New Roman"/>
                              <w:sz w:val="14"/>
                            </w:rPr>
                          </w:pPr>
                          <w:r>
                            <w:rPr>
                              <w:rFonts w:ascii="Times New Roman"/>
                              <w:sz w:val="18"/>
                            </w:rPr>
                            <w:t>M</w:t>
                          </w:r>
                          <w:r>
                            <w:rPr>
                              <w:rFonts w:ascii="Times New Roman"/>
                              <w:sz w:val="14"/>
                            </w:rPr>
                            <w:t xml:space="preserve">AROONDAH </w:t>
                          </w:r>
                          <w:r>
                            <w:rPr>
                              <w:rFonts w:ascii="Times New Roman"/>
                              <w:sz w:val="18"/>
                            </w:rPr>
                            <w:t>P</w:t>
                          </w:r>
                          <w:r>
                            <w:rPr>
                              <w:rFonts w:ascii="Times New Roman"/>
                              <w:sz w:val="14"/>
                            </w:rPr>
                            <w:t xml:space="preserve">LANNING </w:t>
                          </w:r>
                          <w:r>
                            <w:rPr>
                              <w:rFonts w:ascii="Times New Roman"/>
                              <w:sz w:val="18"/>
                            </w:rPr>
                            <w:t>S</w:t>
                          </w:r>
                          <w:r>
                            <w:rPr>
                              <w:rFonts w:ascii="Times New Roman"/>
                              <w:sz w:val="14"/>
                            </w:rPr>
                            <w:t>CHEME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2B21" id="_x0000_t202" coordsize="21600,21600" o:spt="202" path="m,l,21600r21600,l21600,xe">
              <v:stroke joinstyle="miter"/>
              <v:path gradientshapeok="t" o:connecttype="rect"/>
            </v:shapetype>
            <v:shape id="Text Box 18" o:spid="_x0000_s1338" type="#_x0000_t202" style="position:absolute;margin-left:237.6pt;margin-top:34.9pt;width:119.9pt;height:12pt;z-index:-26499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" filled="f" stroked="f">
              <v:textbox inset="0,0,0,0">
                <w:txbxContent>
                  <w:p w14:paraId="198C2C62" w14:textId="77777777" w:rsidR="00CA17AC" w:rsidRDefault="001C35C5">
                    <w:pPr>
                      <w:spacing w:before="12"/>
                      <w:ind w:left="20"/>
                      <w:rPr>
                        <w:rFonts w:ascii="Times New Roman"/>
                        <w:sz w:val="14"/>
                      </w:rPr>
                    </w:pPr>
                    <w:r>
                      <w:rPr>
                        <w:rFonts w:ascii="Times New Roman"/>
                        <w:sz w:val="18"/>
                      </w:rPr>
                      <w:t>M</w:t>
                    </w:r>
                    <w:r>
                      <w:rPr>
                        <w:rFonts w:ascii="Times New Roman"/>
                        <w:sz w:val="14"/>
                      </w:rPr>
                      <w:t xml:space="preserve">AROONDAH </w:t>
                    </w:r>
                    <w:r>
                      <w:rPr>
                        <w:rFonts w:ascii="Times New Roman"/>
                        <w:sz w:val="18"/>
                      </w:rPr>
                      <w:t>P</w:t>
                    </w:r>
                    <w:r>
                      <w:rPr>
                        <w:rFonts w:ascii="Times New Roman"/>
                        <w:sz w:val="14"/>
                      </w:rPr>
                      <w:t xml:space="preserve">LANNING </w:t>
                    </w:r>
                    <w:r>
                      <w:rPr>
                        <w:rFonts w:ascii="Times New Roman"/>
                        <w:sz w:val="18"/>
                      </w:rPr>
                      <w:t>S</w:t>
                    </w:r>
                    <w:r>
                      <w:rPr>
                        <w:rFonts w:ascii="Times New Roman"/>
                        <w:sz w:val="14"/>
                      </w:rPr>
                      <w:t>CHEME</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B2" w14:textId="44B4D847" w:rsidR="00CA17AC" w:rsidRDefault="001C35C5">
    <w:pPr>
      <w:pStyle w:val="BodyText"/>
      <w:spacing w:line="14" w:lineRule="auto"/>
      <w:rPr>
        <w:sz w:val="20"/>
      </w:rPr>
    </w:pPr>
    <w:r>
      <w:rPr>
        <w:noProof/>
      </w:rPr>
      <mc:AlternateContent>
        <mc:Choice Requires="wps">
          <w:drawing>
            <wp:anchor distT="0" distB="0" distL="114300" distR="114300" simplePos="0" relativeHeight="238317568" behindDoc="1" locked="0" layoutInCell="1" allowOverlap="1" wp14:anchorId="198C2B22" wp14:editId="04802FC2">
              <wp:simplePos x="0" y="0"/>
              <wp:positionH relativeFrom="page">
                <wp:posOffset>1069340</wp:posOffset>
              </wp:positionH>
              <wp:positionV relativeFrom="page">
                <wp:posOffset>443230</wp:posOffset>
              </wp:positionV>
              <wp:extent cx="3470910" cy="16764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09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63" w14:textId="77777777" w:rsidR="00CA17AC" w:rsidRDefault="001C35C5">
                          <w:pPr>
                            <w:spacing w:before="16"/>
                            <w:ind w:left="20"/>
                            <w:rPr>
                              <w:rFonts w:ascii="Times New Roman"/>
                              <w:sz w:val="14"/>
                            </w:rPr>
                          </w:pPr>
                          <w:r>
                            <w:rPr>
                              <w:rFonts w:ascii="Times New Roman"/>
                              <w:spacing w:val="3"/>
                              <w:w w:val="99"/>
                              <w:sz w:val="18"/>
                            </w:rPr>
                            <w:t>P</w:t>
                          </w:r>
                          <w:r>
                            <w:rPr>
                              <w:rFonts w:ascii="Times New Roman"/>
                              <w:w w:val="99"/>
                              <w:sz w:val="14"/>
                            </w:rPr>
                            <w:t>U</w:t>
                          </w:r>
                          <w:r>
                            <w:rPr>
                              <w:rFonts w:ascii="Times New Roman"/>
                              <w:spacing w:val="-2"/>
                              <w:w w:val="99"/>
                              <w:sz w:val="14"/>
                            </w:rPr>
                            <w:t>BL</w:t>
                          </w:r>
                          <w:r>
                            <w:rPr>
                              <w:rFonts w:ascii="Times New Roman"/>
                              <w:spacing w:val="-1"/>
                              <w:w w:val="99"/>
                              <w:sz w:val="14"/>
                            </w:rPr>
                            <w:t>I</w:t>
                          </w:r>
                          <w:r>
                            <w:rPr>
                              <w:rFonts w:ascii="Times New Roman"/>
                              <w:w w:val="99"/>
                              <w:sz w:val="14"/>
                            </w:rPr>
                            <w:t>C</w:t>
                          </w:r>
                          <w:r>
                            <w:rPr>
                              <w:rFonts w:ascii="Times New Roman"/>
                              <w:spacing w:val="-4"/>
                              <w:sz w:val="14"/>
                            </w:rPr>
                            <w:t xml:space="preserve"> </w:t>
                          </w:r>
                          <w:r>
                            <w:rPr>
                              <w:rFonts w:ascii="Times New Roman"/>
                              <w:spacing w:val="3"/>
                              <w:w w:val="99"/>
                              <w:sz w:val="18"/>
                            </w:rPr>
                            <w:t>P</w:t>
                          </w:r>
                          <w:r>
                            <w:rPr>
                              <w:rFonts w:ascii="Times New Roman"/>
                              <w:spacing w:val="-3"/>
                              <w:w w:val="99"/>
                              <w:sz w:val="14"/>
                            </w:rPr>
                            <w:t>A</w:t>
                          </w:r>
                          <w:r>
                            <w:rPr>
                              <w:rFonts w:ascii="Times New Roman"/>
                              <w:spacing w:val="3"/>
                              <w:w w:val="99"/>
                              <w:sz w:val="14"/>
                            </w:rPr>
                            <w:t>R</w:t>
                          </w:r>
                          <w:r>
                            <w:rPr>
                              <w:rFonts w:ascii="Times New Roman"/>
                              <w:w w:val="99"/>
                              <w:sz w:val="14"/>
                            </w:rPr>
                            <w:t>K</w:t>
                          </w:r>
                          <w:r>
                            <w:rPr>
                              <w:rFonts w:ascii="Times New Roman"/>
                              <w:spacing w:val="-6"/>
                              <w:sz w:val="14"/>
                            </w:rPr>
                            <w:t xml:space="preserve"> </w:t>
                          </w:r>
                          <w:r>
                            <w:rPr>
                              <w:rFonts w:ascii="Times New Roman"/>
                              <w:spacing w:val="-3"/>
                              <w:w w:val="99"/>
                              <w:sz w:val="14"/>
                            </w:rPr>
                            <w:t>A</w:t>
                          </w:r>
                          <w:r>
                            <w:rPr>
                              <w:rFonts w:ascii="Times New Roman"/>
                              <w:w w:val="99"/>
                              <w:sz w:val="14"/>
                            </w:rPr>
                            <w:t>ND</w:t>
                          </w:r>
                          <w:r>
                            <w:rPr>
                              <w:rFonts w:ascii="Times New Roman"/>
                              <w:spacing w:val="-6"/>
                              <w:sz w:val="14"/>
                            </w:rPr>
                            <w:t xml:space="preserve"> </w:t>
                          </w:r>
                          <w:r>
                            <w:rPr>
                              <w:rFonts w:ascii="Times New Roman"/>
                              <w:spacing w:val="-1"/>
                              <w:sz w:val="18"/>
                            </w:rPr>
                            <w:t>R</w:t>
                          </w:r>
                          <w:r>
                            <w:rPr>
                              <w:rFonts w:ascii="Times New Roman"/>
                              <w:spacing w:val="-2"/>
                              <w:w w:val="99"/>
                              <w:sz w:val="14"/>
                            </w:rPr>
                            <w:t>E</w:t>
                          </w:r>
                          <w:r>
                            <w:rPr>
                              <w:rFonts w:ascii="Times New Roman"/>
                              <w:w w:val="99"/>
                              <w:sz w:val="14"/>
                            </w:rPr>
                            <w:t>C</w:t>
                          </w:r>
                          <w:r>
                            <w:rPr>
                              <w:rFonts w:ascii="Times New Roman"/>
                              <w:spacing w:val="3"/>
                              <w:w w:val="99"/>
                              <w:sz w:val="14"/>
                            </w:rPr>
                            <w:t>R</w:t>
                          </w:r>
                          <w:r>
                            <w:rPr>
                              <w:rFonts w:ascii="Times New Roman"/>
                              <w:spacing w:val="1"/>
                              <w:w w:val="99"/>
                              <w:sz w:val="14"/>
                            </w:rPr>
                            <w:t>E</w:t>
                          </w:r>
                          <w:r>
                            <w:rPr>
                              <w:rFonts w:ascii="Times New Roman"/>
                              <w:w w:val="99"/>
                              <w:sz w:val="14"/>
                            </w:rPr>
                            <w:t>A</w:t>
                          </w:r>
                          <w:r>
                            <w:rPr>
                              <w:rFonts w:ascii="Times New Roman"/>
                              <w:spacing w:val="-1"/>
                              <w:w w:val="99"/>
                              <w:sz w:val="14"/>
                            </w:rPr>
                            <w:t>TI</w:t>
                          </w:r>
                          <w:r>
                            <w:rPr>
                              <w:rFonts w:ascii="Times New Roman"/>
                              <w:w w:val="99"/>
                              <w:sz w:val="14"/>
                            </w:rPr>
                            <w:t>ON</w:t>
                          </w:r>
                          <w:r>
                            <w:rPr>
                              <w:rFonts w:ascii="Times New Roman"/>
                              <w:spacing w:val="-3"/>
                              <w:sz w:val="14"/>
                            </w:rPr>
                            <w:t xml:space="preserve"> </w:t>
                          </w:r>
                          <w:r>
                            <w:rPr>
                              <w:rFonts w:ascii="Times New Roman"/>
                              <w:spacing w:val="2"/>
                              <w:sz w:val="18"/>
                            </w:rPr>
                            <w:t>Z</w:t>
                          </w:r>
                          <w:r>
                            <w:rPr>
                              <w:rFonts w:ascii="Times New Roman"/>
                              <w:w w:val="99"/>
                              <w:sz w:val="14"/>
                            </w:rPr>
                            <w:t>ONE</w:t>
                          </w:r>
                          <w:r>
                            <w:rPr>
                              <w:rFonts w:ascii="Times New Roman"/>
                              <w:spacing w:val="-10"/>
                              <w:sz w:val="14"/>
                            </w:rPr>
                            <w:t xml:space="preserve"> </w:t>
                          </w:r>
                          <w:r>
                            <w:rPr>
                              <w:rFonts w:ascii="Times New Roman"/>
                              <w:sz w:val="18"/>
                            </w:rPr>
                            <w:t>-</w:t>
                          </w:r>
                          <w:r>
                            <w:rPr>
                              <w:rFonts w:ascii="Times New Roman"/>
                              <w:spacing w:val="-21"/>
                              <w:sz w:val="18"/>
                            </w:rPr>
                            <w:t xml:space="preserve"> </w:t>
                          </w:r>
                          <w:r>
                            <w:rPr>
                              <w:rFonts w:ascii="Times New Roman"/>
                              <w:w w:val="99"/>
                              <w:sz w:val="18"/>
                            </w:rPr>
                            <w:t>S</w:t>
                          </w:r>
                          <w:r>
                            <w:rPr>
                              <w:rFonts w:ascii="Times New Roman"/>
                              <w:w w:val="99"/>
                              <w:sz w:val="14"/>
                            </w:rPr>
                            <w:t>CH</w:t>
                          </w:r>
                          <w:r>
                            <w:rPr>
                              <w:rFonts w:ascii="Times New Roman"/>
                              <w:spacing w:val="-71"/>
                              <w:w w:val="99"/>
                              <w:sz w:val="14"/>
                            </w:rPr>
                            <w:t>E</w:t>
                          </w:r>
                          <w:r>
                            <w:rPr>
                              <w:rFonts w:ascii="Times New Roman"/>
                              <w:spacing w:val="-91"/>
                              <w:w w:val="99"/>
                              <w:position w:val="2"/>
                              <w:sz w:val="18"/>
                            </w:rPr>
                            <w:t>M</w:t>
                          </w:r>
                          <w:r>
                            <w:rPr>
                              <w:rFonts w:ascii="Times New Roman"/>
                              <w:spacing w:val="-10"/>
                              <w:w w:val="99"/>
                              <w:sz w:val="14"/>
                            </w:rPr>
                            <w:t>D</w:t>
                          </w:r>
                          <w:r>
                            <w:rPr>
                              <w:rFonts w:ascii="Times New Roman"/>
                              <w:spacing w:val="-92"/>
                              <w:w w:val="99"/>
                              <w:position w:val="2"/>
                              <w:sz w:val="14"/>
                            </w:rPr>
                            <w:t>A</w:t>
                          </w:r>
                          <w:r>
                            <w:rPr>
                              <w:rFonts w:ascii="Times New Roman"/>
                              <w:spacing w:val="-12"/>
                              <w:w w:val="99"/>
                              <w:sz w:val="14"/>
                            </w:rPr>
                            <w:t>U</w:t>
                          </w:r>
                          <w:r>
                            <w:rPr>
                              <w:rFonts w:ascii="Times New Roman"/>
                              <w:spacing w:val="-79"/>
                              <w:w w:val="99"/>
                              <w:position w:val="2"/>
                              <w:sz w:val="14"/>
                            </w:rPr>
                            <w:t>R</w:t>
                          </w:r>
                          <w:r>
                            <w:rPr>
                              <w:rFonts w:ascii="Times New Roman"/>
                              <w:spacing w:val="-6"/>
                              <w:w w:val="99"/>
                              <w:sz w:val="14"/>
                            </w:rPr>
                            <w:t>L</w:t>
                          </w:r>
                          <w:r>
                            <w:rPr>
                              <w:rFonts w:ascii="Times New Roman"/>
                              <w:spacing w:val="-96"/>
                              <w:w w:val="99"/>
                              <w:position w:val="2"/>
                              <w:sz w:val="14"/>
                            </w:rPr>
                            <w:t>O</w:t>
                          </w:r>
                          <w:r>
                            <w:rPr>
                              <w:rFonts w:ascii="Times New Roman"/>
                              <w:spacing w:val="10"/>
                              <w:w w:val="99"/>
                              <w:sz w:val="14"/>
                            </w:rPr>
                            <w:t>E</w:t>
                          </w:r>
                          <w:r>
                            <w:rPr>
                              <w:rFonts w:ascii="Times New Roman"/>
                              <w:w w:val="99"/>
                              <w:position w:val="2"/>
                              <w:sz w:val="14"/>
                            </w:rPr>
                            <w:t>ON</w:t>
                          </w:r>
                          <w:r>
                            <w:rPr>
                              <w:rFonts w:ascii="Times New Roman"/>
                              <w:spacing w:val="2"/>
                              <w:w w:val="99"/>
                              <w:position w:val="2"/>
                              <w:sz w:val="14"/>
                            </w:rPr>
                            <w:t>D</w:t>
                          </w:r>
                          <w:r>
                            <w:rPr>
                              <w:rFonts w:ascii="Times New Roman"/>
                              <w:w w:val="99"/>
                              <w:position w:val="2"/>
                              <w:sz w:val="14"/>
                            </w:rPr>
                            <w:t>AH</w:t>
                          </w:r>
                          <w:r>
                            <w:rPr>
                              <w:rFonts w:ascii="Times New Roman"/>
                              <w:position w:val="2"/>
                              <w:sz w:val="14"/>
                            </w:rPr>
                            <w:t xml:space="preserve"> </w:t>
                          </w:r>
                          <w:r>
                            <w:rPr>
                              <w:rFonts w:ascii="Times New Roman"/>
                              <w:spacing w:val="3"/>
                              <w:w w:val="99"/>
                              <w:position w:val="2"/>
                              <w:sz w:val="18"/>
                            </w:rPr>
                            <w:t>P</w:t>
                          </w:r>
                          <w:r>
                            <w:rPr>
                              <w:rFonts w:ascii="Times New Roman"/>
                              <w:spacing w:val="-2"/>
                              <w:w w:val="99"/>
                              <w:position w:val="2"/>
                              <w:sz w:val="14"/>
                            </w:rPr>
                            <w:t>L</w:t>
                          </w:r>
                          <w:r>
                            <w:rPr>
                              <w:rFonts w:ascii="Times New Roman"/>
                              <w:w w:val="99"/>
                              <w:position w:val="2"/>
                              <w:sz w:val="14"/>
                            </w:rPr>
                            <w:t>ANN</w:t>
                          </w:r>
                          <w:r>
                            <w:rPr>
                              <w:rFonts w:ascii="Times New Roman"/>
                              <w:spacing w:val="-1"/>
                              <w:w w:val="99"/>
                              <w:position w:val="2"/>
                              <w:sz w:val="14"/>
                            </w:rPr>
                            <w:t>I</w:t>
                          </w:r>
                          <w:r>
                            <w:rPr>
                              <w:rFonts w:ascii="Times New Roman"/>
                              <w:spacing w:val="2"/>
                              <w:w w:val="99"/>
                              <w:position w:val="2"/>
                              <w:sz w:val="14"/>
                            </w:rPr>
                            <w:t>N</w:t>
                          </w:r>
                          <w:r>
                            <w:rPr>
                              <w:rFonts w:ascii="Times New Roman"/>
                              <w:w w:val="99"/>
                              <w:position w:val="2"/>
                              <w:sz w:val="14"/>
                            </w:rPr>
                            <w:t>G</w:t>
                          </w:r>
                          <w:r>
                            <w:rPr>
                              <w:rFonts w:ascii="Times New Roman"/>
                              <w:spacing w:val="1"/>
                              <w:position w:val="2"/>
                              <w:sz w:val="14"/>
                            </w:rPr>
                            <w:t xml:space="preserve"> </w:t>
                          </w:r>
                          <w:r>
                            <w:rPr>
                              <w:rFonts w:ascii="Times New Roman"/>
                              <w:w w:val="99"/>
                              <w:position w:val="2"/>
                              <w:sz w:val="18"/>
                            </w:rPr>
                            <w:t>S</w:t>
                          </w:r>
                          <w:r>
                            <w:rPr>
                              <w:rFonts w:ascii="Times New Roman"/>
                              <w:w w:val="99"/>
                              <w:position w:val="2"/>
                              <w:sz w:val="14"/>
                            </w:rPr>
                            <w:t>C</w:t>
                          </w:r>
                          <w:r>
                            <w:rPr>
                              <w:rFonts w:ascii="Times New Roman"/>
                              <w:spacing w:val="-3"/>
                              <w:w w:val="99"/>
                              <w:position w:val="2"/>
                              <w:sz w:val="14"/>
                            </w:rPr>
                            <w:t>H</w:t>
                          </w:r>
                          <w:r>
                            <w:rPr>
                              <w:rFonts w:ascii="Times New Roman"/>
                              <w:spacing w:val="-2"/>
                              <w:w w:val="99"/>
                              <w:position w:val="2"/>
                              <w:sz w:val="14"/>
                            </w:rPr>
                            <w:t>E</w:t>
                          </w:r>
                          <w:r>
                            <w:rPr>
                              <w:rFonts w:ascii="Times New Roman"/>
                              <w:spacing w:val="3"/>
                              <w:w w:val="99"/>
                              <w:position w:val="2"/>
                              <w:sz w:val="14"/>
                            </w:rPr>
                            <w:t>M</w:t>
                          </w:r>
                          <w:r>
                            <w:rPr>
                              <w:rFonts w:ascii="Times New Roman"/>
                              <w:w w:val="99"/>
                              <w:position w:val="2"/>
                              <w:sz w:val="14"/>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2B22" id="_x0000_t202" coordsize="21600,21600" o:spt="202" path="m,l,21600r21600,l21600,xe">
              <v:stroke joinstyle="miter"/>
              <v:path gradientshapeok="t" o:connecttype="rect"/>
            </v:shapetype>
            <v:shape id="Text Box 17" o:spid="_x0000_s1339" type="#_x0000_t202" style="position:absolute;margin-left:84.2pt;margin-top:34.9pt;width:273.3pt;height:13.2pt;z-index:-26499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" filled="f" stroked="f">
              <v:textbox inset="0,0,0,0">
                <w:txbxContent>
                  <w:p w14:paraId="198C2C63" w14:textId="77777777" w:rsidR="00CA17AC" w:rsidRDefault="001C35C5">
                    <w:pPr>
                      <w:spacing w:before="16"/>
                      <w:ind w:left="20"/>
                      <w:rPr>
                        <w:rFonts w:ascii="Times New Roman"/>
                        <w:sz w:val="14"/>
                      </w:rPr>
                    </w:pPr>
                    <w:r>
                      <w:rPr>
                        <w:rFonts w:ascii="Times New Roman"/>
                        <w:spacing w:val="3"/>
                        <w:w w:val="99"/>
                        <w:sz w:val="18"/>
                      </w:rPr>
                      <w:t>P</w:t>
                    </w:r>
                    <w:r>
                      <w:rPr>
                        <w:rFonts w:ascii="Times New Roman"/>
                        <w:w w:val="99"/>
                        <w:sz w:val="14"/>
                      </w:rPr>
                      <w:t>U</w:t>
                    </w:r>
                    <w:r>
                      <w:rPr>
                        <w:rFonts w:ascii="Times New Roman"/>
                        <w:spacing w:val="-2"/>
                        <w:w w:val="99"/>
                        <w:sz w:val="14"/>
                      </w:rPr>
                      <w:t>BL</w:t>
                    </w:r>
                    <w:r>
                      <w:rPr>
                        <w:rFonts w:ascii="Times New Roman"/>
                        <w:spacing w:val="-1"/>
                        <w:w w:val="99"/>
                        <w:sz w:val="14"/>
                      </w:rPr>
                      <w:t>I</w:t>
                    </w:r>
                    <w:r>
                      <w:rPr>
                        <w:rFonts w:ascii="Times New Roman"/>
                        <w:w w:val="99"/>
                        <w:sz w:val="14"/>
                      </w:rPr>
                      <w:t>C</w:t>
                    </w:r>
                    <w:r>
                      <w:rPr>
                        <w:rFonts w:ascii="Times New Roman"/>
                        <w:spacing w:val="-4"/>
                        <w:sz w:val="14"/>
                      </w:rPr>
                      <w:t xml:space="preserve"> </w:t>
                    </w:r>
                    <w:r>
                      <w:rPr>
                        <w:rFonts w:ascii="Times New Roman"/>
                        <w:spacing w:val="3"/>
                        <w:w w:val="99"/>
                        <w:sz w:val="18"/>
                      </w:rPr>
                      <w:t>P</w:t>
                    </w:r>
                    <w:r>
                      <w:rPr>
                        <w:rFonts w:ascii="Times New Roman"/>
                        <w:spacing w:val="-3"/>
                        <w:w w:val="99"/>
                        <w:sz w:val="14"/>
                      </w:rPr>
                      <w:t>A</w:t>
                    </w:r>
                    <w:r>
                      <w:rPr>
                        <w:rFonts w:ascii="Times New Roman"/>
                        <w:spacing w:val="3"/>
                        <w:w w:val="99"/>
                        <w:sz w:val="14"/>
                      </w:rPr>
                      <w:t>R</w:t>
                    </w:r>
                    <w:r>
                      <w:rPr>
                        <w:rFonts w:ascii="Times New Roman"/>
                        <w:w w:val="99"/>
                        <w:sz w:val="14"/>
                      </w:rPr>
                      <w:t>K</w:t>
                    </w:r>
                    <w:r>
                      <w:rPr>
                        <w:rFonts w:ascii="Times New Roman"/>
                        <w:spacing w:val="-6"/>
                        <w:sz w:val="14"/>
                      </w:rPr>
                      <w:t xml:space="preserve"> </w:t>
                    </w:r>
                    <w:r>
                      <w:rPr>
                        <w:rFonts w:ascii="Times New Roman"/>
                        <w:spacing w:val="-3"/>
                        <w:w w:val="99"/>
                        <w:sz w:val="14"/>
                      </w:rPr>
                      <w:t>A</w:t>
                    </w:r>
                    <w:r>
                      <w:rPr>
                        <w:rFonts w:ascii="Times New Roman"/>
                        <w:w w:val="99"/>
                        <w:sz w:val="14"/>
                      </w:rPr>
                      <w:t>ND</w:t>
                    </w:r>
                    <w:r>
                      <w:rPr>
                        <w:rFonts w:ascii="Times New Roman"/>
                        <w:spacing w:val="-6"/>
                        <w:sz w:val="14"/>
                      </w:rPr>
                      <w:t xml:space="preserve"> </w:t>
                    </w:r>
                    <w:r>
                      <w:rPr>
                        <w:rFonts w:ascii="Times New Roman"/>
                        <w:spacing w:val="-1"/>
                        <w:sz w:val="18"/>
                      </w:rPr>
                      <w:t>R</w:t>
                    </w:r>
                    <w:r>
                      <w:rPr>
                        <w:rFonts w:ascii="Times New Roman"/>
                        <w:spacing w:val="-2"/>
                        <w:w w:val="99"/>
                        <w:sz w:val="14"/>
                      </w:rPr>
                      <w:t>E</w:t>
                    </w:r>
                    <w:r>
                      <w:rPr>
                        <w:rFonts w:ascii="Times New Roman"/>
                        <w:w w:val="99"/>
                        <w:sz w:val="14"/>
                      </w:rPr>
                      <w:t>C</w:t>
                    </w:r>
                    <w:r>
                      <w:rPr>
                        <w:rFonts w:ascii="Times New Roman"/>
                        <w:spacing w:val="3"/>
                        <w:w w:val="99"/>
                        <w:sz w:val="14"/>
                      </w:rPr>
                      <w:t>R</w:t>
                    </w:r>
                    <w:r>
                      <w:rPr>
                        <w:rFonts w:ascii="Times New Roman"/>
                        <w:spacing w:val="1"/>
                        <w:w w:val="99"/>
                        <w:sz w:val="14"/>
                      </w:rPr>
                      <w:t>E</w:t>
                    </w:r>
                    <w:r>
                      <w:rPr>
                        <w:rFonts w:ascii="Times New Roman"/>
                        <w:w w:val="99"/>
                        <w:sz w:val="14"/>
                      </w:rPr>
                      <w:t>A</w:t>
                    </w:r>
                    <w:r>
                      <w:rPr>
                        <w:rFonts w:ascii="Times New Roman"/>
                        <w:spacing w:val="-1"/>
                        <w:w w:val="99"/>
                        <w:sz w:val="14"/>
                      </w:rPr>
                      <w:t>TI</w:t>
                    </w:r>
                    <w:r>
                      <w:rPr>
                        <w:rFonts w:ascii="Times New Roman"/>
                        <w:w w:val="99"/>
                        <w:sz w:val="14"/>
                      </w:rPr>
                      <w:t>ON</w:t>
                    </w:r>
                    <w:r>
                      <w:rPr>
                        <w:rFonts w:ascii="Times New Roman"/>
                        <w:spacing w:val="-3"/>
                        <w:sz w:val="14"/>
                      </w:rPr>
                      <w:t xml:space="preserve"> </w:t>
                    </w:r>
                    <w:r>
                      <w:rPr>
                        <w:rFonts w:ascii="Times New Roman"/>
                        <w:spacing w:val="2"/>
                        <w:sz w:val="18"/>
                      </w:rPr>
                      <w:t>Z</w:t>
                    </w:r>
                    <w:r>
                      <w:rPr>
                        <w:rFonts w:ascii="Times New Roman"/>
                        <w:w w:val="99"/>
                        <w:sz w:val="14"/>
                      </w:rPr>
                      <w:t>ONE</w:t>
                    </w:r>
                    <w:r>
                      <w:rPr>
                        <w:rFonts w:ascii="Times New Roman"/>
                        <w:spacing w:val="-10"/>
                        <w:sz w:val="14"/>
                      </w:rPr>
                      <w:t xml:space="preserve"> </w:t>
                    </w:r>
                    <w:r>
                      <w:rPr>
                        <w:rFonts w:ascii="Times New Roman"/>
                        <w:sz w:val="18"/>
                      </w:rPr>
                      <w:t>-</w:t>
                    </w:r>
                    <w:r>
                      <w:rPr>
                        <w:rFonts w:ascii="Times New Roman"/>
                        <w:spacing w:val="-21"/>
                        <w:sz w:val="18"/>
                      </w:rPr>
                      <w:t xml:space="preserve"> </w:t>
                    </w:r>
                    <w:r>
                      <w:rPr>
                        <w:rFonts w:ascii="Times New Roman"/>
                        <w:w w:val="99"/>
                        <w:sz w:val="18"/>
                      </w:rPr>
                      <w:t>S</w:t>
                    </w:r>
                    <w:r>
                      <w:rPr>
                        <w:rFonts w:ascii="Times New Roman"/>
                        <w:w w:val="99"/>
                        <w:sz w:val="14"/>
                      </w:rPr>
                      <w:t>CH</w:t>
                    </w:r>
                    <w:r>
                      <w:rPr>
                        <w:rFonts w:ascii="Times New Roman"/>
                        <w:spacing w:val="-71"/>
                        <w:w w:val="99"/>
                        <w:sz w:val="14"/>
                      </w:rPr>
                      <w:t>E</w:t>
                    </w:r>
                    <w:r>
                      <w:rPr>
                        <w:rFonts w:ascii="Times New Roman"/>
                        <w:spacing w:val="-91"/>
                        <w:w w:val="99"/>
                        <w:position w:val="2"/>
                        <w:sz w:val="18"/>
                      </w:rPr>
                      <w:t>M</w:t>
                    </w:r>
                    <w:r>
                      <w:rPr>
                        <w:rFonts w:ascii="Times New Roman"/>
                        <w:spacing w:val="-10"/>
                        <w:w w:val="99"/>
                        <w:sz w:val="14"/>
                      </w:rPr>
                      <w:t>D</w:t>
                    </w:r>
                    <w:r>
                      <w:rPr>
                        <w:rFonts w:ascii="Times New Roman"/>
                        <w:spacing w:val="-92"/>
                        <w:w w:val="99"/>
                        <w:position w:val="2"/>
                        <w:sz w:val="14"/>
                      </w:rPr>
                      <w:t>A</w:t>
                    </w:r>
                    <w:r>
                      <w:rPr>
                        <w:rFonts w:ascii="Times New Roman"/>
                        <w:spacing w:val="-12"/>
                        <w:w w:val="99"/>
                        <w:sz w:val="14"/>
                      </w:rPr>
                      <w:t>U</w:t>
                    </w:r>
                    <w:r>
                      <w:rPr>
                        <w:rFonts w:ascii="Times New Roman"/>
                        <w:spacing w:val="-79"/>
                        <w:w w:val="99"/>
                        <w:position w:val="2"/>
                        <w:sz w:val="14"/>
                      </w:rPr>
                      <w:t>R</w:t>
                    </w:r>
                    <w:r>
                      <w:rPr>
                        <w:rFonts w:ascii="Times New Roman"/>
                        <w:spacing w:val="-6"/>
                        <w:w w:val="99"/>
                        <w:sz w:val="14"/>
                      </w:rPr>
                      <w:t>L</w:t>
                    </w:r>
                    <w:r>
                      <w:rPr>
                        <w:rFonts w:ascii="Times New Roman"/>
                        <w:spacing w:val="-96"/>
                        <w:w w:val="99"/>
                        <w:position w:val="2"/>
                        <w:sz w:val="14"/>
                      </w:rPr>
                      <w:t>O</w:t>
                    </w:r>
                    <w:r>
                      <w:rPr>
                        <w:rFonts w:ascii="Times New Roman"/>
                        <w:spacing w:val="10"/>
                        <w:w w:val="99"/>
                        <w:sz w:val="14"/>
                      </w:rPr>
                      <w:t>E</w:t>
                    </w:r>
                    <w:r>
                      <w:rPr>
                        <w:rFonts w:ascii="Times New Roman"/>
                        <w:w w:val="99"/>
                        <w:position w:val="2"/>
                        <w:sz w:val="14"/>
                      </w:rPr>
                      <w:t>ON</w:t>
                    </w:r>
                    <w:r>
                      <w:rPr>
                        <w:rFonts w:ascii="Times New Roman"/>
                        <w:spacing w:val="2"/>
                        <w:w w:val="99"/>
                        <w:position w:val="2"/>
                        <w:sz w:val="14"/>
                      </w:rPr>
                      <w:t>D</w:t>
                    </w:r>
                    <w:r>
                      <w:rPr>
                        <w:rFonts w:ascii="Times New Roman"/>
                        <w:w w:val="99"/>
                        <w:position w:val="2"/>
                        <w:sz w:val="14"/>
                      </w:rPr>
                      <w:t>AH</w:t>
                    </w:r>
                    <w:r>
                      <w:rPr>
                        <w:rFonts w:ascii="Times New Roman"/>
                        <w:position w:val="2"/>
                        <w:sz w:val="14"/>
                      </w:rPr>
                      <w:t xml:space="preserve"> </w:t>
                    </w:r>
                    <w:r>
                      <w:rPr>
                        <w:rFonts w:ascii="Times New Roman"/>
                        <w:spacing w:val="3"/>
                        <w:w w:val="99"/>
                        <w:position w:val="2"/>
                        <w:sz w:val="18"/>
                      </w:rPr>
                      <w:t>P</w:t>
                    </w:r>
                    <w:r>
                      <w:rPr>
                        <w:rFonts w:ascii="Times New Roman"/>
                        <w:spacing w:val="-2"/>
                        <w:w w:val="99"/>
                        <w:position w:val="2"/>
                        <w:sz w:val="14"/>
                      </w:rPr>
                      <w:t>L</w:t>
                    </w:r>
                    <w:r>
                      <w:rPr>
                        <w:rFonts w:ascii="Times New Roman"/>
                        <w:w w:val="99"/>
                        <w:position w:val="2"/>
                        <w:sz w:val="14"/>
                      </w:rPr>
                      <w:t>ANN</w:t>
                    </w:r>
                    <w:r>
                      <w:rPr>
                        <w:rFonts w:ascii="Times New Roman"/>
                        <w:spacing w:val="-1"/>
                        <w:w w:val="99"/>
                        <w:position w:val="2"/>
                        <w:sz w:val="14"/>
                      </w:rPr>
                      <w:t>I</w:t>
                    </w:r>
                    <w:r>
                      <w:rPr>
                        <w:rFonts w:ascii="Times New Roman"/>
                        <w:spacing w:val="2"/>
                        <w:w w:val="99"/>
                        <w:position w:val="2"/>
                        <w:sz w:val="14"/>
                      </w:rPr>
                      <w:t>N</w:t>
                    </w:r>
                    <w:r>
                      <w:rPr>
                        <w:rFonts w:ascii="Times New Roman"/>
                        <w:w w:val="99"/>
                        <w:position w:val="2"/>
                        <w:sz w:val="14"/>
                      </w:rPr>
                      <w:t>G</w:t>
                    </w:r>
                    <w:r>
                      <w:rPr>
                        <w:rFonts w:ascii="Times New Roman"/>
                        <w:spacing w:val="1"/>
                        <w:position w:val="2"/>
                        <w:sz w:val="14"/>
                      </w:rPr>
                      <w:t xml:space="preserve"> </w:t>
                    </w:r>
                    <w:r>
                      <w:rPr>
                        <w:rFonts w:ascii="Times New Roman"/>
                        <w:w w:val="99"/>
                        <w:position w:val="2"/>
                        <w:sz w:val="18"/>
                      </w:rPr>
                      <w:t>S</w:t>
                    </w:r>
                    <w:r>
                      <w:rPr>
                        <w:rFonts w:ascii="Times New Roman"/>
                        <w:w w:val="99"/>
                        <w:position w:val="2"/>
                        <w:sz w:val="14"/>
                      </w:rPr>
                      <w:t>C</w:t>
                    </w:r>
                    <w:r>
                      <w:rPr>
                        <w:rFonts w:ascii="Times New Roman"/>
                        <w:spacing w:val="-3"/>
                        <w:w w:val="99"/>
                        <w:position w:val="2"/>
                        <w:sz w:val="14"/>
                      </w:rPr>
                      <w:t>H</w:t>
                    </w:r>
                    <w:r>
                      <w:rPr>
                        <w:rFonts w:ascii="Times New Roman"/>
                        <w:spacing w:val="-2"/>
                        <w:w w:val="99"/>
                        <w:position w:val="2"/>
                        <w:sz w:val="14"/>
                      </w:rPr>
                      <w:t>E</w:t>
                    </w:r>
                    <w:r>
                      <w:rPr>
                        <w:rFonts w:ascii="Times New Roman"/>
                        <w:spacing w:val="3"/>
                        <w:w w:val="99"/>
                        <w:position w:val="2"/>
                        <w:sz w:val="14"/>
                      </w:rPr>
                      <w:t>M</w:t>
                    </w:r>
                    <w:r>
                      <w:rPr>
                        <w:rFonts w:ascii="Times New Roman"/>
                        <w:w w:val="99"/>
                        <w:position w:val="2"/>
                        <w:sz w:val="14"/>
                      </w:rPr>
                      <w:t>E</w:t>
                    </w:r>
                  </w:p>
                </w:txbxContent>
              </v:textbox>
              <w10:wrap anchorx="page" anchory="page"/>
            </v:shape>
          </w:pict>
        </mc:Fallback>
      </mc:AlternateContent>
    </w:r>
    <w:r>
      <w:rPr>
        <w:noProof/>
      </w:rPr>
      <mc:AlternateContent>
        <mc:Choice Requires="wps">
          <w:drawing>
            <wp:anchor distT="0" distB="0" distL="114300" distR="114300" simplePos="0" relativeHeight="238318592" behindDoc="1" locked="0" layoutInCell="1" allowOverlap="1" wp14:anchorId="198C2B23" wp14:editId="0EE28D39">
              <wp:simplePos x="0" y="0"/>
              <wp:positionH relativeFrom="page">
                <wp:posOffset>5930900</wp:posOffset>
              </wp:positionH>
              <wp:positionV relativeFrom="page">
                <wp:posOffset>458470</wp:posOffset>
              </wp:positionV>
              <wp:extent cx="572135" cy="15240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64" w14:textId="77777777" w:rsidR="00CA17AC" w:rsidRDefault="001C35C5">
                          <w:pPr>
                            <w:spacing w:before="12"/>
                            <w:ind w:left="20"/>
                            <w:rPr>
                              <w:rFonts w:ascii="Times New Roman"/>
                              <w:sz w:val="18"/>
                            </w:rPr>
                          </w:pPr>
                          <w:r>
                            <w:rPr>
                              <w:rFonts w:ascii="Times New Roman"/>
                              <w:sz w:val="18"/>
                            </w:rPr>
                            <w:t>P</w:t>
                          </w:r>
                          <w:r>
                            <w:rPr>
                              <w:rFonts w:ascii="Times New Roman"/>
                              <w:sz w:val="14"/>
                            </w:rPr>
                            <w:t xml:space="preserve">AGE </w:t>
                          </w:r>
                          <w:r>
                            <w:rPr>
                              <w:rFonts w:ascii="Times New Roman"/>
                              <w:sz w:val="18"/>
                            </w:rPr>
                            <w:t xml:space="preserve">1 </w:t>
                          </w:r>
                          <w:r>
                            <w:rPr>
                              <w:rFonts w:ascii="Times New Roman"/>
                              <w:sz w:val="14"/>
                            </w:rPr>
                            <w:t xml:space="preserve">OF </w:t>
                          </w:r>
                          <w:r>
                            <w:rPr>
                              <w:rFonts w:ascii="Times New Roman"/>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2B23" id="Text Box 16" o:spid="_x0000_s1340" type="#_x0000_t202" style="position:absolute;margin-left:467pt;margin-top:36.1pt;width:45.05pt;height:12pt;z-index:-26499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" filled="f" stroked="f">
              <v:textbox inset="0,0,0,0">
                <w:txbxContent>
                  <w:p w14:paraId="198C2C64" w14:textId="77777777" w:rsidR="00CA17AC" w:rsidRDefault="001C35C5">
                    <w:pPr>
                      <w:spacing w:before="12"/>
                      <w:ind w:left="20"/>
                      <w:rPr>
                        <w:rFonts w:ascii="Times New Roman"/>
                        <w:sz w:val="18"/>
                      </w:rPr>
                    </w:pPr>
                    <w:r>
                      <w:rPr>
                        <w:rFonts w:ascii="Times New Roman"/>
                        <w:sz w:val="18"/>
                      </w:rPr>
                      <w:t>P</w:t>
                    </w:r>
                    <w:r>
                      <w:rPr>
                        <w:rFonts w:ascii="Times New Roman"/>
                        <w:sz w:val="14"/>
                      </w:rPr>
                      <w:t xml:space="preserve">AGE </w:t>
                    </w:r>
                    <w:r>
                      <w:rPr>
                        <w:rFonts w:ascii="Times New Roman"/>
                        <w:sz w:val="18"/>
                      </w:rPr>
                      <w:t xml:space="preserve">1 </w:t>
                    </w:r>
                    <w:r>
                      <w:rPr>
                        <w:rFonts w:ascii="Times New Roman"/>
                        <w:sz w:val="14"/>
                      </w:rPr>
                      <w:t xml:space="preserve">OF </w:t>
                    </w:r>
                    <w:r>
                      <w:rPr>
                        <w:rFonts w:ascii="Times New Roman"/>
                        <w:sz w:val="18"/>
                      </w:rPr>
                      <w:t>1</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B4" w14:textId="77777777" w:rsidR="00CA17AC" w:rsidRDefault="00CA17AC">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B6" w14:textId="77777777" w:rsidR="00CA17AC" w:rsidRDefault="00CA17AC">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B8" w14:textId="77777777" w:rsidR="00CA17AC" w:rsidRDefault="00CA17AC">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BA" w14:textId="77777777" w:rsidR="00CA17AC" w:rsidRDefault="00CA17AC">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BC" w14:textId="77777777" w:rsidR="00CA17AC" w:rsidRDefault="00CA17AC">
    <w:pPr>
      <w:pStyle w:val="Body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BE" w14:textId="77777777" w:rsidR="00CA17AC" w:rsidRDefault="00CA17AC">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66" w14:textId="4048548C" w:rsidR="00CA17AC" w:rsidRDefault="001C35C5">
    <w:pPr>
      <w:pStyle w:val="BodyText"/>
      <w:spacing w:line="14" w:lineRule="auto"/>
      <w:rPr>
        <w:sz w:val="20"/>
      </w:rPr>
    </w:pPr>
    <w:r>
      <w:rPr>
        <w:noProof/>
      </w:rPr>
      <w:drawing>
        <wp:anchor distT="0" distB="0" distL="0" distR="0" simplePos="0" relativeHeight="238263296" behindDoc="1" locked="0" layoutInCell="1" allowOverlap="1" wp14:anchorId="198C2ADC" wp14:editId="198C2ADD">
          <wp:simplePos x="0" y="0"/>
          <wp:positionH relativeFrom="page">
            <wp:posOffset>5210175</wp:posOffset>
          </wp:positionH>
          <wp:positionV relativeFrom="page">
            <wp:posOffset>122555</wp:posOffset>
          </wp:positionV>
          <wp:extent cx="1465579" cy="634365"/>
          <wp:effectExtent l="0" t="0" r="0" b="0"/>
          <wp:wrapNone/>
          <wp:docPr id="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jpeg"/>
                  <pic:cNvPicPr/>
                </pic:nvPicPr>
                <pic:blipFill>
                  <a:blip r:embed="rId1" cstate="print"/>
                  <a:stretch>
                    <a:fillRect/>
                  </a:stretch>
                </pic:blipFill>
                <pic:spPr>
                  <a:xfrm>
                    <a:off x="0" y="0"/>
                    <a:ext cx="1465579" cy="634365"/>
                  </a:xfrm>
                  <a:prstGeom prst="rect">
                    <a:avLst/>
                  </a:prstGeom>
                </pic:spPr>
              </pic:pic>
            </a:graphicData>
          </a:graphic>
        </wp:anchor>
      </w:drawing>
    </w:r>
    <w:r>
      <w:rPr>
        <w:noProof/>
      </w:rPr>
      <mc:AlternateContent>
        <mc:Choice Requires="wps">
          <w:drawing>
            <wp:anchor distT="0" distB="0" distL="114300" distR="114300" simplePos="0" relativeHeight="238264320" behindDoc="1" locked="0" layoutInCell="1" allowOverlap="1" wp14:anchorId="198C2ADE" wp14:editId="0E25194D">
              <wp:simplePos x="0" y="0"/>
              <wp:positionH relativeFrom="page">
                <wp:posOffset>886460</wp:posOffset>
              </wp:positionH>
              <wp:positionV relativeFrom="page">
                <wp:posOffset>467360</wp:posOffset>
              </wp:positionV>
              <wp:extent cx="1662430" cy="186690"/>
              <wp:effectExtent l="0" t="0" r="0" b="0"/>
              <wp:wrapNone/>
              <wp:docPr id="9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43" w14:textId="77777777" w:rsidR="00CA17AC" w:rsidRDefault="001C35C5">
                          <w:pPr>
                            <w:spacing w:before="20"/>
                            <w:ind w:left="20"/>
                            <w:rPr>
                              <w:rFonts w:ascii="Arial Narrow"/>
                              <w:b/>
                              <w:i/>
                            </w:rPr>
                          </w:pPr>
                          <w:r>
                            <w:rPr>
                              <w:rFonts w:ascii="Arial Narrow"/>
                              <w:b/>
                              <w:i/>
                              <w:color w:val="555555"/>
                            </w:rPr>
                            <w:t>Sporting Facilities User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2ADE" id="_x0000_t202" coordsize="21600,21600" o:spt="202" path="m,l,21600r21600,l21600,xe">
              <v:stroke joinstyle="miter"/>
              <v:path gradientshapeok="t" o:connecttype="rect"/>
            </v:shapetype>
            <v:shape id="Text Box 53" o:spid="_x0000_s1307" type="#_x0000_t202" style="position:absolute;margin-left:69.8pt;margin-top:36.8pt;width:130.9pt;height:14.7pt;z-index:-26505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" filled="f" stroked="f">
              <v:textbox inset="0,0,0,0">
                <w:txbxContent>
                  <w:p w14:paraId="198C2C43" w14:textId="77777777" w:rsidR="00CA17AC" w:rsidRDefault="001C35C5">
                    <w:pPr>
                      <w:spacing w:before="20"/>
                      <w:ind w:left="20"/>
                      <w:rPr>
                        <w:rFonts w:ascii="Arial Narrow"/>
                        <w:b/>
                        <w:i/>
                      </w:rPr>
                    </w:pPr>
                    <w:r>
                      <w:rPr>
                        <w:rFonts w:ascii="Arial Narrow"/>
                        <w:b/>
                        <w:i/>
                        <w:color w:val="555555"/>
                      </w:rPr>
                      <w:t>Sporting Facilities User Guide</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C0" w14:textId="09295A7A" w:rsidR="00CA17AC" w:rsidRDefault="001C35C5">
    <w:pPr>
      <w:pStyle w:val="BodyText"/>
      <w:spacing w:line="14" w:lineRule="auto"/>
      <w:rPr>
        <w:sz w:val="20"/>
      </w:rPr>
    </w:pPr>
    <w:r>
      <w:rPr>
        <w:noProof/>
      </w:rPr>
      <mc:AlternateContent>
        <mc:Choice Requires="wpg">
          <w:drawing>
            <wp:anchor distT="0" distB="0" distL="114300" distR="114300" simplePos="0" relativeHeight="238323712" behindDoc="1" locked="0" layoutInCell="1" allowOverlap="1" wp14:anchorId="198C2B28" wp14:editId="48A8A75C">
              <wp:simplePos x="0" y="0"/>
              <wp:positionH relativeFrom="page">
                <wp:posOffset>841375</wp:posOffset>
              </wp:positionH>
              <wp:positionV relativeFrom="page">
                <wp:posOffset>447040</wp:posOffset>
              </wp:positionV>
              <wp:extent cx="5879465" cy="686435"/>
              <wp:effectExtent l="0" t="0" r="0" b="0"/>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9465" cy="686435"/>
                        <a:chOff x="1325" y="704"/>
                        <a:chExt cx="9259" cy="1081"/>
                      </a:xfrm>
                    </wpg:grpSpPr>
                    <wps:wsp>
                      <wps:cNvPr id="85" name="AutoShape 11"/>
                      <wps:cNvSpPr>
                        <a:spLocks/>
                      </wps:cNvSpPr>
                      <wps:spPr bwMode="auto">
                        <a:xfrm>
                          <a:off x="1330" y="705"/>
                          <a:ext cx="9244" cy="1080"/>
                        </a:xfrm>
                        <a:custGeom>
                          <a:avLst/>
                          <a:gdLst>
                            <a:gd name="T0" fmla="+- 0 1335 1330"/>
                            <a:gd name="T1" fmla="*/ T0 w 9244"/>
                            <a:gd name="T2" fmla="+- 0 709 705"/>
                            <a:gd name="T3" fmla="*/ 709 h 1080"/>
                            <a:gd name="T4" fmla="+- 0 5950 1330"/>
                            <a:gd name="T5" fmla="*/ T4 w 9244"/>
                            <a:gd name="T6" fmla="+- 0 709 705"/>
                            <a:gd name="T7" fmla="*/ 709 h 1080"/>
                            <a:gd name="T8" fmla="+- 0 5959 1330"/>
                            <a:gd name="T9" fmla="*/ T8 w 9244"/>
                            <a:gd name="T10" fmla="+- 0 709 705"/>
                            <a:gd name="T11" fmla="*/ 709 h 1080"/>
                            <a:gd name="T12" fmla="+- 0 10574 1330"/>
                            <a:gd name="T13" fmla="*/ T12 w 9244"/>
                            <a:gd name="T14" fmla="+- 0 709 705"/>
                            <a:gd name="T15" fmla="*/ 709 h 1080"/>
                            <a:gd name="T16" fmla="+- 0 1330 1330"/>
                            <a:gd name="T17" fmla="*/ T16 w 9244"/>
                            <a:gd name="T18" fmla="+- 0 705 705"/>
                            <a:gd name="T19" fmla="*/ 705 h 1080"/>
                            <a:gd name="T20" fmla="+- 0 1330 1330"/>
                            <a:gd name="T21" fmla="*/ T20 w 9244"/>
                            <a:gd name="T22" fmla="+- 0 1785 705"/>
                            <a:gd name="T23" fmla="*/ 1785 h 1080"/>
                            <a:gd name="T24" fmla="+- 0 1335 1330"/>
                            <a:gd name="T25" fmla="*/ T24 w 9244"/>
                            <a:gd name="T26" fmla="+- 0 1780 705"/>
                            <a:gd name="T27" fmla="*/ 1780 h 1080"/>
                            <a:gd name="T28" fmla="+- 0 5950 1330"/>
                            <a:gd name="T29" fmla="*/ T28 w 9244"/>
                            <a:gd name="T30" fmla="+- 0 1780 705"/>
                            <a:gd name="T31" fmla="*/ 1780 h 1080"/>
                            <a:gd name="T32" fmla="+- 0 5954 1330"/>
                            <a:gd name="T33" fmla="*/ T32 w 9244"/>
                            <a:gd name="T34" fmla="+- 0 705 705"/>
                            <a:gd name="T35" fmla="*/ 705 h 1080"/>
                            <a:gd name="T36" fmla="+- 0 5954 1330"/>
                            <a:gd name="T37" fmla="*/ T36 w 9244"/>
                            <a:gd name="T38" fmla="+- 0 1785 705"/>
                            <a:gd name="T39" fmla="*/ 1785 h 1080"/>
                            <a:gd name="T40" fmla="+- 0 5959 1330"/>
                            <a:gd name="T41" fmla="*/ T40 w 9244"/>
                            <a:gd name="T42" fmla="+- 0 1780 705"/>
                            <a:gd name="T43" fmla="*/ 1780 h 1080"/>
                            <a:gd name="T44" fmla="+- 0 10574 1330"/>
                            <a:gd name="T45" fmla="*/ T44 w 9244"/>
                            <a:gd name="T46" fmla="+- 0 1780 705"/>
                            <a:gd name="T47" fmla="*/ 1780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244" h="1080">
                              <a:moveTo>
                                <a:pt x="5" y="4"/>
                              </a:moveTo>
                              <a:lnTo>
                                <a:pt x="4620" y="4"/>
                              </a:lnTo>
                              <a:moveTo>
                                <a:pt x="4629" y="4"/>
                              </a:moveTo>
                              <a:lnTo>
                                <a:pt x="9244" y="4"/>
                              </a:lnTo>
                              <a:moveTo>
                                <a:pt x="0" y="0"/>
                              </a:moveTo>
                              <a:lnTo>
                                <a:pt x="0" y="1080"/>
                              </a:lnTo>
                              <a:moveTo>
                                <a:pt x="5" y="1075"/>
                              </a:moveTo>
                              <a:lnTo>
                                <a:pt x="4620" y="1075"/>
                              </a:lnTo>
                              <a:moveTo>
                                <a:pt x="4624" y="0"/>
                              </a:moveTo>
                              <a:lnTo>
                                <a:pt x="4624" y="1080"/>
                              </a:lnTo>
                              <a:moveTo>
                                <a:pt x="4629" y="1075"/>
                              </a:moveTo>
                              <a:lnTo>
                                <a:pt x="9244" y="1075"/>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Line 10"/>
                      <wps:cNvCnPr>
                        <a:cxnSpLocks noChangeShapeType="1"/>
                      </wps:cNvCnPr>
                      <wps:spPr bwMode="auto">
                        <a:xfrm>
                          <a:off x="10579" y="705"/>
                          <a:ext cx="0" cy="108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8"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616" y="720"/>
                          <a:ext cx="284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6180F5" id="Group 8" o:spid="_x0000_s1026" style="position:absolute;margin-left:66.25pt;margin-top:35.2pt;width:462.95pt;height:54.05pt;z-index:-264992768;mso-position-horizontal-relative:page;mso-position-vertical-relative:page" coordorigin="1325,704" coordsize="9259,10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">
              <v:shape id="AutoShape 11" o:spid="_x0000_s1027" style="position:absolute;left:1330;top:705;width:9244;height:1080;visibility:visible;mso-wrap-style:square;v-text-anchor:top" coordsize="9244,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" path="m5,4r4615,m4629,4r4615,m,l,1080t5,-5l4620,1075m4624,r,1080m4629,1075r4615,e" filled="f" strokeweight=".48pt">
                <v:path arrowok="t" o:connecttype="custom" o:connectlocs="5,709;4620,709;4629,709;9244,709;0,705;0,1785;5,1780;4620,1780;4624,705;4624,1785;4629,1780;9244,1780" o:connectangles="0,0,0,0,0,0,0,0,0,0,0,0"/>
              </v:shape>
              <v:line id="Line 10" o:spid="_x0000_s1028" style="position:absolute;visibility:visible;mso-wrap-style:square" from="10579,705" to="10579,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" strokeweight=".16936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7616;top:720;width:2840;height:1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">
                <v:imagedata r:id="rId2" o:title=""/>
              </v:shape>
              <w10:wrap anchorx="page" anchory="page"/>
            </v:group>
          </w:pict>
        </mc:Fallback>
      </mc:AlternateContent>
    </w:r>
    <w:r>
      <w:rPr>
        <w:noProof/>
      </w:rPr>
      <mc:AlternateContent>
        <mc:Choice Requires="wps">
          <w:drawing>
            <wp:anchor distT="0" distB="0" distL="114300" distR="114300" simplePos="0" relativeHeight="238324736" behindDoc="1" locked="0" layoutInCell="1" allowOverlap="1" wp14:anchorId="198C2B29" wp14:editId="54AC728F">
              <wp:simplePos x="0" y="0"/>
              <wp:positionH relativeFrom="page">
                <wp:posOffset>1139825</wp:posOffset>
              </wp:positionH>
              <wp:positionV relativeFrom="page">
                <wp:posOffset>593725</wp:posOffset>
              </wp:positionV>
              <wp:extent cx="2350135" cy="43370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135" cy="43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6B" w14:textId="77777777" w:rsidR="00CA17AC" w:rsidRDefault="001C35C5">
                          <w:pPr>
                            <w:spacing w:before="11" w:line="244" w:lineRule="auto"/>
                            <w:ind w:left="1536" w:right="6" w:hanging="1517"/>
                            <w:rPr>
                              <w:b/>
                              <w:sz w:val="28"/>
                            </w:rPr>
                          </w:pPr>
                          <w:r>
                            <w:rPr>
                              <w:b/>
                              <w:sz w:val="28"/>
                            </w:rPr>
                            <w:t>MAROONDAH KEY POLICY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2B29" id="_x0000_t202" coordsize="21600,21600" o:spt="202" path="m,l,21600r21600,l21600,xe">
              <v:stroke joinstyle="miter"/>
              <v:path gradientshapeok="t" o:connecttype="rect"/>
            </v:shapetype>
            <v:shape id="Text Box 7" o:spid="_x0000_s1345" type="#_x0000_t202" style="position:absolute;margin-left:89.75pt;margin-top:46.75pt;width:185.05pt;height:34.15pt;z-index:-26499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" filled="f" stroked="f">
              <v:textbox inset="0,0,0,0">
                <w:txbxContent>
                  <w:p w14:paraId="198C2C6B" w14:textId="77777777" w:rsidR="00CA17AC" w:rsidRDefault="001C35C5">
                    <w:pPr>
                      <w:spacing w:before="11" w:line="244" w:lineRule="auto"/>
                      <w:ind w:left="1536" w:right="6" w:hanging="1517"/>
                      <w:rPr>
                        <w:b/>
                        <w:sz w:val="28"/>
                      </w:rPr>
                    </w:pPr>
                    <w:r>
                      <w:rPr>
                        <w:b/>
                        <w:sz w:val="28"/>
                      </w:rPr>
                      <w:t>MAROONDAH KEY POLICY 2012</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C2" w14:textId="77777777" w:rsidR="00CA17AC" w:rsidRDefault="00CA17AC">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C4" w14:textId="581915D0" w:rsidR="00CA17AC" w:rsidRDefault="001C35C5">
    <w:pPr>
      <w:pStyle w:val="BodyText"/>
      <w:spacing w:line="14" w:lineRule="auto"/>
      <w:rPr>
        <w:sz w:val="20"/>
      </w:rPr>
    </w:pPr>
    <w:r>
      <w:rPr>
        <w:noProof/>
      </w:rPr>
      <w:drawing>
        <wp:anchor distT="0" distB="0" distL="0" distR="0" simplePos="0" relativeHeight="238327808" behindDoc="1" locked="0" layoutInCell="1" allowOverlap="1" wp14:anchorId="198C2B2C" wp14:editId="198C2B2D">
          <wp:simplePos x="0" y="0"/>
          <wp:positionH relativeFrom="page">
            <wp:posOffset>5210175</wp:posOffset>
          </wp:positionH>
          <wp:positionV relativeFrom="page">
            <wp:posOffset>122555</wp:posOffset>
          </wp:positionV>
          <wp:extent cx="1465579" cy="634365"/>
          <wp:effectExtent l="0" t="0" r="0" b="0"/>
          <wp:wrapNone/>
          <wp:docPr id="8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jpeg"/>
                  <pic:cNvPicPr/>
                </pic:nvPicPr>
                <pic:blipFill>
                  <a:blip r:embed="rId1" cstate="print"/>
                  <a:stretch>
                    <a:fillRect/>
                  </a:stretch>
                </pic:blipFill>
                <pic:spPr>
                  <a:xfrm>
                    <a:off x="0" y="0"/>
                    <a:ext cx="1465579" cy="634365"/>
                  </a:xfrm>
                  <a:prstGeom prst="rect">
                    <a:avLst/>
                  </a:prstGeom>
                </pic:spPr>
              </pic:pic>
            </a:graphicData>
          </a:graphic>
        </wp:anchor>
      </w:drawing>
    </w:r>
    <w:r>
      <w:rPr>
        <w:noProof/>
      </w:rPr>
      <mc:AlternateContent>
        <mc:Choice Requires="wps">
          <w:drawing>
            <wp:anchor distT="0" distB="0" distL="114300" distR="114300" simplePos="0" relativeHeight="238328832" behindDoc="1" locked="0" layoutInCell="1" allowOverlap="1" wp14:anchorId="198C2B2E" wp14:editId="6CF6EE19">
              <wp:simplePos x="0" y="0"/>
              <wp:positionH relativeFrom="page">
                <wp:posOffset>886460</wp:posOffset>
              </wp:positionH>
              <wp:positionV relativeFrom="page">
                <wp:posOffset>467360</wp:posOffset>
              </wp:positionV>
              <wp:extent cx="1662430" cy="18669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6E" w14:textId="77777777" w:rsidR="00CA17AC" w:rsidRDefault="001C35C5">
                          <w:pPr>
                            <w:spacing w:before="20"/>
                            <w:ind w:left="20"/>
                            <w:rPr>
                              <w:rFonts w:ascii="Arial Narrow"/>
                              <w:b/>
                              <w:i/>
                            </w:rPr>
                          </w:pPr>
                          <w:r>
                            <w:rPr>
                              <w:rFonts w:ascii="Arial Narrow"/>
                              <w:b/>
                              <w:i/>
                              <w:color w:val="555555"/>
                            </w:rPr>
                            <w:t>Sporting Facilities User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2B2E" id="_x0000_t202" coordsize="21600,21600" o:spt="202" path="m,l,21600r21600,l21600,xe">
              <v:stroke joinstyle="miter"/>
              <v:path gradientshapeok="t" o:connecttype="rect"/>
            </v:shapetype>
            <v:shape id="Text Box 4" o:spid="_x0000_s1347" type="#_x0000_t202" style="position:absolute;margin-left:69.8pt;margin-top:36.8pt;width:130.9pt;height:14.7pt;z-index:-26498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" filled="f" stroked="f">
              <v:textbox inset="0,0,0,0">
                <w:txbxContent>
                  <w:p w14:paraId="198C2C6E" w14:textId="77777777" w:rsidR="00CA17AC" w:rsidRDefault="001C35C5">
                    <w:pPr>
                      <w:spacing w:before="20"/>
                      <w:ind w:left="20"/>
                      <w:rPr>
                        <w:rFonts w:ascii="Arial Narrow"/>
                        <w:b/>
                        <w:i/>
                      </w:rPr>
                    </w:pPr>
                    <w:r>
                      <w:rPr>
                        <w:rFonts w:ascii="Arial Narrow"/>
                        <w:b/>
                        <w:i/>
                        <w:color w:val="555555"/>
                      </w:rPr>
                      <w:t>Sporting Facilities User Guide</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C6" w14:textId="3359DC0B" w:rsidR="00CA17AC" w:rsidRDefault="001C35C5">
    <w:pPr>
      <w:pStyle w:val="BodyText"/>
      <w:spacing w:line="14" w:lineRule="auto"/>
      <w:rPr>
        <w:sz w:val="20"/>
      </w:rPr>
    </w:pPr>
    <w:r>
      <w:rPr>
        <w:noProof/>
      </w:rPr>
      <w:drawing>
        <wp:anchor distT="0" distB="0" distL="0" distR="0" simplePos="0" relativeHeight="238330880" behindDoc="1" locked="0" layoutInCell="1" allowOverlap="1" wp14:anchorId="198C2B30" wp14:editId="198C2B31">
          <wp:simplePos x="0" y="0"/>
          <wp:positionH relativeFrom="page">
            <wp:posOffset>5210175</wp:posOffset>
          </wp:positionH>
          <wp:positionV relativeFrom="page">
            <wp:posOffset>122555</wp:posOffset>
          </wp:positionV>
          <wp:extent cx="1465579" cy="634365"/>
          <wp:effectExtent l="0" t="0" r="0" b="0"/>
          <wp:wrapNone/>
          <wp:docPr id="1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jpeg"/>
                  <pic:cNvPicPr/>
                </pic:nvPicPr>
                <pic:blipFill>
                  <a:blip r:embed="rId1" cstate="print"/>
                  <a:stretch>
                    <a:fillRect/>
                  </a:stretch>
                </pic:blipFill>
                <pic:spPr>
                  <a:xfrm>
                    <a:off x="0" y="0"/>
                    <a:ext cx="1465579" cy="634365"/>
                  </a:xfrm>
                  <a:prstGeom prst="rect">
                    <a:avLst/>
                  </a:prstGeom>
                </pic:spPr>
              </pic:pic>
            </a:graphicData>
          </a:graphic>
        </wp:anchor>
      </w:drawing>
    </w:r>
    <w:r>
      <w:rPr>
        <w:noProof/>
      </w:rPr>
      <mc:AlternateContent>
        <mc:Choice Requires="wps">
          <w:drawing>
            <wp:anchor distT="0" distB="0" distL="114300" distR="114300" simplePos="0" relativeHeight="238331904" behindDoc="1" locked="0" layoutInCell="1" allowOverlap="1" wp14:anchorId="198C2B32" wp14:editId="09EF1088">
              <wp:simplePos x="0" y="0"/>
              <wp:positionH relativeFrom="page">
                <wp:posOffset>886460</wp:posOffset>
              </wp:positionH>
              <wp:positionV relativeFrom="page">
                <wp:posOffset>467360</wp:posOffset>
              </wp:positionV>
              <wp:extent cx="1662430" cy="18669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C2C70" w14:textId="77777777" w:rsidR="00CA17AC" w:rsidRDefault="001C35C5">
                          <w:pPr>
                            <w:spacing w:before="20"/>
                            <w:ind w:left="20"/>
                            <w:rPr>
                              <w:rFonts w:ascii="Arial Narrow"/>
                              <w:b/>
                              <w:i/>
                            </w:rPr>
                          </w:pPr>
                          <w:r>
                            <w:rPr>
                              <w:rFonts w:ascii="Arial Narrow"/>
                              <w:b/>
                              <w:i/>
                              <w:color w:val="555555"/>
                            </w:rPr>
                            <w:t>Sporting Facilities User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2B32" id="_x0000_t202" coordsize="21600,21600" o:spt="202" path="m,l,21600r21600,l21600,xe">
              <v:stroke joinstyle="miter"/>
              <v:path gradientshapeok="t" o:connecttype="rect"/>
            </v:shapetype>
            <v:shape id="Text Box 2" o:spid="_x0000_s1349" type="#_x0000_t202" style="position:absolute;margin-left:69.8pt;margin-top:36.8pt;width:130.9pt;height:14.7pt;z-index:-26498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" filled="f" stroked="f">
              <v:textbox inset="0,0,0,0">
                <w:txbxContent>
                  <w:p w14:paraId="198C2C70" w14:textId="77777777" w:rsidR="00CA17AC" w:rsidRDefault="001C35C5">
                    <w:pPr>
                      <w:spacing w:before="20"/>
                      <w:ind w:left="20"/>
                      <w:rPr>
                        <w:rFonts w:ascii="Arial Narrow"/>
                        <w:b/>
                        <w:i/>
                      </w:rPr>
                    </w:pPr>
                    <w:r>
                      <w:rPr>
                        <w:rFonts w:ascii="Arial Narrow"/>
                        <w:b/>
                        <w:i/>
                        <w:color w:val="555555"/>
                      </w:rPr>
                      <w:t>Sporting Facilities User Guide</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C8" w14:textId="77777777" w:rsidR="00CA17AC" w:rsidRDefault="00CA17AC">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68" w14:textId="77777777" w:rsidR="00CA17AC" w:rsidRDefault="00CA17AC">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6A" w14:textId="77777777" w:rsidR="00CA17AC" w:rsidRDefault="00CA17AC">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6C" w14:textId="77777777" w:rsidR="00CA17AC" w:rsidRDefault="00CA17AC">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2A6E" w14:textId="77777777" w:rsidR="00CA17AC" w:rsidRDefault="00CA17AC">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60CAD"/>
    <w:multiLevelType w:val="hybridMultilevel"/>
    <w:tmpl w:val="D07CCDB8"/>
    <w:lvl w:ilvl="0" w:tplc="8370C90C">
      <w:numFmt w:val="bullet"/>
      <w:lvlText w:val=""/>
      <w:lvlJc w:val="left"/>
      <w:pPr>
        <w:ind w:left="335" w:hanging="180"/>
      </w:pPr>
      <w:rPr>
        <w:rFonts w:ascii="Symbol" w:eastAsia="Symbol" w:hAnsi="Symbol" w:cs="Symbol" w:hint="default"/>
        <w:w w:val="100"/>
        <w:sz w:val="22"/>
        <w:szCs w:val="22"/>
        <w:lang w:val="en-US" w:eastAsia="en-US" w:bidi="en-US"/>
      </w:rPr>
    </w:lvl>
    <w:lvl w:ilvl="1" w:tplc="6C6AA7F6">
      <w:numFmt w:val="bullet"/>
      <w:lvlText w:val="•"/>
      <w:lvlJc w:val="left"/>
      <w:pPr>
        <w:ind w:left="964" w:hanging="180"/>
      </w:pPr>
      <w:rPr>
        <w:rFonts w:hint="default"/>
        <w:lang w:val="en-US" w:eastAsia="en-US" w:bidi="en-US"/>
      </w:rPr>
    </w:lvl>
    <w:lvl w:ilvl="2" w:tplc="0F1E6D64">
      <w:numFmt w:val="bullet"/>
      <w:lvlText w:val="•"/>
      <w:lvlJc w:val="left"/>
      <w:pPr>
        <w:ind w:left="1588" w:hanging="180"/>
      </w:pPr>
      <w:rPr>
        <w:rFonts w:hint="default"/>
        <w:lang w:val="en-US" w:eastAsia="en-US" w:bidi="en-US"/>
      </w:rPr>
    </w:lvl>
    <w:lvl w:ilvl="3" w:tplc="16668796">
      <w:numFmt w:val="bullet"/>
      <w:lvlText w:val="•"/>
      <w:lvlJc w:val="left"/>
      <w:pPr>
        <w:ind w:left="2212" w:hanging="180"/>
      </w:pPr>
      <w:rPr>
        <w:rFonts w:hint="default"/>
        <w:lang w:val="en-US" w:eastAsia="en-US" w:bidi="en-US"/>
      </w:rPr>
    </w:lvl>
    <w:lvl w:ilvl="4" w:tplc="FCF6FAA6">
      <w:numFmt w:val="bullet"/>
      <w:lvlText w:val="•"/>
      <w:lvlJc w:val="left"/>
      <w:pPr>
        <w:ind w:left="2836" w:hanging="180"/>
      </w:pPr>
      <w:rPr>
        <w:rFonts w:hint="default"/>
        <w:lang w:val="en-US" w:eastAsia="en-US" w:bidi="en-US"/>
      </w:rPr>
    </w:lvl>
    <w:lvl w:ilvl="5" w:tplc="37B8FC86">
      <w:numFmt w:val="bullet"/>
      <w:lvlText w:val="•"/>
      <w:lvlJc w:val="left"/>
      <w:pPr>
        <w:ind w:left="3461" w:hanging="180"/>
      </w:pPr>
      <w:rPr>
        <w:rFonts w:hint="default"/>
        <w:lang w:val="en-US" w:eastAsia="en-US" w:bidi="en-US"/>
      </w:rPr>
    </w:lvl>
    <w:lvl w:ilvl="6" w:tplc="4C9C4A1A">
      <w:numFmt w:val="bullet"/>
      <w:lvlText w:val="•"/>
      <w:lvlJc w:val="left"/>
      <w:pPr>
        <w:ind w:left="4085" w:hanging="180"/>
      </w:pPr>
      <w:rPr>
        <w:rFonts w:hint="default"/>
        <w:lang w:val="en-US" w:eastAsia="en-US" w:bidi="en-US"/>
      </w:rPr>
    </w:lvl>
    <w:lvl w:ilvl="7" w:tplc="5D9CB672">
      <w:numFmt w:val="bullet"/>
      <w:lvlText w:val="•"/>
      <w:lvlJc w:val="left"/>
      <w:pPr>
        <w:ind w:left="4709" w:hanging="180"/>
      </w:pPr>
      <w:rPr>
        <w:rFonts w:hint="default"/>
        <w:lang w:val="en-US" w:eastAsia="en-US" w:bidi="en-US"/>
      </w:rPr>
    </w:lvl>
    <w:lvl w:ilvl="8" w:tplc="B25E456A">
      <w:numFmt w:val="bullet"/>
      <w:lvlText w:val="•"/>
      <w:lvlJc w:val="left"/>
      <w:pPr>
        <w:ind w:left="5333" w:hanging="180"/>
      </w:pPr>
      <w:rPr>
        <w:rFonts w:hint="default"/>
        <w:lang w:val="en-US" w:eastAsia="en-US" w:bidi="en-US"/>
      </w:rPr>
    </w:lvl>
  </w:abstractNum>
  <w:abstractNum w:abstractNumId="1" w15:restartNumberingAfterBreak="0">
    <w:nsid w:val="0626029B"/>
    <w:multiLevelType w:val="hybridMultilevel"/>
    <w:tmpl w:val="5DB2E130"/>
    <w:lvl w:ilvl="0" w:tplc="7DBE6228">
      <w:start w:val="1"/>
      <w:numFmt w:val="decimal"/>
      <w:lvlText w:val="%1."/>
      <w:lvlJc w:val="left"/>
      <w:pPr>
        <w:ind w:left="1378" w:hanging="569"/>
        <w:jc w:val="left"/>
      </w:pPr>
      <w:rPr>
        <w:rFonts w:hint="default"/>
        <w:i/>
        <w:spacing w:val="-1"/>
        <w:w w:val="100"/>
        <w:lang w:val="en-US" w:eastAsia="en-US" w:bidi="en-US"/>
      </w:rPr>
    </w:lvl>
    <w:lvl w:ilvl="1" w:tplc="14489214">
      <w:numFmt w:val="bullet"/>
      <w:lvlText w:val="•"/>
      <w:lvlJc w:val="left"/>
      <w:pPr>
        <w:ind w:left="2362" w:hanging="569"/>
      </w:pPr>
      <w:rPr>
        <w:rFonts w:hint="default"/>
        <w:lang w:val="en-US" w:eastAsia="en-US" w:bidi="en-US"/>
      </w:rPr>
    </w:lvl>
    <w:lvl w:ilvl="2" w:tplc="780E2FEE">
      <w:numFmt w:val="bullet"/>
      <w:lvlText w:val="•"/>
      <w:lvlJc w:val="left"/>
      <w:pPr>
        <w:ind w:left="3344" w:hanging="569"/>
      </w:pPr>
      <w:rPr>
        <w:rFonts w:hint="default"/>
        <w:lang w:val="en-US" w:eastAsia="en-US" w:bidi="en-US"/>
      </w:rPr>
    </w:lvl>
    <w:lvl w:ilvl="3" w:tplc="4288E56E">
      <w:numFmt w:val="bullet"/>
      <w:lvlText w:val="•"/>
      <w:lvlJc w:val="left"/>
      <w:pPr>
        <w:ind w:left="4326" w:hanging="569"/>
      </w:pPr>
      <w:rPr>
        <w:rFonts w:hint="default"/>
        <w:lang w:val="en-US" w:eastAsia="en-US" w:bidi="en-US"/>
      </w:rPr>
    </w:lvl>
    <w:lvl w:ilvl="4" w:tplc="2EF4CA86">
      <w:numFmt w:val="bullet"/>
      <w:lvlText w:val="•"/>
      <w:lvlJc w:val="left"/>
      <w:pPr>
        <w:ind w:left="5308" w:hanging="569"/>
      </w:pPr>
      <w:rPr>
        <w:rFonts w:hint="default"/>
        <w:lang w:val="en-US" w:eastAsia="en-US" w:bidi="en-US"/>
      </w:rPr>
    </w:lvl>
    <w:lvl w:ilvl="5" w:tplc="F3523B3C">
      <w:numFmt w:val="bullet"/>
      <w:lvlText w:val="•"/>
      <w:lvlJc w:val="left"/>
      <w:pPr>
        <w:ind w:left="6290" w:hanging="569"/>
      </w:pPr>
      <w:rPr>
        <w:rFonts w:hint="default"/>
        <w:lang w:val="en-US" w:eastAsia="en-US" w:bidi="en-US"/>
      </w:rPr>
    </w:lvl>
    <w:lvl w:ilvl="6" w:tplc="F7F63BF8">
      <w:numFmt w:val="bullet"/>
      <w:lvlText w:val="•"/>
      <w:lvlJc w:val="left"/>
      <w:pPr>
        <w:ind w:left="7272" w:hanging="569"/>
      </w:pPr>
      <w:rPr>
        <w:rFonts w:hint="default"/>
        <w:lang w:val="en-US" w:eastAsia="en-US" w:bidi="en-US"/>
      </w:rPr>
    </w:lvl>
    <w:lvl w:ilvl="7" w:tplc="E356DBDA">
      <w:numFmt w:val="bullet"/>
      <w:lvlText w:val="•"/>
      <w:lvlJc w:val="left"/>
      <w:pPr>
        <w:ind w:left="8254" w:hanging="569"/>
      </w:pPr>
      <w:rPr>
        <w:rFonts w:hint="default"/>
        <w:lang w:val="en-US" w:eastAsia="en-US" w:bidi="en-US"/>
      </w:rPr>
    </w:lvl>
    <w:lvl w:ilvl="8" w:tplc="FA3EE3A6">
      <w:numFmt w:val="bullet"/>
      <w:lvlText w:val="•"/>
      <w:lvlJc w:val="left"/>
      <w:pPr>
        <w:ind w:left="9236" w:hanging="569"/>
      </w:pPr>
      <w:rPr>
        <w:rFonts w:hint="default"/>
        <w:lang w:val="en-US" w:eastAsia="en-US" w:bidi="en-US"/>
      </w:rPr>
    </w:lvl>
  </w:abstractNum>
  <w:abstractNum w:abstractNumId="2" w15:restartNumberingAfterBreak="0">
    <w:nsid w:val="0892777E"/>
    <w:multiLevelType w:val="hybridMultilevel"/>
    <w:tmpl w:val="D21CF5B6"/>
    <w:lvl w:ilvl="0" w:tplc="F078BFF2">
      <w:numFmt w:val="bullet"/>
      <w:lvlText w:val=""/>
      <w:lvlJc w:val="left"/>
      <w:pPr>
        <w:ind w:left="1671" w:hanging="360"/>
      </w:pPr>
      <w:rPr>
        <w:rFonts w:ascii="Symbol" w:eastAsia="Symbol" w:hAnsi="Symbol" w:cs="Symbol" w:hint="default"/>
        <w:w w:val="100"/>
        <w:sz w:val="22"/>
        <w:szCs w:val="22"/>
        <w:lang w:val="en-US" w:eastAsia="en-US" w:bidi="en-US"/>
      </w:rPr>
    </w:lvl>
    <w:lvl w:ilvl="1" w:tplc="3BC8C9C6">
      <w:numFmt w:val="bullet"/>
      <w:lvlText w:val="•"/>
      <w:lvlJc w:val="left"/>
      <w:pPr>
        <w:ind w:left="2610" w:hanging="360"/>
      </w:pPr>
      <w:rPr>
        <w:rFonts w:hint="default"/>
        <w:lang w:val="en-US" w:eastAsia="en-US" w:bidi="en-US"/>
      </w:rPr>
    </w:lvl>
    <w:lvl w:ilvl="2" w:tplc="4AB8E388">
      <w:numFmt w:val="bullet"/>
      <w:lvlText w:val="•"/>
      <w:lvlJc w:val="left"/>
      <w:pPr>
        <w:ind w:left="3540" w:hanging="360"/>
      </w:pPr>
      <w:rPr>
        <w:rFonts w:hint="default"/>
        <w:lang w:val="en-US" w:eastAsia="en-US" w:bidi="en-US"/>
      </w:rPr>
    </w:lvl>
    <w:lvl w:ilvl="3" w:tplc="791CB9C4">
      <w:numFmt w:val="bullet"/>
      <w:lvlText w:val="•"/>
      <w:lvlJc w:val="left"/>
      <w:pPr>
        <w:ind w:left="4470" w:hanging="360"/>
      </w:pPr>
      <w:rPr>
        <w:rFonts w:hint="default"/>
        <w:lang w:val="en-US" w:eastAsia="en-US" w:bidi="en-US"/>
      </w:rPr>
    </w:lvl>
    <w:lvl w:ilvl="4" w:tplc="09B47E52">
      <w:numFmt w:val="bullet"/>
      <w:lvlText w:val="•"/>
      <w:lvlJc w:val="left"/>
      <w:pPr>
        <w:ind w:left="5400" w:hanging="360"/>
      </w:pPr>
      <w:rPr>
        <w:rFonts w:hint="default"/>
        <w:lang w:val="en-US" w:eastAsia="en-US" w:bidi="en-US"/>
      </w:rPr>
    </w:lvl>
    <w:lvl w:ilvl="5" w:tplc="7136AE0A">
      <w:numFmt w:val="bullet"/>
      <w:lvlText w:val="•"/>
      <w:lvlJc w:val="left"/>
      <w:pPr>
        <w:ind w:left="6330" w:hanging="360"/>
      </w:pPr>
      <w:rPr>
        <w:rFonts w:hint="default"/>
        <w:lang w:val="en-US" w:eastAsia="en-US" w:bidi="en-US"/>
      </w:rPr>
    </w:lvl>
    <w:lvl w:ilvl="6" w:tplc="5C76912C">
      <w:numFmt w:val="bullet"/>
      <w:lvlText w:val="•"/>
      <w:lvlJc w:val="left"/>
      <w:pPr>
        <w:ind w:left="7260" w:hanging="360"/>
      </w:pPr>
      <w:rPr>
        <w:rFonts w:hint="default"/>
        <w:lang w:val="en-US" w:eastAsia="en-US" w:bidi="en-US"/>
      </w:rPr>
    </w:lvl>
    <w:lvl w:ilvl="7" w:tplc="C0AC0E84">
      <w:numFmt w:val="bullet"/>
      <w:lvlText w:val="•"/>
      <w:lvlJc w:val="left"/>
      <w:pPr>
        <w:ind w:left="8190" w:hanging="360"/>
      </w:pPr>
      <w:rPr>
        <w:rFonts w:hint="default"/>
        <w:lang w:val="en-US" w:eastAsia="en-US" w:bidi="en-US"/>
      </w:rPr>
    </w:lvl>
    <w:lvl w:ilvl="8" w:tplc="23BE9F6E">
      <w:numFmt w:val="bullet"/>
      <w:lvlText w:val="•"/>
      <w:lvlJc w:val="left"/>
      <w:pPr>
        <w:ind w:left="9120" w:hanging="360"/>
      </w:pPr>
      <w:rPr>
        <w:rFonts w:hint="default"/>
        <w:lang w:val="en-US" w:eastAsia="en-US" w:bidi="en-US"/>
      </w:rPr>
    </w:lvl>
  </w:abstractNum>
  <w:abstractNum w:abstractNumId="3" w15:restartNumberingAfterBreak="0">
    <w:nsid w:val="09B349B5"/>
    <w:multiLevelType w:val="multilevel"/>
    <w:tmpl w:val="B8C02B0A"/>
    <w:lvl w:ilvl="0">
      <w:start w:val="4"/>
      <w:numFmt w:val="decimal"/>
      <w:lvlText w:val="%1"/>
      <w:lvlJc w:val="left"/>
      <w:pPr>
        <w:ind w:left="1676" w:hanging="720"/>
        <w:jc w:val="left"/>
      </w:pPr>
      <w:rPr>
        <w:rFonts w:hint="default"/>
        <w:lang w:val="en-US" w:eastAsia="en-US" w:bidi="en-US"/>
      </w:rPr>
    </w:lvl>
    <w:lvl w:ilvl="1">
      <w:start w:val="12"/>
      <w:numFmt w:val="decimal"/>
      <w:lvlText w:val="%1.%2"/>
      <w:lvlJc w:val="left"/>
      <w:pPr>
        <w:ind w:left="1676" w:hanging="720"/>
        <w:jc w:val="left"/>
      </w:pPr>
      <w:rPr>
        <w:rFonts w:hint="default"/>
        <w:lang w:val="en-US" w:eastAsia="en-US" w:bidi="en-US"/>
      </w:rPr>
    </w:lvl>
    <w:lvl w:ilvl="2">
      <w:start w:val="2"/>
      <w:numFmt w:val="decimal"/>
      <w:lvlText w:val="%1.%2.%3"/>
      <w:lvlJc w:val="left"/>
      <w:pPr>
        <w:ind w:left="1676" w:hanging="720"/>
        <w:jc w:val="left"/>
      </w:pPr>
      <w:rPr>
        <w:rFonts w:ascii="Arial Narrow" w:eastAsia="Arial Narrow" w:hAnsi="Arial Narrow" w:cs="Arial Narrow" w:hint="default"/>
        <w:b/>
        <w:bCs/>
        <w:color w:val="808080"/>
        <w:spacing w:val="-4"/>
        <w:w w:val="91"/>
        <w:sz w:val="28"/>
        <w:szCs w:val="28"/>
        <w:lang w:val="en-US" w:eastAsia="en-US" w:bidi="en-US"/>
      </w:rPr>
    </w:lvl>
    <w:lvl w:ilvl="3">
      <w:numFmt w:val="bullet"/>
      <w:lvlText w:val="•"/>
      <w:lvlJc w:val="left"/>
      <w:pPr>
        <w:ind w:left="4470" w:hanging="720"/>
      </w:pPr>
      <w:rPr>
        <w:rFonts w:hint="default"/>
        <w:lang w:val="en-US" w:eastAsia="en-US" w:bidi="en-US"/>
      </w:rPr>
    </w:lvl>
    <w:lvl w:ilvl="4">
      <w:numFmt w:val="bullet"/>
      <w:lvlText w:val="•"/>
      <w:lvlJc w:val="left"/>
      <w:pPr>
        <w:ind w:left="5400" w:hanging="720"/>
      </w:pPr>
      <w:rPr>
        <w:rFonts w:hint="default"/>
        <w:lang w:val="en-US" w:eastAsia="en-US" w:bidi="en-US"/>
      </w:rPr>
    </w:lvl>
    <w:lvl w:ilvl="5">
      <w:numFmt w:val="bullet"/>
      <w:lvlText w:val="•"/>
      <w:lvlJc w:val="left"/>
      <w:pPr>
        <w:ind w:left="6330" w:hanging="720"/>
      </w:pPr>
      <w:rPr>
        <w:rFonts w:hint="default"/>
        <w:lang w:val="en-US" w:eastAsia="en-US" w:bidi="en-US"/>
      </w:rPr>
    </w:lvl>
    <w:lvl w:ilvl="6">
      <w:numFmt w:val="bullet"/>
      <w:lvlText w:val="•"/>
      <w:lvlJc w:val="left"/>
      <w:pPr>
        <w:ind w:left="7260" w:hanging="720"/>
      </w:pPr>
      <w:rPr>
        <w:rFonts w:hint="default"/>
        <w:lang w:val="en-US" w:eastAsia="en-US" w:bidi="en-US"/>
      </w:rPr>
    </w:lvl>
    <w:lvl w:ilvl="7">
      <w:numFmt w:val="bullet"/>
      <w:lvlText w:val="•"/>
      <w:lvlJc w:val="left"/>
      <w:pPr>
        <w:ind w:left="8190" w:hanging="720"/>
      </w:pPr>
      <w:rPr>
        <w:rFonts w:hint="default"/>
        <w:lang w:val="en-US" w:eastAsia="en-US" w:bidi="en-US"/>
      </w:rPr>
    </w:lvl>
    <w:lvl w:ilvl="8">
      <w:numFmt w:val="bullet"/>
      <w:lvlText w:val="•"/>
      <w:lvlJc w:val="left"/>
      <w:pPr>
        <w:ind w:left="9120" w:hanging="720"/>
      </w:pPr>
      <w:rPr>
        <w:rFonts w:hint="default"/>
        <w:lang w:val="en-US" w:eastAsia="en-US" w:bidi="en-US"/>
      </w:rPr>
    </w:lvl>
  </w:abstractNum>
  <w:abstractNum w:abstractNumId="4" w15:restartNumberingAfterBreak="0">
    <w:nsid w:val="09CA4711"/>
    <w:multiLevelType w:val="hybridMultilevel"/>
    <w:tmpl w:val="1C22B71A"/>
    <w:lvl w:ilvl="0" w:tplc="DFCC1CCA">
      <w:numFmt w:val="bullet"/>
      <w:lvlText w:val=""/>
      <w:lvlJc w:val="left"/>
      <w:pPr>
        <w:ind w:left="1671" w:hanging="360"/>
      </w:pPr>
      <w:rPr>
        <w:rFonts w:ascii="Symbol" w:eastAsia="Symbol" w:hAnsi="Symbol" w:cs="Symbol" w:hint="default"/>
        <w:w w:val="100"/>
        <w:sz w:val="22"/>
        <w:szCs w:val="22"/>
        <w:lang w:val="en-US" w:eastAsia="en-US" w:bidi="en-US"/>
      </w:rPr>
    </w:lvl>
    <w:lvl w:ilvl="1" w:tplc="CB94A5E6">
      <w:numFmt w:val="bullet"/>
      <w:lvlText w:val="•"/>
      <w:lvlJc w:val="left"/>
      <w:pPr>
        <w:ind w:left="2610" w:hanging="360"/>
      </w:pPr>
      <w:rPr>
        <w:rFonts w:hint="default"/>
        <w:lang w:val="en-US" w:eastAsia="en-US" w:bidi="en-US"/>
      </w:rPr>
    </w:lvl>
    <w:lvl w:ilvl="2" w:tplc="DD50FD6A">
      <w:numFmt w:val="bullet"/>
      <w:lvlText w:val="•"/>
      <w:lvlJc w:val="left"/>
      <w:pPr>
        <w:ind w:left="3540" w:hanging="360"/>
      </w:pPr>
      <w:rPr>
        <w:rFonts w:hint="default"/>
        <w:lang w:val="en-US" w:eastAsia="en-US" w:bidi="en-US"/>
      </w:rPr>
    </w:lvl>
    <w:lvl w:ilvl="3" w:tplc="5F6AFC64">
      <w:numFmt w:val="bullet"/>
      <w:lvlText w:val="•"/>
      <w:lvlJc w:val="left"/>
      <w:pPr>
        <w:ind w:left="4470" w:hanging="360"/>
      </w:pPr>
      <w:rPr>
        <w:rFonts w:hint="default"/>
        <w:lang w:val="en-US" w:eastAsia="en-US" w:bidi="en-US"/>
      </w:rPr>
    </w:lvl>
    <w:lvl w:ilvl="4" w:tplc="50F8A4D8">
      <w:numFmt w:val="bullet"/>
      <w:lvlText w:val="•"/>
      <w:lvlJc w:val="left"/>
      <w:pPr>
        <w:ind w:left="5400" w:hanging="360"/>
      </w:pPr>
      <w:rPr>
        <w:rFonts w:hint="default"/>
        <w:lang w:val="en-US" w:eastAsia="en-US" w:bidi="en-US"/>
      </w:rPr>
    </w:lvl>
    <w:lvl w:ilvl="5" w:tplc="A03C9BE4">
      <w:numFmt w:val="bullet"/>
      <w:lvlText w:val="•"/>
      <w:lvlJc w:val="left"/>
      <w:pPr>
        <w:ind w:left="6330" w:hanging="360"/>
      </w:pPr>
      <w:rPr>
        <w:rFonts w:hint="default"/>
        <w:lang w:val="en-US" w:eastAsia="en-US" w:bidi="en-US"/>
      </w:rPr>
    </w:lvl>
    <w:lvl w:ilvl="6" w:tplc="005619E6">
      <w:numFmt w:val="bullet"/>
      <w:lvlText w:val="•"/>
      <w:lvlJc w:val="left"/>
      <w:pPr>
        <w:ind w:left="7260" w:hanging="360"/>
      </w:pPr>
      <w:rPr>
        <w:rFonts w:hint="default"/>
        <w:lang w:val="en-US" w:eastAsia="en-US" w:bidi="en-US"/>
      </w:rPr>
    </w:lvl>
    <w:lvl w:ilvl="7" w:tplc="EB6E6946">
      <w:numFmt w:val="bullet"/>
      <w:lvlText w:val="•"/>
      <w:lvlJc w:val="left"/>
      <w:pPr>
        <w:ind w:left="8190" w:hanging="360"/>
      </w:pPr>
      <w:rPr>
        <w:rFonts w:hint="default"/>
        <w:lang w:val="en-US" w:eastAsia="en-US" w:bidi="en-US"/>
      </w:rPr>
    </w:lvl>
    <w:lvl w:ilvl="8" w:tplc="3F562102">
      <w:numFmt w:val="bullet"/>
      <w:lvlText w:val="•"/>
      <w:lvlJc w:val="left"/>
      <w:pPr>
        <w:ind w:left="9120" w:hanging="360"/>
      </w:pPr>
      <w:rPr>
        <w:rFonts w:hint="default"/>
        <w:lang w:val="en-US" w:eastAsia="en-US" w:bidi="en-US"/>
      </w:rPr>
    </w:lvl>
  </w:abstractNum>
  <w:abstractNum w:abstractNumId="5" w15:restartNumberingAfterBreak="0">
    <w:nsid w:val="0C623138"/>
    <w:multiLevelType w:val="hybridMultilevel"/>
    <w:tmpl w:val="E554632A"/>
    <w:lvl w:ilvl="0" w:tplc="A87C2332">
      <w:numFmt w:val="bullet"/>
      <w:lvlText w:val=""/>
      <w:lvlJc w:val="left"/>
      <w:pPr>
        <w:ind w:left="848" w:hanging="360"/>
      </w:pPr>
      <w:rPr>
        <w:rFonts w:ascii="Symbol" w:eastAsia="Symbol" w:hAnsi="Symbol" w:cs="Symbol" w:hint="default"/>
        <w:w w:val="100"/>
        <w:sz w:val="22"/>
        <w:szCs w:val="22"/>
        <w:lang w:val="en-US" w:eastAsia="en-US" w:bidi="en-US"/>
      </w:rPr>
    </w:lvl>
    <w:lvl w:ilvl="1" w:tplc="7926203A">
      <w:numFmt w:val="bullet"/>
      <w:lvlText w:val="•"/>
      <w:lvlJc w:val="left"/>
      <w:pPr>
        <w:ind w:left="2345" w:hanging="360"/>
      </w:pPr>
      <w:rPr>
        <w:rFonts w:hint="default"/>
        <w:lang w:val="en-US" w:eastAsia="en-US" w:bidi="en-US"/>
      </w:rPr>
    </w:lvl>
    <w:lvl w:ilvl="2" w:tplc="9AB6C62E">
      <w:numFmt w:val="bullet"/>
      <w:lvlText w:val="•"/>
      <w:lvlJc w:val="left"/>
      <w:pPr>
        <w:ind w:left="3851" w:hanging="360"/>
      </w:pPr>
      <w:rPr>
        <w:rFonts w:hint="default"/>
        <w:lang w:val="en-US" w:eastAsia="en-US" w:bidi="en-US"/>
      </w:rPr>
    </w:lvl>
    <w:lvl w:ilvl="3" w:tplc="4F607F50">
      <w:numFmt w:val="bullet"/>
      <w:lvlText w:val="•"/>
      <w:lvlJc w:val="left"/>
      <w:pPr>
        <w:ind w:left="5357" w:hanging="360"/>
      </w:pPr>
      <w:rPr>
        <w:rFonts w:hint="default"/>
        <w:lang w:val="en-US" w:eastAsia="en-US" w:bidi="en-US"/>
      </w:rPr>
    </w:lvl>
    <w:lvl w:ilvl="4" w:tplc="A448CB20">
      <w:numFmt w:val="bullet"/>
      <w:lvlText w:val="•"/>
      <w:lvlJc w:val="left"/>
      <w:pPr>
        <w:ind w:left="6863" w:hanging="360"/>
      </w:pPr>
      <w:rPr>
        <w:rFonts w:hint="default"/>
        <w:lang w:val="en-US" w:eastAsia="en-US" w:bidi="en-US"/>
      </w:rPr>
    </w:lvl>
    <w:lvl w:ilvl="5" w:tplc="3F680CB4">
      <w:numFmt w:val="bullet"/>
      <w:lvlText w:val="•"/>
      <w:lvlJc w:val="left"/>
      <w:pPr>
        <w:ind w:left="8369" w:hanging="360"/>
      </w:pPr>
      <w:rPr>
        <w:rFonts w:hint="default"/>
        <w:lang w:val="en-US" w:eastAsia="en-US" w:bidi="en-US"/>
      </w:rPr>
    </w:lvl>
    <w:lvl w:ilvl="6" w:tplc="C41E6E32">
      <w:numFmt w:val="bullet"/>
      <w:lvlText w:val="•"/>
      <w:lvlJc w:val="left"/>
      <w:pPr>
        <w:ind w:left="9875" w:hanging="360"/>
      </w:pPr>
      <w:rPr>
        <w:rFonts w:hint="default"/>
        <w:lang w:val="en-US" w:eastAsia="en-US" w:bidi="en-US"/>
      </w:rPr>
    </w:lvl>
    <w:lvl w:ilvl="7" w:tplc="D87A7926">
      <w:numFmt w:val="bullet"/>
      <w:lvlText w:val="•"/>
      <w:lvlJc w:val="left"/>
      <w:pPr>
        <w:ind w:left="11380" w:hanging="360"/>
      </w:pPr>
      <w:rPr>
        <w:rFonts w:hint="default"/>
        <w:lang w:val="en-US" w:eastAsia="en-US" w:bidi="en-US"/>
      </w:rPr>
    </w:lvl>
    <w:lvl w:ilvl="8" w:tplc="35E04E0A">
      <w:numFmt w:val="bullet"/>
      <w:lvlText w:val="•"/>
      <w:lvlJc w:val="left"/>
      <w:pPr>
        <w:ind w:left="12886" w:hanging="360"/>
      </w:pPr>
      <w:rPr>
        <w:rFonts w:hint="default"/>
        <w:lang w:val="en-US" w:eastAsia="en-US" w:bidi="en-US"/>
      </w:rPr>
    </w:lvl>
  </w:abstractNum>
  <w:abstractNum w:abstractNumId="6" w15:restartNumberingAfterBreak="0">
    <w:nsid w:val="13432C53"/>
    <w:multiLevelType w:val="hybridMultilevel"/>
    <w:tmpl w:val="498CFAAC"/>
    <w:lvl w:ilvl="0" w:tplc="1DCCA3D6">
      <w:numFmt w:val="bullet"/>
      <w:lvlText w:val=""/>
      <w:lvlJc w:val="left"/>
      <w:pPr>
        <w:ind w:left="1676" w:hanging="360"/>
      </w:pPr>
      <w:rPr>
        <w:rFonts w:ascii="Symbol" w:eastAsia="Symbol" w:hAnsi="Symbol" w:cs="Symbol" w:hint="default"/>
        <w:w w:val="100"/>
        <w:sz w:val="22"/>
        <w:szCs w:val="22"/>
        <w:lang w:val="en-US" w:eastAsia="en-US" w:bidi="en-US"/>
      </w:rPr>
    </w:lvl>
    <w:lvl w:ilvl="1" w:tplc="E9502BE2">
      <w:numFmt w:val="bullet"/>
      <w:lvlText w:val="•"/>
      <w:lvlJc w:val="left"/>
      <w:pPr>
        <w:ind w:left="2610" w:hanging="360"/>
      </w:pPr>
      <w:rPr>
        <w:rFonts w:hint="default"/>
        <w:lang w:val="en-US" w:eastAsia="en-US" w:bidi="en-US"/>
      </w:rPr>
    </w:lvl>
    <w:lvl w:ilvl="2" w:tplc="D8D06002">
      <w:numFmt w:val="bullet"/>
      <w:lvlText w:val="•"/>
      <w:lvlJc w:val="left"/>
      <w:pPr>
        <w:ind w:left="3540" w:hanging="360"/>
      </w:pPr>
      <w:rPr>
        <w:rFonts w:hint="default"/>
        <w:lang w:val="en-US" w:eastAsia="en-US" w:bidi="en-US"/>
      </w:rPr>
    </w:lvl>
    <w:lvl w:ilvl="3" w:tplc="A7D043F0">
      <w:numFmt w:val="bullet"/>
      <w:lvlText w:val="•"/>
      <w:lvlJc w:val="left"/>
      <w:pPr>
        <w:ind w:left="4470" w:hanging="360"/>
      </w:pPr>
      <w:rPr>
        <w:rFonts w:hint="default"/>
        <w:lang w:val="en-US" w:eastAsia="en-US" w:bidi="en-US"/>
      </w:rPr>
    </w:lvl>
    <w:lvl w:ilvl="4" w:tplc="C4046DFC">
      <w:numFmt w:val="bullet"/>
      <w:lvlText w:val="•"/>
      <w:lvlJc w:val="left"/>
      <w:pPr>
        <w:ind w:left="5400" w:hanging="360"/>
      </w:pPr>
      <w:rPr>
        <w:rFonts w:hint="default"/>
        <w:lang w:val="en-US" w:eastAsia="en-US" w:bidi="en-US"/>
      </w:rPr>
    </w:lvl>
    <w:lvl w:ilvl="5" w:tplc="E1446F60">
      <w:numFmt w:val="bullet"/>
      <w:lvlText w:val="•"/>
      <w:lvlJc w:val="left"/>
      <w:pPr>
        <w:ind w:left="6330" w:hanging="360"/>
      </w:pPr>
      <w:rPr>
        <w:rFonts w:hint="default"/>
        <w:lang w:val="en-US" w:eastAsia="en-US" w:bidi="en-US"/>
      </w:rPr>
    </w:lvl>
    <w:lvl w:ilvl="6" w:tplc="235CFE9E">
      <w:numFmt w:val="bullet"/>
      <w:lvlText w:val="•"/>
      <w:lvlJc w:val="left"/>
      <w:pPr>
        <w:ind w:left="7260" w:hanging="360"/>
      </w:pPr>
      <w:rPr>
        <w:rFonts w:hint="default"/>
        <w:lang w:val="en-US" w:eastAsia="en-US" w:bidi="en-US"/>
      </w:rPr>
    </w:lvl>
    <w:lvl w:ilvl="7" w:tplc="95AECF88">
      <w:numFmt w:val="bullet"/>
      <w:lvlText w:val="•"/>
      <w:lvlJc w:val="left"/>
      <w:pPr>
        <w:ind w:left="8190" w:hanging="360"/>
      </w:pPr>
      <w:rPr>
        <w:rFonts w:hint="default"/>
        <w:lang w:val="en-US" w:eastAsia="en-US" w:bidi="en-US"/>
      </w:rPr>
    </w:lvl>
    <w:lvl w:ilvl="8" w:tplc="28CA3CC2">
      <w:numFmt w:val="bullet"/>
      <w:lvlText w:val="•"/>
      <w:lvlJc w:val="left"/>
      <w:pPr>
        <w:ind w:left="9120" w:hanging="360"/>
      </w:pPr>
      <w:rPr>
        <w:rFonts w:hint="default"/>
        <w:lang w:val="en-US" w:eastAsia="en-US" w:bidi="en-US"/>
      </w:rPr>
    </w:lvl>
  </w:abstractNum>
  <w:abstractNum w:abstractNumId="7" w15:restartNumberingAfterBreak="0">
    <w:nsid w:val="13AF4FE7"/>
    <w:multiLevelType w:val="multilevel"/>
    <w:tmpl w:val="4BE8685C"/>
    <w:lvl w:ilvl="0">
      <w:start w:val="6"/>
      <w:numFmt w:val="decimal"/>
      <w:lvlText w:val="%1"/>
      <w:lvlJc w:val="left"/>
      <w:pPr>
        <w:ind w:left="936" w:hanging="720"/>
        <w:jc w:val="left"/>
      </w:pPr>
      <w:rPr>
        <w:rFonts w:hint="default"/>
        <w:lang w:val="en-US" w:eastAsia="en-US" w:bidi="en-US"/>
      </w:rPr>
    </w:lvl>
    <w:lvl w:ilvl="1">
      <w:start w:val="1"/>
      <w:numFmt w:val="decimal"/>
      <w:lvlText w:val="%1.%2"/>
      <w:lvlJc w:val="left"/>
      <w:pPr>
        <w:ind w:left="936" w:hanging="720"/>
        <w:jc w:val="left"/>
      </w:pPr>
      <w:rPr>
        <w:rFonts w:hint="default"/>
        <w:lang w:val="en-US" w:eastAsia="en-US" w:bidi="en-US"/>
      </w:rPr>
    </w:lvl>
    <w:lvl w:ilvl="2">
      <w:start w:val="1"/>
      <w:numFmt w:val="decimal"/>
      <w:lvlText w:val="%1.%2.%3"/>
      <w:lvlJc w:val="left"/>
      <w:pPr>
        <w:ind w:left="936" w:hanging="720"/>
        <w:jc w:val="left"/>
      </w:pPr>
      <w:rPr>
        <w:rFonts w:ascii="Arial Narrow" w:eastAsia="Arial Narrow" w:hAnsi="Arial Narrow" w:cs="Arial Narrow" w:hint="default"/>
        <w:b/>
        <w:bCs/>
        <w:color w:val="808080"/>
        <w:spacing w:val="-4"/>
        <w:w w:val="91"/>
        <w:sz w:val="28"/>
        <w:szCs w:val="28"/>
        <w:lang w:val="en-US" w:eastAsia="en-US" w:bidi="en-US"/>
      </w:rPr>
    </w:lvl>
    <w:lvl w:ilvl="3">
      <w:numFmt w:val="bullet"/>
      <w:lvlText w:val=""/>
      <w:lvlJc w:val="left"/>
      <w:pPr>
        <w:ind w:left="1296" w:hanging="360"/>
      </w:pPr>
      <w:rPr>
        <w:rFonts w:ascii="Symbol" w:eastAsia="Symbol" w:hAnsi="Symbol" w:cs="Symbol" w:hint="default"/>
        <w:w w:val="100"/>
        <w:sz w:val="22"/>
        <w:szCs w:val="22"/>
        <w:lang w:val="en-US" w:eastAsia="en-US" w:bidi="en-US"/>
      </w:rPr>
    </w:lvl>
    <w:lvl w:ilvl="4">
      <w:numFmt w:val="bullet"/>
      <w:lvlText w:val="•"/>
      <w:lvlJc w:val="left"/>
      <w:pPr>
        <w:ind w:left="4146" w:hanging="360"/>
      </w:pPr>
      <w:rPr>
        <w:rFonts w:hint="default"/>
        <w:lang w:val="en-US" w:eastAsia="en-US" w:bidi="en-US"/>
      </w:rPr>
    </w:lvl>
    <w:lvl w:ilvl="5">
      <w:numFmt w:val="bullet"/>
      <w:lvlText w:val="•"/>
      <w:lvlJc w:val="left"/>
      <w:pPr>
        <w:ind w:left="5095" w:hanging="360"/>
      </w:pPr>
      <w:rPr>
        <w:rFonts w:hint="default"/>
        <w:lang w:val="en-US" w:eastAsia="en-US" w:bidi="en-US"/>
      </w:rPr>
    </w:lvl>
    <w:lvl w:ilvl="6">
      <w:numFmt w:val="bullet"/>
      <w:lvlText w:val="•"/>
      <w:lvlJc w:val="left"/>
      <w:pPr>
        <w:ind w:left="6044" w:hanging="360"/>
      </w:pPr>
      <w:rPr>
        <w:rFonts w:hint="default"/>
        <w:lang w:val="en-US" w:eastAsia="en-US" w:bidi="en-US"/>
      </w:rPr>
    </w:lvl>
    <w:lvl w:ilvl="7">
      <w:numFmt w:val="bullet"/>
      <w:lvlText w:val="•"/>
      <w:lvlJc w:val="left"/>
      <w:pPr>
        <w:ind w:left="6993" w:hanging="360"/>
      </w:pPr>
      <w:rPr>
        <w:rFonts w:hint="default"/>
        <w:lang w:val="en-US" w:eastAsia="en-US" w:bidi="en-US"/>
      </w:rPr>
    </w:lvl>
    <w:lvl w:ilvl="8">
      <w:numFmt w:val="bullet"/>
      <w:lvlText w:val="•"/>
      <w:lvlJc w:val="left"/>
      <w:pPr>
        <w:ind w:left="7942" w:hanging="360"/>
      </w:pPr>
      <w:rPr>
        <w:rFonts w:hint="default"/>
        <w:lang w:val="en-US" w:eastAsia="en-US" w:bidi="en-US"/>
      </w:rPr>
    </w:lvl>
  </w:abstractNum>
  <w:abstractNum w:abstractNumId="8" w15:restartNumberingAfterBreak="0">
    <w:nsid w:val="173878BD"/>
    <w:multiLevelType w:val="hybridMultilevel"/>
    <w:tmpl w:val="96A01D72"/>
    <w:lvl w:ilvl="0" w:tplc="F72E4DC4">
      <w:numFmt w:val="bullet"/>
      <w:lvlText w:val=""/>
      <w:lvlJc w:val="left"/>
      <w:pPr>
        <w:ind w:left="1671" w:hanging="360"/>
      </w:pPr>
      <w:rPr>
        <w:rFonts w:ascii="Symbol" w:eastAsia="Symbol" w:hAnsi="Symbol" w:cs="Symbol" w:hint="default"/>
        <w:w w:val="100"/>
        <w:sz w:val="22"/>
        <w:szCs w:val="22"/>
        <w:lang w:val="en-US" w:eastAsia="en-US" w:bidi="en-US"/>
      </w:rPr>
    </w:lvl>
    <w:lvl w:ilvl="1" w:tplc="F1E44948">
      <w:numFmt w:val="bullet"/>
      <w:lvlText w:val="•"/>
      <w:lvlJc w:val="left"/>
      <w:pPr>
        <w:ind w:left="2610" w:hanging="360"/>
      </w:pPr>
      <w:rPr>
        <w:rFonts w:hint="default"/>
        <w:lang w:val="en-US" w:eastAsia="en-US" w:bidi="en-US"/>
      </w:rPr>
    </w:lvl>
    <w:lvl w:ilvl="2" w:tplc="AF1A2056">
      <w:numFmt w:val="bullet"/>
      <w:lvlText w:val="•"/>
      <w:lvlJc w:val="left"/>
      <w:pPr>
        <w:ind w:left="3540" w:hanging="360"/>
      </w:pPr>
      <w:rPr>
        <w:rFonts w:hint="default"/>
        <w:lang w:val="en-US" w:eastAsia="en-US" w:bidi="en-US"/>
      </w:rPr>
    </w:lvl>
    <w:lvl w:ilvl="3" w:tplc="E912DD9A">
      <w:numFmt w:val="bullet"/>
      <w:lvlText w:val="•"/>
      <w:lvlJc w:val="left"/>
      <w:pPr>
        <w:ind w:left="4470" w:hanging="360"/>
      </w:pPr>
      <w:rPr>
        <w:rFonts w:hint="default"/>
        <w:lang w:val="en-US" w:eastAsia="en-US" w:bidi="en-US"/>
      </w:rPr>
    </w:lvl>
    <w:lvl w:ilvl="4" w:tplc="02F279B6">
      <w:numFmt w:val="bullet"/>
      <w:lvlText w:val="•"/>
      <w:lvlJc w:val="left"/>
      <w:pPr>
        <w:ind w:left="5400" w:hanging="360"/>
      </w:pPr>
      <w:rPr>
        <w:rFonts w:hint="default"/>
        <w:lang w:val="en-US" w:eastAsia="en-US" w:bidi="en-US"/>
      </w:rPr>
    </w:lvl>
    <w:lvl w:ilvl="5" w:tplc="C6B470C6">
      <w:numFmt w:val="bullet"/>
      <w:lvlText w:val="•"/>
      <w:lvlJc w:val="left"/>
      <w:pPr>
        <w:ind w:left="6330" w:hanging="360"/>
      </w:pPr>
      <w:rPr>
        <w:rFonts w:hint="default"/>
        <w:lang w:val="en-US" w:eastAsia="en-US" w:bidi="en-US"/>
      </w:rPr>
    </w:lvl>
    <w:lvl w:ilvl="6" w:tplc="BDA27DF0">
      <w:numFmt w:val="bullet"/>
      <w:lvlText w:val="•"/>
      <w:lvlJc w:val="left"/>
      <w:pPr>
        <w:ind w:left="7260" w:hanging="360"/>
      </w:pPr>
      <w:rPr>
        <w:rFonts w:hint="default"/>
        <w:lang w:val="en-US" w:eastAsia="en-US" w:bidi="en-US"/>
      </w:rPr>
    </w:lvl>
    <w:lvl w:ilvl="7" w:tplc="C49ABA66">
      <w:numFmt w:val="bullet"/>
      <w:lvlText w:val="•"/>
      <w:lvlJc w:val="left"/>
      <w:pPr>
        <w:ind w:left="8190" w:hanging="360"/>
      </w:pPr>
      <w:rPr>
        <w:rFonts w:hint="default"/>
        <w:lang w:val="en-US" w:eastAsia="en-US" w:bidi="en-US"/>
      </w:rPr>
    </w:lvl>
    <w:lvl w:ilvl="8" w:tplc="62164A62">
      <w:numFmt w:val="bullet"/>
      <w:lvlText w:val="•"/>
      <w:lvlJc w:val="left"/>
      <w:pPr>
        <w:ind w:left="9120" w:hanging="360"/>
      </w:pPr>
      <w:rPr>
        <w:rFonts w:hint="default"/>
        <w:lang w:val="en-US" w:eastAsia="en-US" w:bidi="en-US"/>
      </w:rPr>
    </w:lvl>
  </w:abstractNum>
  <w:abstractNum w:abstractNumId="9" w15:restartNumberingAfterBreak="0">
    <w:nsid w:val="18DC5C84"/>
    <w:multiLevelType w:val="hybridMultilevel"/>
    <w:tmpl w:val="DD56D4E4"/>
    <w:lvl w:ilvl="0" w:tplc="D7764C2C">
      <w:start w:val="3"/>
      <w:numFmt w:val="decimal"/>
      <w:lvlText w:val="%1."/>
      <w:lvlJc w:val="left"/>
      <w:pPr>
        <w:ind w:left="1444" w:hanging="569"/>
        <w:jc w:val="left"/>
      </w:pPr>
      <w:rPr>
        <w:rFonts w:ascii="Arial" w:eastAsia="Arial" w:hAnsi="Arial" w:cs="Arial" w:hint="default"/>
        <w:b/>
        <w:bCs/>
        <w:spacing w:val="-1"/>
        <w:w w:val="100"/>
        <w:sz w:val="22"/>
        <w:szCs w:val="22"/>
        <w:lang w:val="en-US" w:eastAsia="en-US" w:bidi="en-US"/>
      </w:rPr>
    </w:lvl>
    <w:lvl w:ilvl="1" w:tplc="A802FCE8">
      <w:numFmt w:val="bullet"/>
      <w:lvlText w:val="•"/>
      <w:lvlJc w:val="left"/>
      <w:pPr>
        <w:ind w:left="2343" w:hanging="569"/>
      </w:pPr>
      <w:rPr>
        <w:rFonts w:hint="default"/>
        <w:lang w:val="en-US" w:eastAsia="en-US" w:bidi="en-US"/>
      </w:rPr>
    </w:lvl>
    <w:lvl w:ilvl="2" w:tplc="EAB257A8">
      <w:numFmt w:val="bullet"/>
      <w:lvlText w:val="•"/>
      <w:lvlJc w:val="left"/>
      <w:pPr>
        <w:ind w:left="3246" w:hanging="569"/>
      </w:pPr>
      <w:rPr>
        <w:rFonts w:hint="default"/>
        <w:lang w:val="en-US" w:eastAsia="en-US" w:bidi="en-US"/>
      </w:rPr>
    </w:lvl>
    <w:lvl w:ilvl="3" w:tplc="24649452">
      <w:numFmt w:val="bullet"/>
      <w:lvlText w:val="•"/>
      <w:lvlJc w:val="left"/>
      <w:pPr>
        <w:ind w:left="4149" w:hanging="569"/>
      </w:pPr>
      <w:rPr>
        <w:rFonts w:hint="default"/>
        <w:lang w:val="en-US" w:eastAsia="en-US" w:bidi="en-US"/>
      </w:rPr>
    </w:lvl>
    <w:lvl w:ilvl="4" w:tplc="89D2AC44">
      <w:numFmt w:val="bullet"/>
      <w:lvlText w:val="•"/>
      <w:lvlJc w:val="left"/>
      <w:pPr>
        <w:ind w:left="5052" w:hanging="569"/>
      </w:pPr>
      <w:rPr>
        <w:rFonts w:hint="default"/>
        <w:lang w:val="en-US" w:eastAsia="en-US" w:bidi="en-US"/>
      </w:rPr>
    </w:lvl>
    <w:lvl w:ilvl="5" w:tplc="2BA23714">
      <w:numFmt w:val="bullet"/>
      <w:lvlText w:val="•"/>
      <w:lvlJc w:val="left"/>
      <w:pPr>
        <w:ind w:left="5955" w:hanging="569"/>
      </w:pPr>
      <w:rPr>
        <w:rFonts w:hint="default"/>
        <w:lang w:val="en-US" w:eastAsia="en-US" w:bidi="en-US"/>
      </w:rPr>
    </w:lvl>
    <w:lvl w:ilvl="6" w:tplc="7EF26B50">
      <w:numFmt w:val="bullet"/>
      <w:lvlText w:val="•"/>
      <w:lvlJc w:val="left"/>
      <w:pPr>
        <w:ind w:left="6858" w:hanging="569"/>
      </w:pPr>
      <w:rPr>
        <w:rFonts w:hint="default"/>
        <w:lang w:val="en-US" w:eastAsia="en-US" w:bidi="en-US"/>
      </w:rPr>
    </w:lvl>
    <w:lvl w:ilvl="7" w:tplc="64DCA196">
      <w:numFmt w:val="bullet"/>
      <w:lvlText w:val="•"/>
      <w:lvlJc w:val="left"/>
      <w:pPr>
        <w:ind w:left="7761" w:hanging="569"/>
      </w:pPr>
      <w:rPr>
        <w:rFonts w:hint="default"/>
        <w:lang w:val="en-US" w:eastAsia="en-US" w:bidi="en-US"/>
      </w:rPr>
    </w:lvl>
    <w:lvl w:ilvl="8" w:tplc="A01499BE">
      <w:numFmt w:val="bullet"/>
      <w:lvlText w:val="•"/>
      <w:lvlJc w:val="left"/>
      <w:pPr>
        <w:ind w:left="8664" w:hanging="569"/>
      </w:pPr>
      <w:rPr>
        <w:rFonts w:hint="default"/>
        <w:lang w:val="en-US" w:eastAsia="en-US" w:bidi="en-US"/>
      </w:rPr>
    </w:lvl>
  </w:abstractNum>
  <w:abstractNum w:abstractNumId="10" w15:restartNumberingAfterBreak="0">
    <w:nsid w:val="1D2660D1"/>
    <w:multiLevelType w:val="hybridMultilevel"/>
    <w:tmpl w:val="F0B28120"/>
    <w:lvl w:ilvl="0" w:tplc="15BABDAC">
      <w:numFmt w:val="bullet"/>
      <w:lvlText w:val=""/>
      <w:lvlJc w:val="left"/>
      <w:pPr>
        <w:ind w:left="1383" w:hanging="284"/>
      </w:pPr>
      <w:rPr>
        <w:rFonts w:ascii="Symbol" w:eastAsia="Symbol" w:hAnsi="Symbol" w:cs="Symbol" w:hint="default"/>
        <w:w w:val="97"/>
        <w:sz w:val="20"/>
        <w:szCs w:val="20"/>
        <w:lang w:val="en-US" w:eastAsia="en-US" w:bidi="en-US"/>
      </w:rPr>
    </w:lvl>
    <w:lvl w:ilvl="1" w:tplc="14B239AE">
      <w:numFmt w:val="bullet"/>
      <w:lvlText w:val="•"/>
      <w:lvlJc w:val="left"/>
      <w:pPr>
        <w:ind w:left="2340" w:hanging="284"/>
      </w:pPr>
      <w:rPr>
        <w:rFonts w:hint="default"/>
        <w:lang w:val="en-US" w:eastAsia="en-US" w:bidi="en-US"/>
      </w:rPr>
    </w:lvl>
    <w:lvl w:ilvl="2" w:tplc="3E221AD6">
      <w:numFmt w:val="bullet"/>
      <w:lvlText w:val="•"/>
      <w:lvlJc w:val="left"/>
      <w:pPr>
        <w:ind w:left="3300" w:hanging="284"/>
      </w:pPr>
      <w:rPr>
        <w:rFonts w:hint="default"/>
        <w:lang w:val="en-US" w:eastAsia="en-US" w:bidi="en-US"/>
      </w:rPr>
    </w:lvl>
    <w:lvl w:ilvl="3" w:tplc="FCDE8C1A">
      <w:numFmt w:val="bullet"/>
      <w:lvlText w:val="•"/>
      <w:lvlJc w:val="left"/>
      <w:pPr>
        <w:ind w:left="4260" w:hanging="284"/>
      </w:pPr>
      <w:rPr>
        <w:rFonts w:hint="default"/>
        <w:lang w:val="en-US" w:eastAsia="en-US" w:bidi="en-US"/>
      </w:rPr>
    </w:lvl>
    <w:lvl w:ilvl="4" w:tplc="21AE6EA8">
      <w:numFmt w:val="bullet"/>
      <w:lvlText w:val="•"/>
      <w:lvlJc w:val="left"/>
      <w:pPr>
        <w:ind w:left="5220" w:hanging="284"/>
      </w:pPr>
      <w:rPr>
        <w:rFonts w:hint="default"/>
        <w:lang w:val="en-US" w:eastAsia="en-US" w:bidi="en-US"/>
      </w:rPr>
    </w:lvl>
    <w:lvl w:ilvl="5" w:tplc="C57CE334">
      <w:numFmt w:val="bullet"/>
      <w:lvlText w:val="•"/>
      <w:lvlJc w:val="left"/>
      <w:pPr>
        <w:ind w:left="6180" w:hanging="284"/>
      </w:pPr>
      <w:rPr>
        <w:rFonts w:hint="default"/>
        <w:lang w:val="en-US" w:eastAsia="en-US" w:bidi="en-US"/>
      </w:rPr>
    </w:lvl>
    <w:lvl w:ilvl="6" w:tplc="EABA6E08">
      <w:numFmt w:val="bullet"/>
      <w:lvlText w:val="•"/>
      <w:lvlJc w:val="left"/>
      <w:pPr>
        <w:ind w:left="7140" w:hanging="284"/>
      </w:pPr>
      <w:rPr>
        <w:rFonts w:hint="default"/>
        <w:lang w:val="en-US" w:eastAsia="en-US" w:bidi="en-US"/>
      </w:rPr>
    </w:lvl>
    <w:lvl w:ilvl="7" w:tplc="BB4E3FA8">
      <w:numFmt w:val="bullet"/>
      <w:lvlText w:val="•"/>
      <w:lvlJc w:val="left"/>
      <w:pPr>
        <w:ind w:left="8100" w:hanging="284"/>
      </w:pPr>
      <w:rPr>
        <w:rFonts w:hint="default"/>
        <w:lang w:val="en-US" w:eastAsia="en-US" w:bidi="en-US"/>
      </w:rPr>
    </w:lvl>
    <w:lvl w:ilvl="8" w:tplc="84A2A69E">
      <w:numFmt w:val="bullet"/>
      <w:lvlText w:val="•"/>
      <w:lvlJc w:val="left"/>
      <w:pPr>
        <w:ind w:left="9060" w:hanging="284"/>
      </w:pPr>
      <w:rPr>
        <w:rFonts w:hint="default"/>
        <w:lang w:val="en-US" w:eastAsia="en-US" w:bidi="en-US"/>
      </w:rPr>
    </w:lvl>
  </w:abstractNum>
  <w:abstractNum w:abstractNumId="11" w15:restartNumberingAfterBreak="0">
    <w:nsid w:val="24382DDC"/>
    <w:multiLevelType w:val="hybridMultilevel"/>
    <w:tmpl w:val="08F88C9A"/>
    <w:lvl w:ilvl="0" w:tplc="78C6AEB8">
      <w:start w:val="1"/>
      <w:numFmt w:val="decimal"/>
      <w:lvlText w:val="%1."/>
      <w:lvlJc w:val="left"/>
      <w:pPr>
        <w:ind w:left="1676" w:hanging="360"/>
        <w:jc w:val="left"/>
      </w:pPr>
      <w:rPr>
        <w:rFonts w:ascii="Arial" w:eastAsia="Arial" w:hAnsi="Arial" w:cs="Arial" w:hint="default"/>
        <w:spacing w:val="-1"/>
        <w:w w:val="100"/>
        <w:sz w:val="22"/>
        <w:szCs w:val="22"/>
        <w:lang w:val="en-US" w:eastAsia="en-US" w:bidi="en-US"/>
      </w:rPr>
    </w:lvl>
    <w:lvl w:ilvl="1" w:tplc="5DEEEBD0">
      <w:numFmt w:val="bullet"/>
      <w:lvlText w:val="•"/>
      <w:lvlJc w:val="left"/>
      <w:pPr>
        <w:ind w:left="2610" w:hanging="360"/>
      </w:pPr>
      <w:rPr>
        <w:rFonts w:hint="default"/>
        <w:lang w:val="en-US" w:eastAsia="en-US" w:bidi="en-US"/>
      </w:rPr>
    </w:lvl>
    <w:lvl w:ilvl="2" w:tplc="3B22F0A8">
      <w:numFmt w:val="bullet"/>
      <w:lvlText w:val="•"/>
      <w:lvlJc w:val="left"/>
      <w:pPr>
        <w:ind w:left="3540" w:hanging="360"/>
      </w:pPr>
      <w:rPr>
        <w:rFonts w:hint="default"/>
        <w:lang w:val="en-US" w:eastAsia="en-US" w:bidi="en-US"/>
      </w:rPr>
    </w:lvl>
    <w:lvl w:ilvl="3" w:tplc="1070FE66">
      <w:numFmt w:val="bullet"/>
      <w:lvlText w:val="•"/>
      <w:lvlJc w:val="left"/>
      <w:pPr>
        <w:ind w:left="4470" w:hanging="360"/>
      </w:pPr>
      <w:rPr>
        <w:rFonts w:hint="default"/>
        <w:lang w:val="en-US" w:eastAsia="en-US" w:bidi="en-US"/>
      </w:rPr>
    </w:lvl>
    <w:lvl w:ilvl="4" w:tplc="591A9C36">
      <w:numFmt w:val="bullet"/>
      <w:lvlText w:val="•"/>
      <w:lvlJc w:val="left"/>
      <w:pPr>
        <w:ind w:left="5400" w:hanging="360"/>
      </w:pPr>
      <w:rPr>
        <w:rFonts w:hint="default"/>
        <w:lang w:val="en-US" w:eastAsia="en-US" w:bidi="en-US"/>
      </w:rPr>
    </w:lvl>
    <w:lvl w:ilvl="5" w:tplc="7324C568">
      <w:numFmt w:val="bullet"/>
      <w:lvlText w:val="•"/>
      <w:lvlJc w:val="left"/>
      <w:pPr>
        <w:ind w:left="6330" w:hanging="360"/>
      </w:pPr>
      <w:rPr>
        <w:rFonts w:hint="default"/>
        <w:lang w:val="en-US" w:eastAsia="en-US" w:bidi="en-US"/>
      </w:rPr>
    </w:lvl>
    <w:lvl w:ilvl="6" w:tplc="D694A8C8">
      <w:numFmt w:val="bullet"/>
      <w:lvlText w:val="•"/>
      <w:lvlJc w:val="left"/>
      <w:pPr>
        <w:ind w:left="7260" w:hanging="360"/>
      </w:pPr>
      <w:rPr>
        <w:rFonts w:hint="default"/>
        <w:lang w:val="en-US" w:eastAsia="en-US" w:bidi="en-US"/>
      </w:rPr>
    </w:lvl>
    <w:lvl w:ilvl="7" w:tplc="8CF885E4">
      <w:numFmt w:val="bullet"/>
      <w:lvlText w:val="•"/>
      <w:lvlJc w:val="left"/>
      <w:pPr>
        <w:ind w:left="8190" w:hanging="360"/>
      </w:pPr>
      <w:rPr>
        <w:rFonts w:hint="default"/>
        <w:lang w:val="en-US" w:eastAsia="en-US" w:bidi="en-US"/>
      </w:rPr>
    </w:lvl>
    <w:lvl w:ilvl="8" w:tplc="DFB47718">
      <w:numFmt w:val="bullet"/>
      <w:lvlText w:val="•"/>
      <w:lvlJc w:val="left"/>
      <w:pPr>
        <w:ind w:left="9120" w:hanging="360"/>
      </w:pPr>
      <w:rPr>
        <w:rFonts w:hint="default"/>
        <w:lang w:val="en-US" w:eastAsia="en-US" w:bidi="en-US"/>
      </w:rPr>
    </w:lvl>
  </w:abstractNum>
  <w:abstractNum w:abstractNumId="12" w15:restartNumberingAfterBreak="0">
    <w:nsid w:val="245C141E"/>
    <w:multiLevelType w:val="hybridMultilevel"/>
    <w:tmpl w:val="DA628F3C"/>
    <w:lvl w:ilvl="0" w:tplc="841EF89C">
      <w:numFmt w:val="bullet"/>
      <w:lvlText w:val=""/>
      <w:lvlJc w:val="left"/>
      <w:pPr>
        <w:ind w:left="648" w:hanging="287"/>
      </w:pPr>
      <w:rPr>
        <w:rFonts w:hint="default"/>
        <w:w w:val="95"/>
        <w:lang w:val="en-US" w:eastAsia="en-US" w:bidi="en-US"/>
      </w:rPr>
    </w:lvl>
    <w:lvl w:ilvl="1" w:tplc="FB2A1A00">
      <w:numFmt w:val="bullet"/>
      <w:lvlText w:val="•"/>
      <w:lvlJc w:val="left"/>
      <w:pPr>
        <w:ind w:left="1678" w:hanging="287"/>
      </w:pPr>
      <w:rPr>
        <w:rFonts w:hint="default"/>
        <w:lang w:val="en-US" w:eastAsia="en-US" w:bidi="en-US"/>
      </w:rPr>
    </w:lvl>
    <w:lvl w:ilvl="2" w:tplc="F1525E00">
      <w:numFmt w:val="bullet"/>
      <w:lvlText w:val="•"/>
      <w:lvlJc w:val="left"/>
      <w:pPr>
        <w:ind w:left="2716" w:hanging="287"/>
      </w:pPr>
      <w:rPr>
        <w:rFonts w:hint="default"/>
        <w:lang w:val="en-US" w:eastAsia="en-US" w:bidi="en-US"/>
      </w:rPr>
    </w:lvl>
    <w:lvl w:ilvl="3" w:tplc="BCC4438A">
      <w:numFmt w:val="bullet"/>
      <w:lvlText w:val="•"/>
      <w:lvlJc w:val="left"/>
      <w:pPr>
        <w:ind w:left="3754" w:hanging="287"/>
      </w:pPr>
      <w:rPr>
        <w:rFonts w:hint="default"/>
        <w:lang w:val="en-US" w:eastAsia="en-US" w:bidi="en-US"/>
      </w:rPr>
    </w:lvl>
    <w:lvl w:ilvl="4" w:tplc="6E16E5B2">
      <w:numFmt w:val="bullet"/>
      <w:lvlText w:val="•"/>
      <w:lvlJc w:val="left"/>
      <w:pPr>
        <w:ind w:left="4792" w:hanging="287"/>
      </w:pPr>
      <w:rPr>
        <w:rFonts w:hint="default"/>
        <w:lang w:val="en-US" w:eastAsia="en-US" w:bidi="en-US"/>
      </w:rPr>
    </w:lvl>
    <w:lvl w:ilvl="5" w:tplc="7EB089A0">
      <w:numFmt w:val="bullet"/>
      <w:lvlText w:val="•"/>
      <w:lvlJc w:val="left"/>
      <w:pPr>
        <w:ind w:left="5830" w:hanging="287"/>
      </w:pPr>
      <w:rPr>
        <w:rFonts w:hint="default"/>
        <w:lang w:val="en-US" w:eastAsia="en-US" w:bidi="en-US"/>
      </w:rPr>
    </w:lvl>
    <w:lvl w:ilvl="6" w:tplc="4AD2B71A">
      <w:numFmt w:val="bullet"/>
      <w:lvlText w:val="•"/>
      <w:lvlJc w:val="left"/>
      <w:pPr>
        <w:ind w:left="6868" w:hanging="287"/>
      </w:pPr>
      <w:rPr>
        <w:rFonts w:hint="default"/>
        <w:lang w:val="en-US" w:eastAsia="en-US" w:bidi="en-US"/>
      </w:rPr>
    </w:lvl>
    <w:lvl w:ilvl="7" w:tplc="FF0C2846">
      <w:numFmt w:val="bullet"/>
      <w:lvlText w:val="•"/>
      <w:lvlJc w:val="left"/>
      <w:pPr>
        <w:ind w:left="7906" w:hanging="287"/>
      </w:pPr>
      <w:rPr>
        <w:rFonts w:hint="default"/>
        <w:lang w:val="en-US" w:eastAsia="en-US" w:bidi="en-US"/>
      </w:rPr>
    </w:lvl>
    <w:lvl w:ilvl="8" w:tplc="925A10C2">
      <w:numFmt w:val="bullet"/>
      <w:lvlText w:val="•"/>
      <w:lvlJc w:val="left"/>
      <w:pPr>
        <w:ind w:left="8944" w:hanging="287"/>
      </w:pPr>
      <w:rPr>
        <w:rFonts w:hint="default"/>
        <w:lang w:val="en-US" w:eastAsia="en-US" w:bidi="en-US"/>
      </w:rPr>
    </w:lvl>
  </w:abstractNum>
  <w:abstractNum w:abstractNumId="13" w15:restartNumberingAfterBreak="0">
    <w:nsid w:val="265D7AB4"/>
    <w:multiLevelType w:val="hybridMultilevel"/>
    <w:tmpl w:val="3EAE1628"/>
    <w:lvl w:ilvl="0" w:tplc="82E65952">
      <w:numFmt w:val="bullet"/>
      <w:lvlText w:val=""/>
      <w:lvlJc w:val="left"/>
      <w:pPr>
        <w:ind w:left="1674" w:hanging="363"/>
      </w:pPr>
      <w:rPr>
        <w:rFonts w:ascii="Symbol" w:eastAsia="Symbol" w:hAnsi="Symbol" w:cs="Symbol" w:hint="default"/>
        <w:w w:val="100"/>
        <w:sz w:val="22"/>
        <w:szCs w:val="22"/>
        <w:lang w:val="en-US" w:eastAsia="en-US" w:bidi="en-US"/>
      </w:rPr>
    </w:lvl>
    <w:lvl w:ilvl="1" w:tplc="12A6C448">
      <w:numFmt w:val="bullet"/>
      <w:lvlText w:val="•"/>
      <w:lvlJc w:val="left"/>
      <w:pPr>
        <w:ind w:left="2610" w:hanging="363"/>
      </w:pPr>
      <w:rPr>
        <w:rFonts w:hint="default"/>
        <w:lang w:val="en-US" w:eastAsia="en-US" w:bidi="en-US"/>
      </w:rPr>
    </w:lvl>
    <w:lvl w:ilvl="2" w:tplc="8F60EF22">
      <w:numFmt w:val="bullet"/>
      <w:lvlText w:val="•"/>
      <w:lvlJc w:val="left"/>
      <w:pPr>
        <w:ind w:left="3540" w:hanging="363"/>
      </w:pPr>
      <w:rPr>
        <w:rFonts w:hint="default"/>
        <w:lang w:val="en-US" w:eastAsia="en-US" w:bidi="en-US"/>
      </w:rPr>
    </w:lvl>
    <w:lvl w:ilvl="3" w:tplc="7F56A926">
      <w:numFmt w:val="bullet"/>
      <w:lvlText w:val="•"/>
      <w:lvlJc w:val="left"/>
      <w:pPr>
        <w:ind w:left="4470" w:hanging="363"/>
      </w:pPr>
      <w:rPr>
        <w:rFonts w:hint="default"/>
        <w:lang w:val="en-US" w:eastAsia="en-US" w:bidi="en-US"/>
      </w:rPr>
    </w:lvl>
    <w:lvl w:ilvl="4" w:tplc="86C8462C">
      <w:numFmt w:val="bullet"/>
      <w:lvlText w:val="•"/>
      <w:lvlJc w:val="left"/>
      <w:pPr>
        <w:ind w:left="5400" w:hanging="363"/>
      </w:pPr>
      <w:rPr>
        <w:rFonts w:hint="default"/>
        <w:lang w:val="en-US" w:eastAsia="en-US" w:bidi="en-US"/>
      </w:rPr>
    </w:lvl>
    <w:lvl w:ilvl="5" w:tplc="71428BB8">
      <w:numFmt w:val="bullet"/>
      <w:lvlText w:val="•"/>
      <w:lvlJc w:val="left"/>
      <w:pPr>
        <w:ind w:left="6330" w:hanging="363"/>
      </w:pPr>
      <w:rPr>
        <w:rFonts w:hint="default"/>
        <w:lang w:val="en-US" w:eastAsia="en-US" w:bidi="en-US"/>
      </w:rPr>
    </w:lvl>
    <w:lvl w:ilvl="6" w:tplc="75F48596">
      <w:numFmt w:val="bullet"/>
      <w:lvlText w:val="•"/>
      <w:lvlJc w:val="left"/>
      <w:pPr>
        <w:ind w:left="7260" w:hanging="363"/>
      </w:pPr>
      <w:rPr>
        <w:rFonts w:hint="default"/>
        <w:lang w:val="en-US" w:eastAsia="en-US" w:bidi="en-US"/>
      </w:rPr>
    </w:lvl>
    <w:lvl w:ilvl="7" w:tplc="4B406A7A">
      <w:numFmt w:val="bullet"/>
      <w:lvlText w:val="•"/>
      <w:lvlJc w:val="left"/>
      <w:pPr>
        <w:ind w:left="8190" w:hanging="363"/>
      </w:pPr>
      <w:rPr>
        <w:rFonts w:hint="default"/>
        <w:lang w:val="en-US" w:eastAsia="en-US" w:bidi="en-US"/>
      </w:rPr>
    </w:lvl>
    <w:lvl w:ilvl="8" w:tplc="351840A4">
      <w:numFmt w:val="bullet"/>
      <w:lvlText w:val="•"/>
      <w:lvlJc w:val="left"/>
      <w:pPr>
        <w:ind w:left="9120" w:hanging="363"/>
      </w:pPr>
      <w:rPr>
        <w:rFonts w:hint="default"/>
        <w:lang w:val="en-US" w:eastAsia="en-US" w:bidi="en-US"/>
      </w:rPr>
    </w:lvl>
  </w:abstractNum>
  <w:abstractNum w:abstractNumId="14" w15:restartNumberingAfterBreak="0">
    <w:nsid w:val="27A93482"/>
    <w:multiLevelType w:val="hybridMultilevel"/>
    <w:tmpl w:val="4BEAD8BC"/>
    <w:lvl w:ilvl="0" w:tplc="2152B7A4">
      <w:start w:val="1"/>
      <w:numFmt w:val="decimal"/>
      <w:lvlText w:val="%1."/>
      <w:lvlJc w:val="left"/>
      <w:pPr>
        <w:ind w:left="600" w:hanging="360"/>
        <w:jc w:val="left"/>
      </w:pPr>
      <w:rPr>
        <w:rFonts w:ascii="Arial" w:eastAsia="Arial" w:hAnsi="Arial" w:cs="Arial" w:hint="default"/>
        <w:spacing w:val="-1"/>
        <w:w w:val="100"/>
        <w:sz w:val="16"/>
        <w:szCs w:val="16"/>
        <w:lang w:val="en-US" w:eastAsia="en-US" w:bidi="en-US"/>
      </w:rPr>
    </w:lvl>
    <w:lvl w:ilvl="1" w:tplc="C78CFD26">
      <w:numFmt w:val="bullet"/>
      <w:lvlText w:val=""/>
      <w:lvlJc w:val="left"/>
      <w:pPr>
        <w:ind w:left="931" w:hanging="360"/>
      </w:pPr>
      <w:rPr>
        <w:rFonts w:ascii="Symbol" w:eastAsia="Symbol" w:hAnsi="Symbol" w:cs="Symbol" w:hint="default"/>
        <w:w w:val="100"/>
        <w:sz w:val="22"/>
        <w:szCs w:val="22"/>
        <w:lang w:val="en-US" w:eastAsia="en-US" w:bidi="en-US"/>
      </w:rPr>
    </w:lvl>
    <w:lvl w:ilvl="2" w:tplc="521A2A6E">
      <w:numFmt w:val="bullet"/>
      <w:lvlText w:val="•"/>
      <w:lvlJc w:val="left"/>
      <w:pPr>
        <w:ind w:left="1916" w:hanging="360"/>
      </w:pPr>
      <w:rPr>
        <w:rFonts w:hint="default"/>
        <w:lang w:val="en-US" w:eastAsia="en-US" w:bidi="en-US"/>
      </w:rPr>
    </w:lvl>
    <w:lvl w:ilvl="3" w:tplc="4C92DB1C">
      <w:numFmt w:val="bullet"/>
      <w:lvlText w:val="•"/>
      <w:lvlJc w:val="left"/>
      <w:pPr>
        <w:ind w:left="2893" w:hanging="360"/>
      </w:pPr>
      <w:rPr>
        <w:rFonts w:hint="default"/>
        <w:lang w:val="en-US" w:eastAsia="en-US" w:bidi="en-US"/>
      </w:rPr>
    </w:lvl>
    <w:lvl w:ilvl="4" w:tplc="6D3E414A">
      <w:numFmt w:val="bullet"/>
      <w:lvlText w:val="•"/>
      <w:lvlJc w:val="left"/>
      <w:pPr>
        <w:ind w:left="3870" w:hanging="360"/>
      </w:pPr>
      <w:rPr>
        <w:rFonts w:hint="default"/>
        <w:lang w:val="en-US" w:eastAsia="en-US" w:bidi="en-US"/>
      </w:rPr>
    </w:lvl>
    <w:lvl w:ilvl="5" w:tplc="156E66CC">
      <w:numFmt w:val="bullet"/>
      <w:lvlText w:val="•"/>
      <w:lvlJc w:val="left"/>
      <w:pPr>
        <w:ind w:left="4847" w:hanging="360"/>
      </w:pPr>
      <w:rPr>
        <w:rFonts w:hint="default"/>
        <w:lang w:val="en-US" w:eastAsia="en-US" w:bidi="en-US"/>
      </w:rPr>
    </w:lvl>
    <w:lvl w:ilvl="6" w:tplc="258818F2">
      <w:numFmt w:val="bullet"/>
      <w:lvlText w:val="•"/>
      <w:lvlJc w:val="left"/>
      <w:pPr>
        <w:ind w:left="5824" w:hanging="360"/>
      </w:pPr>
      <w:rPr>
        <w:rFonts w:hint="default"/>
        <w:lang w:val="en-US" w:eastAsia="en-US" w:bidi="en-US"/>
      </w:rPr>
    </w:lvl>
    <w:lvl w:ilvl="7" w:tplc="8572FBC8">
      <w:numFmt w:val="bullet"/>
      <w:lvlText w:val="•"/>
      <w:lvlJc w:val="left"/>
      <w:pPr>
        <w:ind w:left="6800" w:hanging="360"/>
      </w:pPr>
      <w:rPr>
        <w:rFonts w:hint="default"/>
        <w:lang w:val="en-US" w:eastAsia="en-US" w:bidi="en-US"/>
      </w:rPr>
    </w:lvl>
    <w:lvl w:ilvl="8" w:tplc="B91AC53C">
      <w:numFmt w:val="bullet"/>
      <w:lvlText w:val="•"/>
      <w:lvlJc w:val="left"/>
      <w:pPr>
        <w:ind w:left="7777" w:hanging="360"/>
      </w:pPr>
      <w:rPr>
        <w:rFonts w:hint="default"/>
        <w:lang w:val="en-US" w:eastAsia="en-US" w:bidi="en-US"/>
      </w:rPr>
    </w:lvl>
  </w:abstractNum>
  <w:abstractNum w:abstractNumId="15" w15:restartNumberingAfterBreak="0">
    <w:nsid w:val="27EC4EF3"/>
    <w:multiLevelType w:val="hybridMultilevel"/>
    <w:tmpl w:val="28B02B6C"/>
    <w:lvl w:ilvl="0" w:tplc="1276AB94">
      <w:numFmt w:val="bullet"/>
      <w:lvlText w:val=""/>
      <w:lvlJc w:val="left"/>
      <w:pPr>
        <w:ind w:left="931" w:hanging="360"/>
      </w:pPr>
      <w:rPr>
        <w:rFonts w:ascii="Symbol" w:eastAsia="Symbol" w:hAnsi="Symbol" w:cs="Symbol" w:hint="default"/>
        <w:w w:val="100"/>
        <w:sz w:val="22"/>
        <w:szCs w:val="22"/>
        <w:lang w:val="en-US" w:eastAsia="en-US" w:bidi="en-US"/>
      </w:rPr>
    </w:lvl>
    <w:lvl w:ilvl="1" w:tplc="C7E42B8A">
      <w:numFmt w:val="bullet"/>
      <w:lvlText w:val="•"/>
      <w:lvlJc w:val="left"/>
      <w:pPr>
        <w:ind w:left="1830" w:hanging="360"/>
      </w:pPr>
      <w:rPr>
        <w:rFonts w:hint="default"/>
        <w:lang w:val="en-US" w:eastAsia="en-US" w:bidi="en-US"/>
      </w:rPr>
    </w:lvl>
    <w:lvl w:ilvl="2" w:tplc="AF3C0762">
      <w:numFmt w:val="bullet"/>
      <w:lvlText w:val="•"/>
      <w:lvlJc w:val="left"/>
      <w:pPr>
        <w:ind w:left="2720" w:hanging="360"/>
      </w:pPr>
      <w:rPr>
        <w:rFonts w:hint="default"/>
        <w:lang w:val="en-US" w:eastAsia="en-US" w:bidi="en-US"/>
      </w:rPr>
    </w:lvl>
    <w:lvl w:ilvl="3" w:tplc="78E0CDD6">
      <w:numFmt w:val="bullet"/>
      <w:lvlText w:val="•"/>
      <w:lvlJc w:val="left"/>
      <w:pPr>
        <w:ind w:left="3610" w:hanging="360"/>
      </w:pPr>
      <w:rPr>
        <w:rFonts w:hint="default"/>
        <w:lang w:val="en-US" w:eastAsia="en-US" w:bidi="en-US"/>
      </w:rPr>
    </w:lvl>
    <w:lvl w:ilvl="4" w:tplc="1FE84BEC">
      <w:numFmt w:val="bullet"/>
      <w:lvlText w:val="•"/>
      <w:lvlJc w:val="left"/>
      <w:pPr>
        <w:ind w:left="4500" w:hanging="360"/>
      </w:pPr>
      <w:rPr>
        <w:rFonts w:hint="default"/>
        <w:lang w:val="en-US" w:eastAsia="en-US" w:bidi="en-US"/>
      </w:rPr>
    </w:lvl>
    <w:lvl w:ilvl="5" w:tplc="02C468CC">
      <w:numFmt w:val="bullet"/>
      <w:lvlText w:val="•"/>
      <w:lvlJc w:val="left"/>
      <w:pPr>
        <w:ind w:left="5390" w:hanging="360"/>
      </w:pPr>
      <w:rPr>
        <w:rFonts w:hint="default"/>
        <w:lang w:val="en-US" w:eastAsia="en-US" w:bidi="en-US"/>
      </w:rPr>
    </w:lvl>
    <w:lvl w:ilvl="6" w:tplc="E160C838">
      <w:numFmt w:val="bullet"/>
      <w:lvlText w:val="•"/>
      <w:lvlJc w:val="left"/>
      <w:pPr>
        <w:ind w:left="6280" w:hanging="360"/>
      </w:pPr>
      <w:rPr>
        <w:rFonts w:hint="default"/>
        <w:lang w:val="en-US" w:eastAsia="en-US" w:bidi="en-US"/>
      </w:rPr>
    </w:lvl>
    <w:lvl w:ilvl="7" w:tplc="B366FB86">
      <w:numFmt w:val="bullet"/>
      <w:lvlText w:val="•"/>
      <w:lvlJc w:val="left"/>
      <w:pPr>
        <w:ind w:left="7170" w:hanging="360"/>
      </w:pPr>
      <w:rPr>
        <w:rFonts w:hint="default"/>
        <w:lang w:val="en-US" w:eastAsia="en-US" w:bidi="en-US"/>
      </w:rPr>
    </w:lvl>
    <w:lvl w:ilvl="8" w:tplc="EF54E9B6">
      <w:numFmt w:val="bullet"/>
      <w:lvlText w:val="•"/>
      <w:lvlJc w:val="left"/>
      <w:pPr>
        <w:ind w:left="8060" w:hanging="360"/>
      </w:pPr>
      <w:rPr>
        <w:rFonts w:hint="default"/>
        <w:lang w:val="en-US" w:eastAsia="en-US" w:bidi="en-US"/>
      </w:rPr>
    </w:lvl>
  </w:abstractNum>
  <w:abstractNum w:abstractNumId="16" w15:restartNumberingAfterBreak="0">
    <w:nsid w:val="289A518D"/>
    <w:multiLevelType w:val="multilevel"/>
    <w:tmpl w:val="AB14888A"/>
    <w:lvl w:ilvl="0">
      <w:start w:val="22"/>
      <w:numFmt w:val="decimal"/>
      <w:lvlText w:val="%1"/>
      <w:lvlJc w:val="left"/>
      <w:pPr>
        <w:ind w:left="1557" w:hanging="1136"/>
        <w:jc w:val="left"/>
      </w:pPr>
      <w:rPr>
        <w:rFonts w:hint="default"/>
        <w:lang w:val="en-US" w:eastAsia="en-US" w:bidi="en-US"/>
      </w:rPr>
    </w:lvl>
    <w:lvl w:ilvl="1">
      <w:start w:val="15"/>
      <w:numFmt w:val="decimal"/>
      <w:lvlText w:val="%1.%2"/>
      <w:lvlJc w:val="left"/>
      <w:pPr>
        <w:ind w:left="1557" w:hanging="1136"/>
        <w:jc w:val="left"/>
      </w:pPr>
      <w:rPr>
        <w:rFonts w:ascii="Arial" w:eastAsia="Arial" w:hAnsi="Arial" w:cs="Arial" w:hint="default"/>
        <w:b/>
        <w:bCs/>
        <w:spacing w:val="-4"/>
        <w:w w:val="92"/>
        <w:sz w:val="20"/>
        <w:szCs w:val="20"/>
        <w:lang w:val="en-US" w:eastAsia="en-US" w:bidi="en-US"/>
      </w:rPr>
    </w:lvl>
    <w:lvl w:ilvl="2">
      <w:numFmt w:val="bullet"/>
      <w:lvlText w:val="•"/>
      <w:lvlJc w:val="left"/>
      <w:pPr>
        <w:ind w:left="1912" w:hanging="360"/>
      </w:pPr>
      <w:rPr>
        <w:rFonts w:ascii="Microsoft Sans Serif" w:eastAsia="Microsoft Sans Serif" w:hAnsi="Microsoft Sans Serif" w:cs="Microsoft Sans Serif" w:hint="default"/>
        <w:w w:val="123"/>
        <w:sz w:val="20"/>
        <w:szCs w:val="20"/>
        <w:lang w:val="en-US" w:eastAsia="en-US" w:bidi="en-US"/>
      </w:rPr>
    </w:lvl>
    <w:lvl w:ilvl="3">
      <w:numFmt w:val="bullet"/>
      <w:lvlText w:val="•"/>
      <w:lvlJc w:val="left"/>
      <w:pPr>
        <w:ind w:left="3715" w:hanging="360"/>
      </w:pPr>
      <w:rPr>
        <w:rFonts w:hint="default"/>
        <w:lang w:val="en-US" w:eastAsia="en-US" w:bidi="en-US"/>
      </w:rPr>
    </w:lvl>
    <w:lvl w:ilvl="4">
      <w:numFmt w:val="bullet"/>
      <w:lvlText w:val="•"/>
      <w:lvlJc w:val="left"/>
      <w:pPr>
        <w:ind w:left="4613" w:hanging="360"/>
      </w:pPr>
      <w:rPr>
        <w:rFonts w:hint="default"/>
        <w:lang w:val="en-US" w:eastAsia="en-US" w:bidi="en-US"/>
      </w:rPr>
    </w:lvl>
    <w:lvl w:ilvl="5">
      <w:numFmt w:val="bullet"/>
      <w:lvlText w:val="•"/>
      <w:lvlJc w:val="left"/>
      <w:pPr>
        <w:ind w:left="5511" w:hanging="360"/>
      </w:pPr>
      <w:rPr>
        <w:rFonts w:hint="default"/>
        <w:lang w:val="en-US" w:eastAsia="en-US" w:bidi="en-US"/>
      </w:rPr>
    </w:lvl>
    <w:lvl w:ilvl="6">
      <w:numFmt w:val="bullet"/>
      <w:lvlText w:val="•"/>
      <w:lvlJc w:val="left"/>
      <w:pPr>
        <w:ind w:left="6409" w:hanging="360"/>
      </w:pPr>
      <w:rPr>
        <w:rFonts w:hint="default"/>
        <w:lang w:val="en-US" w:eastAsia="en-US" w:bidi="en-US"/>
      </w:rPr>
    </w:lvl>
    <w:lvl w:ilvl="7">
      <w:numFmt w:val="bullet"/>
      <w:lvlText w:val="•"/>
      <w:lvlJc w:val="left"/>
      <w:pPr>
        <w:ind w:left="7307" w:hanging="360"/>
      </w:pPr>
      <w:rPr>
        <w:rFonts w:hint="default"/>
        <w:lang w:val="en-US" w:eastAsia="en-US" w:bidi="en-US"/>
      </w:rPr>
    </w:lvl>
    <w:lvl w:ilvl="8">
      <w:numFmt w:val="bullet"/>
      <w:lvlText w:val="•"/>
      <w:lvlJc w:val="left"/>
      <w:pPr>
        <w:ind w:left="8205" w:hanging="360"/>
      </w:pPr>
      <w:rPr>
        <w:rFonts w:hint="default"/>
        <w:lang w:val="en-US" w:eastAsia="en-US" w:bidi="en-US"/>
      </w:rPr>
    </w:lvl>
  </w:abstractNum>
  <w:abstractNum w:abstractNumId="17" w15:restartNumberingAfterBreak="0">
    <w:nsid w:val="28E63D1B"/>
    <w:multiLevelType w:val="hybridMultilevel"/>
    <w:tmpl w:val="CC905898"/>
    <w:lvl w:ilvl="0" w:tplc="3516E062">
      <w:numFmt w:val="bullet"/>
      <w:lvlText w:val=""/>
      <w:lvlJc w:val="left"/>
      <w:pPr>
        <w:ind w:left="848" w:hanging="293"/>
      </w:pPr>
      <w:rPr>
        <w:rFonts w:ascii="Symbol" w:eastAsia="Symbol" w:hAnsi="Symbol" w:cs="Symbol" w:hint="default"/>
        <w:w w:val="100"/>
        <w:sz w:val="22"/>
        <w:szCs w:val="22"/>
        <w:lang w:val="en-US" w:eastAsia="en-US" w:bidi="en-US"/>
      </w:rPr>
    </w:lvl>
    <w:lvl w:ilvl="1" w:tplc="9C668D6E">
      <w:numFmt w:val="bullet"/>
      <w:lvlText w:val="•"/>
      <w:lvlJc w:val="left"/>
      <w:pPr>
        <w:ind w:left="2345" w:hanging="293"/>
      </w:pPr>
      <w:rPr>
        <w:rFonts w:hint="default"/>
        <w:lang w:val="en-US" w:eastAsia="en-US" w:bidi="en-US"/>
      </w:rPr>
    </w:lvl>
    <w:lvl w:ilvl="2" w:tplc="609EF726">
      <w:numFmt w:val="bullet"/>
      <w:lvlText w:val="•"/>
      <w:lvlJc w:val="left"/>
      <w:pPr>
        <w:ind w:left="3851" w:hanging="293"/>
      </w:pPr>
      <w:rPr>
        <w:rFonts w:hint="default"/>
        <w:lang w:val="en-US" w:eastAsia="en-US" w:bidi="en-US"/>
      </w:rPr>
    </w:lvl>
    <w:lvl w:ilvl="3" w:tplc="F17EF4A6">
      <w:numFmt w:val="bullet"/>
      <w:lvlText w:val="•"/>
      <w:lvlJc w:val="left"/>
      <w:pPr>
        <w:ind w:left="5357" w:hanging="293"/>
      </w:pPr>
      <w:rPr>
        <w:rFonts w:hint="default"/>
        <w:lang w:val="en-US" w:eastAsia="en-US" w:bidi="en-US"/>
      </w:rPr>
    </w:lvl>
    <w:lvl w:ilvl="4" w:tplc="264C91BE">
      <w:numFmt w:val="bullet"/>
      <w:lvlText w:val="•"/>
      <w:lvlJc w:val="left"/>
      <w:pPr>
        <w:ind w:left="6863" w:hanging="293"/>
      </w:pPr>
      <w:rPr>
        <w:rFonts w:hint="default"/>
        <w:lang w:val="en-US" w:eastAsia="en-US" w:bidi="en-US"/>
      </w:rPr>
    </w:lvl>
    <w:lvl w:ilvl="5" w:tplc="8FB229FE">
      <w:numFmt w:val="bullet"/>
      <w:lvlText w:val="•"/>
      <w:lvlJc w:val="left"/>
      <w:pPr>
        <w:ind w:left="8369" w:hanging="293"/>
      </w:pPr>
      <w:rPr>
        <w:rFonts w:hint="default"/>
        <w:lang w:val="en-US" w:eastAsia="en-US" w:bidi="en-US"/>
      </w:rPr>
    </w:lvl>
    <w:lvl w:ilvl="6" w:tplc="556A4360">
      <w:numFmt w:val="bullet"/>
      <w:lvlText w:val="•"/>
      <w:lvlJc w:val="left"/>
      <w:pPr>
        <w:ind w:left="9875" w:hanging="293"/>
      </w:pPr>
      <w:rPr>
        <w:rFonts w:hint="default"/>
        <w:lang w:val="en-US" w:eastAsia="en-US" w:bidi="en-US"/>
      </w:rPr>
    </w:lvl>
    <w:lvl w:ilvl="7" w:tplc="4FB077FC">
      <w:numFmt w:val="bullet"/>
      <w:lvlText w:val="•"/>
      <w:lvlJc w:val="left"/>
      <w:pPr>
        <w:ind w:left="11380" w:hanging="293"/>
      </w:pPr>
      <w:rPr>
        <w:rFonts w:hint="default"/>
        <w:lang w:val="en-US" w:eastAsia="en-US" w:bidi="en-US"/>
      </w:rPr>
    </w:lvl>
    <w:lvl w:ilvl="8" w:tplc="825EDB4C">
      <w:numFmt w:val="bullet"/>
      <w:lvlText w:val="•"/>
      <w:lvlJc w:val="left"/>
      <w:pPr>
        <w:ind w:left="12886" w:hanging="293"/>
      </w:pPr>
      <w:rPr>
        <w:rFonts w:hint="default"/>
        <w:lang w:val="en-US" w:eastAsia="en-US" w:bidi="en-US"/>
      </w:rPr>
    </w:lvl>
  </w:abstractNum>
  <w:abstractNum w:abstractNumId="18" w15:restartNumberingAfterBreak="0">
    <w:nsid w:val="2C590C68"/>
    <w:multiLevelType w:val="multilevel"/>
    <w:tmpl w:val="5DDAF504"/>
    <w:lvl w:ilvl="0">
      <w:start w:val="4"/>
      <w:numFmt w:val="decimal"/>
      <w:lvlText w:val="%1"/>
      <w:lvlJc w:val="left"/>
      <w:pPr>
        <w:ind w:left="1676" w:hanging="720"/>
        <w:jc w:val="left"/>
      </w:pPr>
      <w:rPr>
        <w:rFonts w:hint="default"/>
        <w:lang w:val="en-US" w:eastAsia="en-US" w:bidi="en-US"/>
      </w:rPr>
    </w:lvl>
    <w:lvl w:ilvl="1">
      <w:start w:val="5"/>
      <w:numFmt w:val="decimal"/>
      <w:lvlText w:val="%1.%2"/>
      <w:lvlJc w:val="left"/>
      <w:pPr>
        <w:ind w:left="1676" w:hanging="720"/>
        <w:jc w:val="left"/>
      </w:pPr>
      <w:rPr>
        <w:rFonts w:hint="default"/>
        <w:lang w:val="en-US" w:eastAsia="en-US" w:bidi="en-US"/>
      </w:rPr>
    </w:lvl>
    <w:lvl w:ilvl="2">
      <w:start w:val="2"/>
      <w:numFmt w:val="decimal"/>
      <w:lvlText w:val="%1.%2.%3"/>
      <w:lvlJc w:val="left"/>
      <w:pPr>
        <w:ind w:left="1676" w:hanging="720"/>
        <w:jc w:val="left"/>
      </w:pPr>
      <w:rPr>
        <w:rFonts w:ascii="Arial Narrow" w:eastAsia="Arial Narrow" w:hAnsi="Arial Narrow" w:cs="Arial Narrow" w:hint="default"/>
        <w:b/>
        <w:bCs/>
        <w:color w:val="808080"/>
        <w:spacing w:val="-4"/>
        <w:w w:val="91"/>
        <w:sz w:val="28"/>
        <w:szCs w:val="28"/>
        <w:lang w:val="en-US" w:eastAsia="en-US" w:bidi="en-US"/>
      </w:rPr>
    </w:lvl>
    <w:lvl w:ilvl="3">
      <w:numFmt w:val="bullet"/>
      <w:lvlText w:val=""/>
      <w:lvlJc w:val="left"/>
      <w:pPr>
        <w:ind w:left="1671" w:hanging="360"/>
      </w:pPr>
      <w:rPr>
        <w:rFonts w:ascii="Symbol" w:eastAsia="Symbol" w:hAnsi="Symbol" w:cs="Symbol" w:hint="default"/>
        <w:w w:val="100"/>
        <w:sz w:val="22"/>
        <w:szCs w:val="22"/>
        <w:lang w:val="en-US" w:eastAsia="en-US" w:bidi="en-US"/>
      </w:rPr>
    </w:lvl>
    <w:lvl w:ilvl="4">
      <w:numFmt w:val="bullet"/>
      <w:lvlText w:val="•"/>
      <w:lvlJc w:val="left"/>
      <w:pPr>
        <w:ind w:left="5400" w:hanging="360"/>
      </w:pPr>
      <w:rPr>
        <w:rFonts w:hint="default"/>
        <w:lang w:val="en-US" w:eastAsia="en-US" w:bidi="en-US"/>
      </w:rPr>
    </w:lvl>
    <w:lvl w:ilvl="5">
      <w:numFmt w:val="bullet"/>
      <w:lvlText w:val="•"/>
      <w:lvlJc w:val="left"/>
      <w:pPr>
        <w:ind w:left="6330" w:hanging="360"/>
      </w:pPr>
      <w:rPr>
        <w:rFonts w:hint="default"/>
        <w:lang w:val="en-US" w:eastAsia="en-US" w:bidi="en-US"/>
      </w:rPr>
    </w:lvl>
    <w:lvl w:ilvl="6">
      <w:numFmt w:val="bullet"/>
      <w:lvlText w:val="•"/>
      <w:lvlJc w:val="left"/>
      <w:pPr>
        <w:ind w:left="7260" w:hanging="360"/>
      </w:pPr>
      <w:rPr>
        <w:rFonts w:hint="default"/>
        <w:lang w:val="en-US" w:eastAsia="en-US" w:bidi="en-US"/>
      </w:rPr>
    </w:lvl>
    <w:lvl w:ilvl="7">
      <w:numFmt w:val="bullet"/>
      <w:lvlText w:val="•"/>
      <w:lvlJc w:val="left"/>
      <w:pPr>
        <w:ind w:left="8190" w:hanging="360"/>
      </w:pPr>
      <w:rPr>
        <w:rFonts w:hint="default"/>
        <w:lang w:val="en-US" w:eastAsia="en-US" w:bidi="en-US"/>
      </w:rPr>
    </w:lvl>
    <w:lvl w:ilvl="8">
      <w:numFmt w:val="bullet"/>
      <w:lvlText w:val="•"/>
      <w:lvlJc w:val="left"/>
      <w:pPr>
        <w:ind w:left="9120" w:hanging="360"/>
      </w:pPr>
      <w:rPr>
        <w:rFonts w:hint="default"/>
        <w:lang w:val="en-US" w:eastAsia="en-US" w:bidi="en-US"/>
      </w:rPr>
    </w:lvl>
  </w:abstractNum>
  <w:abstractNum w:abstractNumId="19" w15:restartNumberingAfterBreak="0">
    <w:nsid w:val="2D8D253F"/>
    <w:multiLevelType w:val="hybridMultilevel"/>
    <w:tmpl w:val="3CB8D92A"/>
    <w:lvl w:ilvl="0" w:tplc="A02E6F72">
      <w:start w:val="1"/>
      <w:numFmt w:val="decimal"/>
      <w:lvlText w:val="%1."/>
      <w:lvlJc w:val="left"/>
      <w:pPr>
        <w:ind w:left="1840" w:hanging="723"/>
        <w:jc w:val="left"/>
      </w:pPr>
      <w:rPr>
        <w:rFonts w:ascii="Arial" w:eastAsia="Arial" w:hAnsi="Arial" w:cs="Arial" w:hint="default"/>
        <w:spacing w:val="-1"/>
        <w:w w:val="100"/>
        <w:sz w:val="22"/>
        <w:szCs w:val="22"/>
        <w:lang w:val="en-US" w:eastAsia="en-US" w:bidi="en-US"/>
      </w:rPr>
    </w:lvl>
    <w:lvl w:ilvl="1" w:tplc="D800FDD2">
      <w:numFmt w:val="bullet"/>
      <w:lvlText w:val="•"/>
      <w:lvlJc w:val="left"/>
      <w:pPr>
        <w:ind w:left="2788" w:hanging="723"/>
      </w:pPr>
      <w:rPr>
        <w:rFonts w:hint="default"/>
        <w:lang w:val="en-US" w:eastAsia="en-US" w:bidi="en-US"/>
      </w:rPr>
    </w:lvl>
    <w:lvl w:ilvl="2" w:tplc="FCB8DD4C">
      <w:numFmt w:val="bullet"/>
      <w:lvlText w:val="•"/>
      <w:lvlJc w:val="left"/>
      <w:pPr>
        <w:ind w:left="3736" w:hanging="723"/>
      </w:pPr>
      <w:rPr>
        <w:rFonts w:hint="default"/>
        <w:lang w:val="en-US" w:eastAsia="en-US" w:bidi="en-US"/>
      </w:rPr>
    </w:lvl>
    <w:lvl w:ilvl="3" w:tplc="4D147542">
      <w:numFmt w:val="bullet"/>
      <w:lvlText w:val="•"/>
      <w:lvlJc w:val="left"/>
      <w:pPr>
        <w:ind w:left="4684" w:hanging="723"/>
      </w:pPr>
      <w:rPr>
        <w:rFonts w:hint="default"/>
        <w:lang w:val="en-US" w:eastAsia="en-US" w:bidi="en-US"/>
      </w:rPr>
    </w:lvl>
    <w:lvl w:ilvl="4" w:tplc="C88078BA">
      <w:numFmt w:val="bullet"/>
      <w:lvlText w:val="•"/>
      <w:lvlJc w:val="left"/>
      <w:pPr>
        <w:ind w:left="5632" w:hanging="723"/>
      </w:pPr>
      <w:rPr>
        <w:rFonts w:hint="default"/>
        <w:lang w:val="en-US" w:eastAsia="en-US" w:bidi="en-US"/>
      </w:rPr>
    </w:lvl>
    <w:lvl w:ilvl="5" w:tplc="16AC3240">
      <w:numFmt w:val="bullet"/>
      <w:lvlText w:val="•"/>
      <w:lvlJc w:val="left"/>
      <w:pPr>
        <w:ind w:left="6580" w:hanging="723"/>
      </w:pPr>
      <w:rPr>
        <w:rFonts w:hint="default"/>
        <w:lang w:val="en-US" w:eastAsia="en-US" w:bidi="en-US"/>
      </w:rPr>
    </w:lvl>
    <w:lvl w:ilvl="6" w:tplc="39386F3E">
      <w:numFmt w:val="bullet"/>
      <w:lvlText w:val="•"/>
      <w:lvlJc w:val="left"/>
      <w:pPr>
        <w:ind w:left="7528" w:hanging="723"/>
      </w:pPr>
      <w:rPr>
        <w:rFonts w:hint="default"/>
        <w:lang w:val="en-US" w:eastAsia="en-US" w:bidi="en-US"/>
      </w:rPr>
    </w:lvl>
    <w:lvl w:ilvl="7" w:tplc="05F4B8B4">
      <w:numFmt w:val="bullet"/>
      <w:lvlText w:val="•"/>
      <w:lvlJc w:val="left"/>
      <w:pPr>
        <w:ind w:left="8476" w:hanging="723"/>
      </w:pPr>
      <w:rPr>
        <w:rFonts w:hint="default"/>
        <w:lang w:val="en-US" w:eastAsia="en-US" w:bidi="en-US"/>
      </w:rPr>
    </w:lvl>
    <w:lvl w:ilvl="8" w:tplc="71B475FA">
      <w:numFmt w:val="bullet"/>
      <w:lvlText w:val="•"/>
      <w:lvlJc w:val="left"/>
      <w:pPr>
        <w:ind w:left="9424" w:hanging="723"/>
      </w:pPr>
      <w:rPr>
        <w:rFonts w:hint="default"/>
        <w:lang w:val="en-US" w:eastAsia="en-US" w:bidi="en-US"/>
      </w:rPr>
    </w:lvl>
  </w:abstractNum>
  <w:abstractNum w:abstractNumId="20" w15:restartNumberingAfterBreak="0">
    <w:nsid w:val="2E8B37F1"/>
    <w:multiLevelType w:val="hybridMultilevel"/>
    <w:tmpl w:val="A01831A6"/>
    <w:lvl w:ilvl="0" w:tplc="F962F0A2">
      <w:numFmt w:val="bullet"/>
      <w:lvlText w:val=""/>
      <w:lvlJc w:val="left"/>
      <w:pPr>
        <w:ind w:left="527" w:hanging="286"/>
      </w:pPr>
      <w:rPr>
        <w:rFonts w:ascii="Symbol" w:eastAsia="Symbol" w:hAnsi="Symbol" w:cs="Symbol" w:hint="default"/>
        <w:w w:val="100"/>
        <w:sz w:val="22"/>
        <w:szCs w:val="22"/>
        <w:lang w:val="en-US" w:eastAsia="en-US" w:bidi="en-US"/>
      </w:rPr>
    </w:lvl>
    <w:lvl w:ilvl="1" w:tplc="2AC8BA20">
      <w:numFmt w:val="bullet"/>
      <w:lvlText w:val="•"/>
      <w:lvlJc w:val="left"/>
      <w:pPr>
        <w:ind w:left="1536" w:hanging="286"/>
      </w:pPr>
      <w:rPr>
        <w:rFonts w:hint="default"/>
        <w:lang w:val="en-US" w:eastAsia="en-US" w:bidi="en-US"/>
      </w:rPr>
    </w:lvl>
    <w:lvl w:ilvl="2" w:tplc="F9EA1B64">
      <w:numFmt w:val="bullet"/>
      <w:lvlText w:val="•"/>
      <w:lvlJc w:val="left"/>
      <w:pPr>
        <w:ind w:left="2553" w:hanging="286"/>
      </w:pPr>
      <w:rPr>
        <w:rFonts w:hint="default"/>
        <w:lang w:val="en-US" w:eastAsia="en-US" w:bidi="en-US"/>
      </w:rPr>
    </w:lvl>
    <w:lvl w:ilvl="3" w:tplc="40C64480">
      <w:numFmt w:val="bullet"/>
      <w:lvlText w:val="•"/>
      <w:lvlJc w:val="left"/>
      <w:pPr>
        <w:ind w:left="3569" w:hanging="286"/>
      </w:pPr>
      <w:rPr>
        <w:rFonts w:hint="default"/>
        <w:lang w:val="en-US" w:eastAsia="en-US" w:bidi="en-US"/>
      </w:rPr>
    </w:lvl>
    <w:lvl w:ilvl="4" w:tplc="3C76CB08">
      <w:numFmt w:val="bullet"/>
      <w:lvlText w:val="•"/>
      <w:lvlJc w:val="left"/>
      <w:pPr>
        <w:ind w:left="4586" w:hanging="286"/>
      </w:pPr>
      <w:rPr>
        <w:rFonts w:hint="default"/>
        <w:lang w:val="en-US" w:eastAsia="en-US" w:bidi="en-US"/>
      </w:rPr>
    </w:lvl>
    <w:lvl w:ilvl="5" w:tplc="97DA3350">
      <w:numFmt w:val="bullet"/>
      <w:lvlText w:val="•"/>
      <w:lvlJc w:val="left"/>
      <w:pPr>
        <w:ind w:left="5603" w:hanging="286"/>
      </w:pPr>
      <w:rPr>
        <w:rFonts w:hint="default"/>
        <w:lang w:val="en-US" w:eastAsia="en-US" w:bidi="en-US"/>
      </w:rPr>
    </w:lvl>
    <w:lvl w:ilvl="6" w:tplc="0D84079E">
      <w:numFmt w:val="bullet"/>
      <w:lvlText w:val="•"/>
      <w:lvlJc w:val="left"/>
      <w:pPr>
        <w:ind w:left="6619" w:hanging="286"/>
      </w:pPr>
      <w:rPr>
        <w:rFonts w:hint="default"/>
        <w:lang w:val="en-US" w:eastAsia="en-US" w:bidi="en-US"/>
      </w:rPr>
    </w:lvl>
    <w:lvl w:ilvl="7" w:tplc="8DAEE7C6">
      <w:numFmt w:val="bullet"/>
      <w:lvlText w:val="•"/>
      <w:lvlJc w:val="left"/>
      <w:pPr>
        <w:ind w:left="7636" w:hanging="286"/>
      </w:pPr>
      <w:rPr>
        <w:rFonts w:hint="default"/>
        <w:lang w:val="en-US" w:eastAsia="en-US" w:bidi="en-US"/>
      </w:rPr>
    </w:lvl>
    <w:lvl w:ilvl="8" w:tplc="5D7E063C">
      <w:numFmt w:val="bullet"/>
      <w:lvlText w:val="•"/>
      <w:lvlJc w:val="left"/>
      <w:pPr>
        <w:ind w:left="8653" w:hanging="286"/>
      </w:pPr>
      <w:rPr>
        <w:rFonts w:hint="default"/>
        <w:lang w:val="en-US" w:eastAsia="en-US" w:bidi="en-US"/>
      </w:rPr>
    </w:lvl>
  </w:abstractNum>
  <w:abstractNum w:abstractNumId="21" w15:restartNumberingAfterBreak="0">
    <w:nsid w:val="2EC8660C"/>
    <w:multiLevelType w:val="hybridMultilevel"/>
    <w:tmpl w:val="509E1814"/>
    <w:lvl w:ilvl="0" w:tplc="35F0B10C">
      <w:numFmt w:val="bullet"/>
      <w:lvlText w:val=""/>
      <w:lvlJc w:val="left"/>
      <w:pPr>
        <w:ind w:left="335" w:hanging="180"/>
      </w:pPr>
      <w:rPr>
        <w:rFonts w:ascii="Symbol" w:eastAsia="Symbol" w:hAnsi="Symbol" w:cs="Symbol" w:hint="default"/>
        <w:w w:val="100"/>
        <w:sz w:val="22"/>
        <w:szCs w:val="22"/>
        <w:lang w:val="en-US" w:eastAsia="en-US" w:bidi="en-US"/>
      </w:rPr>
    </w:lvl>
    <w:lvl w:ilvl="1" w:tplc="99887E54">
      <w:numFmt w:val="bullet"/>
      <w:lvlText w:val="•"/>
      <w:lvlJc w:val="left"/>
      <w:pPr>
        <w:ind w:left="964" w:hanging="180"/>
      </w:pPr>
      <w:rPr>
        <w:rFonts w:hint="default"/>
        <w:lang w:val="en-US" w:eastAsia="en-US" w:bidi="en-US"/>
      </w:rPr>
    </w:lvl>
    <w:lvl w:ilvl="2" w:tplc="DE3ADEB6">
      <w:numFmt w:val="bullet"/>
      <w:lvlText w:val="•"/>
      <w:lvlJc w:val="left"/>
      <w:pPr>
        <w:ind w:left="1588" w:hanging="180"/>
      </w:pPr>
      <w:rPr>
        <w:rFonts w:hint="default"/>
        <w:lang w:val="en-US" w:eastAsia="en-US" w:bidi="en-US"/>
      </w:rPr>
    </w:lvl>
    <w:lvl w:ilvl="3" w:tplc="A63CB614">
      <w:numFmt w:val="bullet"/>
      <w:lvlText w:val="•"/>
      <w:lvlJc w:val="left"/>
      <w:pPr>
        <w:ind w:left="2212" w:hanging="180"/>
      </w:pPr>
      <w:rPr>
        <w:rFonts w:hint="default"/>
        <w:lang w:val="en-US" w:eastAsia="en-US" w:bidi="en-US"/>
      </w:rPr>
    </w:lvl>
    <w:lvl w:ilvl="4" w:tplc="B8A8BA98">
      <w:numFmt w:val="bullet"/>
      <w:lvlText w:val="•"/>
      <w:lvlJc w:val="left"/>
      <w:pPr>
        <w:ind w:left="2836" w:hanging="180"/>
      </w:pPr>
      <w:rPr>
        <w:rFonts w:hint="default"/>
        <w:lang w:val="en-US" w:eastAsia="en-US" w:bidi="en-US"/>
      </w:rPr>
    </w:lvl>
    <w:lvl w:ilvl="5" w:tplc="E30835A2">
      <w:numFmt w:val="bullet"/>
      <w:lvlText w:val="•"/>
      <w:lvlJc w:val="left"/>
      <w:pPr>
        <w:ind w:left="3461" w:hanging="180"/>
      </w:pPr>
      <w:rPr>
        <w:rFonts w:hint="default"/>
        <w:lang w:val="en-US" w:eastAsia="en-US" w:bidi="en-US"/>
      </w:rPr>
    </w:lvl>
    <w:lvl w:ilvl="6" w:tplc="D2CEAA86">
      <w:numFmt w:val="bullet"/>
      <w:lvlText w:val="•"/>
      <w:lvlJc w:val="left"/>
      <w:pPr>
        <w:ind w:left="4085" w:hanging="180"/>
      </w:pPr>
      <w:rPr>
        <w:rFonts w:hint="default"/>
        <w:lang w:val="en-US" w:eastAsia="en-US" w:bidi="en-US"/>
      </w:rPr>
    </w:lvl>
    <w:lvl w:ilvl="7" w:tplc="7E643F94">
      <w:numFmt w:val="bullet"/>
      <w:lvlText w:val="•"/>
      <w:lvlJc w:val="left"/>
      <w:pPr>
        <w:ind w:left="4709" w:hanging="180"/>
      </w:pPr>
      <w:rPr>
        <w:rFonts w:hint="default"/>
        <w:lang w:val="en-US" w:eastAsia="en-US" w:bidi="en-US"/>
      </w:rPr>
    </w:lvl>
    <w:lvl w:ilvl="8" w:tplc="7402D38C">
      <w:numFmt w:val="bullet"/>
      <w:lvlText w:val="•"/>
      <w:lvlJc w:val="left"/>
      <w:pPr>
        <w:ind w:left="5333" w:hanging="180"/>
      </w:pPr>
      <w:rPr>
        <w:rFonts w:hint="default"/>
        <w:lang w:val="en-US" w:eastAsia="en-US" w:bidi="en-US"/>
      </w:rPr>
    </w:lvl>
  </w:abstractNum>
  <w:abstractNum w:abstractNumId="22" w15:restartNumberingAfterBreak="0">
    <w:nsid w:val="2F0F01D6"/>
    <w:multiLevelType w:val="hybridMultilevel"/>
    <w:tmpl w:val="161A4B62"/>
    <w:lvl w:ilvl="0" w:tplc="48DA60C6">
      <w:start w:val="1"/>
      <w:numFmt w:val="decimal"/>
      <w:lvlText w:val="%1."/>
      <w:lvlJc w:val="left"/>
      <w:pPr>
        <w:ind w:left="1480" w:hanging="363"/>
        <w:jc w:val="left"/>
      </w:pPr>
      <w:rPr>
        <w:rFonts w:ascii="Arial" w:eastAsia="Arial" w:hAnsi="Arial" w:cs="Arial" w:hint="default"/>
        <w:spacing w:val="-1"/>
        <w:w w:val="100"/>
        <w:sz w:val="22"/>
        <w:szCs w:val="22"/>
        <w:lang w:val="en-US" w:eastAsia="en-US" w:bidi="en-US"/>
      </w:rPr>
    </w:lvl>
    <w:lvl w:ilvl="1" w:tplc="206AEEE2">
      <w:numFmt w:val="bullet"/>
      <w:lvlText w:val="•"/>
      <w:lvlJc w:val="left"/>
      <w:pPr>
        <w:ind w:left="2464" w:hanging="363"/>
      </w:pPr>
      <w:rPr>
        <w:rFonts w:hint="default"/>
        <w:lang w:val="en-US" w:eastAsia="en-US" w:bidi="en-US"/>
      </w:rPr>
    </w:lvl>
    <w:lvl w:ilvl="2" w:tplc="0D001E8E">
      <w:numFmt w:val="bullet"/>
      <w:lvlText w:val="•"/>
      <w:lvlJc w:val="left"/>
      <w:pPr>
        <w:ind w:left="3448" w:hanging="363"/>
      </w:pPr>
      <w:rPr>
        <w:rFonts w:hint="default"/>
        <w:lang w:val="en-US" w:eastAsia="en-US" w:bidi="en-US"/>
      </w:rPr>
    </w:lvl>
    <w:lvl w:ilvl="3" w:tplc="7676E8EE">
      <w:numFmt w:val="bullet"/>
      <w:lvlText w:val="•"/>
      <w:lvlJc w:val="left"/>
      <w:pPr>
        <w:ind w:left="4432" w:hanging="363"/>
      </w:pPr>
      <w:rPr>
        <w:rFonts w:hint="default"/>
        <w:lang w:val="en-US" w:eastAsia="en-US" w:bidi="en-US"/>
      </w:rPr>
    </w:lvl>
    <w:lvl w:ilvl="4" w:tplc="B3F449B4">
      <w:numFmt w:val="bullet"/>
      <w:lvlText w:val="•"/>
      <w:lvlJc w:val="left"/>
      <w:pPr>
        <w:ind w:left="5416" w:hanging="363"/>
      </w:pPr>
      <w:rPr>
        <w:rFonts w:hint="default"/>
        <w:lang w:val="en-US" w:eastAsia="en-US" w:bidi="en-US"/>
      </w:rPr>
    </w:lvl>
    <w:lvl w:ilvl="5" w:tplc="0082B406">
      <w:numFmt w:val="bullet"/>
      <w:lvlText w:val="•"/>
      <w:lvlJc w:val="left"/>
      <w:pPr>
        <w:ind w:left="6400" w:hanging="363"/>
      </w:pPr>
      <w:rPr>
        <w:rFonts w:hint="default"/>
        <w:lang w:val="en-US" w:eastAsia="en-US" w:bidi="en-US"/>
      </w:rPr>
    </w:lvl>
    <w:lvl w:ilvl="6" w:tplc="B942A470">
      <w:numFmt w:val="bullet"/>
      <w:lvlText w:val="•"/>
      <w:lvlJc w:val="left"/>
      <w:pPr>
        <w:ind w:left="7384" w:hanging="363"/>
      </w:pPr>
      <w:rPr>
        <w:rFonts w:hint="default"/>
        <w:lang w:val="en-US" w:eastAsia="en-US" w:bidi="en-US"/>
      </w:rPr>
    </w:lvl>
    <w:lvl w:ilvl="7" w:tplc="DAE41A68">
      <w:numFmt w:val="bullet"/>
      <w:lvlText w:val="•"/>
      <w:lvlJc w:val="left"/>
      <w:pPr>
        <w:ind w:left="8368" w:hanging="363"/>
      </w:pPr>
      <w:rPr>
        <w:rFonts w:hint="default"/>
        <w:lang w:val="en-US" w:eastAsia="en-US" w:bidi="en-US"/>
      </w:rPr>
    </w:lvl>
    <w:lvl w:ilvl="8" w:tplc="8904EFB2">
      <w:numFmt w:val="bullet"/>
      <w:lvlText w:val="•"/>
      <w:lvlJc w:val="left"/>
      <w:pPr>
        <w:ind w:left="9352" w:hanging="363"/>
      </w:pPr>
      <w:rPr>
        <w:rFonts w:hint="default"/>
        <w:lang w:val="en-US" w:eastAsia="en-US" w:bidi="en-US"/>
      </w:rPr>
    </w:lvl>
  </w:abstractNum>
  <w:abstractNum w:abstractNumId="23" w15:restartNumberingAfterBreak="0">
    <w:nsid w:val="2F562D09"/>
    <w:multiLevelType w:val="multilevel"/>
    <w:tmpl w:val="DE841C48"/>
    <w:lvl w:ilvl="0">
      <w:start w:val="4"/>
      <w:numFmt w:val="decimal"/>
      <w:lvlText w:val="%1"/>
      <w:lvlJc w:val="left"/>
      <w:pPr>
        <w:ind w:left="2055" w:hanging="658"/>
        <w:jc w:val="left"/>
      </w:pPr>
      <w:rPr>
        <w:rFonts w:hint="default"/>
        <w:lang w:val="en-US" w:eastAsia="en-US" w:bidi="en-US"/>
      </w:rPr>
    </w:lvl>
    <w:lvl w:ilvl="1">
      <w:start w:val="5"/>
      <w:numFmt w:val="decimal"/>
      <w:lvlText w:val="%1.%2"/>
      <w:lvlJc w:val="left"/>
      <w:pPr>
        <w:ind w:left="2055" w:hanging="658"/>
        <w:jc w:val="left"/>
      </w:pPr>
      <w:rPr>
        <w:rFonts w:hint="default"/>
        <w:lang w:val="en-US" w:eastAsia="en-US" w:bidi="en-US"/>
      </w:rPr>
    </w:lvl>
    <w:lvl w:ilvl="2">
      <w:start w:val="2"/>
      <w:numFmt w:val="decimal"/>
      <w:lvlText w:val="%1.%2.%3"/>
      <w:lvlJc w:val="left"/>
      <w:pPr>
        <w:ind w:left="2055" w:hanging="658"/>
        <w:jc w:val="left"/>
      </w:pPr>
      <w:rPr>
        <w:rFonts w:ascii="Calibri" w:eastAsia="Calibri" w:hAnsi="Calibri" w:cs="Calibri" w:hint="default"/>
        <w:i/>
        <w:spacing w:val="-3"/>
        <w:w w:val="97"/>
        <w:sz w:val="20"/>
        <w:szCs w:val="20"/>
        <w:lang w:val="en-US" w:eastAsia="en-US" w:bidi="en-US"/>
      </w:rPr>
    </w:lvl>
    <w:lvl w:ilvl="3">
      <w:numFmt w:val="bullet"/>
      <w:lvlText w:val="•"/>
      <w:lvlJc w:val="left"/>
      <w:pPr>
        <w:ind w:left="4736" w:hanging="658"/>
      </w:pPr>
      <w:rPr>
        <w:rFonts w:hint="default"/>
        <w:lang w:val="en-US" w:eastAsia="en-US" w:bidi="en-US"/>
      </w:rPr>
    </w:lvl>
    <w:lvl w:ilvl="4">
      <w:numFmt w:val="bullet"/>
      <w:lvlText w:val="•"/>
      <w:lvlJc w:val="left"/>
      <w:pPr>
        <w:ind w:left="5628" w:hanging="658"/>
      </w:pPr>
      <w:rPr>
        <w:rFonts w:hint="default"/>
        <w:lang w:val="en-US" w:eastAsia="en-US" w:bidi="en-US"/>
      </w:rPr>
    </w:lvl>
    <w:lvl w:ilvl="5">
      <w:numFmt w:val="bullet"/>
      <w:lvlText w:val="•"/>
      <w:lvlJc w:val="left"/>
      <w:pPr>
        <w:ind w:left="6520" w:hanging="658"/>
      </w:pPr>
      <w:rPr>
        <w:rFonts w:hint="default"/>
        <w:lang w:val="en-US" w:eastAsia="en-US" w:bidi="en-US"/>
      </w:rPr>
    </w:lvl>
    <w:lvl w:ilvl="6">
      <w:numFmt w:val="bullet"/>
      <w:lvlText w:val="•"/>
      <w:lvlJc w:val="left"/>
      <w:pPr>
        <w:ind w:left="7412" w:hanging="658"/>
      </w:pPr>
      <w:rPr>
        <w:rFonts w:hint="default"/>
        <w:lang w:val="en-US" w:eastAsia="en-US" w:bidi="en-US"/>
      </w:rPr>
    </w:lvl>
    <w:lvl w:ilvl="7">
      <w:numFmt w:val="bullet"/>
      <w:lvlText w:val="•"/>
      <w:lvlJc w:val="left"/>
      <w:pPr>
        <w:ind w:left="8304" w:hanging="658"/>
      </w:pPr>
      <w:rPr>
        <w:rFonts w:hint="default"/>
        <w:lang w:val="en-US" w:eastAsia="en-US" w:bidi="en-US"/>
      </w:rPr>
    </w:lvl>
    <w:lvl w:ilvl="8">
      <w:numFmt w:val="bullet"/>
      <w:lvlText w:val="•"/>
      <w:lvlJc w:val="left"/>
      <w:pPr>
        <w:ind w:left="9196" w:hanging="658"/>
      </w:pPr>
      <w:rPr>
        <w:rFonts w:hint="default"/>
        <w:lang w:val="en-US" w:eastAsia="en-US" w:bidi="en-US"/>
      </w:rPr>
    </w:lvl>
  </w:abstractNum>
  <w:abstractNum w:abstractNumId="24" w15:restartNumberingAfterBreak="0">
    <w:nsid w:val="335615C8"/>
    <w:multiLevelType w:val="hybridMultilevel"/>
    <w:tmpl w:val="A2B47E50"/>
    <w:lvl w:ilvl="0" w:tplc="46BE3E78">
      <w:numFmt w:val="bullet"/>
      <w:lvlText w:val=""/>
      <w:lvlJc w:val="left"/>
      <w:pPr>
        <w:ind w:left="1671" w:hanging="360"/>
      </w:pPr>
      <w:rPr>
        <w:rFonts w:ascii="Symbol" w:eastAsia="Symbol" w:hAnsi="Symbol" w:cs="Symbol" w:hint="default"/>
        <w:w w:val="100"/>
        <w:sz w:val="22"/>
        <w:szCs w:val="22"/>
        <w:lang w:val="en-US" w:eastAsia="en-US" w:bidi="en-US"/>
      </w:rPr>
    </w:lvl>
    <w:lvl w:ilvl="1" w:tplc="15FE395A">
      <w:numFmt w:val="bullet"/>
      <w:lvlText w:val="•"/>
      <w:lvlJc w:val="left"/>
      <w:pPr>
        <w:ind w:left="2610" w:hanging="360"/>
      </w:pPr>
      <w:rPr>
        <w:rFonts w:hint="default"/>
        <w:lang w:val="en-US" w:eastAsia="en-US" w:bidi="en-US"/>
      </w:rPr>
    </w:lvl>
    <w:lvl w:ilvl="2" w:tplc="7B60A262">
      <w:numFmt w:val="bullet"/>
      <w:lvlText w:val="•"/>
      <w:lvlJc w:val="left"/>
      <w:pPr>
        <w:ind w:left="3540" w:hanging="360"/>
      </w:pPr>
      <w:rPr>
        <w:rFonts w:hint="default"/>
        <w:lang w:val="en-US" w:eastAsia="en-US" w:bidi="en-US"/>
      </w:rPr>
    </w:lvl>
    <w:lvl w:ilvl="3" w:tplc="1E6EDC44">
      <w:numFmt w:val="bullet"/>
      <w:lvlText w:val="•"/>
      <w:lvlJc w:val="left"/>
      <w:pPr>
        <w:ind w:left="4470" w:hanging="360"/>
      </w:pPr>
      <w:rPr>
        <w:rFonts w:hint="default"/>
        <w:lang w:val="en-US" w:eastAsia="en-US" w:bidi="en-US"/>
      </w:rPr>
    </w:lvl>
    <w:lvl w:ilvl="4" w:tplc="A9E6663C">
      <w:numFmt w:val="bullet"/>
      <w:lvlText w:val="•"/>
      <w:lvlJc w:val="left"/>
      <w:pPr>
        <w:ind w:left="5400" w:hanging="360"/>
      </w:pPr>
      <w:rPr>
        <w:rFonts w:hint="default"/>
        <w:lang w:val="en-US" w:eastAsia="en-US" w:bidi="en-US"/>
      </w:rPr>
    </w:lvl>
    <w:lvl w:ilvl="5" w:tplc="821E5FCA">
      <w:numFmt w:val="bullet"/>
      <w:lvlText w:val="•"/>
      <w:lvlJc w:val="left"/>
      <w:pPr>
        <w:ind w:left="6330" w:hanging="360"/>
      </w:pPr>
      <w:rPr>
        <w:rFonts w:hint="default"/>
        <w:lang w:val="en-US" w:eastAsia="en-US" w:bidi="en-US"/>
      </w:rPr>
    </w:lvl>
    <w:lvl w:ilvl="6" w:tplc="4CAA6B4A">
      <w:numFmt w:val="bullet"/>
      <w:lvlText w:val="•"/>
      <w:lvlJc w:val="left"/>
      <w:pPr>
        <w:ind w:left="7260" w:hanging="360"/>
      </w:pPr>
      <w:rPr>
        <w:rFonts w:hint="default"/>
        <w:lang w:val="en-US" w:eastAsia="en-US" w:bidi="en-US"/>
      </w:rPr>
    </w:lvl>
    <w:lvl w:ilvl="7" w:tplc="8B8AC5BE">
      <w:numFmt w:val="bullet"/>
      <w:lvlText w:val="•"/>
      <w:lvlJc w:val="left"/>
      <w:pPr>
        <w:ind w:left="8190" w:hanging="360"/>
      </w:pPr>
      <w:rPr>
        <w:rFonts w:hint="default"/>
        <w:lang w:val="en-US" w:eastAsia="en-US" w:bidi="en-US"/>
      </w:rPr>
    </w:lvl>
    <w:lvl w:ilvl="8" w:tplc="831A14D6">
      <w:numFmt w:val="bullet"/>
      <w:lvlText w:val="•"/>
      <w:lvlJc w:val="left"/>
      <w:pPr>
        <w:ind w:left="9120" w:hanging="360"/>
      </w:pPr>
      <w:rPr>
        <w:rFonts w:hint="default"/>
        <w:lang w:val="en-US" w:eastAsia="en-US" w:bidi="en-US"/>
      </w:rPr>
    </w:lvl>
  </w:abstractNum>
  <w:abstractNum w:abstractNumId="25" w15:restartNumberingAfterBreak="0">
    <w:nsid w:val="33700E66"/>
    <w:multiLevelType w:val="hybridMultilevel"/>
    <w:tmpl w:val="01E2B008"/>
    <w:lvl w:ilvl="0" w:tplc="A27875A2">
      <w:numFmt w:val="bullet"/>
      <w:lvlText w:val=""/>
      <w:lvlJc w:val="left"/>
      <w:pPr>
        <w:ind w:left="1671" w:hanging="360"/>
      </w:pPr>
      <w:rPr>
        <w:rFonts w:ascii="Symbol" w:eastAsia="Symbol" w:hAnsi="Symbol" w:cs="Symbol" w:hint="default"/>
        <w:w w:val="100"/>
        <w:sz w:val="22"/>
        <w:szCs w:val="22"/>
        <w:lang w:val="en-US" w:eastAsia="en-US" w:bidi="en-US"/>
      </w:rPr>
    </w:lvl>
    <w:lvl w:ilvl="1" w:tplc="36C44D42">
      <w:numFmt w:val="bullet"/>
      <w:lvlText w:val="•"/>
      <w:lvlJc w:val="left"/>
      <w:pPr>
        <w:ind w:left="2610" w:hanging="360"/>
      </w:pPr>
      <w:rPr>
        <w:rFonts w:hint="default"/>
        <w:lang w:val="en-US" w:eastAsia="en-US" w:bidi="en-US"/>
      </w:rPr>
    </w:lvl>
    <w:lvl w:ilvl="2" w:tplc="4A02A79E">
      <w:numFmt w:val="bullet"/>
      <w:lvlText w:val="•"/>
      <w:lvlJc w:val="left"/>
      <w:pPr>
        <w:ind w:left="3540" w:hanging="360"/>
      </w:pPr>
      <w:rPr>
        <w:rFonts w:hint="default"/>
        <w:lang w:val="en-US" w:eastAsia="en-US" w:bidi="en-US"/>
      </w:rPr>
    </w:lvl>
    <w:lvl w:ilvl="3" w:tplc="0284DC08">
      <w:numFmt w:val="bullet"/>
      <w:lvlText w:val="•"/>
      <w:lvlJc w:val="left"/>
      <w:pPr>
        <w:ind w:left="4470" w:hanging="360"/>
      </w:pPr>
      <w:rPr>
        <w:rFonts w:hint="default"/>
        <w:lang w:val="en-US" w:eastAsia="en-US" w:bidi="en-US"/>
      </w:rPr>
    </w:lvl>
    <w:lvl w:ilvl="4" w:tplc="C04012FC">
      <w:numFmt w:val="bullet"/>
      <w:lvlText w:val="•"/>
      <w:lvlJc w:val="left"/>
      <w:pPr>
        <w:ind w:left="5400" w:hanging="360"/>
      </w:pPr>
      <w:rPr>
        <w:rFonts w:hint="default"/>
        <w:lang w:val="en-US" w:eastAsia="en-US" w:bidi="en-US"/>
      </w:rPr>
    </w:lvl>
    <w:lvl w:ilvl="5" w:tplc="99D2A088">
      <w:numFmt w:val="bullet"/>
      <w:lvlText w:val="•"/>
      <w:lvlJc w:val="left"/>
      <w:pPr>
        <w:ind w:left="6330" w:hanging="360"/>
      </w:pPr>
      <w:rPr>
        <w:rFonts w:hint="default"/>
        <w:lang w:val="en-US" w:eastAsia="en-US" w:bidi="en-US"/>
      </w:rPr>
    </w:lvl>
    <w:lvl w:ilvl="6" w:tplc="0598F7C0">
      <w:numFmt w:val="bullet"/>
      <w:lvlText w:val="•"/>
      <w:lvlJc w:val="left"/>
      <w:pPr>
        <w:ind w:left="7260" w:hanging="360"/>
      </w:pPr>
      <w:rPr>
        <w:rFonts w:hint="default"/>
        <w:lang w:val="en-US" w:eastAsia="en-US" w:bidi="en-US"/>
      </w:rPr>
    </w:lvl>
    <w:lvl w:ilvl="7" w:tplc="023C24AA">
      <w:numFmt w:val="bullet"/>
      <w:lvlText w:val="•"/>
      <w:lvlJc w:val="left"/>
      <w:pPr>
        <w:ind w:left="8190" w:hanging="360"/>
      </w:pPr>
      <w:rPr>
        <w:rFonts w:hint="default"/>
        <w:lang w:val="en-US" w:eastAsia="en-US" w:bidi="en-US"/>
      </w:rPr>
    </w:lvl>
    <w:lvl w:ilvl="8" w:tplc="FAE0F18A">
      <w:numFmt w:val="bullet"/>
      <w:lvlText w:val="•"/>
      <w:lvlJc w:val="left"/>
      <w:pPr>
        <w:ind w:left="9120" w:hanging="360"/>
      </w:pPr>
      <w:rPr>
        <w:rFonts w:hint="default"/>
        <w:lang w:val="en-US" w:eastAsia="en-US" w:bidi="en-US"/>
      </w:rPr>
    </w:lvl>
  </w:abstractNum>
  <w:abstractNum w:abstractNumId="26" w15:restartNumberingAfterBreak="0">
    <w:nsid w:val="338405A5"/>
    <w:multiLevelType w:val="hybridMultilevel"/>
    <w:tmpl w:val="5CCA2812"/>
    <w:lvl w:ilvl="0" w:tplc="B7244DB0">
      <w:numFmt w:val="bullet"/>
      <w:lvlText w:val=""/>
      <w:lvlJc w:val="left"/>
      <w:pPr>
        <w:ind w:left="335" w:hanging="180"/>
      </w:pPr>
      <w:rPr>
        <w:rFonts w:ascii="Symbol" w:eastAsia="Symbol" w:hAnsi="Symbol" w:cs="Symbol" w:hint="default"/>
        <w:w w:val="100"/>
        <w:sz w:val="22"/>
        <w:szCs w:val="22"/>
        <w:lang w:val="en-US" w:eastAsia="en-US" w:bidi="en-US"/>
      </w:rPr>
    </w:lvl>
    <w:lvl w:ilvl="1" w:tplc="E3FCF74A">
      <w:numFmt w:val="bullet"/>
      <w:lvlText w:val="•"/>
      <w:lvlJc w:val="left"/>
      <w:pPr>
        <w:ind w:left="964" w:hanging="180"/>
      </w:pPr>
      <w:rPr>
        <w:rFonts w:hint="default"/>
        <w:lang w:val="en-US" w:eastAsia="en-US" w:bidi="en-US"/>
      </w:rPr>
    </w:lvl>
    <w:lvl w:ilvl="2" w:tplc="8B50F3CA">
      <w:numFmt w:val="bullet"/>
      <w:lvlText w:val="•"/>
      <w:lvlJc w:val="left"/>
      <w:pPr>
        <w:ind w:left="1588" w:hanging="180"/>
      </w:pPr>
      <w:rPr>
        <w:rFonts w:hint="default"/>
        <w:lang w:val="en-US" w:eastAsia="en-US" w:bidi="en-US"/>
      </w:rPr>
    </w:lvl>
    <w:lvl w:ilvl="3" w:tplc="417ED32E">
      <w:numFmt w:val="bullet"/>
      <w:lvlText w:val="•"/>
      <w:lvlJc w:val="left"/>
      <w:pPr>
        <w:ind w:left="2212" w:hanging="180"/>
      </w:pPr>
      <w:rPr>
        <w:rFonts w:hint="default"/>
        <w:lang w:val="en-US" w:eastAsia="en-US" w:bidi="en-US"/>
      </w:rPr>
    </w:lvl>
    <w:lvl w:ilvl="4" w:tplc="126E489A">
      <w:numFmt w:val="bullet"/>
      <w:lvlText w:val="•"/>
      <w:lvlJc w:val="left"/>
      <w:pPr>
        <w:ind w:left="2836" w:hanging="180"/>
      </w:pPr>
      <w:rPr>
        <w:rFonts w:hint="default"/>
        <w:lang w:val="en-US" w:eastAsia="en-US" w:bidi="en-US"/>
      </w:rPr>
    </w:lvl>
    <w:lvl w:ilvl="5" w:tplc="B7DCFB18">
      <w:numFmt w:val="bullet"/>
      <w:lvlText w:val="•"/>
      <w:lvlJc w:val="left"/>
      <w:pPr>
        <w:ind w:left="3461" w:hanging="180"/>
      </w:pPr>
      <w:rPr>
        <w:rFonts w:hint="default"/>
        <w:lang w:val="en-US" w:eastAsia="en-US" w:bidi="en-US"/>
      </w:rPr>
    </w:lvl>
    <w:lvl w:ilvl="6" w:tplc="55D8C642">
      <w:numFmt w:val="bullet"/>
      <w:lvlText w:val="•"/>
      <w:lvlJc w:val="left"/>
      <w:pPr>
        <w:ind w:left="4085" w:hanging="180"/>
      </w:pPr>
      <w:rPr>
        <w:rFonts w:hint="default"/>
        <w:lang w:val="en-US" w:eastAsia="en-US" w:bidi="en-US"/>
      </w:rPr>
    </w:lvl>
    <w:lvl w:ilvl="7" w:tplc="856E6024">
      <w:numFmt w:val="bullet"/>
      <w:lvlText w:val="•"/>
      <w:lvlJc w:val="left"/>
      <w:pPr>
        <w:ind w:left="4709" w:hanging="180"/>
      </w:pPr>
      <w:rPr>
        <w:rFonts w:hint="default"/>
        <w:lang w:val="en-US" w:eastAsia="en-US" w:bidi="en-US"/>
      </w:rPr>
    </w:lvl>
    <w:lvl w:ilvl="8" w:tplc="CBA89898">
      <w:numFmt w:val="bullet"/>
      <w:lvlText w:val="•"/>
      <w:lvlJc w:val="left"/>
      <w:pPr>
        <w:ind w:left="5333" w:hanging="180"/>
      </w:pPr>
      <w:rPr>
        <w:rFonts w:hint="default"/>
        <w:lang w:val="en-US" w:eastAsia="en-US" w:bidi="en-US"/>
      </w:rPr>
    </w:lvl>
  </w:abstractNum>
  <w:abstractNum w:abstractNumId="27" w15:restartNumberingAfterBreak="0">
    <w:nsid w:val="35DA1763"/>
    <w:multiLevelType w:val="hybridMultilevel"/>
    <w:tmpl w:val="C63CA8FA"/>
    <w:lvl w:ilvl="0" w:tplc="E7C40754">
      <w:numFmt w:val="bullet"/>
      <w:lvlText w:val=""/>
      <w:lvlJc w:val="left"/>
      <w:pPr>
        <w:ind w:left="629" w:hanging="360"/>
      </w:pPr>
      <w:rPr>
        <w:rFonts w:ascii="Symbol" w:eastAsia="Symbol" w:hAnsi="Symbol" w:cs="Symbol" w:hint="default"/>
        <w:w w:val="100"/>
        <w:sz w:val="22"/>
        <w:szCs w:val="22"/>
        <w:lang w:val="en-US" w:eastAsia="en-US" w:bidi="en-US"/>
      </w:rPr>
    </w:lvl>
    <w:lvl w:ilvl="1" w:tplc="64E289C6">
      <w:numFmt w:val="bullet"/>
      <w:lvlText w:val="•"/>
      <w:lvlJc w:val="left"/>
      <w:pPr>
        <w:ind w:left="2147" w:hanging="360"/>
      </w:pPr>
      <w:rPr>
        <w:rFonts w:hint="default"/>
        <w:lang w:val="en-US" w:eastAsia="en-US" w:bidi="en-US"/>
      </w:rPr>
    </w:lvl>
    <w:lvl w:ilvl="2" w:tplc="FCC25790">
      <w:numFmt w:val="bullet"/>
      <w:lvlText w:val="•"/>
      <w:lvlJc w:val="left"/>
      <w:pPr>
        <w:ind w:left="3675" w:hanging="360"/>
      </w:pPr>
      <w:rPr>
        <w:rFonts w:hint="default"/>
        <w:lang w:val="en-US" w:eastAsia="en-US" w:bidi="en-US"/>
      </w:rPr>
    </w:lvl>
    <w:lvl w:ilvl="3" w:tplc="B778016E">
      <w:numFmt w:val="bullet"/>
      <w:lvlText w:val="•"/>
      <w:lvlJc w:val="left"/>
      <w:pPr>
        <w:ind w:left="5203" w:hanging="360"/>
      </w:pPr>
      <w:rPr>
        <w:rFonts w:hint="default"/>
        <w:lang w:val="en-US" w:eastAsia="en-US" w:bidi="en-US"/>
      </w:rPr>
    </w:lvl>
    <w:lvl w:ilvl="4" w:tplc="150A79E2">
      <w:numFmt w:val="bullet"/>
      <w:lvlText w:val="•"/>
      <w:lvlJc w:val="left"/>
      <w:pPr>
        <w:ind w:left="6731" w:hanging="360"/>
      </w:pPr>
      <w:rPr>
        <w:rFonts w:hint="default"/>
        <w:lang w:val="en-US" w:eastAsia="en-US" w:bidi="en-US"/>
      </w:rPr>
    </w:lvl>
    <w:lvl w:ilvl="5" w:tplc="3DCE920E">
      <w:numFmt w:val="bullet"/>
      <w:lvlText w:val="•"/>
      <w:lvlJc w:val="left"/>
      <w:pPr>
        <w:ind w:left="8259" w:hanging="360"/>
      </w:pPr>
      <w:rPr>
        <w:rFonts w:hint="default"/>
        <w:lang w:val="en-US" w:eastAsia="en-US" w:bidi="en-US"/>
      </w:rPr>
    </w:lvl>
    <w:lvl w:ilvl="6" w:tplc="9EBE7F1C">
      <w:numFmt w:val="bullet"/>
      <w:lvlText w:val="•"/>
      <w:lvlJc w:val="left"/>
      <w:pPr>
        <w:ind w:left="9787" w:hanging="360"/>
      </w:pPr>
      <w:rPr>
        <w:rFonts w:hint="default"/>
        <w:lang w:val="en-US" w:eastAsia="en-US" w:bidi="en-US"/>
      </w:rPr>
    </w:lvl>
    <w:lvl w:ilvl="7" w:tplc="D390BED4">
      <w:numFmt w:val="bullet"/>
      <w:lvlText w:val="•"/>
      <w:lvlJc w:val="left"/>
      <w:pPr>
        <w:ind w:left="11314" w:hanging="360"/>
      </w:pPr>
      <w:rPr>
        <w:rFonts w:hint="default"/>
        <w:lang w:val="en-US" w:eastAsia="en-US" w:bidi="en-US"/>
      </w:rPr>
    </w:lvl>
    <w:lvl w:ilvl="8" w:tplc="5FFCD9F0">
      <w:numFmt w:val="bullet"/>
      <w:lvlText w:val="•"/>
      <w:lvlJc w:val="left"/>
      <w:pPr>
        <w:ind w:left="12842" w:hanging="360"/>
      </w:pPr>
      <w:rPr>
        <w:rFonts w:hint="default"/>
        <w:lang w:val="en-US" w:eastAsia="en-US" w:bidi="en-US"/>
      </w:rPr>
    </w:lvl>
  </w:abstractNum>
  <w:abstractNum w:abstractNumId="28" w15:restartNumberingAfterBreak="0">
    <w:nsid w:val="36727136"/>
    <w:multiLevelType w:val="hybridMultilevel"/>
    <w:tmpl w:val="EE804BA6"/>
    <w:lvl w:ilvl="0" w:tplc="AC4C7614">
      <w:numFmt w:val="bullet"/>
      <w:lvlText w:val=""/>
      <w:lvlJc w:val="left"/>
      <w:pPr>
        <w:ind w:left="527" w:hanging="286"/>
      </w:pPr>
      <w:rPr>
        <w:rFonts w:ascii="Symbol" w:eastAsia="Symbol" w:hAnsi="Symbol" w:cs="Symbol" w:hint="default"/>
        <w:w w:val="100"/>
        <w:sz w:val="22"/>
        <w:szCs w:val="22"/>
        <w:lang w:val="en-US" w:eastAsia="en-US" w:bidi="en-US"/>
      </w:rPr>
    </w:lvl>
    <w:lvl w:ilvl="1" w:tplc="6D82AEA8">
      <w:numFmt w:val="bullet"/>
      <w:lvlText w:val="•"/>
      <w:lvlJc w:val="left"/>
      <w:pPr>
        <w:ind w:left="1536" w:hanging="286"/>
      </w:pPr>
      <w:rPr>
        <w:rFonts w:hint="default"/>
        <w:lang w:val="en-US" w:eastAsia="en-US" w:bidi="en-US"/>
      </w:rPr>
    </w:lvl>
    <w:lvl w:ilvl="2" w:tplc="D82E0C9C">
      <w:numFmt w:val="bullet"/>
      <w:lvlText w:val="•"/>
      <w:lvlJc w:val="left"/>
      <w:pPr>
        <w:ind w:left="2553" w:hanging="286"/>
      </w:pPr>
      <w:rPr>
        <w:rFonts w:hint="default"/>
        <w:lang w:val="en-US" w:eastAsia="en-US" w:bidi="en-US"/>
      </w:rPr>
    </w:lvl>
    <w:lvl w:ilvl="3" w:tplc="33464F3C">
      <w:numFmt w:val="bullet"/>
      <w:lvlText w:val="•"/>
      <w:lvlJc w:val="left"/>
      <w:pPr>
        <w:ind w:left="3569" w:hanging="286"/>
      </w:pPr>
      <w:rPr>
        <w:rFonts w:hint="default"/>
        <w:lang w:val="en-US" w:eastAsia="en-US" w:bidi="en-US"/>
      </w:rPr>
    </w:lvl>
    <w:lvl w:ilvl="4" w:tplc="268E6BC6">
      <w:numFmt w:val="bullet"/>
      <w:lvlText w:val="•"/>
      <w:lvlJc w:val="left"/>
      <w:pPr>
        <w:ind w:left="4586" w:hanging="286"/>
      </w:pPr>
      <w:rPr>
        <w:rFonts w:hint="default"/>
        <w:lang w:val="en-US" w:eastAsia="en-US" w:bidi="en-US"/>
      </w:rPr>
    </w:lvl>
    <w:lvl w:ilvl="5" w:tplc="F91EA1EE">
      <w:numFmt w:val="bullet"/>
      <w:lvlText w:val="•"/>
      <w:lvlJc w:val="left"/>
      <w:pPr>
        <w:ind w:left="5603" w:hanging="286"/>
      </w:pPr>
      <w:rPr>
        <w:rFonts w:hint="default"/>
        <w:lang w:val="en-US" w:eastAsia="en-US" w:bidi="en-US"/>
      </w:rPr>
    </w:lvl>
    <w:lvl w:ilvl="6" w:tplc="A9DCCDEE">
      <w:numFmt w:val="bullet"/>
      <w:lvlText w:val="•"/>
      <w:lvlJc w:val="left"/>
      <w:pPr>
        <w:ind w:left="6619" w:hanging="286"/>
      </w:pPr>
      <w:rPr>
        <w:rFonts w:hint="default"/>
        <w:lang w:val="en-US" w:eastAsia="en-US" w:bidi="en-US"/>
      </w:rPr>
    </w:lvl>
    <w:lvl w:ilvl="7" w:tplc="DD4EB72E">
      <w:numFmt w:val="bullet"/>
      <w:lvlText w:val="•"/>
      <w:lvlJc w:val="left"/>
      <w:pPr>
        <w:ind w:left="7636" w:hanging="286"/>
      </w:pPr>
      <w:rPr>
        <w:rFonts w:hint="default"/>
        <w:lang w:val="en-US" w:eastAsia="en-US" w:bidi="en-US"/>
      </w:rPr>
    </w:lvl>
    <w:lvl w:ilvl="8" w:tplc="FD626750">
      <w:numFmt w:val="bullet"/>
      <w:lvlText w:val="•"/>
      <w:lvlJc w:val="left"/>
      <w:pPr>
        <w:ind w:left="8653" w:hanging="286"/>
      </w:pPr>
      <w:rPr>
        <w:rFonts w:hint="default"/>
        <w:lang w:val="en-US" w:eastAsia="en-US" w:bidi="en-US"/>
      </w:rPr>
    </w:lvl>
  </w:abstractNum>
  <w:abstractNum w:abstractNumId="29" w15:restartNumberingAfterBreak="0">
    <w:nsid w:val="3ACC7068"/>
    <w:multiLevelType w:val="multilevel"/>
    <w:tmpl w:val="0936AFE6"/>
    <w:lvl w:ilvl="0">
      <w:start w:val="5"/>
      <w:numFmt w:val="decimal"/>
      <w:lvlText w:val="%1"/>
      <w:lvlJc w:val="left"/>
      <w:pPr>
        <w:ind w:left="820" w:hanging="721"/>
        <w:jc w:val="left"/>
      </w:pPr>
      <w:rPr>
        <w:rFonts w:hint="default"/>
        <w:lang w:val="en-US" w:eastAsia="en-US" w:bidi="en-US"/>
      </w:rPr>
    </w:lvl>
    <w:lvl w:ilvl="1">
      <w:start w:val="2"/>
      <w:numFmt w:val="decimal"/>
      <w:lvlText w:val="%1.%2"/>
      <w:lvlJc w:val="left"/>
      <w:pPr>
        <w:ind w:left="820" w:hanging="721"/>
        <w:jc w:val="left"/>
      </w:pPr>
      <w:rPr>
        <w:rFonts w:ascii="Calibri" w:eastAsia="Calibri" w:hAnsi="Calibri" w:cs="Calibri" w:hint="default"/>
        <w:color w:val="2D74B5"/>
        <w:w w:val="99"/>
        <w:sz w:val="26"/>
        <w:szCs w:val="26"/>
        <w:lang w:val="en-US" w:eastAsia="en-US" w:bidi="en-US"/>
      </w:rPr>
    </w:lvl>
    <w:lvl w:ilvl="2">
      <w:numFmt w:val="bullet"/>
      <w:lvlText w:val=""/>
      <w:lvlJc w:val="left"/>
      <w:pPr>
        <w:ind w:left="1283" w:hanging="360"/>
      </w:pPr>
      <w:rPr>
        <w:rFonts w:ascii="Symbol" w:eastAsia="Symbol" w:hAnsi="Symbol" w:cs="Symbol" w:hint="default"/>
        <w:w w:val="100"/>
        <w:sz w:val="22"/>
        <w:szCs w:val="22"/>
        <w:lang w:val="en-US" w:eastAsia="en-US" w:bidi="en-US"/>
      </w:rPr>
    </w:lvl>
    <w:lvl w:ilvl="3">
      <w:numFmt w:val="bullet"/>
      <w:lvlText w:val="•"/>
      <w:lvlJc w:val="left"/>
      <w:pPr>
        <w:ind w:left="3370" w:hanging="360"/>
      </w:pPr>
      <w:rPr>
        <w:rFonts w:hint="default"/>
        <w:lang w:val="en-US" w:eastAsia="en-US" w:bidi="en-US"/>
      </w:rPr>
    </w:lvl>
    <w:lvl w:ilvl="4">
      <w:numFmt w:val="bullet"/>
      <w:lvlText w:val="•"/>
      <w:lvlJc w:val="left"/>
      <w:pPr>
        <w:ind w:left="4415" w:hanging="360"/>
      </w:pPr>
      <w:rPr>
        <w:rFonts w:hint="default"/>
        <w:lang w:val="en-US" w:eastAsia="en-US" w:bidi="en-US"/>
      </w:rPr>
    </w:lvl>
    <w:lvl w:ilvl="5">
      <w:numFmt w:val="bullet"/>
      <w:lvlText w:val="•"/>
      <w:lvlJc w:val="left"/>
      <w:pPr>
        <w:ind w:left="5460" w:hanging="360"/>
      </w:pPr>
      <w:rPr>
        <w:rFonts w:hint="default"/>
        <w:lang w:val="en-US" w:eastAsia="en-US" w:bidi="en-US"/>
      </w:rPr>
    </w:lvl>
    <w:lvl w:ilvl="6">
      <w:numFmt w:val="bullet"/>
      <w:lvlText w:val="•"/>
      <w:lvlJc w:val="left"/>
      <w:pPr>
        <w:ind w:left="6505" w:hanging="360"/>
      </w:pPr>
      <w:rPr>
        <w:rFonts w:hint="default"/>
        <w:lang w:val="en-US" w:eastAsia="en-US" w:bidi="en-US"/>
      </w:rPr>
    </w:lvl>
    <w:lvl w:ilvl="7">
      <w:numFmt w:val="bullet"/>
      <w:lvlText w:val="•"/>
      <w:lvlJc w:val="left"/>
      <w:pPr>
        <w:ind w:left="7550" w:hanging="360"/>
      </w:pPr>
      <w:rPr>
        <w:rFonts w:hint="default"/>
        <w:lang w:val="en-US" w:eastAsia="en-US" w:bidi="en-US"/>
      </w:rPr>
    </w:lvl>
    <w:lvl w:ilvl="8">
      <w:numFmt w:val="bullet"/>
      <w:lvlText w:val="•"/>
      <w:lvlJc w:val="left"/>
      <w:pPr>
        <w:ind w:left="8596" w:hanging="360"/>
      </w:pPr>
      <w:rPr>
        <w:rFonts w:hint="default"/>
        <w:lang w:val="en-US" w:eastAsia="en-US" w:bidi="en-US"/>
      </w:rPr>
    </w:lvl>
  </w:abstractNum>
  <w:abstractNum w:abstractNumId="30" w15:restartNumberingAfterBreak="0">
    <w:nsid w:val="3FFA0D52"/>
    <w:multiLevelType w:val="hybridMultilevel"/>
    <w:tmpl w:val="860E2826"/>
    <w:lvl w:ilvl="0" w:tplc="B68EF3EC">
      <w:numFmt w:val="bullet"/>
      <w:lvlText w:val=""/>
      <w:lvlJc w:val="left"/>
      <w:pPr>
        <w:ind w:left="1671" w:hanging="363"/>
      </w:pPr>
      <w:rPr>
        <w:rFonts w:ascii="Symbol" w:eastAsia="Symbol" w:hAnsi="Symbol" w:cs="Symbol" w:hint="default"/>
        <w:w w:val="100"/>
        <w:sz w:val="22"/>
        <w:szCs w:val="22"/>
        <w:lang w:val="en-US" w:eastAsia="en-US" w:bidi="en-US"/>
      </w:rPr>
    </w:lvl>
    <w:lvl w:ilvl="1" w:tplc="709A450C">
      <w:numFmt w:val="bullet"/>
      <w:lvlText w:val="•"/>
      <w:lvlJc w:val="left"/>
      <w:pPr>
        <w:ind w:left="2610" w:hanging="363"/>
      </w:pPr>
      <w:rPr>
        <w:rFonts w:hint="default"/>
        <w:lang w:val="en-US" w:eastAsia="en-US" w:bidi="en-US"/>
      </w:rPr>
    </w:lvl>
    <w:lvl w:ilvl="2" w:tplc="545804C8">
      <w:numFmt w:val="bullet"/>
      <w:lvlText w:val="•"/>
      <w:lvlJc w:val="left"/>
      <w:pPr>
        <w:ind w:left="3540" w:hanging="363"/>
      </w:pPr>
      <w:rPr>
        <w:rFonts w:hint="default"/>
        <w:lang w:val="en-US" w:eastAsia="en-US" w:bidi="en-US"/>
      </w:rPr>
    </w:lvl>
    <w:lvl w:ilvl="3" w:tplc="EF261838">
      <w:numFmt w:val="bullet"/>
      <w:lvlText w:val="•"/>
      <w:lvlJc w:val="left"/>
      <w:pPr>
        <w:ind w:left="4470" w:hanging="363"/>
      </w:pPr>
      <w:rPr>
        <w:rFonts w:hint="default"/>
        <w:lang w:val="en-US" w:eastAsia="en-US" w:bidi="en-US"/>
      </w:rPr>
    </w:lvl>
    <w:lvl w:ilvl="4" w:tplc="942606F0">
      <w:numFmt w:val="bullet"/>
      <w:lvlText w:val="•"/>
      <w:lvlJc w:val="left"/>
      <w:pPr>
        <w:ind w:left="5400" w:hanging="363"/>
      </w:pPr>
      <w:rPr>
        <w:rFonts w:hint="default"/>
        <w:lang w:val="en-US" w:eastAsia="en-US" w:bidi="en-US"/>
      </w:rPr>
    </w:lvl>
    <w:lvl w:ilvl="5" w:tplc="7D62825C">
      <w:numFmt w:val="bullet"/>
      <w:lvlText w:val="•"/>
      <w:lvlJc w:val="left"/>
      <w:pPr>
        <w:ind w:left="6330" w:hanging="363"/>
      </w:pPr>
      <w:rPr>
        <w:rFonts w:hint="default"/>
        <w:lang w:val="en-US" w:eastAsia="en-US" w:bidi="en-US"/>
      </w:rPr>
    </w:lvl>
    <w:lvl w:ilvl="6" w:tplc="A950CD40">
      <w:numFmt w:val="bullet"/>
      <w:lvlText w:val="•"/>
      <w:lvlJc w:val="left"/>
      <w:pPr>
        <w:ind w:left="7260" w:hanging="363"/>
      </w:pPr>
      <w:rPr>
        <w:rFonts w:hint="default"/>
        <w:lang w:val="en-US" w:eastAsia="en-US" w:bidi="en-US"/>
      </w:rPr>
    </w:lvl>
    <w:lvl w:ilvl="7" w:tplc="9EB29E18">
      <w:numFmt w:val="bullet"/>
      <w:lvlText w:val="•"/>
      <w:lvlJc w:val="left"/>
      <w:pPr>
        <w:ind w:left="8190" w:hanging="363"/>
      </w:pPr>
      <w:rPr>
        <w:rFonts w:hint="default"/>
        <w:lang w:val="en-US" w:eastAsia="en-US" w:bidi="en-US"/>
      </w:rPr>
    </w:lvl>
    <w:lvl w:ilvl="8" w:tplc="78F6027A">
      <w:numFmt w:val="bullet"/>
      <w:lvlText w:val="•"/>
      <w:lvlJc w:val="left"/>
      <w:pPr>
        <w:ind w:left="9120" w:hanging="363"/>
      </w:pPr>
      <w:rPr>
        <w:rFonts w:hint="default"/>
        <w:lang w:val="en-US" w:eastAsia="en-US" w:bidi="en-US"/>
      </w:rPr>
    </w:lvl>
  </w:abstractNum>
  <w:abstractNum w:abstractNumId="31" w15:restartNumberingAfterBreak="0">
    <w:nsid w:val="40163B11"/>
    <w:multiLevelType w:val="hybridMultilevel"/>
    <w:tmpl w:val="98B83896"/>
    <w:lvl w:ilvl="0" w:tplc="60482196">
      <w:numFmt w:val="bullet"/>
      <w:lvlText w:val=""/>
      <w:lvlJc w:val="left"/>
      <w:pPr>
        <w:ind w:left="1502" w:hanging="569"/>
      </w:pPr>
      <w:rPr>
        <w:rFonts w:ascii="Symbol" w:eastAsia="Symbol" w:hAnsi="Symbol" w:cs="Symbol" w:hint="default"/>
        <w:w w:val="100"/>
        <w:sz w:val="22"/>
        <w:szCs w:val="22"/>
        <w:lang w:val="en-US" w:eastAsia="en-US" w:bidi="en-US"/>
      </w:rPr>
    </w:lvl>
    <w:lvl w:ilvl="1" w:tplc="F6387B56">
      <w:numFmt w:val="bullet"/>
      <w:lvlText w:val="•"/>
      <w:lvlJc w:val="left"/>
      <w:pPr>
        <w:ind w:left="2426" w:hanging="569"/>
      </w:pPr>
      <w:rPr>
        <w:rFonts w:hint="default"/>
        <w:lang w:val="en-US" w:eastAsia="en-US" w:bidi="en-US"/>
      </w:rPr>
    </w:lvl>
    <w:lvl w:ilvl="2" w:tplc="108660E2">
      <w:numFmt w:val="bullet"/>
      <w:lvlText w:val="•"/>
      <w:lvlJc w:val="left"/>
      <w:pPr>
        <w:ind w:left="3352" w:hanging="569"/>
      </w:pPr>
      <w:rPr>
        <w:rFonts w:hint="default"/>
        <w:lang w:val="en-US" w:eastAsia="en-US" w:bidi="en-US"/>
      </w:rPr>
    </w:lvl>
    <w:lvl w:ilvl="3" w:tplc="59183F9C">
      <w:numFmt w:val="bullet"/>
      <w:lvlText w:val="•"/>
      <w:lvlJc w:val="left"/>
      <w:pPr>
        <w:ind w:left="4278" w:hanging="569"/>
      </w:pPr>
      <w:rPr>
        <w:rFonts w:hint="default"/>
        <w:lang w:val="en-US" w:eastAsia="en-US" w:bidi="en-US"/>
      </w:rPr>
    </w:lvl>
    <w:lvl w:ilvl="4" w:tplc="C544783E">
      <w:numFmt w:val="bullet"/>
      <w:lvlText w:val="•"/>
      <w:lvlJc w:val="left"/>
      <w:pPr>
        <w:ind w:left="5204" w:hanging="569"/>
      </w:pPr>
      <w:rPr>
        <w:rFonts w:hint="default"/>
        <w:lang w:val="en-US" w:eastAsia="en-US" w:bidi="en-US"/>
      </w:rPr>
    </w:lvl>
    <w:lvl w:ilvl="5" w:tplc="4CDAC62A">
      <w:numFmt w:val="bullet"/>
      <w:lvlText w:val="•"/>
      <w:lvlJc w:val="left"/>
      <w:pPr>
        <w:ind w:left="6130" w:hanging="569"/>
      </w:pPr>
      <w:rPr>
        <w:rFonts w:hint="default"/>
        <w:lang w:val="en-US" w:eastAsia="en-US" w:bidi="en-US"/>
      </w:rPr>
    </w:lvl>
    <w:lvl w:ilvl="6" w:tplc="F162BBEE">
      <w:numFmt w:val="bullet"/>
      <w:lvlText w:val="•"/>
      <w:lvlJc w:val="left"/>
      <w:pPr>
        <w:ind w:left="7056" w:hanging="569"/>
      </w:pPr>
      <w:rPr>
        <w:rFonts w:hint="default"/>
        <w:lang w:val="en-US" w:eastAsia="en-US" w:bidi="en-US"/>
      </w:rPr>
    </w:lvl>
    <w:lvl w:ilvl="7" w:tplc="1A661B5E">
      <w:numFmt w:val="bullet"/>
      <w:lvlText w:val="•"/>
      <w:lvlJc w:val="left"/>
      <w:pPr>
        <w:ind w:left="7982" w:hanging="569"/>
      </w:pPr>
      <w:rPr>
        <w:rFonts w:hint="default"/>
        <w:lang w:val="en-US" w:eastAsia="en-US" w:bidi="en-US"/>
      </w:rPr>
    </w:lvl>
    <w:lvl w:ilvl="8" w:tplc="5CC68496">
      <w:numFmt w:val="bullet"/>
      <w:lvlText w:val="•"/>
      <w:lvlJc w:val="left"/>
      <w:pPr>
        <w:ind w:left="8908" w:hanging="569"/>
      </w:pPr>
      <w:rPr>
        <w:rFonts w:hint="default"/>
        <w:lang w:val="en-US" w:eastAsia="en-US" w:bidi="en-US"/>
      </w:rPr>
    </w:lvl>
  </w:abstractNum>
  <w:abstractNum w:abstractNumId="32" w15:restartNumberingAfterBreak="0">
    <w:nsid w:val="425741DE"/>
    <w:multiLevelType w:val="multilevel"/>
    <w:tmpl w:val="2628149A"/>
    <w:lvl w:ilvl="0">
      <w:start w:val="1"/>
      <w:numFmt w:val="decimal"/>
      <w:lvlText w:val="%1"/>
      <w:lvlJc w:val="left"/>
      <w:pPr>
        <w:ind w:left="1834" w:hanging="658"/>
        <w:jc w:val="left"/>
      </w:pPr>
      <w:rPr>
        <w:rFonts w:hint="default"/>
        <w:lang w:val="en-US" w:eastAsia="en-US" w:bidi="en-US"/>
      </w:rPr>
    </w:lvl>
    <w:lvl w:ilvl="1">
      <w:start w:val="1"/>
      <w:numFmt w:val="decimal"/>
      <w:lvlText w:val="%1.%2"/>
      <w:lvlJc w:val="left"/>
      <w:pPr>
        <w:ind w:left="1834" w:hanging="658"/>
        <w:jc w:val="left"/>
      </w:pPr>
      <w:rPr>
        <w:rFonts w:ascii="Calibri" w:eastAsia="Calibri" w:hAnsi="Calibri" w:cs="Calibri" w:hint="default"/>
        <w:spacing w:val="-3"/>
        <w:w w:val="97"/>
        <w:sz w:val="20"/>
        <w:szCs w:val="20"/>
        <w:lang w:val="en-US" w:eastAsia="en-US" w:bidi="en-US"/>
      </w:rPr>
    </w:lvl>
    <w:lvl w:ilvl="2">
      <w:start w:val="1"/>
      <w:numFmt w:val="decimal"/>
      <w:lvlText w:val="%1.%2.%3"/>
      <w:lvlJc w:val="left"/>
      <w:pPr>
        <w:ind w:left="2276" w:hanging="879"/>
        <w:jc w:val="left"/>
      </w:pPr>
      <w:rPr>
        <w:rFonts w:ascii="Calibri" w:eastAsia="Calibri" w:hAnsi="Calibri" w:cs="Calibri" w:hint="default"/>
        <w:i/>
        <w:spacing w:val="-3"/>
        <w:w w:val="97"/>
        <w:sz w:val="20"/>
        <w:szCs w:val="20"/>
        <w:lang w:val="en-US" w:eastAsia="en-US" w:bidi="en-US"/>
      </w:rPr>
    </w:lvl>
    <w:lvl w:ilvl="3">
      <w:numFmt w:val="bullet"/>
      <w:lvlText w:val="•"/>
      <w:lvlJc w:val="left"/>
      <w:pPr>
        <w:ind w:left="3367" w:hanging="879"/>
      </w:pPr>
      <w:rPr>
        <w:rFonts w:hint="default"/>
        <w:lang w:val="en-US" w:eastAsia="en-US" w:bidi="en-US"/>
      </w:rPr>
    </w:lvl>
    <w:lvl w:ilvl="4">
      <w:numFmt w:val="bullet"/>
      <w:lvlText w:val="•"/>
      <w:lvlJc w:val="left"/>
      <w:pPr>
        <w:ind w:left="4455" w:hanging="879"/>
      </w:pPr>
      <w:rPr>
        <w:rFonts w:hint="default"/>
        <w:lang w:val="en-US" w:eastAsia="en-US" w:bidi="en-US"/>
      </w:rPr>
    </w:lvl>
    <w:lvl w:ilvl="5">
      <w:numFmt w:val="bullet"/>
      <w:lvlText w:val="•"/>
      <w:lvlJc w:val="left"/>
      <w:pPr>
        <w:ind w:left="5542" w:hanging="879"/>
      </w:pPr>
      <w:rPr>
        <w:rFonts w:hint="default"/>
        <w:lang w:val="en-US" w:eastAsia="en-US" w:bidi="en-US"/>
      </w:rPr>
    </w:lvl>
    <w:lvl w:ilvl="6">
      <w:numFmt w:val="bullet"/>
      <w:lvlText w:val="•"/>
      <w:lvlJc w:val="left"/>
      <w:pPr>
        <w:ind w:left="6630" w:hanging="879"/>
      </w:pPr>
      <w:rPr>
        <w:rFonts w:hint="default"/>
        <w:lang w:val="en-US" w:eastAsia="en-US" w:bidi="en-US"/>
      </w:rPr>
    </w:lvl>
    <w:lvl w:ilvl="7">
      <w:numFmt w:val="bullet"/>
      <w:lvlText w:val="•"/>
      <w:lvlJc w:val="left"/>
      <w:pPr>
        <w:ind w:left="7718" w:hanging="879"/>
      </w:pPr>
      <w:rPr>
        <w:rFonts w:hint="default"/>
        <w:lang w:val="en-US" w:eastAsia="en-US" w:bidi="en-US"/>
      </w:rPr>
    </w:lvl>
    <w:lvl w:ilvl="8">
      <w:numFmt w:val="bullet"/>
      <w:lvlText w:val="•"/>
      <w:lvlJc w:val="left"/>
      <w:pPr>
        <w:ind w:left="8805" w:hanging="879"/>
      </w:pPr>
      <w:rPr>
        <w:rFonts w:hint="default"/>
        <w:lang w:val="en-US" w:eastAsia="en-US" w:bidi="en-US"/>
      </w:rPr>
    </w:lvl>
  </w:abstractNum>
  <w:abstractNum w:abstractNumId="33" w15:restartNumberingAfterBreak="0">
    <w:nsid w:val="453009E8"/>
    <w:multiLevelType w:val="multilevel"/>
    <w:tmpl w:val="6C8CA77C"/>
    <w:lvl w:ilvl="0">
      <w:start w:val="7"/>
      <w:numFmt w:val="decimal"/>
      <w:lvlText w:val="%1."/>
      <w:lvlJc w:val="left"/>
      <w:pPr>
        <w:ind w:left="936" w:hanging="720"/>
        <w:jc w:val="left"/>
      </w:pPr>
      <w:rPr>
        <w:rFonts w:ascii="Arial Narrow" w:eastAsia="Arial Narrow" w:hAnsi="Arial Narrow" w:cs="Arial Narrow" w:hint="default"/>
        <w:b/>
        <w:bCs/>
        <w:spacing w:val="-2"/>
        <w:w w:val="91"/>
        <w:sz w:val="28"/>
        <w:szCs w:val="28"/>
        <w:lang w:val="en-US" w:eastAsia="en-US" w:bidi="en-US"/>
      </w:rPr>
    </w:lvl>
    <w:lvl w:ilvl="1">
      <w:start w:val="1"/>
      <w:numFmt w:val="decimal"/>
      <w:lvlText w:val="%1.%2"/>
      <w:lvlJc w:val="left"/>
      <w:pPr>
        <w:ind w:left="936" w:hanging="720"/>
        <w:jc w:val="left"/>
      </w:pPr>
      <w:rPr>
        <w:rFonts w:ascii="Arial Narrow" w:eastAsia="Arial Narrow" w:hAnsi="Arial Narrow" w:cs="Arial Narrow" w:hint="default"/>
        <w:b/>
        <w:bCs/>
        <w:spacing w:val="-4"/>
        <w:w w:val="91"/>
        <w:sz w:val="28"/>
        <w:szCs w:val="28"/>
        <w:lang w:val="en-US" w:eastAsia="en-US" w:bidi="en-US"/>
      </w:rPr>
    </w:lvl>
    <w:lvl w:ilvl="2">
      <w:start w:val="1"/>
      <w:numFmt w:val="decimal"/>
      <w:lvlText w:val="%1.%2.%3"/>
      <w:lvlJc w:val="left"/>
      <w:pPr>
        <w:ind w:left="922" w:hanging="706"/>
        <w:jc w:val="left"/>
      </w:pPr>
      <w:rPr>
        <w:rFonts w:ascii="Arial Narrow" w:eastAsia="Arial Narrow" w:hAnsi="Arial Narrow" w:cs="Arial Narrow" w:hint="default"/>
        <w:b/>
        <w:bCs/>
        <w:color w:val="808080"/>
        <w:spacing w:val="-3"/>
        <w:w w:val="100"/>
        <w:sz w:val="28"/>
        <w:szCs w:val="28"/>
        <w:lang w:val="en-US" w:eastAsia="en-US" w:bidi="en-US"/>
      </w:rPr>
    </w:lvl>
    <w:lvl w:ilvl="3">
      <w:numFmt w:val="bullet"/>
      <w:lvlText w:val=""/>
      <w:lvlJc w:val="left"/>
      <w:pPr>
        <w:ind w:left="931" w:hanging="360"/>
      </w:pPr>
      <w:rPr>
        <w:rFonts w:ascii="Symbol" w:eastAsia="Symbol" w:hAnsi="Symbol" w:cs="Symbol" w:hint="default"/>
        <w:w w:val="100"/>
        <w:sz w:val="22"/>
        <w:szCs w:val="22"/>
        <w:lang w:val="en-US" w:eastAsia="en-US" w:bidi="en-US"/>
      </w:rPr>
    </w:lvl>
    <w:lvl w:ilvl="4">
      <w:numFmt w:val="bullet"/>
      <w:lvlText w:val="•"/>
      <w:lvlJc w:val="left"/>
      <w:pPr>
        <w:ind w:left="3906" w:hanging="360"/>
      </w:pPr>
      <w:rPr>
        <w:rFonts w:hint="default"/>
        <w:lang w:val="en-US" w:eastAsia="en-US" w:bidi="en-US"/>
      </w:rPr>
    </w:lvl>
    <w:lvl w:ilvl="5">
      <w:numFmt w:val="bullet"/>
      <w:lvlText w:val="•"/>
      <w:lvlJc w:val="left"/>
      <w:pPr>
        <w:ind w:left="4895" w:hanging="360"/>
      </w:pPr>
      <w:rPr>
        <w:rFonts w:hint="default"/>
        <w:lang w:val="en-US" w:eastAsia="en-US" w:bidi="en-US"/>
      </w:rPr>
    </w:lvl>
    <w:lvl w:ilvl="6">
      <w:numFmt w:val="bullet"/>
      <w:lvlText w:val="•"/>
      <w:lvlJc w:val="left"/>
      <w:pPr>
        <w:ind w:left="5884" w:hanging="360"/>
      </w:pPr>
      <w:rPr>
        <w:rFonts w:hint="default"/>
        <w:lang w:val="en-US" w:eastAsia="en-US" w:bidi="en-US"/>
      </w:rPr>
    </w:lvl>
    <w:lvl w:ilvl="7">
      <w:numFmt w:val="bullet"/>
      <w:lvlText w:val="•"/>
      <w:lvlJc w:val="left"/>
      <w:pPr>
        <w:ind w:left="6873" w:hanging="360"/>
      </w:pPr>
      <w:rPr>
        <w:rFonts w:hint="default"/>
        <w:lang w:val="en-US" w:eastAsia="en-US" w:bidi="en-US"/>
      </w:rPr>
    </w:lvl>
    <w:lvl w:ilvl="8">
      <w:numFmt w:val="bullet"/>
      <w:lvlText w:val="•"/>
      <w:lvlJc w:val="left"/>
      <w:pPr>
        <w:ind w:left="7862" w:hanging="360"/>
      </w:pPr>
      <w:rPr>
        <w:rFonts w:hint="default"/>
        <w:lang w:val="en-US" w:eastAsia="en-US" w:bidi="en-US"/>
      </w:rPr>
    </w:lvl>
  </w:abstractNum>
  <w:abstractNum w:abstractNumId="34" w15:restartNumberingAfterBreak="0">
    <w:nsid w:val="4645775A"/>
    <w:multiLevelType w:val="hybridMultilevel"/>
    <w:tmpl w:val="3530BE6A"/>
    <w:lvl w:ilvl="0" w:tplc="760042E6">
      <w:numFmt w:val="bullet"/>
      <w:lvlText w:val=""/>
      <w:lvlJc w:val="left"/>
      <w:pPr>
        <w:ind w:left="1671" w:hanging="360"/>
      </w:pPr>
      <w:rPr>
        <w:rFonts w:ascii="Symbol" w:eastAsia="Symbol" w:hAnsi="Symbol" w:cs="Symbol" w:hint="default"/>
        <w:w w:val="100"/>
        <w:sz w:val="22"/>
        <w:szCs w:val="22"/>
        <w:lang w:val="en-US" w:eastAsia="en-US" w:bidi="en-US"/>
      </w:rPr>
    </w:lvl>
    <w:lvl w:ilvl="1" w:tplc="F0A4809E">
      <w:numFmt w:val="bullet"/>
      <w:lvlText w:val="•"/>
      <w:lvlJc w:val="left"/>
      <w:pPr>
        <w:ind w:left="2610" w:hanging="360"/>
      </w:pPr>
      <w:rPr>
        <w:rFonts w:hint="default"/>
        <w:lang w:val="en-US" w:eastAsia="en-US" w:bidi="en-US"/>
      </w:rPr>
    </w:lvl>
    <w:lvl w:ilvl="2" w:tplc="D30CF34E">
      <w:numFmt w:val="bullet"/>
      <w:lvlText w:val="•"/>
      <w:lvlJc w:val="left"/>
      <w:pPr>
        <w:ind w:left="3540" w:hanging="360"/>
      </w:pPr>
      <w:rPr>
        <w:rFonts w:hint="default"/>
        <w:lang w:val="en-US" w:eastAsia="en-US" w:bidi="en-US"/>
      </w:rPr>
    </w:lvl>
    <w:lvl w:ilvl="3" w:tplc="C24C8930">
      <w:numFmt w:val="bullet"/>
      <w:lvlText w:val="•"/>
      <w:lvlJc w:val="left"/>
      <w:pPr>
        <w:ind w:left="4470" w:hanging="360"/>
      </w:pPr>
      <w:rPr>
        <w:rFonts w:hint="default"/>
        <w:lang w:val="en-US" w:eastAsia="en-US" w:bidi="en-US"/>
      </w:rPr>
    </w:lvl>
    <w:lvl w:ilvl="4" w:tplc="9488CD30">
      <w:numFmt w:val="bullet"/>
      <w:lvlText w:val="•"/>
      <w:lvlJc w:val="left"/>
      <w:pPr>
        <w:ind w:left="5400" w:hanging="360"/>
      </w:pPr>
      <w:rPr>
        <w:rFonts w:hint="default"/>
        <w:lang w:val="en-US" w:eastAsia="en-US" w:bidi="en-US"/>
      </w:rPr>
    </w:lvl>
    <w:lvl w:ilvl="5" w:tplc="29F298D4">
      <w:numFmt w:val="bullet"/>
      <w:lvlText w:val="•"/>
      <w:lvlJc w:val="left"/>
      <w:pPr>
        <w:ind w:left="6330" w:hanging="360"/>
      </w:pPr>
      <w:rPr>
        <w:rFonts w:hint="default"/>
        <w:lang w:val="en-US" w:eastAsia="en-US" w:bidi="en-US"/>
      </w:rPr>
    </w:lvl>
    <w:lvl w:ilvl="6" w:tplc="91E2F06E">
      <w:numFmt w:val="bullet"/>
      <w:lvlText w:val="•"/>
      <w:lvlJc w:val="left"/>
      <w:pPr>
        <w:ind w:left="7260" w:hanging="360"/>
      </w:pPr>
      <w:rPr>
        <w:rFonts w:hint="default"/>
        <w:lang w:val="en-US" w:eastAsia="en-US" w:bidi="en-US"/>
      </w:rPr>
    </w:lvl>
    <w:lvl w:ilvl="7" w:tplc="49CC914C">
      <w:numFmt w:val="bullet"/>
      <w:lvlText w:val="•"/>
      <w:lvlJc w:val="left"/>
      <w:pPr>
        <w:ind w:left="8190" w:hanging="360"/>
      </w:pPr>
      <w:rPr>
        <w:rFonts w:hint="default"/>
        <w:lang w:val="en-US" w:eastAsia="en-US" w:bidi="en-US"/>
      </w:rPr>
    </w:lvl>
    <w:lvl w:ilvl="8" w:tplc="A2066A14">
      <w:numFmt w:val="bullet"/>
      <w:lvlText w:val="•"/>
      <w:lvlJc w:val="left"/>
      <w:pPr>
        <w:ind w:left="9120" w:hanging="360"/>
      </w:pPr>
      <w:rPr>
        <w:rFonts w:hint="default"/>
        <w:lang w:val="en-US" w:eastAsia="en-US" w:bidi="en-US"/>
      </w:rPr>
    </w:lvl>
  </w:abstractNum>
  <w:abstractNum w:abstractNumId="35" w15:restartNumberingAfterBreak="0">
    <w:nsid w:val="497426A7"/>
    <w:multiLevelType w:val="hybridMultilevel"/>
    <w:tmpl w:val="146E37B0"/>
    <w:lvl w:ilvl="0" w:tplc="C786147A">
      <w:start w:val="2"/>
      <w:numFmt w:val="decimal"/>
      <w:lvlText w:val="%1."/>
      <w:lvlJc w:val="left"/>
      <w:pPr>
        <w:ind w:left="878" w:hanging="569"/>
        <w:jc w:val="left"/>
      </w:pPr>
      <w:rPr>
        <w:rFonts w:ascii="Arial" w:eastAsia="Arial" w:hAnsi="Arial" w:cs="Arial" w:hint="default"/>
        <w:b/>
        <w:bCs/>
        <w:w w:val="91"/>
        <w:sz w:val="24"/>
        <w:szCs w:val="24"/>
        <w:lang w:val="en-US" w:eastAsia="en-US" w:bidi="en-US"/>
      </w:rPr>
    </w:lvl>
    <w:lvl w:ilvl="1" w:tplc="E2BE52CE">
      <w:numFmt w:val="bullet"/>
      <w:lvlText w:val=""/>
      <w:lvlJc w:val="left"/>
      <w:pPr>
        <w:ind w:left="1444" w:hanging="569"/>
      </w:pPr>
      <w:rPr>
        <w:rFonts w:ascii="Symbol" w:eastAsia="Symbol" w:hAnsi="Symbol" w:cs="Symbol" w:hint="default"/>
        <w:w w:val="100"/>
        <w:sz w:val="22"/>
        <w:szCs w:val="22"/>
        <w:lang w:val="en-US" w:eastAsia="en-US" w:bidi="en-US"/>
      </w:rPr>
    </w:lvl>
    <w:lvl w:ilvl="2" w:tplc="0AE678A0">
      <w:numFmt w:val="bullet"/>
      <w:lvlText w:val="•"/>
      <w:lvlJc w:val="left"/>
      <w:pPr>
        <w:ind w:left="2443" w:hanging="569"/>
      </w:pPr>
      <w:rPr>
        <w:rFonts w:hint="default"/>
        <w:lang w:val="en-US" w:eastAsia="en-US" w:bidi="en-US"/>
      </w:rPr>
    </w:lvl>
    <w:lvl w:ilvl="3" w:tplc="EFC6134C">
      <w:numFmt w:val="bullet"/>
      <w:lvlText w:val="•"/>
      <w:lvlJc w:val="left"/>
      <w:pPr>
        <w:ind w:left="3446" w:hanging="569"/>
      </w:pPr>
      <w:rPr>
        <w:rFonts w:hint="default"/>
        <w:lang w:val="en-US" w:eastAsia="en-US" w:bidi="en-US"/>
      </w:rPr>
    </w:lvl>
    <w:lvl w:ilvl="4" w:tplc="9432AD32">
      <w:numFmt w:val="bullet"/>
      <w:lvlText w:val="•"/>
      <w:lvlJc w:val="left"/>
      <w:pPr>
        <w:ind w:left="4449" w:hanging="569"/>
      </w:pPr>
      <w:rPr>
        <w:rFonts w:hint="default"/>
        <w:lang w:val="en-US" w:eastAsia="en-US" w:bidi="en-US"/>
      </w:rPr>
    </w:lvl>
    <w:lvl w:ilvl="5" w:tplc="F034C246">
      <w:numFmt w:val="bullet"/>
      <w:lvlText w:val="•"/>
      <w:lvlJc w:val="left"/>
      <w:pPr>
        <w:ind w:left="5452" w:hanging="569"/>
      </w:pPr>
      <w:rPr>
        <w:rFonts w:hint="default"/>
        <w:lang w:val="en-US" w:eastAsia="en-US" w:bidi="en-US"/>
      </w:rPr>
    </w:lvl>
    <w:lvl w:ilvl="6" w:tplc="A78066B0">
      <w:numFmt w:val="bullet"/>
      <w:lvlText w:val="•"/>
      <w:lvlJc w:val="left"/>
      <w:pPr>
        <w:ind w:left="6456" w:hanging="569"/>
      </w:pPr>
      <w:rPr>
        <w:rFonts w:hint="default"/>
        <w:lang w:val="en-US" w:eastAsia="en-US" w:bidi="en-US"/>
      </w:rPr>
    </w:lvl>
    <w:lvl w:ilvl="7" w:tplc="C3DE931C">
      <w:numFmt w:val="bullet"/>
      <w:lvlText w:val="•"/>
      <w:lvlJc w:val="left"/>
      <w:pPr>
        <w:ind w:left="7459" w:hanging="569"/>
      </w:pPr>
      <w:rPr>
        <w:rFonts w:hint="default"/>
        <w:lang w:val="en-US" w:eastAsia="en-US" w:bidi="en-US"/>
      </w:rPr>
    </w:lvl>
    <w:lvl w:ilvl="8" w:tplc="2A623BC2">
      <w:numFmt w:val="bullet"/>
      <w:lvlText w:val="•"/>
      <w:lvlJc w:val="left"/>
      <w:pPr>
        <w:ind w:left="8462" w:hanging="569"/>
      </w:pPr>
      <w:rPr>
        <w:rFonts w:hint="default"/>
        <w:lang w:val="en-US" w:eastAsia="en-US" w:bidi="en-US"/>
      </w:rPr>
    </w:lvl>
  </w:abstractNum>
  <w:abstractNum w:abstractNumId="36" w15:restartNumberingAfterBreak="0">
    <w:nsid w:val="4A4B61A9"/>
    <w:multiLevelType w:val="multilevel"/>
    <w:tmpl w:val="AB2AE280"/>
    <w:lvl w:ilvl="0">
      <w:start w:val="4"/>
      <w:numFmt w:val="decimal"/>
      <w:lvlText w:val="%1"/>
      <w:lvlJc w:val="left"/>
      <w:pPr>
        <w:ind w:left="1834" w:hanging="658"/>
        <w:jc w:val="left"/>
      </w:pPr>
      <w:rPr>
        <w:rFonts w:hint="default"/>
        <w:lang w:val="en-US" w:eastAsia="en-US" w:bidi="en-US"/>
      </w:rPr>
    </w:lvl>
    <w:lvl w:ilvl="1">
      <w:start w:val="1"/>
      <w:numFmt w:val="decimal"/>
      <w:lvlText w:val="%1.%2"/>
      <w:lvlJc w:val="left"/>
      <w:pPr>
        <w:ind w:left="1834" w:hanging="658"/>
        <w:jc w:val="left"/>
      </w:pPr>
      <w:rPr>
        <w:rFonts w:ascii="Calibri" w:eastAsia="Calibri" w:hAnsi="Calibri" w:cs="Calibri" w:hint="default"/>
        <w:spacing w:val="-3"/>
        <w:w w:val="97"/>
        <w:sz w:val="20"/>
        <w:szCs w:val="20"/>
        <w:lang w:val="en-US" w:eastAsia="en-US" w:bidi="en-US"/>
      </w:rPr>
    </w:lvl>
    <w:lvl w:ilvl="2">
      <w:start w:val="1"/>
      <w:numFmt w:val="decimal"/>
      <w:lvlText w:val="%1.%2.%3"/>
      <w:lvlJc w:val="left"/>
      <w:pPr>
        <w:ind w:left="2276" w:hanging="879"/>
        <w:jc w:val="left"/>
      </w:pPr>
      <w:rPr>
        <w:rFonts w:ascii="Calibri" w:eastAsia="Calibri" w:hAnsi="Calibri" w:cs="Calibri" w:hint="default"/>
        <w:i/>
        <w:spacing w:val="-3"/>
        <w:w w:val="97"/>
        <w:sz w:val="20"/>
        <w:szCs w:val="20"/>
        <w:lang w:val="en-US" w:eastAsia="en-US" w:bidi="en-US"/>
      </w:rPr>
    </w:lvl>
    <w:lvl w:ilvl="3">
      <w:numFmt w:val="bullet"/>
      <w:lvlText w:val="•"/>
      <w:lvlJc w:val="left"/>
      <w:pPr>
        <w:ind w:left="3367" w:hanging="879"/>
      </w:pPr>
      <w:rPr>
        <w:rFonts w:hint="default"/>
        <w:lang w:val="en-US" w:eastAsia="en-US" w:bidi="en-US"/>
      </w:rPr>
    </w:lvl>
    <w:lvl w:ilvl="4">
      <w:numFmt w:val="bullet"/>
      <w:lvlText w:val="•"/>
      <w:lvlJc w:val="left"/>
      <w:pPr>
        <w:ind w:left="4455" w:hanging="879"/>
      </w:pPr>
      <w:rPr>
        <w:rFonts w:hint="default"/>
        <w:lang w:val="en-US" w:eastAsia="en-US" w:bidi="en-US"/>
      </w:rPr>
    </w:lvl>
    <w:lvl w:ilvl="5">
      <w:numFmt w:val="bullet"/>
      <w:lvlText w:val="•"/>
      <w:lvlJc w:val="left"/>
      <w:pPr>
        <w:ind w:left="5542" w:hanging="879"/>
      </w:pPr>
      <w:rPr>
        <w:rFonts w:hint="default"/>
        <w:lang w:val="en-US" w:eastAsia="en-US" w:bidi="en-US"/>
      </w:rPr>
    </w:lvl>
    <w:lvl w:ilvl="6">
      <w:numFmt w:val="bullet"/>
      <w:lvlText w:val="•"/>
      <w:lvlJc w:val="left"/>
      <w:pPr>
        <w:ind w:left="6630" w:hanging="879"/>
      </w:pPr>
      <w:rPr>
        <w:rFonts w:hint="default"/>
        <w:lang w:val="en-US" w:eastAsia="en-US" w:bidi="en-US"/>
      </w:rPr>
    </w:lvl>
    <w:lvl w:ilvl="7">
      <w:numFmt w:val="bullet"/>
      <w:lvlText w:val="•"/>
      <w:lvlJc w:val="left"/>
      <w:pPr>
        <w:ind w:left="7718" w:hanging="879"/>
      </w:pPr>
      <w:rPr>
        <w:rFonts w:hint="default"/>
        <w:lang w:val="en-US" w:eastAsia="en-US" w:bidi="en-US"/>
      </w:rPr>
    </w:lvl>
    <w:lvl w:ilvl="8">
      <w:numFmt w:val="bullet"/>
      <w:lvlText w:val="•"/>
      <w:lvlJc w:val="left"/>
      <w:pPr>
        <w:ind w:left="8805" w:hanging="879"/>
      </w:pPr>
      <w:rPr>
        <w:rFonts w:hint="default"/>
        <w:lang w:val="en-US" w:eastAsia="en-US" w:bidi="en-US"/>
      </w:rPr>
    </w:lvl>
  </w:abstractNum>
  <w:abstractNum w:abstractNumId="37" w15:restartNumberingAfterBreak="0">
    <w:nsid w:val="4E427C51"/>
    <w:multiLevelType w:val="hybridMultilevel"/>
    <w:tmpl w:val="1EE45632"/>
    <w:lvl w:ilvl="0" w:tplc="1668FFF6">
      <w:numFmt w:val="bullet"/>
      <w:lvlText w:val=""/>
      <w:lvlJc w:val="left"/>
      <w:pPr>
        <w:ind w:left="335" w:hanging="180"/>
      </w:pPr>
      <w:rPr>
        <w:rFonts w:ascii="Symbol" w:eastAsia="Symbol" w:hAnsi="Symbol" w:cs="Symbol" w:hint="default"/>
        <w:w w:val="100"/>
        <w:sz w:val="22"/>
        <w:szCs w:val="22"/>
        <w:lang w:val="en-US" w:eastAsia="en-US" w:bidi="en-US"/>
      </w:rPr>
    </w:lvl>
    <w:lvl w:ilvl="1" w:tplc="08529C34">
      <w:numFmt w:val="bullet"/>
      <w:lvlText w:val="•"/>
      <w:lvlJc w:val="left"/>
      <w:pPr>
        <w:ind w:left="964" w:hanging="180"/>
      </w:pPr>
      <w:rPr>
        <w:rFonts w:hint="default"/>
        <w:lang w:val="en-US" w:eastAsia="en-US" w:bidi="en-US"/>
      </w:rPr>
    </w:lvl>
    <w:lvl w:ilvl="2" w:tplc="FE28EF6A">
      <w:numFmt w:val="bullet"/>
      <w:lvlText w:val="•"/>
      <w:lvlJc w:val="left"/>
      <w:pPr>
        <w:ind w:left="1588" w:hanging="180"/>
      </w:pPr>
      <w:rPr>
        <w:rFonts w:hint="default"/>
        <w:lang w:val="en-US" w:eastAsia="en-US" w:bidi="en-US"/>
      </w:rPr>
    </w:lvl>
    <w:lvl w:ilvl="3" w:tplc="4B267660">
      <w:numFmt w:val="bullet"/>
      <w:lvlText w:val="•"/>
      <w:lvlJc w:val="left"/>
      <w:pPr>
        <w:ind w:left="2212" w:hanging="180"/>
      </w:pPr>
      <w:rPr>
        <w:rFonts w:hint="default"/>
        <w:lang w:val="en-US" w:eastAsia="en-US" w:bidi="en-US"/>
      </w:rPr>
    </w:lvl>
    <w:lvl w:ilvl="4" w:tplc="BA62C61C">
      <w:numFmt w:val="bullet"/>
      <w:lvlText w:val="•"/>
      <w:lvlJc w:val="left"/>
      <w:pPr>
        <w:ind w:left="2836" w:hanging="180"/>
      </w:pPr>
      <w:rPr>
        <w:rFonts w:hint="default"/>
        <w:lang w:val="en-US" w:eastAsia="en-US" w:bidi="en-US"/>
      </w:rPr>
    </w:lvl>
    <w:lvl w:ilvl="5" w:tplc="BCCA4B40">
      <w:numFmt w:val="bullet"/>
      <w:lvlText w:val="•"/>
      <w:lvlJc w:val="left"/>
      <w:pPr>
        <w:ind w:left="3461" w:hanging="180"/>
      </w:pPr>
      <w:rPr>
        <w:rFonts w:hint="default"/>
        <w:lang w:val="en-US" w:eastAsia="en-US" w:bidi="en-US"/>
      </w:rPr>
    </w:lvl>
    <w:lvl w:ilvl="6" w:tplc="6D40B698">
      <w:numFmt w:val="bullet"/>
      <w:lvlText w:val="•"/>
      <w:lvlJc w:val="left"/>
      <w:pPr>
        <w:ind w:left="4085" w:hanging="180"/>
      </w:pPr>
      <w:rPr>
        <w:rFonts w:hint="default"/>
        <w:lang w:val="en-US" w:eastAsia="en-US" w:bidi="en-US"/>
      </w:rPr>
    </w:lvl>
    <w:lvl w:ilvl="7" w:tplc="7486B474">
      <w:numFmt w:val="bullet"/>
      <w:lvlText w:val="•"/>
      <w:lvlJc w:val="left"/>
      <w:pPr>
        <w:ind w:left="4709" w:hanging="180"/>
      </w:pPr>
      <w:rPr>
        <w:rFonts w:hint="default"/>
        <w:lang w:val="en-US" w:eastAsia="en-US" w:bidi="en-US"/>
      </w:rPr>
    </w:lvl>
    <w:lvl w:ilvl="8" w:tplc="5C98A452">
      <w:numFmt w:val="bullet"/>
      <w:lvlText w:val="•"/>
      <w:lvlJc w:val="left"/>
      <w:pPr>
        <w:ind w:left="5333" w:hanging="180"/>
      </w:pPr>
      <w:rPr>
        <w:rFonts w:hint="default"/>
        <w:lang w:val="en-US" w:eastAsia="en-US" w:bidi="en-US"/>
      </w:rPr>
    </w:lvl>
  </w:abstractNum>
  <w:abstractNum w:abstractNumId="38" w15:restartNumberingAfterBreak="0">
    <w:nsid w:val="4E525FC8"/>
    <w:multiLevelType w:val="multilevel"/>
    <w:tmpl w:val="A4525CCA"/>
    <w:lvl w:ilvl="0">
      <w:start w:val="2"/>
      <w:numFmt w:val="decimal"/>
      <w:lvlText w:val="%1."/>
      <w:lvlJc w:val="left"/>
      <w:pPr>
        <w:ind w:left="1676" w:hanging="720"/>
        <w:jc w:val="left"/>
      </w:pPr>
      <w:rPr>
        <w:rFonts w:ascii="Arial Narrow" w:eastAsia="Arial Narrow" w:hAnsi="Arial Narrow" w:cs="Arial Narrow" w:hint="default"/>
        <w:b/>
        <w:bCs/>
        <w:spacing w:val="-2"/>
        <w:w w:val="91"/>
        <w:sz w:val="28"/>
        <w:szCs w:val="28"/>
        <w:lang w:val="en-US" w:eastAsia="en-US" w:bidi="en-US"/>
      </w:rPr>
    </w:lvl>
    <w:lvl w:ilvl="1">
      <w:start w:val="1"/>
      <w:numFmt w:val="decimal"/>
      <w:lvlText w:val="%1.%2"/>
      <w:lvlJc w:val="left"/>
      <w:pPr>
        <w:ind w:left="1676" w:hanging="720"/>
        <w:jc w:val="left"/>
      </w:pPr>
      <w:rPr>
        <w:rFonts w:ascii="Arial Narrow" w:eastAsia="Arial Narrow" w:hAnsi="Arial Narrow" w:cs="Arial Narrow" w:hint="default"/>
        <w:b/>
        <w:bCs/>
        <w:spacing w:val="-4"/>
        <w:w w:val="91"/>
        <w:sz w:val="28"/>
        <w:szCs w:val="28"/>
        <w:lang w:val="en-US" w:eastAsia="en-US" w:bidi="en-US"/>
      </w:rPr>
    </w:lvl>
    <w:lvl w:ilvl="2">
      <w:start w:val="1"/>
      <w:numFmt w:val="decimal"/>
      <w:lvlText w:val="%1.%2.%3"/>
      <w:lvlJc w:val="left"/>
      <w:pPr>
        <w:ind w:left="936" w:hanging="720"/>
        <w:jc w:val="left"/>
      </w:pPr>
      <w:rPr>
        <w:rFonts w:hint="default"/>
        <w:b/>
        <w:bCs/>
        <w:spacing w:val="-4"/>
        <w:w w:val="91"/>
        <w:lang w:val="en-US" w:eastAsia="en-US" w:bidi="en-US"/>
      </w:rPr>
    </w:lvl>
    <w:lvl w:ilvl="3">
      <w:numFmt w:val="bullet"/>
      <w:lvlText w:val=""/>
      <w:lvlJc w:val="left"/>
      <w:pPr>
        <w:ind w:left="1671" w:hanging="720"/>
      </w:pPr>
      <w:rPr>
        <w:rFonts w:ascii="Symbol" w:eastAsia="Symbol" w:hAnsi="Symbol" w:cs="Symbol" w:hint="default"/>
        <w:w w:val="100"/>
        <w:sz w:val="22"/>
        <w:szCs w:val="22"/>
        <w:lang w:val="en-US" w:eastAsia="en-US" w:bidi="en-US"/>
      </w:rPr>
    </w:lvl>
    <w:lvl w:ilvl="4">
      <w:numFmt w:val="bullet"/>
      <w:lvlText w:val="o"/>
      <w:lvlJc w:val="left"/>
      <w:pPr>
        <w:ind w:left="2396" w:hanging="720"/>
      </w:pPr>
      <w:rPr>
        <w:rFonts w:ascii="Courier New" w:eastAsia="Courier New" w:hAnsi="Courier New" w:cs="Courier New" w:hint="default"/>
        <w:w w:val="100"/>
        <w:sz w:val="22"/>
        <w:szCs w:val="22"/>
        <w:lang w:val="en-US" w:eastAsia="en-US" w:bidi="en-US"/>
      </w:rPr>
    </w:lvl>
    <w:lvl w:ilvl="5">
      <w:numFmt w:val="bullet"/>
      <w:lvlText w:val="•"/>
      <w:lvlJc w:val="left"/>
      <w:pPr>
        <w:ind w:left="4525" w:hanging="720"/>
      </w:pPr>
      <w:rPr>
        <w:rFonts w:hint="default"/>
        <w:lang w:val="en-US" w:eastAsia="en-US" w:bidi="en-US"/>
      </w:rPr>
    </w:lvl>
    <w:lvl w:ilvl="6">
      <w:numFmt w:val="bullet"/>
      <w:lvlText w:val="•"/>
      <w:lvlJc w:val="left"/>
      <w:pPr>
        <w:ind w:left="5588" w:hanging="720"/>
      </w:pPr>
      <w:rPr>
        <w:rFonts w:hint="default"/>
        <w:lang w:val="en-US" w:eastAsia="en-US" w:bidi="en-US"/>
      </w:rPr>
    </w:lvl>
    <w:lvl w:ilvl="7">
      <w:numFmt w:val="bullet"/>
      <w:lvlText w:val="•"/>
      <w:lvlJc w:val="left"/>
      <w:pPr>
        <w:ind w:left="6651" w:hanging="720"/>
      </w:pPr>
      <w:rPr>
        <w:rFonts w:hint="default"/>
        <w:lang w:val="en-US" w:eastAsia="en-US" w:bidi="en-US"/>
      </w:rPr>
    </w:lvl>
    <w:lvl w:ilvl="8">
      <w:numFmt w:val="bullet"/>
      <w:lvlText w:val="•"/>
      <w:lvlJc w:val="left"/>
      <w:pPr>
        <w:ind w:left="7714" w:hanging="720"/>
      </w:pPr>
      <w:rPr>
        <w:rFonts w:hint="default"/>
        <w:lang w:val="en-US" w:eastAsia="en-US" w:bidi="en-US"/>
      </w:rPr>
    </w:lvl>
  </w:abstractNum>
  <w:abstractNum w:abstractNumId="39" w15:restartNumberingAfterBreak="0">
    <w:nsid w:val="4FFD5BF7"/>
    <w:multiLevelType w:val="hybridMultilevel"/>
    <w:tmpl w:val="B7CA5964"/>
    <w:lvl w:ilvl="0" w:tplc="CB90D48C">
      <w:start w:val="1"/>
      <w:numFmt w:val="decimal"/>
      <w:lvlText w:val="%1."/>
      <w:lvlJc w:val="left"/>
      <w:pPr>
        <w:ind w:left="970" w:hanging="366"/>
        <w:jc w:val="left"/>
      </w:pPr>
      <w:rPr>
        <w:rFonts w:ascii="Tahoma" w:eastAsia="Tahoma" w:hAnsi="Tahoma" w:cs="Tahoma" w:hint="default"/>
        <w:spacing w:val="-11"/>
        <w:w w:val="100"/>
        <w:sz w:val="18"/>
        <w:szCs w:val="18"/>
        <w:lang w:val="en-US" w:eastAsia="en-US" w:bidi="en-US"/>
      </w:rPr>
    </w:lvl>
    <w:lvl w:ilvl="1" w:tplc="8C9A98AE">
      <w:start w:val="1"/>
      <w:numFmt w:val="lowerLetter"/>
      <w:lvlText w:val="%2."/>
      <w:lvlJc w:val="left"/>
      <w:pPr>
        <w:ind w:left="1666" w:hanging="567"/>
        <w:jc w:val="left"/>
      </w:pPr>
      <w:rPr>
        <w:rFonts w:ascii="Tahoma" w:eastAsia="Tahoma" w:hAnsi="Tahoma" w:cs="Tahoma" w:hint="default"/>
        <w:spacing w:val="-40"/>
        <w:w w:val="100"/>
        <w:sz w:val="18"/>
        <w:szCs w:val="18"/>
        <w:lang w:val="en-US" w:eastAsia="en-US" w:bidi="en-US"/>
      </w:rPr>
    </w:lvl>
    <w:lvl w:ilvl="2" w:tplc="DCE02860">
      <w:numFmt w:val="bullet"/>
      <w:lvlText w:val="•"/>
      <w:lvlJc w:val="left"/>
      <w:pPr>
        <w:ind w:left="1700" w:hanging="567"/>
      </w:pPr>
      <w:rPr>
        <w:rFonts w:hint="default"/>
        <w:lang w:val="en-US" w:eastAsia="en-US" w:bidi="en-US"/>
      </w:rPr>
    </w:lvl>
    <w:lvl w:ilvl="3" w:tplc="42F65C8A">
      <w:numFmt w:val="bullet"/>
      <w:lvlText w:val="•"/>
      <w:lvlJc w:val="left"/>
      <w:pPr>
        <w:ind w:left="2890" w:hanging="567"/>
      </w:pPr>
      <w:rPr>
        <w:rFonts w:hint="default"/>
        <w:lang w:val="en-US" w:eastAsia="en-US" w:bidi="en-US"/>
      </w:rPr>
    </w:lvl>
    <w:lvl w:ilvl="4" w:tplc="76EE23BA">
      <w:numFmt w:val="bullet"/>
      <w:lvlText w:val="•"/>
      <w:lvlJc w:val="left"/>
      <w:pPr>
        <w:ind w:left="4080" w:hanging="567"/>
      </w:pPr>
      <w:rPr>
        <w:rFonts w:hint="default"/>
        <w:lang w:val="en-US" w:eastAsia="en-US" w:bidi="en-US"/>
      </w:rPr>
    </w:lvl>
    <w:lvl w:ilvl="5" w:tplc="18082AEC">
      <w:numFmt w:val="bullet"/>
      <w:lvlText w:val="•"/>
      <w:lvlJc w:val="left"/>
      <w:pPr>
        <w:ind w:left="5270" w:hanging="567"/>
      </w:pPr>
      <w:rPr>
        <w:rFonts w:hint="default"/>
        <w:lang w:val="en-US" w:eastAsia="en-US" w:bidi="en-US"/>
      </w:rPr>
    </w:lvl>
    <w:lvl w:ilvl="6" w:tplc="0AB08594">
      <w:numFmt w:val="bullet"/>
      <w:lvlText w:val="•"/>
      <w:lvlJc w:val="left"/>
      <w:pPr>
        <w:ind w:left="6460" w:hanging="567"/>
      </w:pPr>
      <w:rPr>
        <w:rFonts w:hint="default"/>
        <w:lang w:val="en-US" w:eastAsia="en-US" w:bidi="en-US"/>
      </w:rPr>
    </w:lvl>
    <w:lvl w:ilvl="7" w:tplc="28B8A77C">
      <w:numFmt w:val="bullet"/>
      <w:lvlText w:val="•"/>
      <w:lvlJc w:val="left"/>
      <w:pPr>
        <w:ind w:left="7650" w:hanging="567"/>
      </w:pPr>
      <w:rPr>
        <w:rFonts w:hint="default"/>
        <w:lang w:val="en-US" w:eastAsia="en-US" w:bidi="en-US"/>
      </w:rPr>
    </w:lvl>
    <w:lvl w:ilvl="8" w:tplc="F34E92DE">
      <w:numFmt w:val="bullet"/>
      <w:lvlText w:val="•"/>
      <w:lvlJc w:val="left"/>
      <w:pPr>
        <w:ind w:left="8840" w:hanging="567"/>
      </w:pPr>
      <w:rPr>
        <w:rFonts w:hint="default"/>
        <w:lang w:val="en-US" w:eastAsia="en-US" w:bidi="en-US"/>
      </w:rPr>
    </w:lvl>
  </w:abstractNum>
  <w:abstractNum w:abstractNumId="40" w15:restartNumberingAfterBreak="0">
    <w:nsid w:val="52276FAD"/>
    <w:multiLevelType w:val="hybridMultilevel"/>
    <w:tmpl w:val="F906EAF4"/>
    <w:lvl w:ilvl="0" w:tplc="515CBE44">
      <w:numFmt w:val="bullet"/>
      <w:lvlText w:val=""/>
      <w:lvlJc w:val="left"/>
      <w:pPr>
        <w:ind w:left="1671" w:hanging="360"/>
      </w:pPr>
      <w:rPr>
        <w:rFonts w:ascii="Symbol" w:eastAsia="Symbol" w:hAnsi="Symbol" w:cs="Symbol" w:hint="default"/>
        <w:w w:val="100"/>
        <w:sz w:val="22"/>
        <w:szCs w:val="22"/>
        <w:lang w:val="en-US" w:eastAsia="en-US" w:bidi="en-US"/>
      </w:rPr>
    </w:lvl>
    <w:lvl w:ilvl="1" w:tplc="D0144EBC">
      <w:numFmt w:val="bullet"/>
      <w:lvlText w:val="•"/>
      <w:lvlJc w:val="left"/>
      <w:pPr>
        <w:ind w:left="2610" w:hanging="360"/>
      </w:pPr>
      <w:rPr>
        <w:rFonts w:hint="default"/>
        <w:lang w:val="en-US" w:eastAsia="en-US" w:bidi="en-US"/>
      </w:rPr>
    </w:lvl>
    <w:lvl w:ilvl="2" w:tplc="D904EDB0">
      <w:numFmt w:val="bullet"/>
      <w:lvlText w:val="•"/>
      <w:lvlJc w:val="left"/>
      <w:pPr>
        <w:ind w:left="3540" w:hanging="360"/>
      </w:pPr>
      <w:rPr>
        <w:rFonts w:hint="default"/>
        <w:lang w:val="en-US" w:eastAsia="en-US" w:bidi="en-US"/>
      </w:rPr>
    </w:lvl>
    <w:lvl w:ilvl="3" w:tplc="3A10CFF0">
      <w:numFmt w:val="bullet"/>
      <w:lvlText w:val="•"/>
      <w:lvlJc w:val="left"/>
      <w:pPr>
        <w:ind w:left="4470" w:hanging="360"/>
      </w:pPr>
      <w:rPr>
        <w:rFonts w:hint="default"/>
        <w:lang w:val="en-US" w:eastAsia="en-US" w:bidi="en-US"/>
      </w:rPr>
    </w:lvl>
    <w:lvl w:ilvl="4" w:tplc="C106BDC6">
      <w:numFmt w:val="bullet"/>
      <w:lvlText w:val="•"/>
      <w:lvlJc w:val="left"/>
      <w:pPr>
        <w:ind w:left="5400" w:hanging="360"/>
      </w:pPr>
      <w:rPr>
        <w:rFonts w:hint="default"/>
        <w:lang w:val="en-US" w:eastAsia="en-US" w:bidi="en-US"/>
      </w:rPr>
    </w:lvl>
    <w:lvl w:ilvl="5" w:tplc="D67616EA">
      <w:numFmt w:val="bullet"/>
      <w:lvlText w:val="•"/>
      <w:lvlJc w:val="left"/>
      <w:pPr>
        <w:ind w:left="6330" w:hanging="360"/>
      </w:pPr>
      <w:rPr>
        <w:rFonts w:hint="default"/>
        <w:lang w:val="en-US" w:eastAsia="en-US" w:bidi="en-US"/>
      </w:rPr>
    </w:lvl>
    <w:lvl w:ilvl="6" w:tplc="89C01322">
      <w:numFmt w:val="bullet"/>
      <w:lvlText w:val="•"/>
      <w:lvlJc w:val="left"/>
      <w:pPr>
        <w:ind w:left="7260" w:hanging="360"/>
      </w:pPr>
      <w:rPr>
        <w:rFonts w:hint="default"/>
        <w:lang w:val="en-US" w:eastAsia="en-US" w:bidi="en-US"/>
      </w:rPr>
    </w:lvl>
    <w:lvl w:ilvl="7" w:tplc="42449BA2">
      <w:numFmt w:val="bullet"/>
      <w:lvlText w:val="•"/>
      <w:lvlJc w:val="left"/>
      <w:pPr>
        <w:ind w:left="8190" w:hanging="360"/>
      </w:pPr>
      <w:rPr>
        <w:rFonts w:hint="default"/>
        <w:lang w:val="en-US" w:eastAsia="en-US" w:bidi="en-US"/>
      </w:rPr>
    </w:lvl>
    <w:lvl w:ilvl="8" w:tplc="37E6E728">
      <w:numFmt w:val="bullet"/>
      <w:lvlText w:val="•"/>
      <w:lvlJc w:val="left"/>
      <w:pPr>
        <w:ind w:left="9120" w:hanging="360"/>
      </w:pPr>
      <w:rPr>
        <w:rFonts w:hint="default"/>
        <w:lang w:val="en-US" w:eastAsia="en-US" w:bidi="en-US"/>
      </w:rPr>
    </w:lvl>
  </w:abstractNum>
  <w:abstractNum w:abstractNumId="41" w15:restartNumberingAfterBreak="0">
    <w:nsid w:val="556F4554"/>
    <w:multiLevelType w:val="hybridMultilevel"/>
    <w:tmpl w:val="D55CD806"/>
    <w:lvl w:ilvl="0" w:tplc="EEB2E8F2">
      <w:start w:val="7"/>
      <w:numFmt w:val="decimal"/>
      <w:lvlText w:val="%1."/>
      <w:lvlJc w:val="left"/>
      <w:pPr>
        <w:ind w:left="878" w:hanging="569"/>
        <w:jc w:val="left"/>
      </w:pPr>
      <w:rPr>
        <w:rFonts w:ascii="Arial" w:eastAsia="Arial" w:hAnsi="Arial" w:cs="Arial" w:hint="default"/>
        <w:b/>
        <w:bCs/>
        <w:w w:val="91"/>
        <w:sz w:val="24"/>
        <w:szCs w:val="24"/>
        <w:lang w:val="en-US" w:eastAsia="en-US" w:bidi="en-US"/>
      </w:rPr>
    </w:lvl>
    <w:lvl w:ilvl="1" w:tplc="4294BC08">
      <w:start w:val="1"/>
      <w:numFmt w:val="decimal"/>
      <w:lvlText w:val="%2."/>
      <w:lvlJc w:val="left"/>
      <w:pPr>
        <w:ind w:left="1444" w:hanging="569"/>
        <w:jc w:val="left"/>
      </w:pPr>
      <w:rPr>
        <w:rFonts w:ascii="Arial" w:eastAsia="Arial" w:hAnsi="Arial" w:cs="Arial" w:hint="default"/>
        <w:b/>
        <w:bCs/>
        <w:spacing w:val="-1"/>
        <w:w w:val="100"/>
        <w:sz w:val="22"/>
        <w:szCs w:val="22"/>
        <w:lang w:val="en-US" w:eastAsia="en-US" w:bidi="en-US"/>
      </w:rPr>
    </w:lvl>
    <w:lvl w:ilvl="2" w:tplc="EFC297D4">
      <w:numFmt w:val="bullet"/>
      <w:lvlText w:val="•"/>
      <w:lvlJc w:val="left"/>
      <w:pPr>
        <w:ind w:left="2443" w:hanging="569"/>
      </w:pPr>
      <w:rPr>
        <w:rFonts w:hint="default"/>
        <w:lang w:val="en-US" w:eastAsia="en-US" w:bidi="en-US"/>
      </w:rPr>
    </w:lvl>
    <w:lvl w:ilvl="3" w:tplc="0C6E40D6">
      <w:numFmt w:val="bullet"/>
      <w:lvlText w:val="•"/>
      <w:lvlJc w:val="left"/>
      <w:pPr>
        <w:ind w:left="3446" w:hanging="569"/>
      </w:pPr>
      <w:rPr>
        <w:rFonts w:hint="default"/>
        <w:lang w:val="en-US" w:eastAsia="en-US" w:bidi="en-US"/>
      </w:rPr>
    </w:lvl>
    <w:lvl w:ilvl="4" w:tplc="A2C87342">
      <w:numFmt w:val="bullet"/>
      <w:lvlText w:val="•"/>
      <w:lvlJc w:val="left"/>
      <w:pPr>
        <w:ind w:left="4450" w:hanging="569"/>
      </w:pPr>
      <w:rPr>
        <w:rFonts w:hint="default"/>
        <w:lang w:val="en-US" w:eastAsia="en-US" w:bidi="en-US"/>
      </w:rPr>
    </w:lvl>
    <w:lvl w:ilvl="5" w:tplc="197ADC5E">
      <w:numFmt w:val="bullet"/>
      <w:lvlText w:val="•"/>
      <w:lvlJc w:val="left"/>
      <w:pPr>
        <w:ind w:left="5453" w:hanging="569"/>
      </w:pPr>
      <w:rPr>
        <w:rFonts w:hint="default"/>
        <w:lang w:val="en-US" w:eastAsia="en-US" w:bidi="en-US"/>
      </w:rPr>
    </w:lvl>
    <w:lvl w:ilvl="6" w:tplc="AC363DA2">
      <w:numFmt w:val="bullet"/>
      <w:lvlText w:val="•"/>
      <w:lvlJc w:val="left"/>
      <w:pPr>
        <w:ind w:left="6456" w:hanging="569"/>
      </w:pPr>
      <w:rPr>
        <w:rFonts w:hint="default"/>
        <w:lang w:val="en-US" w:eastAsia="en-US" w:bidi="en-US"/>
      </w:rPr>
    </w:lvl>
    <w:lvl w:ilvl="7" w:tplc="BD82B97C">
      <w:numFmt w:val="bullet"/>
      <w:lvlText w:val="•"/>
      <w:lvlJc w:val="left"/>
      <w:pPr>
        <w:ind w:left="7460" w:hanging="569"/>
      </w:pPr>
      <w:rPr>
        <w:rFonts w:hint="default"/>
        <w:lang w:val="en-US" w:eastAsia="en-US" w:bidi="en-US"/>
      </w:rPr>
    </w:lvl>
    <w:lvl w:ilvl="8" w:tplc="4AAAD044">
      <w:numFmt w:val="bullet"/>
      <w:lvlText w:val="•"/>
      <w:lvlJc w:val="left"/>
      <w:pPr>
        <w:ind w:left="8463" w:hanging="569"/>
      </w:pPr>
      <w:rPr>
        <w:rFonts w:hint="default"/>
        <w:lang w:val="en-US" w:eastAsia="en-US" w:bidi="en-US"/>
      </w:rPr>
    </w:lvl>
  </w:abstractNum>
  <w:abstractNum w:abstractNumId="42" w15:restartNumberingAfterBreak="0">
    <w:nsid w:val="5D427B7E"/>
    <w:multiLevelType w:val="hybridMultilevel"/>
    <w:tmpl w:val="A6F6AB86"/>
    <w:lvl w:ilvl="0" w:tplc="AE44F228">
      <w:numFmt w:val="bullet"/>
      <w:lvlText w:val=""/>
      <w:lvlJc w:val="left"/>
      <w:pPr>
        <w:ind w:left="931" w:hanging="360"/>
      </w:pPr>
      <w:rPr>
        <w:rFonts w:ascii="Symbol" w:eastAsia="Symbol" w:hAnsi="Symbol" w:cs="Symbol" w:hint="default"/>
        <w:w w:val="100"/>
        <w:sz w:val="22"/>
        <w:szCs w:val="22"/>
        <w:lang w:val="en-US" w:eastAsia="en-US" w:bidi="en-US"/>
      </w:rPr>
    </w:lvl>
    <w:lvl w:ilvl="1" w:tplc="6ACC8F4C">
      <w:numFmt w:val="bullet"/>
      <w:lvlText w:val="•"/>
      <w:lvlJc w:val="left"/>
      <w:pPr>
        <w:ind w:left="1830" w:hanging="360"/>
      </w:pPr>
      <w:rPr>
        <w:rFonts w:hint="default"/>
        <w:lang w:val="en-US" w:eastAsia="en-US" w:bidi="en-US"/>
      </w:rPr>
    </w:lvl>
    <w:lvl w:ilvl="2" w:tplc="FC66615E">
      <w:numFmt w:val="bullet"/>
      <w:lvlText w:val="•"/>
      <w:lvlJc w:val="left"/>
      <w:pPr>
        <w:ind w:left="2720" w:hanging="360"/>
      </w:pPr>
      <w:rPr>
        <w:rFonts w:hint="default"/>
        <w:lang w:val="en-US" w:eastAsia="en-US" w:bidi="en-US"/>
      </w:rPr>
    </w:lvl>
    <w:lvl w:ilvl="3" w:tplc="AD424EBC">
      <w:numFmt w:val="bullet"/>
      <w:lvlText w:val="•"/>
      <w:lvlJc w:val="left"/>
      <w:pPr>
        <w:ind w:left="3610" w:hanging="360"/>
      </w:pPr>
      <w:rPr>
        <w:rFonts w:hint="default"/>
        <w:lang w:val="en-US" w:eastAsia="en-US" w:bidi="en-US"/>
      </w:rPr>
    </w:lvl>
    <w:lvl w:ilvl="4" w:tplc="ED36FA36">
      <w:numFmt w:val="bullet"/>
      <w:lvlText w:val="•"/>
      <w:lvlJc w:val="left"/>
      <w:pPr>
        <w:ind w:left="4500" w:hanging="360"/>
      </w:pPr>
      <w:rPr>
        <w:rFonts w:hint="default"/>
        <w:lang w:val="en-US" w:eastAsia="en-US" w:bidi="en-US"/>
      </w:rPr>
    </w:lvl>
    <w:lvl w:ilvl="5" w:tplc="97E4ACA8">
      <w:numFmt w:val="bullet"/>
      <w:lvlText w:val="•"/>
      <w:lvlJc w:val="left"/>
      <w:pPr>
        <w:ind w:left="5390" w:hanging="360"/>
      </w:pPr>
      <w:rPr>
        <w:rFonts w:hint="default"/>
        <w:lang w:val="en-US" w:eastAsia="en-US" w:bidi="en-US"/>
      </w:rPr>
    </w:lvl>
    <w:lvl w:ilvl="6" w:tplc="443064A8">
      <w:numFmt w:val="bullet"/>
      <w:lvlText w:val="•"/>
      <w:lvlJc w:val="left"/>
      <w:pPr>
        <w:ind w:left="6280" w:hanging="360"/>
      </w:pPr>
      <w:rPr>
        <w:rFonts w:hint="default"/>
        <w:lang w:val="en-US" w:eastAsia="en-US" w:bidi="en-US"/>
      </w:rPr>
    </w:lvl>
    <w:lvl w:ilvl="7" w:tplc="F7D8B498">
      <w:numFmt w:val="bullet"/>
      <w:lvlText w:val="•"/>
      <w:lvlJc w:val="left"/>
      <w:pPr>
        <w:ind w:left="7170" w:hanging="360"/>
      </w:pPr>
      <w:rPr>
        <w:rFonts w:hint="default"/>
        <w:lang w:val="en-US" w:eastAsia="en-US" w:bidi="en-US"/>
      </w:rPr>
    </w:lvl>
    <w:lvl w:ilvl="8" w:tplc="C4BE323A">
      <w:numFmt w:val="bullet"/>
      <w:lvlText w:val="•"/>
      <w:lvlJc w:val="left"/>
      <w:pPr>
        <w:ind w:left="8060" w:hanging="360"/>
      </w:pPr>
      <w:rPr>
        <w:rFonts w:hint="default"/>
        <w:lang w:val="en-US" w:eastAsia="en-US" w:bidi="en-US"/>
      </w:rPr>
    </w:lvl>
  </w:abstractNum>
  <w:abstractNum w:abstractNumId="43" w15:restartNumberingAfterBreak="0">
    <w:nsid w:val="5D8F087A"/>
    <w:multiLevelType w:val="hybridMultilevel"/>
    <w:tmpl w:val="AFDE6930"/>
    <w:lvl w:ilvl="0" w:tplc="C674CA32">
      <w:numFmt w:val="bullet"/>
      <w:lvlText w:val=""/>
      <w:lvlJc w:val="left"/>
      <w:pPr>
        <w:ind w:left="1054" w:hanging="567"/>
      </w:pPr>
      <w:rPr>
        <w:rFonts w:hint="default"/>
        <w:w w:val="100"/>
        <w:lang w:val="en-US" w:eastAsia="en-US" w:bidi="en-US"/>
      </w:rPr>
    </w:lvl>
    <w:lvl w:ilvl="1" w:tplc="655A8A44">
      <w:numFmt w:val="bullet"/>
      <w:lvlText w:val="•"/>
      <w:lvlJc w:val="left"/>
      <w:pPr>
        <w:ind w:left="2543" w:hanging="567"/>
      </w:pPr>
      <w:rPr>
        <w:rFonts w:hint="default"/>
        <w:lang w:val="en-US" w:eastAsia="en-US" w:bidi="en-US"/>
      </w:rPr>
    </w:lvl>
    <w:lvl w:ilvl="2" w:tplc="D54671DE">
      <w:numFmt w:val="bullet"/>
      <w:lvlText w:val="•"/>
      <w:lvlJc w:val="left"/>
      <w:pPr>
        <w:ind w:left="4027" w:hanging="567"/>
      </w:pPr>
      <w:rPr>
        <w:rFonts w:hint="default"/>
        <w:lang w:val="en-US" w:eastAsia="en-US" w:bidi="en-US"/>
      </w:rPr>
    </w:lvl>
    <w:lvl w:ilvl="3" w:tplc="BF103A8E">
      <w:numFmt w:val="bullet"/>
      <w:lvlText w:val="•"/>
      <w:lvlJc w:val="left"/>
      <w:pPr>
        <w:ind w:left="5511" w:hanging="567"/>
      </w:pPr>
      <w:rPr>
        <w:rFonts w:hint="default"/>
        <w:lang w:val="en-US" w:eastAsia="en-US" w:bidi="en-US"/>
      </w:rPr>
    </w:lvl>
    <w:lvl w:ilvl="4" w:tplc="ED9AF306">
      <w:numFmt w:val="bullet"/>
      <w:lvlText w:val="•"/>
      <w:lvlJc w:val="left"/>
      <w:pPr>
        <w:ind w:left="6995" w:hanging="567"/>
      </w:pPr>
      <w:rPr>
        <w:rFonts w:hint="default"/>
        <w:lang w:val="en-US" w:eastAsia="en-US" w:bidi="en-US"/>
      </w:rPr>
    </w:lvl>
    <w:lvl w:ilvl="5" w:tplc="F7AACD38">
      <w:numFmt w:val="bullet"/>
      <w:lvlText w:val="•"/>
      <w:lvlJc w:val="left"/>
      <w:pPr>
        <w:ind w:left="8479" w:hanging="567"/>
      </w:pPr>
      <w:rPr>
        <w:rFonts w:hint="default"/>
        <w:lang w:val="en-US" w:eastAsia="en-US" w:bidi="en-US"/>
      </w:rPr>
    </w:lvl>
    <w:lvl w:ilvl="6" w:tplc="65A49FBC">
      <w:numFmt w:val="bullet"/>
      <w:lvlText w:val="•"/>
      <w:lvlJc w:val="left"/>
      <w:pPr>
        <w:ind w:left="9963" w:hanging="567"/>
      </w:pPr>
      <w:rPr>
        <w:rFonts w:hint="default"/>
        <w:lang w:val="en-US" w:eastAsia="en-US" w:bidi="en-US"/>
      </w:rPr>
    </w:lvl>
    <w:lvl w:ilvl="7" w:tplc="787207DE">
      <w:numFmt w:val="bullet"/>
      <w:lvlText w:val="•"/>
      <w:lvlJc w:val="left"/>
      <w:pPr>
        <w:ind w:left="11446" w:hanging="567"/>
      </w:pPr>
      <w:rPr>
        <w:rFonts w:hint="default"/>
        <w:lang w:val="en-US" w:eastAsia="en-US" w:bidi="en-US"/>
      </w:rPr>
    </w:lvl>
    <w:lvl w:ilvl="8" w:tplc="3C96D87E">
      <w:numFmt w:val="bullet"/>
      <w:lvlText w:val="•"/>
      <w:lvlJc w:val="left"/>
      <w:pPr>
        <w:ind w:left="12930" w:hanging="567"/>
      </w:pPr>
      <w:rPr>
        <w:rFonts w:hint="default"/>
        <w:lang w:val="en-US" w:eastAsia="en-US" w:bidi="en-US"/>
      </w:rPr>
    </w:lvl>
  </w:abstractNum>
  <w:abstractNum w:abstractNumId="44" w15:restartNumberingAfterBreak="0">
    <w:nsid w:val="61887561"/>
    <w:multiLevelType w:val="hybridMultilevel"/>
    <w:tmpl w:val="D1E03EA6"/>
    <w:lvl w:ilvl="0" w:tplc="B6BCF8A2">
      <w:numFmt w:val="bullet"/>
      <w:lvlText w:val=""/>
      <w:lvlJc w:val="left"/>
      <w:pPr>
        <w:ind w:left="335" w:hanging="180"/>
      </w:pPr>
      <w:rPr>
        <w:rFonts w:ascii="Symbol" w:eastAsia="Symbol" w:hAnsi="Symbol" w:cs="Symbol" w:hint="default"/>
        <w:w w:val="100"/>
        <w:sz w:val="22"/>
        <w:szCs w:val="22"/>
        <w:lang w:val="en-US" w:eastAsia="en-US" w:bidi="en-US"/>
      </w:rPr>
    </w:lvl>
    <w:lvl w:ilvl="1" w:tplc="0292EA60">
      <w:numFmt w:val="bullet"/>
      <w:lvlText w:val="•"/>
      <w:lvlJc w:val="left"/>
      <w:pPr>
        <w:ind w:left="964" w:hanging="180"/>
      </w:pPr>
      <w:rPr>
        <w:rFonts w:hint="default"/>
        <w:lang w:val="en-US" w:eastAsia="en-US" w:bidi="en-US"/>
      </w:rPr>
    </w:lvl>
    <w:lvl w:ilvl="2" w:tplc="0C82148A">
      <w:numFmt w:val="bullet"/>
      <w:lvlText w:val="•"/>
      <w:lvlJc w:val="left"/>
      <w:pPr>
        <w:ind w:left="1588" w:hanging="180"/>
      </w:pPr>
      <w:rPr>
        <w:rFonts w:hint="default"/>
        <w:lang w:val="en-US" w:eastAsia="en-US" w:bidi="en-US"/>
      </w:rPr>
    </w:lvl>
    <w:lvl w:ilvl="3" w:tplc="71A0A62E">
      <w:numFmt w:val="bullet"/>
      <w:lvlText w:val="•"/>
      <w:lvlJc w:val="left"/>
      <w:pPr>
        <w:ind w:left="2212" w:hanging="180"/>
      </w:pPr>
      <w:rPr>
        <w:rFonts w:hint="default"/>
        <w:lang w:val="en-US" w:eastAsia="en-US" w:bidi="en-US"/>
      </w:rPr>
    </w:lvl>
    <w:lvl w:ilvl="4" w:tplc="D26E6C82">
      <w:numFmt w:val="bullet"/>
      <w:lvlText w:val="•"/>
      <w:lvlJc w:val="left"/>
      <w:pPr>
        <w:ind w:left="2836" w:hanging="180"/>
      </w:pPr>
      <w:rPr>
        <w:rFonts w:hint="default"/>
        <w:lang w:val="en-US" w:eastAsia="en-US" w:bidi="en-US"/>
      </w:rPr>
    </w:lvl>
    <w:lvl w:ilvl="5" w:tplc="4B800304">
      <w:numFmt w:val="bullet"/>
      <w:lvlText w:val="•"/>
      <w:lvlJc w:val="left"/>
      <w:pPr>
        <w:ind w:left="3461" w:hanging="180"/>
      </w:pPr>
      <w:rPr>
        <w:rFonts w:hint="default"/>
        <w:lang w:val="en-US" w:eastAsia="en-US" w:bidi="en-US"/>
      </w:rPr>
    </w:lvl>
    <w:lvl w:ilvl="6" w:tplc="2EF621F0">
      <w:numFmt w:val="bullet"/>
      <w:lvlText w:val="•"/>
      <w:lvlJc w:val="left"/>
      <w:pPr>
        <w:ind w:left="4085" w:hanging="180"/>
      </w:pPr>
      <w:rPr>
        <w:rFonts w:hint="default"/>
        <w:lang w:val="en-US" w:eastAsia="en-US" w:bidi="en-US"/>
      </w:rPr>
    </w:lvl>
    <w:lvl w:ilvl="7" w:tplc="4E9413A8">
      <w:numFmt w:val="bullet"/>
      <w:lvlText w:val="•"/>
      <w:lvlJc w:val="left"/>
      <w:pPr>
        <w:ind w:left="4709" w:hanging="180"/>
      </w:pPr>
      <w:rPr>
        <w:rFonts w:hint="default"/>
        <w:lang w:val="en-US" w:eastAsia="en-US" w:bidi="en-US"/>
      </w:rPr>
    </w:lvl>
    <w:lvl w:ilvl="8" w:tplc="86247FBE">
      <w:numFmt w:val="bullet"/>
      <w:lvlText w:val="•"/>
      <w:lvlJc w:val="left"/>
      <w:pPr>
        <w:ind w:left="5333" w:hanging="180"/>
      </w:pPr>
      <w:rPr>
        <w:rFonts w:hint="default"/>
        <w:lang w:val="en-US" w:eastAsia="en-US" w:bidi="en-US"/>
      </w:rPr>
    </w:lvl>
  </w:abstractNum>
  <w:abstractNum w:abstractNumId="45" w15:restartNumberingAfterBreak="0">
    <w:nsid w:val="620A61F0"/>
    <w:multiLevelType w:val="hybridMultilevel"/>
    <w:tmpl w:val="1FA210A2"/>
    <w:lvl w:ilvl="0" w:tplc="618A4B20">
      <w:numFmt w:val="bullet"/>
      <w:lvlText w:val=""/>
      <w:lvlJc w:val="left"/>
      <w:pPr>
        <w:ind w:left="383" w:hanging="284"/>
      </w:pPr>
      <w:rPr>
        <w:rFonts w:ascii="Symbol" w:eastAsia="Symbol" w:hAnsi="Symbol" w:cs="Symbol" w:hint="default"/>
        <w:w w:val="100"/>
        <w:sz w:val="22"/>
        <w:szCs w:val="22"/>
        <w:lang w:val="en-US" w:eastAsia="en-US" w:bidi="en-US"/>
      </w:rPr>
    </w:lvl>
    <w:lvl w:ilvl="1" w:tplc="911A3CFC">
      <w:numFmt w:val="bullet"/>
      <w:lvlText w:val="•"/>
      <w:lvlJc w:val="left"/>
      <w:pPr>
        <w:ind w:left="1410" w:hanging="284"/>
      </w:pPr>
      <w:rPr>
        <w:rFonts w:hint="default"/>
        <w:lang w:val="en-US" w:eastAsia="en-US" w:bidi="en-US"/>
      </w:rPr>
    </w:lvl>
    <w:lvl w:ilvl="2" w:tplc="18667200">
      <w:numFmt w:val="bullet"/>
      <w:lvlText w:val="•"/>
      <w:lvlJc w:val="left"/>
      <w:pPr>
        <w:ind w:left="2441" w:hanging="284"/>
      </w:pPr>
      <w:rPr>
        <w:rFonts w:hint="default"/>
        <w:lang w:val="en-US" w:eastAsia="en-US" w:bidi="en-US"/>
      </w:rPr>
    </w:lvl>
    <w:lvl w:ilvl="3" w:tplc="0D2A8436">
      <w:numFmt w:val="bullet"/>
      <w:lvlText w:val="•"/>
      <w:lvlJc w:val="left"/>
      <w:pPr>
        <w:ind w:left="3471" w:hanging="284"/>
      </w:pPr>
      <w:rPr>
        <w:rFonts w:hint="default"/>
        <w:lang w:val="en-US" w:eastAsia="en-US" w:bidi="en-US"/>
      </w:rPr>
    </w:lvl>
    <w:lvl w:ilvl="4" w:tplc="76066208">
      <w:numFmt w:val="bullet"/>
      <w:lvlText w:val="•"/>
      <w:lvlJc w:val="left"/>
      <w:pPr>
        <w:ind w:left="4502" w:hanging="284"/>
      </w:pPr>
      <w:rPr>
        <w:rFonts w:hint="default"/>
        <w:lang w:val="en-US" w:eastAsia="en-US" w:bidi="en-US"/>
      </w:rPr>
    </w:lvl>
    <w:lvl w:ilvl="5" w:tplc="58900CDC">
      <w:numFmt w:val="bullet"/>
      <w:lvlText w:val="•"/>
      <w:lvlJc w:val="left"/>
      <w:pPr>
        <w:ind w:left="5533" w:hanging="284"/>
      </w:pPr>
      <w:rPr>
        <w:rFonts w:hint="default"/>
        <w:lang w:val="en-US" w:eastAsia="en-US" w:bidi="en-US"/>
      </w:rPr>
    </w:lvl>
    <w:lvl w:ilvl="6" w:tplc="BED480E4">
      <w:numFmt w:val="bullet"/>
      <w:lvlText w:val="•"/>
      <w:lvlJc w:val="left"/>
      <w:pPr>
        <w:ind w:left="6563" w:hanging="284"/>
      </w:pPr>
      <w:rPr>
        <w:rFonts w:hint="default"/>
        <w:lang w:val="en-US" w:eastAsia="en-US" w:bidi="en-US"/>
      </w:rPr>
    </w:lvl>
    <w:lvl w:ilvl="7" w:tplc="0FD01A12">
      <w:numFmt w:val="bullet"/>
      <w:lvlText w:val="•"/>
      <w:lvlJc w:val="left"/>
      <w:pPr>
        <w:ind w:left="7594" w:hanging="284"/>
      </w:pPr>
      <w:rPr>
        <w:rFonts w:hint="default"/>
        <w:lang w:val="en-US" w:eastAsia="en-US" w:bidi="en-US"/>
      </w:rPr>
    </w:lvl>
    <w:lvl w:ilvl="8" w:tplc="A5B6B4B0">
      <w:numFmt w:val="bullet"/>
      <w:lvlText w:val="•"/>
      <w:lvlJc w:val="left"/>
      <w:pPr>
        <w:ind w:left="8625" w:hanging="284"/>
      </w:pPr>
      <w:rPr>
        <w:rFonts w:hint="default"/>
        <w:lang w:val="en-US" w:eastAsia="en-US" w:bidi="en-US"/>
      </w:rPr>
    </w:lvl>
  </w:abstractNum>
  <w:abstractNum w:abstractNumId="46" w15:restartNumberingAfterBreak="0">
    <w:nsid w:val="640A0E05"/>
    <w:multiLevelType w:val="multilevel"/>
    <w:tmpl w:val="1C1CCD0E"/>
    <w:lvl w:ilvl="0">
      <w:start w:val="5"/>
      <w:numFmt w:val="decimal"/>
      <w:lvlText w:val="%1."/>
      <w:lvlJc w:val="left"/>
      <w:pPr>
        <w:ind w:left="1398" w:hanging="442"/>
        <w:jc w:val="left"/>
      </w:pPr>
      <w:rPr>
        <w:rFonts w:ascii="Calibri" w:eastAsia="Calibri" w:hAnsi="Calibri" w:cs="Calibri" w:hint="default"/>
        <w:b/>
        <w:bCs/>
        <w:spacing w:val="-3"/>
        <w:w w:val="97"/>
        <w:sz w:val="20"/>
        <w:szCs w:val="20"/>
        <w:lang w:val="en-US" w:eastAsia="en-US" w:bidi="en-US"/>
      </w:rPr>
    </w:lvl>
    <w:lvl w:ilvl="1">
      <w:start w:val="1"/>
      <w:numFmt w:val="decimal"/>
      <w:lvlText w:val="%1.%2"/>
      <w:lvlJc w:val="left"/>
      <w:pPr>
        <w:ind w:left="1834" w:hanging="658"/>
        <w:jc w:val="left"/>
      </w:pPr>
      <w:rPr>
        <w:rFonts w:ascii="Calibri" w:eastAsia="Calibri" w:hAnsi="Calibri" w:cs="Calibri" w:hint="default"/>
        <w:spacing w:val="-3"/>
        <w:w w:val="97"/>
        <w:sz w:val="20"/>
        <w:szCs w:val="20"/>
        <w:lang w:val="en-US" w:eastAsia="en-US" w:bidi="en-US"/>
      </w:rPr>
    </w:lvl>
    <w:lvl w:ilvl="2">
      <w:start w:val="1"/>
      <w:numFmt w:val="decimal"/>
      <w:lvlText w:val="%1.%2.%3"/>
      <w:lvlJc w:val="left"/>
      <w:pPr>
        <w:ind w:left="2055" w:hanging="658"/>
        <w:jc w:val="left"/>
      </w:pPr>
      <w:rPr>
        <w:rFonts w:ascii="Calibri" w:eastAsia="Calibri" w:hAnsi="Calibri" w:cs="Calibri" w:hint="default"/>
        <w:i/>
        <w:spacing w:val="-3"/>
        <w:w w:val="97"/>
        <w:sz w:val="20"/>
        <w:szCs w:val="20"/>
        <w:lang w:val="en-US" w:eastAsia="en-US" w:bidi="en-US"/>
      </w:rPr>
    </w:lvl>
    <w:lvl w:ilvl="3">
      <w:numFmt w:val="bullet"/>
      <w:lvlText w:val="•"/>
      <w:lvlJc w:val="left"/>
      <w:pPr>
        <w:ind w:left="3175" w:hanging="658"/>
      </w:pPr>
      <w:rPr>
        <w:rFonts w:hint="default"/>
        <w:lang w:val="en-US" w:eastAsia="en-US" w:bidi="en-US"/>
      </w:rPr>
    </w:lvl>
    <w:lvl w:ilvl="4">
      <w:numFmt w:val="bullet"/>
      <w:lvlText w:val="•"/>
      <w:lvlJc w:val="left"/>
      <w:pPr>
        <w:ind w:left="4290" w:hanging="658"/>
      </w:pPr>
      <w:rPr>
        <w:rFonts w:hint="default"/>
        <w:lang w:val="en-US" w:eastAsia="en-US" w:bidi="en-US"/>
      </w:rPr>
    </w:lvl>
    <w:lvl w:ilvl="5">
      <w:numFmt w:val="bullet"/>
      <w:lvlText w:val="•"/>
      <w:lvlJc w:val="left"/>
      <w:pPr>
        <w:ind w:left="5405" w:hanging="658"/>
      </w:pPr>
      <w:rPr>
        <w:rFonts w:hint="default"/>
        <w:lang w:val="en-US" w:eastAsia="en-US" w:bidi="en-US"/>
      </w:rPr>
    </w:lvl>
    <w:lvl w:ilvl="6">
      <w:numFmt w:val="bullet"/>
      <w:lvlText w:val="•"/>
      <w:lvlJc w:val="left"/>
      <w:pPr>
        <w:ind w:left="6520" w:hanging="658"/>
      </w:pPr>
      <w:rPr>
        <w:rFonts w:hint="default"/>
        <w:lang w:val="en-US" w:eastAsia="en-US" w:bidi="en-US"/>
      </w:rPr>
    </w:lvl>
    <w:lvl w:ilvl="7">
      <w:numFmt w:val="bullet"/>
      <w:lvlText w:val="•"/>
      <w:lvlJc w:val="left"/>
      <w:pPr>
        <w:ind w:left="7635" w:hanging="658"/>
      </w:pPr>
      <w:rPr>
        <w:rFonts w:hint="default"/>
        <w:lang w:val="en-US" w:eastAsia="en-US" w:bidi="en-US"/>
      </w:rPr>
    </w:lvl>
    <w:lvl w:ilvl="8">
      <w:numFmt w:val="bullet"/>
      <w:lvlText w:val="•"/>
      <w:lvlJc w:val="left"/>
      <w:pPr>
        <w:ind w:left="8750" w:hanging="658"/>
      </w:pPr>
      <w:rPr>
        <w:rFonts w:hint="default"/>
        <w:lang w:val="en-US" w:eastAsia="en-US" w:bidi="en-US"/>
      </w:rPr>
    </w:lvl>
  </w:abstractNum>
  <w:abstractNum w:abstractNumId="47" w15:restartNumberingAfterBreak="0">
    <w:nsid w:val="66A5111E"/>
    <w:multiLevelType w:val="hybridMultilevel"/>
    <w:tmpl w:val="A0E28B20"/>
    <w:lvl w:ilvl="0" w:tplc="AFD05E82">
      <w:numFmt w:val="bullet"/>
      <w:lvlText w:val=""/>
      <w:lvlJc w:val="left"/>
      <w:pPr>
        <w:ind w:left="1671" w:hanging="360"/>
      </w:pPr>
      <w:rPr>
        <w:rFonts w:ascii="Symbol" w:eastAsia="Symbol" w:hAnsi="Symbol" w:cs="Symbol" w:hint="default"/>
        <w:w w:val="100"/>
        <w:sz w:val="22"/>
        <w:szCs w:val="22"/>
        <w:lang w:val="en-US" w:eastAsia="en-US" w:bidi="en-US"/>
      </w:rPr>
    </w:lvl>
    <w:lvl w:ilvl="1" w:tplc="0038E020">
      <w:numFmt w:val="bullet"/>
      <w:lvlText w:val="•"/>
      <w:lvlJc w:val="left"/>
      <w:pPr>
        <w:ind w:left="2610" w:hanging="360"/>
      </w:pPr>
      <w:rPr>
        <w:rFonts w:hint="default"/>
        <w:lang w:val="en-US" w:eastAsia="en-US" w:bidi="en-US"/>
      </w:rPr>
    </w:lvl>
    <w:lvl w:ilvl="2" w:tplc="ECA4D8F6">
      <w:numFmt w:val="bullet"/>
      <w:lvlText w:val="•"/>
      <w:lvlJc w:val="left"/>
      <w:pPr>
        <w:ind w:left="3540" w:hanging="360"/>
      </w:pPr>
      <w:rPr>
        <w:rFonts w:hint="default"/>
        <w:lang w:val="en-US" w:eastAsia="en-US" w:bidi="en-US"/>
      </w:rPr>
    </w:lvl>
    <w:lvl w:ilvl="3" w:tplc="EB305472">
      <w:numFmt w:val="bullet"/>
      <w:lvlText w:val="•"/>
      <w:lvlJc w:val="left"/>
      <w:pPr>
        <w:ind w:left="4470" w:hanging="360"/>
      </w:pPr>
      <w:rPr>
        <w:rFonts w:hint="default"/>
        <w:lang w:val="en-US" w:eastAsia="en-US" w:bidi="en-US"/>
      </w:rPr>
    </w:lvl>
    <w:lvl w:ilvl="4" w:tplc="F7E22D44">
      <w:numFmt w:val="bullet"/>
      <w:lvlText w:val="•"/>
      <w:lvlJc w:val="left"/>
      <w:pPr>
        <w:ind w:left="5400" w:hanging="360"/>
      </w:pPr>
      <w:rPr>
        <w:rFonts w:hint="default"/>
        <w:lang w:val="en-US" w:eastAsia="en-US" w:bidi="en-US"/>
      </w:rPr>
    </w:lvl>
    <w:lvl w:ilvl="5" w:tplc="D534EA08">
      <w:numFmt w:val="bullet"/>
      <w:lvlText w:val="•"/>
      <w:lvlJc w:val="left"/>
      <w:pPr>
        <w:ind w:left="6330" w:hanging="360"/>
      </w:pPr>
      <w:rPr>
        <w:rFonts w:hint="default"/>
        <w:lang w:val="en-US" w:eastAsia="en-US" w:bidi="en-US"/>
      </w:rPr>
    </w:lvl>
    <w:lvl w:ilvl="6" w:tplc="E2044D9C">
      <w:numFmt w:val="bullet"/>
      <w:lvlText w:val="•"/>
      <w:lvlJc w:val="left"/>
      <w:pPr>
        <w:ind w:left="7260" w:hanging="360"/>
      </w:pPr>
      <w:rPr>
        <w:rFonts w:hint="default"/>
        <w:lang w:val="en-US" w:eastAsia="en-US" w:bidi="en-US"/>
      </w:rPr>
    </w:lvl>
    <w:lvl w:ilvl="7" w:tplc="B818242E">
      <w:numFmt w:val="bullet"/>
      <w:lvlText w:val="•"/>
      <w:lvlJc w:val="left"/>
      <w:pPr>
        <w:ind w:left="8190" w:hanging="360"/>
      </w:pPr>
      <w:rPr>
        <w:rFonts w:hint="default"/>
        <w:lang w:val="en-US" w:eastAsia="en-US" w:bidi="en-US"/>
      </w:rPr>
    </w:lvl>
    <w:lvl w:ilvl="8" w:tplc="3CB2F054">
      <w:numFmt w:val="bullet"/>
      <w:lvlText w:val="•"/>
      <w:lvlJc w:val="left"/>
      <w:pPr>
        <w:ind w:left="9120" w:hanging="360"/>
      </w:pPr>
      <w:rPr>
        <w:rFonts w:hint="default"/>
        <w:lang w:val="en-US" w:eastAsia="en-US" w:bidi="en-US"/>
      </w:rPr>
    </w:lvl>
  </w:abstractNum>
  <w:abstractNum w:abstractNumId="48" w15:restartNumberingAfterBreak="0">
    <w:nsid w:val="68641931"/>
    <w:multiLevelType w:val="multilevel"/>
    <w:tmpl w:val="4C2A4EFE"/>
    <w:lvl w:ilvl="0">
      <w:start w:val="1"/>
      <w:numFmt w:val="decimal"/>
      <w:lvlText w:val="%1."/>
      <w:lvlJc w:val="left"/>
      <w:pPr>
        <w:ind w:left="460" w:hanging="360"/>
        <w:jc w:val="left"/>
      </w:pPr>
      <w:rPr>
        <w:rFonts w:hint="default"/>
        <w:b/>
        <w:bCs/>
        <w:spacing w:val="-1"/>
        <w:w w:val="100"/>
        <w:lang w:val="en-US" w:eastAsia="en-US" w:bidi="en-US"/>
      </w:rPr>
    </w:lvl>
    <w:lvl w:ilvl="1">
      <w:start w:val="1"/>
      <w:numFmt w:val="decimal"/>
      <w:lvlText w:val="%1.%2"/>
      <w:lvlJc w:val="left"/>
      <w:pPr>
        <w:ind w:left="820" w:hanging="721"/>
        <w:jc w:val="right"/>
      </w:pPr>
      <w:rPr>
        <w:rFonts w:hint="default"/>
        <w:w w:val="99"/>
        <w:lang w:val="en-US" w:eastAsia="en-US" w:bidi="en-US"/>
      </w:rPr>
    </w:lvl>
    <w:lvl w:ilvl="2">
      <w:numFmt w:val="bullet"/>
      <w:lvlText w:val=""/>
      <w:lvlJc w:val="left"/>
      <w:pPr>
        <w:ind w:left="1233" w:hanging="281"/>
      </w:pPr>
      <w:rPr>
        <w:rFonts w:ascii="Symbol" w:eastAsia="Symbol" w:hAnsi="Symbol" w:cs="Symbol" w:hint="default"/>
        <w:w w:val="100"/>
        <w:sz w:val="22"/>
        <w:szCs w:val="22"/>
        <w:lang w:val="en-US" w:eastAsia="en-US" w:bidi="en-US"/>
      </w:rPr>
    </w:lvl>
    <w:lvl w:ilvl="3">
      <w:numFmt w:val="bullet"/>
      <w:lvlText w:val="•"/>
      <w:lvlJc w:val="left"/>
      <w:pPr>
        <w:ind w:left="2420" w:hanging="281"/>
      </w:pPr>
      <w:rPr>
        <w:rFonts w:hint="default"/>
        <w:lang w:val="en-US" w:eastAsia="en-US" w:bidi="en-US"/>
      </w:rPr>
    </w:lvl>
    <w:lvl w:ilvl="4">
      <w:numFmt w:val="bullet"/>
      <w:lvlText w:val="•"/>
      <w:lvlJc w:val="left"/>
      <w:pPr>
        <w:ind w:left="3601" w:hanging="281"/>
      </w:pPr>
      <w:rPr>
        <w:rFonts w:hint="default"/>
        <w:lang w:val="en-US" w:eastAsia="en-US" w:bidi="en-US"/>
      </w:rPr>
    </w:lvl>
    <w:lvl w:ilvl="5">
      <w:numFmt w:val="bullet"/>
      <w:lvlText w:val="•"/>
      <w:lvlJc w:val="left"/>
      <w:pPr>
        <w:ind w:left="4782" w:hanging="281"/>
      </w:pPr>
      <w:rPr>
        <w:rFonts w:hint="default"/>
        <w:lang w:val="en-US" w:eastAsia="en-US" w:bidi="en-US"/>
      </w:rPr>
    </w:lvl>
    <w:lvl w:ilvl="6">
      <w:numFmt w:val="bullet"/>
      <w:lvlText w:val="•"/>
      <w:lvlJc w:val="left"/>
      <w:pPr>
        <w:ind w:left="5963" w:hanging="281"/>
      </w:pPr>
      <w:rPr>
        <w:rFonts w:hint="default"/>
        <w:lang w:val="en-US" w:eastAsia="en-US" w:bidi="en-US"/>
      </w:rPr>
    </w:lvl>
    <w:lvl w:ilvl="7">
      <w:numFmt w:val="bullet"/>
      <w:lvlText w:val="•"/>
      <w:lvlJc w:val="left"/>
      <w:pPr>
        <w:ind w:left="7144" w:hanging="281"/>
      </w:pPr>
      <w:rPr>
        <w:rFonts w:hint="default"/>
        <w:lang w:val="en-US" w:eastAsia="en-US" w:bidi="en-US"/>
      </w:rPr>
    </w:lvl>
    <w:lvl w:ilvl="8">
      <w:numFmt w:val="bullet"/>
      <w:lvlText w:val="•"/>
      <w:lvlJc w:val="left"/>
      <w:pPr>
        <w:ind w:left="8324" w:hanging="281"/>
      </w:pPr>
      <w:rPr>
        <w:rFonts w:hint="default"/>
        <w:lang w:val="en-US" w:eastAsia="en-US" w:bidi="en-US"/>
      </w:rPr>
    </w:lvl>
  </w:abstractNum>
  <w:abstractNum w:abstractNumId="49" w15:restartNumberingAfterBreak="0">
    <w:nsid w:val="69885EA7"/>
    <w:multiLevelType w:val="multilevel"/>
    <w:tmpl w:val="02BE8BC0"/>
    <w:lvl w:ilvl="0">
      <w:start w:val="1"/>
      <w:numFmt w:val="decimal"/>
      <w:lvlText w:val="%1."/>
      <w:lvlJc w:val="left"/>
      <w:pPr>
        <w:ind w:left="1676" w:hanging="720"/>
        <w:jc w:val="left"/>
      </w:pPr>
      <w:rPr>
        <w:rFonts w:ascii="Arial Narrow" w:eastAsia="Arial Narrow" w:hAnsi="Arial Narrow" w:cs="Arial Narrow" w:hint="default"/>
        <w:b/>
        <w:bCs/>
        <w:spacing w:val="-2"/>
        <w:w w:val="91"/>
        <w:sz w:val="28"/>
        <w:szCs w:val="28"/>
        <w:lang w:val="en-US" w:eastAsia="en-US" w:bidi="en-US"/>
      </w:rPr>
    </w:lvl>
    <w:lvl w:ilvl="1">
      <w:start w:val="1"/>
      <w:numFmt w:val="decimal"/>
      <w:lvlText w:val="%1.%2"/>
      <w:lvlJc w:val="left"/>
      <w:pPr>
        <w:ind w:left="1676" w:hanging="720"/>
        <w:jc w:val="left"/>
      </w:pPr>
      <w:rPr>
        <w:rFonts w:ascii="Arial Narrow" w:eastAsia="Arial Narrow" w:hAnsi="Arial Narrow" w:cs="Arial Narrow" w:hint="default"/>
        <w:b/>
        <w:bCs/>
        <w:spacing w:val="-4"/>
        <w:w w:val="91"/>
        <w:sz w:val="28"/>
        <w:szCs w:val="28"/>
        <w:lang w:val="en-US" w:eastAsia="en-US" w:bidi="en-US"/>
      </w:rPr>
    </w:lvl>
    <w:lvl w:ilvl="2">
      <w:start w:val="1"/>
      <w:numFmt w:val="decimal"/>
      <w:lvlText w:val="%1.%2.%3"/>
      <w:lvlJc w:val="left"/>
      <w:pPr>
        <w:ind w:left="1527" w:hanging="572"/>
        <w:jc w:val="left"/>
      </w:pPr>
      <w:rPr>
        <w:rFonts w:ascii="Arial Narrow" w:eastAsia="Arial Narrow" w:hAnsi="Arial Narrow" w:cs="Arial Narrow" w:hint="default"/>
        <w:b/>
        <w:bCs/>
        <w:color w:val="808080"/>
        <w:spacing w:val="-3"/>
        <w:w w:val="98"/>
        <w:sz w:val="28"/>
        <w:szCs w:val="28"/>
        <w:lang w:val="en-US" w:eastAsia="en-US" w:bidi="en-US"/>
      </w:rPr>
    </w:lvl>
    <w:lvl w:ilvl="3">
      <w:numFmt w:val="bullet"/>
      <w:lvlText w:val=""/>
      <w:lvlJc w:val="left"/>
      <w:pPr>
        <w:ind w:left="1671" w:hanging="360"/>
      </w:pPr>
      <w:rPr>
        <w:rFonts w:ascii="Symbol" w:eastAsia="Symbol" w:hAnsi="Symbol" w:cs="Symbol" w:hint="default"/>
        <w:w w:val="100"/>
        <w:sz w:val="22"/>
        <w:szCs w:val="22"/>
        <w:lang w:val="en-US" w:eastAsia="en-US" w:bidi="en-US"/>
      </w:rPr>
    </w:lvl>
    <w:lvl w:ilvl="4">
      <w:numFmt w:val="bullet"/>
      <w:lvlText w:val="•"/>
      <w:lvlJc w:val="left"/>
      <w:pPr>
        <w:ind w:left="4780" w:hanging="360"/>
      </w:pPr>
      <w:rPr>
        <w:rFonts w:hint="default"/>
        <w:lang w:val="en-US" w:eastAsia="en-US" w:bidi="en-US"/>
      </w:rPr>
    </w:lvl>
    <w:lvl w:ilvl="5">
      <w:numFmt w:val="bullet"/>
      <w:lvlText w:val="•"/>
      <w:lvlJc w:val="left"/>
      <w:pPr>
        <w:ind w:left="5813" w:hanging="360"/>
      </w:pPr>
      <w:rPr>
        <w:rFonts w:hint="default"/>
        <w:lang w:val="en-US" w:eastAsia="en-US" w:bidi="en-US"/>
      </w:rPr>
    </w:lvl>
    <w:lvl w:ilvl="6">
      <w:numFmt w:val="bullet"/>
      <w:lvlText w:val="•"/>
      <w:lvlJc w:val="left"/>
      <w:pPr>
        <w:ind w:left="6847" w:hanging="360"/>
      </w:pPr>
      <w:rPr>
        <w:rFonts w:hint="default"/>
        <w:lang w:val="en-US" w:eastAsia="en-US" w:bidi="en-US"/>
      </w:rPr>
    </w:lvl>
    <w:lvl w:ilvl="7">
      <w:numFmt w:val="bullet"/>
      <w:lvlText w:val="•"/>
      <w:lvlJc w:val="left"/>
      <w:pPr>
        <w:ind w:left="7880" w:hanging="360"/>
      </w:pPr>
      <w:rPr>
        <w:rFonts w:hint="default"/>
        <w:lang w:val="en-US" w:eastAsia="en-US" w:bidi="en-US"/>
      </w:rPr>
    </w:lvl>
    <w:lvl w:ilvl="8">
      <w:numFmt w:val="bullet"/>
      <w:lvlText w:val="•"/>
      <w:lvlJc w:val="left"/>
      <w:pPr>
        <w:ind w:left="8913" w:hanging="360"/>
      </w:pPr>
      <w:rPr>
        <w:rFonts w:hint="default"/>
        <w:lang w:val="en-US" w:eastAsia="en-US" w:bidi="en-US"/>
      </w:rPr>
    </w:lvl>
  </w:abstractNum>
  <w:abstractNum w:abstractNumId="50" w15:restartNumberingAfterBreak="0">
    <w:nsid w:val="6DA35FE1"/>
    <w:multiLevelType w:val="hybridMultilevel"/>
    <w:tmpl w:val="22D6CE14"/>
    <w:lvl w:ilvl="0" w:tplc="9564A3C8">
      <w:start w:val="3"/>
      <w:numFmt w:val="decimal"/>
      <w:lvlText w:val="%1."/>
      <w:lvlJc w:val="left"/>
      <w:pPr>
        <w:ind w:left="912" w:hanging="546"/>
        <w:jc w:val="left"/>
      </w:pPr>
      <w:rPr>
        <w:rFonts w:ascii="Arial" w:eastAsia="Arial" w:hAnsi="Arial" w:cs="Arial" w:hint="default"/>
        <w:b/>
        <w:bCs/>
        <w:w w:val="91"/>
        <w:sz w:val="24"/>
        <w:szCs w:val="24"/>
        <w:lang w:val="en-US" w:eastAsia="en-US" w:bidi="en-US"/>
      </w:rPr>
    </w:lvl>
    <w:lvl w:ilvl="1" w:tplc="AA7E2CB6">
      <w:start w:val="1"/>
      <w:numFmt w:val="decimal"/>
      <w:lvlText w:val="%2."/>
      <w:lvlJc w:val="left"/>
      <w:pPr>
        <w:ind w:left="1502" w:hanging="569"/>
        <w:jc w:val="right"/>
      </w:pPr>
      <w:rPr>
        <w:rFonts w:hint="default"/>
        <w:spacing w:val="-1"/>
        <w:w w:val="100"/>
        <w:lang w:val="en-US" w:eastAsia="en-US" w:bidi="en-US"/>
      </w:rPr>
    </w:lvl>
    <w:lvl w:ilvl="2" w:tplc="9A2CF948">
      <w:numFmt w:val="bullet"/>
      <w:lvlText w:val="•"/>
      <w:lvlJc w:val="left"/>
      <w:pPr>
        <w:ind w:left="2528" w:hanging="569"/>
      </w:pPr>
      <w:rPr>
        <w:rFonts w:hint="default"/>
        <w:lang w:val="en-US" w:eastAsia="en-US" w:bidi="en-US"/>
      </w:rPr>
    </w:lvl>
    <w:lvl w:ilvl="3" w:tplc="070E0F9C">
      <w:numFmt w:val="bullet"/>
      <w:lvlText w:val="•"/>
      <w:lvlJc w:val="left"/>
      <w:pPr>
        <w:ind w:left="3557" w:hanging="569"/>
      </w:pPr>
      <w:rPr>
        <w:rFonts w:hint="default"/>
        <w:lang w:val="en-US" w:eastAsia="en-US" w:bidi="en-US"/>
      </w:rPr>
    </w:lvl>
    <w:lvl w:ilvl="4" w:tplc="2772A3BA">
      <w:numFmt w:val="bullet"/>
      <w:lvlText w:val="•"/>
      <w:lvlJc w:val="left"/>
      <w:pPr>
        <w:ind w:left="4586" w:hanging="569"/>
      </w:pPr>
      <w:rPr>
        <w:rFonts w:hint="default"/>
        <w:lang w:val="en-US" w:eastAsia="en-US" w:bidi="en-US"/>
      </w:rPr>
    </w:lvl>
    <w:lvl w:ilvl="5" w:tplc="90FCBC0A">
      <w:numFmt w:val="bullet"/>
      <w:lvlText w:val="•"/>
      <w:lvlJc w:val="left"/>
      <w:pPr>
        <w:ind w:left="5615" w:hanging="569"/>
      </w:pPr>
      <w:rPr>
        <w:rFonts w:hint="default"/>
        <w:lang w:val="en-US" w:eastAsia="en-US" w:bidi="en-US"/>
      </w:rPr>
    </w:lvl>
    <w:lvl w:ilvl="6" w:tplc="6658B372">
      <w:numFmt w:val="bullet"/>
      <w:lvlText w:val="•"/>
      <w:lvlJc w:val="left"/>
      <w:pPr>
        <w:ind w:left="6644" w:hanging="569"/>
      </w:pPr>
      <w:rPr>
        <w:rFonts w:hint="default"/>
        <w:lang w:val="en-US" w:eastAsia="en-US" w:bidi="en-US"/>
      </w:rPr>
    </w:lvl>
    <w:lvl w:ilvl="7" w:tplc="9AF89BC2">
      <w:numFmt w:val="bullet"/>
      <w:lvlText w:val="•"/>
      <w:lvlJc w:val="left"/>
      <w:pPr>
        <w:ind w:left="7673" w:hanging="569"/>
      </w:pPr>
      <w:rPr>
        <w:rFonts w:hint="default"/>
        <w:lang w:val="en-US" w:eastAsia="en-US" w:bidi="en-US"/>
      </w:rPr>
    </w:lvl>
    <w:lvl w:ilvl="8" w:tplc="E0A47630">
      <w:numFmt w:val="bullet"/>
      <w:lvlText w:val="•"/>
      <w:lvlJc w:val="left"/>
      <w:pPr>
        <w:ind w:left="8702" w:hanging="569"/>
      </w:pPr>
      <w:rPr>
        <w:rFonts w:hint="default"/>
        <w:lang w:val="en-US" w:eastAsia="en-US" w:bidi="en-US"/>
      </w:rPr>
    </w:lvl>
  </w:abstractNum>
  <w:abstractNum w:abstractNumId="51" w15:restartNumberingAfterBreak="0">
    <w:nsid w:val="6FCB0BDE"/>
    <w:multiLevelType w:val="hybridMultilevel"/>
    <w:tmpl w:val="F492464C"/>
    <w:lvl w:ilvl="0" w:tplc="67DE50DA">
      <w:start w:val="1"/>
      <w:numFmt w:val="decimal"/>
      <w:lvlText w:val="%1."/>
      <w:lvlJc w:val="left"/>
      <w:pPr>
        <w:ind w:left="992" w:hanging="361"/>
        <w:jc w:val="left"/>
      </w:pPr>
      <w:rPr>
        <w:rFonts w:ascii="Tahoma" w:eastAsia="Tahoma" w:hAnsi="Tahoma" w:cs="Tahoma" w:hint="default"/>
        <w:spacing w:val="-16"/>
        <w:w w:val="100"/>
        <w:sz w:val="18"/>
        <w:szCs w:val="18"/>
        <w:lang w:val="en-US" w:eastAsia="en-US" w:bidi="en-US"/>
      </w:rPr>
    </w:lvl>
    <w:lvl w:ilvl="1" w:tplc="49C22048">
      <w:start w:val="1"/>
      <w:numFmt w:val="lowerLetter"/>
      <w:lvlText w:val="%2."/>
      <w:lvlJc w:val="left"/>
      <w:pPr>
        <w:ind w:left="1688" w:hanging="569"/>
        <w:jc w:val="left"/>
      </w:pPr>
      <w:rPr>
        <w:rFonts w:ascii="Tahoma" w:eastAsia="Tahoma" w:hAnsi="Tahoma" w:cs="Tahoma" w:hint="default"/>
        <w:spacing w:val="-37"/>
        <w:w w:val="100"/>
        <w:sz w:val="18"/>
        <w:szCs w:val="18"/>
        <w:lang w:val="en-US" w:eastAsia="en-US" w:bidi="en-US"/>
      </w:rPr>
    </w:lvl>
    <w:lvl w:ilvl="2" w:tplc="CB04E5F8">
      <w:numFmt w:val="bullet"/>
      <w:lvlText w:val="•"/>
      <w:lvlJc w:val="left"/>
      <w:pPr>
        <w:ind w:left="1720" w:hanging="569"/>
      </w:pPr>
      <w:rPr>
        <w:rFonts w:hint="default"/>
        <w:lang w:val="en-US" w:eastAsia="en-US" w:bidi="en-US"/>
      </w:rPr>
    </w:lvl>
    <w:lvl w:ilvl="3" w:tplc="F2EC0DE4">
      <w:numFmt w:val="bullet"/>
      <w:lvlText w:val="•"/>
      <w:lvlJc w:val="left"/>
      <w:pPr>
        <w:ind w:left="2925" w:hanging="569"/>
      </w:pPr>
      <w:rPr>
        <w:rFonts w:hint="default"/>
        <w:lang w:val="en-US" w:eastAsia="en-US" w:bidi="en-US"/>
      </w:rPr>
    </w:lvl>
    <w:lvl w:ilvl="4" w:tplc="4B92ABF6">
      <w:numFmt w:val="bullet"/>
      <w:lvlText w:val="•"/>
      <w:lvlJc w:val="left"/>
      <w:pPr>
        <w:ind w:left="4130" w:hanging="569"/>
      </w:pPr>
      <w:rPr>
        <w:rFonts w:hint="default"/>
        <w:lang w:val="en-US" w:eastAsia="en-US" w:bidi="en-US"/>
      </w:rPr>
    </w:lvl>
    <w:lvl w:ilvl="5" w:tplc="A2507994">
      <w:numFmt w:val="bullet"/>
      <w:lvlText w:val="•"/>
      <w:lvlJc w:val="left"/>
      <w:pPr>
        <w:ind w:left="5335" w:hanging="569"/>
      </w:pPr>
      <w:rPr>
        <w:rFonts w:hint="default"/>
        <w:lang w:val="en-US" w:eastAsia="en-US" w:bidi="en-US"/>
      </w:rPr>
    </w:lvl>
    <w:lvl w:ilvl="6" w:tplc="BE844284">
      <w:numFmt w:val="bullet"/>
      <w:lvlText w:val="•"/>
      <w:lvlJc w:val="left"/>
      <w:pPr>
        <w:ind w:left="6540" w:hanging="569"/>
      </w:pPr>
      <w:rPr>
        <w:rFonts w:hint="default"/>
        <w:lang w:val="en-US" w:eastAsia="en-US" w:bidi="en-US"/>
      </w:rPr>
    </w:lvl>
    <w:lvl w:ilvl="7" w:tplc="20EC45F0">
      <w:numFmt w:val="bullet"/>
      <w:lvlText w:val="•"/>
      <w:lvlJc w:val="left"/>
      <w:pPr>
        <w:ind w:left="7745" w:hanging="569"/>
      </w:pPr>
      <w:rPr>
        <w:rFonts w:hint="default"/>
        <w:lang w:val="en-US" w:eastAsia="en-US" w:bidi="en-US"/>
      </w:rPr>
    </w:lvl>
    <w:lvl w:ilvl="8" w:tplc="667E821A">
      <w:numFmt w:val="bullet"/>
      <w:lvlText w:val="•"/>
      <w:lvlJc w:val="left"/>
      <w:pPr>
        <w:ind w:left="8950" w:hanging="569"/>
      </w:pPr>
      <w:rPr>
        <w:rFonts w:hint="default"/>
        <w:lang w:val="en-US" w:eastAsia="en-US" w:bidi="en-US"/>
      </w:rPr>
    </w:lvl>
  </w:abstractNum>
  <w:abstractNum w:abstractNumId="52" w15:restartNumberingAfterBreak="0">
    <w:nsid w:val="76DF2C7A"/>
    <w:multiLevelType w:val="multilevel"/>
    <w:tmpl w:val="E222D700"/>
    <w:lvl w:ilvl="0">
      <w:start w:val="6"/>
      <w:numFmt w:val="decimal"/>
      <w:lvlText w:val="%1"/>
      <w:lvlJc w:val="left"/>
      <w:pPr>
        <w:ind w:left="936" w:hanging="720"/>
        <w:jc w:val="left"/>
      </w:pPr>
      <w:rPr>
        <w:rFonts w:hint="default"/>
        <w:lang w:val="en-US" w:eastAsia="en-US" w:bidi="en-US"/>
      </w:rPr>
    </w:lvl>
    <w:lvl w:ilvl="1">
      <w:start w:val="2"/>
      <w:numFmt w:val="decimal"/>
      <w:lvlText w:val="%1.%2"/>
      <w:lvlJc w:val="left"/>
      <w:pPr>
        <w:ind w:left="936" w:hanging="720"/>
        <w:jc w:val="left"/>
      </w:pPr>
      <w:rPr>
        <w:rFonts w:hint="default"/>
        <w:lang w:val="en-US" w:eastAsia="en-US" w:bidi="en-US"/>
      </w:rPr>
    </w:lvl>
    <w:lvl w:ilvl="2">
      <w:start w:val="1"/>
      <w:numFmt w:val="decimal"/>
      <w:lvlText w:val="%1.%2.%3"/>
      <w:lvlJc w:val="left"/>
      <w:pPr>
        <w:ind w:left="936" w:hanging="720"/>
        <w:jc w:val="left"/>
      </w:pPr>
      <w:rPr>
        <w:rFonts w:ascii="Arial Narrow" w:eastAsia="Arial Narrow" w:hAnsi="Arial Narrow" w:cs="Arial Narrow" w:hint="default"/>
        <w:b/>
        <w:bCs/>
        <w:color w:val="808080"/>
        <w:spacing w:val="-4"/>
        <w:w w:val="91"/>
        <w:sz w:val="28"/>
        <w:szCs w:val="28"/>
        <w:lang w:val="en-US" w:eastAsia="en-US" w:bidi="en-US"/>
      </w:rPr>
    </w:lvl>
    <w:lvl w:ilvl="3">
      <w:numFmt w:val="bullet"/>
      <w:lvlText w:val="•"/>
      <w:lvlJc w:val="left"/>
      <w:pPr>
        <w:ind w:left="3610" w:hanging="720"/>
      </w:pPr>
      <w:rPr>
        <w:rFonts w:hint="default"/>
        <w:lang w:val="en-US" w:eastAsia="en-US" w:bidi="en-US"/>
      </w:rPr>
    </w:lvl>
    <w:lvl w:ilvl="4">
      <w:numFmt w:val="bullet"/>
      <w:lvlText w:val="•"/>
      <w:lvlJc w:val="left"/>
      <w:pPr>
        <w:ind w:left="4500" w:hanging="720"/>
      </w:pPr>
      <w:rPr>
        <w:rFonts w:hint="default"/>
        <w:lang w:val="en-US" w:eastAsia="en-US" w:bidi="en-US"/>
      </w:rPr>
    </w:lvl>
    <w:lvl w:ilvl="5">
      <w:numFmt w:val="bullet"/>
      <w:lvlText w:val="•"/>
      <w:lvlJc w:val="left"/>
      <w:pPr>
        <w:ind w:left="5390" w:hanging="720"/>
      </w:pPr>
      <w:rPr>
        <w:rFonts w:hint="default"/>
        <w:lang w:val="en-US" w:eastAsia="en-US" w:bidi="en-US"/>
      </w:rPr>
    </w:lvl>
    <w:lvl w:ilvl="6">
      <w:numFmt w:val="bullet"/>
      <w:lvlText w:val="•"/>
      <w:lvlJc w:val="left"/>
      <w:pPr>
        <w:ind w:left="6280" w:hanging="720"/>
      </w:pPr>
      <w:rPr>
        <w:rFonts w:hint="default"/>
        <w:lang w:val="en-US" w:eastAsia="en-US" w:bidi="en-US"/>
      </w:rPr>
    </w:lvl>
    <w:lvl w:ilvl="7">
      <w:numFmt w:val="bullet"/>
      <w:lvlText w:val="•"/>
      <w:lvlJc w:val="left"/>
      <w:pPr>
        <w:ind w:left="7170" w:hanging="720"/>
      </w:pPr>
      <w:rPr>
        <w:rFonts w:hint="default"/>
        <w:lang w:val="en-US" w:eastAsia="en-US" w:bidi="en-US"/>
      </w:rPr>
    </w:lvl>
    <w:lvl w:ilvl="8">
      <w:numFmt w:val="bullet"/>
      <w:lvlText w:val="•"/>
      <w:lvlJc w:val="left"/>
      <w:pPr>
        <w:ind w:left="8060" w:hanging="720"/>
      </w:pPr>
      <w:rPr>
        <w:rFonts w:hint="default"/>
        <w:lang w:val="en-US" w:eastAsia="en-US" w:bidi="en-US"/>
      </w:rPr>
    </w:lvl>
  </w:abstractNum>
  <w:abstractNum w:abstractNumId="53" w15:restartNumberingAfterBreak="0">
    <w:nsid w:val="778A4748"/>
    <w:multiLevelType w:val="hybridMultilevel"/>
    <w:tmpl w:val="9D9C0E42"/>
    <w:lvl w:ilvl="0" w:tplc="759689B2">
      <w:numFmt w:val="bullet"/>
      <w:lvlText w:val="*"/>
      <w:lvlJc w:val="left"/>
      <w:pPr>
        <w:ind w:left="388" w:hanging="142"/>
      </w:pPr>
      <w:rPr>
        <w:rFonts w:ascii="Tahoma" w:eastAsia="Tahoma" w:hAnsi="Tahoma" w:cs="Tahoma" w:hint="default"/>
        <w:w w:val="100"/>
        <w:sz w:val="16"/>
        <w:szCs w:val="16"/>
        <w:lang w:val="en-US" w:eastAsia="en-US" w:bidi="en-US"/>
      </w:rPr>
    </w:lvl>
    <w:lvl w:ilvl="1" w:tplc="DD8258AA">
      <w:numFmt w:val="bullet"/>
      <w:lvlText w:val=""/>
      <w:lvlJc w:val="left"/>
      <w:pPr>
        <w:ind w:left="948" w:hanging="423"/>
      </w:pPr>
      <w:rPr>
        <w:rFonts w:ascii="Symbol" w:eastAsia="Symbol" w:hAnsi="Symbol" w:cs="Symbol" w:hint="default"/>
        <w:w w:val="100"/>
        <w:sz w:val="22"/>
        <w:szCs w:val="22"/>
        <w:lang w:val="en-US" w:eastAsia="en-US" w:bidi="en-US"/>
      </w:rPr>
    </w:lvl>
    <w:lvl w:ilvl="2" w:tplc="C428C554">
      <w:numFmt w:val="bullet"/>
      <w:lvlText w:val="•"/>
      <w:lvlJc w:val="left"/>
      <w:pPr>
        <w:ind w:left="2060" w:hanging="423"/>
      </w:pPr>
      <w:rPr>
        <w:rFonts w:hint="default"/>
        <w:lang w:val="en-US" w:eastAsia="en-US" w:bidi="en-US"/>
      </w:rPr>
    </w:lvl>
    <w:lvl w:ilvl="3" w:tplc="CE949AB2">
      <w:numFmt w:val="bullet"/>
      <w:lvlText w:val="•"/>
      <w:lvlJc w:val="left"/>
      <w:pPr>
        <w:ind w:left="3180" w:hanging="423"/>
      </w:pPr>
      <w:rPr>
        <w:rFonts w:hint="default"/>
        <w:lang w:val="en-US" w:eastAsia="en-US" w:bidi="en-US"/>
      </w:rPr>
    </w:lvl>
    <w:lvl w:ilvl="4" w:tplc="493E4942">
      <w:numFmt w:val="bullet"/>
      <w:lvlText w:val="•"/>
      <w:lvlJc w:val="left"/>
      <w:pPr>
        <w:ind w:left="4300" w:hanging="423"/>
      </w:pPr>
      <w:rPr>
        <w:rFonts w:hint="default"/>
        <w:lang w:val="en-US" w:eastAsia="en-US" w:bidi="en-US"/>
      </w:rPr>
    </w:lvl>
    <w:lvl w:ilvl="5" w:tplc="FD38DDDC">
      <w:numFmt w:val="bullet"/>
      <w:lvlText w:val="•"/>
      <w:lvlJc w:val="left"/>
      <w:pPr>
        <w:ind w:left="5420" w:hanging="423"/>
      </w:pPr>
      <w:rPr>
        <w:rFonts w:hint="default"/>
        <w:lang w:val="en-US" w:eastAsia="en-US" w:bidi="en-US"/>
      </w:rPr>
    </w:lvl>
    <w:lvl w:ilvl="6" w:tplc="CA48BC18">
      <w:numFmt w:val="bullet"/>
      <w:lvlText w:val="•"/>
      <w:lvlJc w:val="left"/>
      <w:pPr>
        <w:ind w:left="6540" w:hanging="423"/>
      </w:pPr>
      <w:rPr>
        <w:rFonts w:hint="default"/>
        <w:lang w:val="en-US" w:eastAsia="en-US" w:bidi="en-US"/>
      </w:rPr>
    </w:lvl>
    <w:lvl w:ilvl="7" w:tplc="73D0935A">
      <w:numFmt w:val="bullet"/>
      <w:lvlText w:val="•"/>
      <w:lvlJc w:val="left"/>
      <w:pPr>
        <w:ind w:left="7660" w:hanging="423"/>
      </w:pPr>
      <w:rPr>
        <w:rFonts w:hint="default"/>
        <w:lang w:val="en-US" w:eastAsia="en-US" w:bidi="en-US"/>
      </w:rPr>
    </w:lvl>
    <w:lvl w:ilvl="8" w:tplc="68703252">
      <w:numFmt w:val="bullet"/>
      <w:lvlText w:val="•"/>
      <w:lvlJc w:val="left"/>
      <w:pPr>
        <w:ind w:left="8780" w:hanging="423"/>
      </w:pPr>
      <w:rPr>
        <w:rFonts w:hint="default"/>
        <w:lang w:val="en-US" w:eastAsia="en-US" w:bidi="en-US"/>
      </w:rPr>
    </w:lvl>
  </w:abstractNum>
  <w:abstractNum w:abstractNumId="54" w15:restartNumberingAfterBreak="0">
    <w:nsid w:val="7C540039"/>
    <w:multiLevelType w:val="multilevel"/>
    <w:tmpl w:val="7AB8747C"/>
    <w:lvl w:ilvl="0">
      <w:start w:val="6"/>
      <w:numFmt w:val="decimal"/>
      <w:lvlText w:val="%1."/>
      <w:lvlJc w:val="left"/>
      <w:pPr>
        <w:ind w:left="936" w:hanging="720"/>
        <w:jc w:val="left"/>
      </w:pPr>
      <w:rPr>
        <w:rFonts w:ascii="Arial Narrow" w:eastAsia="Arial Narrow" w:hAnsi="Arial Narrow" w:cs="Arial Narrow" w:hint="default"/>
        <w:b/>
        <w:bCs/>
        <w:spacing w:val="-2"/>
        <w:w w:val="91"/>
        <w:sz w:val="28"/>
        <w:szCs w:val="28"/>
        <w:lang w:val="en-US" w:eastAsia="en-US" w:bidi="en-US"/>
      </w:rPr>
    </w:lvl>
    <w:lvl w:ilvl="1">
      <w:start w:val="1"/>
      <w:numFmt w:val="decimal"/>
      <w:lvlText w:val="%1.%2"/>
      <w:lvlJc w:val="left"/>
      <w:pPr>
        <w:ind w:left="936" w:hanging="720"/>
        <w:jc w:val="left"/>
      </w:pPr>
      <w:rPr>
        <w:rFonts w:ascii="Arial Narrow" w:eastAsia="Arial Narrow" w:hAnsi="Arial Narrow" w:cs="Arial Narrow" w:hint="default"/>
        <w:b/>
        <w:bCs/>
        <w:spacing w:val="-4"/>
        <w:w w:val="91"/>
        <w:sz w:val="28"/>
        <w:szCs w:val="28"/>
        <w:lang w:val="en-US" w:eastAsia="en-US" w:bidi="en-US"/>
      </w:rPr>
    </w:lvl>
    <w:lvl w:ilvl="2">
      <w:numFmt w:val="bullet"/>
      <w:lvlText w:val=""/>
      <w:lvlJc w:val="left"/>
      <w:pPr>
        <w:ind w:left="936" w:hanging="360"/>
      </w:pPr>
      <w:rPr>
        <w:rFonts w:ascii="Symbol" w:eastAsia="Symbol" w:hAnsi="Symbol" w:cs="Symbol" w:hint="default"/>
        <w:w w:val="100"/>
        <w:sz w:val="22"/>
        <w:szCs w:val="22"/>
        <w:lang w:val="en-US" w:eastAsia="en-US" w:bidi="en-US"/>
      </w:rPr>
    </w:lvl>
    <w:lvl w:ilvl="3">
      <w:numFmt w:val="bullet"/>
      <w:lvlText w:val="•"/>
      <w:lvlJc w:val="left"/>
      <w:pPr>
        <w:ind w:left="3610" w:hanging="360"/>
      </w:pPr>
      <w:rPr>
        <w:rFonts w:hint="default"/>
        <w:lang w:val="en-US" w:eastAsia="en-US" w:bidi="en-US"/>
      </w:rPr>
    </w:lvl>
    <w:lvl w:ilvl="4">
      <w:numFmt w:val="bullet"/>
      <w:lvlText w:val="•"/>
      <w:lvlJc w:val="left"/>
      <w:pPr>
        <w:ind w:left="4500" w:hanging="360"/>
      </w:pPr>
      <w:rPr>
        <w:rFonts w:hint="default"/>
        <w:lang w:val="en-US" w:eastAsia="en-US" w:bidi="en-US"/>
      </w:rPr>
    </w:lvl>
    <w:lvl w:ilvl="5">
      <w:numFmt w:val="bullet"/>
      <w:lvlText w:val="•"/>
      <w:lvlJc w:val="left"/>
      <w:pPr>
        <w:ind w:left="5390" w:hanging="360"/>
      </w:pPr>
      <w:rPr>
        <w:rFonts w:hint="default"/>
        <w:lang w:val="en-US" w:eastAsia="en-US" w:bidi="en-US"/>
      </w:rPr>
    </w:lvl>
    <w:lvl w:ilvl="6">
      <w:numFmt w:val="bullet"/>
      <w:lvlText w:val="•"/>
      <w:lvlJc w:val="left"/>
      <w:pPr>
        <w:ind w:left="6280" w:hanging="360"/>
      </w:pPr>
      <w:rPr>
        <w:rFonts w:hint="default"/>
        <w:lang w:val="en-US" w:eastAsia="en-US" w:bidi="en-US"/>
      </w:rPr>
    </w:lvl>
    <w:lvl w:ilvl="7">
      <w:numFmt w:val="bullet"/>
      <w:lvlText w:val="•"/>
      <w:lvlJc w:val="left"/>
      <w:pPr>
        <w:ind w:left="7170" w:hanging="360"/>
      </w:pPr>
      <w:rPr>
        <w:rFonts w:hint="default"/>
        <w:lang w:val="en-US" w:eastAsia="en-US" w:bidi="en-US"/>
      </w:rPr>
    </w:lvl>
    <w:lvl w:ilvl="8">
      <w:numFmt w:val="bullet"/>
      <w:lvlText w:val="•"/>
      <w:lvlJc w:val="left"/>
      <w:pPr>
        <w:ind w:left="8060" w:hanging="360"/>
      </w:pPr>
      <w:rPr>
        <w:rFonts w:hint="default"/>
        <w:lang w:val="en-US" w:eastAsia="en-US" w:bidi="en-US"/>
      </w:rPr>
    </w:lvl>
  </w:abstractNum>
  <w:abstractNum w:abstractNumId="55" w15:restartNumberingAfterBreak="0">
    <w:nsid w:val="7CEB25DB"/>
    <w:multiLevelType w:val="hybridMultilevel"/>
    <w:tmpl w:val="FECED318"/>
    <w:lvl w:ilvl="0" w:tplc="EE98BD32">
      <w:start w:val="1"/>
      <w:numFmt w:val="decimal"/>
      <w:lvlText w:val="%1."/>
      <w:lvlJc w:val="left"/>
      <w:pPr>
        <w:ind w:left="216" w:hanging="336"/>
        <w:jc w:val="left"/>
      </w:pPr>
      <w:rPr>
        <w:rFonts w:ascii="Arial" w:eastAsia="Arial" w:hAnsi="Arial" w:cs="Arial" w:hint="default"/>
        <w:b/>
        <w:bCs/>
        <w:spacing w:val="-1"/>
        <w:w w:val="100"/>
        <w:sz w:val="22"/>
        <w:szCs w:val="22"/>
        <w:lang w:val="en-US" w:eastAsia="en-US" w:bidi="en-US"/>
      </w:rPr>
    </w:lvl>
    <w:lvl w:ilvl="1" w:tplc="99D285B4">
      <w:numFmt w:val="bullet"/>
      <w:lvlText w:val="•"/>
      <w:lvlJc w:val="left"/>
      <w:pPr>
        <w:ind w:left="1182" w:hanging="336"/>
      </w:pPr>
      <w:rPr>
        <w:rFonts w:hint="default"/>
        <w:lang w:val="en-US" w:eastAsia="en-US" w:bidi="en-US"/>
      </w:rPr>
    </w:lvl>
    <w:lvl w:ilvl="2" w:tplc="EE4C5DEA">
      <w:numFmt w:val="bullet"/>
      <w:lvlText w:val="•"/>
      <w:lvlJc w:val="left"/>
      <w:pPr>
        <w:ind w:left="2144" w:hanging="336"/>
      </w:pPr>
      <w:rPr>
        <w:rFonts w:hint="default"/>
        <w:lang w:val="en-US" w:eastAsia="en-US" w:bidi="en-US"/>
      </w:rPr>
    </w:lvl>
    <w:lvl w:ilvl="3" w:tplc="6F3011AE">
      <w:numFmt w:val="bullet"/>
      <w:lvlText w:val="•"/>
      <w:lvlJc w:val="left"/>
      <w:pPr>
        <w:ind w:left="3106" w:hanging="336"/>
      </w:pPr>
      <w:rPr>
        <w:rFonts w:hint="default"/>
        <w:lang w:val="en-US" w:eastAsia="en-US" w:bidi="en-US"/>
      </w:rPr>
    </w:lvl>
    <w:lvl w:ilvl="4" w:tplc="8C867274">
      <w:numFmt w:val="bullet"/>
      <w:lvlText w:val="•"/>
      <w:lvlJc w:val="left"/>
      <w:pPr>
        <w:ind w:left="4068" w:hanging="336"/>
      </w:pPr>
      <w:rPr>
        <w:rFonts w:hint="default"/>
        <w:lang w:val="en-US" w:eastAsia="en-US" w:bidi="en-US"/>
      </w:rPr>
    </w:lvl>
    <w:lvl w:ilvl="5" w:tplc="348EA412">
      <w:numFmt w:val="bullet"/>
      <w:lvlText w:val="•"/>
      <w:lvlJc w:val="left"/>
      <w:pPr>
        <w:ind w:left="5030" w:hanging="336"/>
      </w:pPr>
      <w:rPr>
        <w:rFonts w:hint="default"/>
        <w:lang w:val="en-US" w:eastAsia="en-US" w:bidi="en-US"/>
      </w:rPr>
    </w:lvl>
    <w:lvl w:ilvl="6" w:tplc="D9701662">
      <w:numFmt w:val="bullet"/>
      <w:lvlText w:val="•"/>
      <w:lvlJc w:val="left"/>
      <w:pPr>
        <w:ind w:left="5992" w:hanging="336"/>
      </w:pPr>
      <w:rPr>
        <w:rFonts w:hint="default"/>
        <w:lang w:val="en-US" w:eastAsia="en-US" w:bidi="en-US"/>
      </w:rPr>
    </w:lvl>
    <w:lvl w:ilvl="7" w:tplc="2FD678D8">
      <w:numFmt w:val="bullet"/>
      <w:lvlText w:val="•"/>
      <w:lvlJc w:val="left"/>
      <w:pPr>
        <w:ind w:left="6954" w:hanging="336"/>
      </w:pPr>
      <w:rPr>
        <w:rFonts w:hint="default"/>
        <w:lang w:val="en-US" w:eastAsia="en-US" w:bidi="en-US"/>
      </w:rPr>
    </w:lvl>
    <w:lvl w:ilvl="8" w:tplc="81FE9600">
      <w:numFmt w:val="bullet"/>
      <w:lvlText w:val="•"/>
      <w:lvlJc w:val="left"/>
      <w:pPr>
        <w:ind w:left="7916" w:hanging="336"/>
      </w:pPr>
      <w:rPr>
        <w:rFonts w:hint="default"/>
        <w:lang w:val="en-US" w:eastAsia="en-US" w:bidi="en-US"/>
      </w:rPr>
    </w:lvl>
  </w:abstractNum>
  <w:abstractNum w:abstractNumId="56" w15:restartNumberingAfterBreak="0">
    <w:nsid w:val="7E5F68A5"/>
    <w:multiLevelType w:val="hybridMultilevel"/>
    <w:tmpl w:val="8C841F24"/>
    <w:lvl w:ilvl="0" w:tplc="0F9AC882">
      <w:start w:val="1"/>
      <w:numFmt w:val="decimal"/>
      <w:lvlText w:val="%1."/>
      <w:lvlJc w:val="left"/>
      <w:pPr>
        <w:ind w:left="1378" w:hanging="569"/>
        <w:jc w:val="left"/>
      </w:pPr>
      <w:rPr>
        <w:rFonts w:ascii="Arial" w:eastAsia="Arial" w:hAnsi="Arial" w:cs="Arial" w:hint="default"/>
        <w:i/>
        <w:spacing w:val="-1"/>
        <w:w w:val="100"/>
        <w:sz w:val="22"/>
        <w:szCs w:val="22"/>
        <w:lang w:val="en-US" w:eastAsia="en-US" w:bidi="en-US"/>
      </w:rPr>
    </w:lvl>
    <w:lvl w:ilvl="1" w:tplc="C9380D94">
      <w:numFmt w:val="bullet"/>
      <w:lvlText w:val="•"/>
      <w:lvlJc w:val="left"/>
      <w:pPr>
        <w:ind w:left="2362" w:hanging="569"/>
      </w:pPr>
      <w:rPr>
        <w:rFonts w:hint="default"/>
        <w:lang w:val="en-US" w:eastAsia="en-US" w:bidi="en-US"/>
      </w:rPr>
    </w:lvl>
    <w:lvl w:ilvl="2" w:tplc="643E102C">
      <w:numFmt w:val="bullet"/>
      <w:lvlText w:val="•"/>
      <w:lvlJc w:val="left"/>
      <w:pPr>
        <w:ind w:left="3344" w:hanging="569"/>
      </w:pPr>
      <w:rPr>
        <w:rFonts w:hint="default"/>
        <w:lang w:val="en-US" w:eastAsia="en-US" w:bidi="en-US"/>
      </w:rPr>
    </w:lvl>
    <w:lvl w:ilvl="3" w:tplc="DDC20620">
      <w:numFmt w:val="bullet"/>
      <w:lvlText w:val="•"/>
      <w:lvlJc w:val="left"/>
      <w:pPr>
        <w:ind w:left="4326" w:hanging="569"/>
      </w:pPr>
      <w:rPr>
        <w:rFonts w:hint="default"/>
        <w:lang w:val="en-US" w:eastAsia="en-US" w:bidi="en-US"/>
      </w:rPr>
    </w:lvl>
    <w:lvl w:ilvl="4" w:tplc="39A4AE08">
      <w:numFmt w:val="bullet"/>
      <w:lvlText w:val="•"/>
      <w:lvlJc w:val="left"/>
      <w:pPr>
        <w:ind w:left="5308" w:hanging="569"/>
      </w:pPr>
      <w:rPr>
        <w:rFonts w:hint="default"/>
        <w:lang w:val="en-US" w:eastAsia="en-US" w:bidi="en-US"/>
      </w:rPr>
    </w:lvl>
    <w:lvl w:ilvl="5" w:tplc="D946E922">
      <w:numFmt w:val="bullet"/>
      <w:lvlText w:val="•"/>
      <w:lvlJc w:val="left"/>
      <w:pPr>
        <w:ind w:left="6290" w:hanging="569"/>
      </w:pPr>
      <w:rPr>
        <w:rFonts w:hint="default"/>
        <w:lang w:val="en-US" w:eastAsia="en-US" w:bidi="en-US"/>
      </w:rPr>
    </w:lvl>
    <w:lvl w:ilvl="6" w:tplc="80BA08FA">
      <w:numFmt w:val="bullet"/>
      <w:lvlText w:val="•"/>
      <w:lvlJc w:val="left"/>
      <w:pPr>
        <w:ind w:left="7272" w:hanging="569"/>
      </w:pPr>
      <w:rPr>
        <w:rFonts w:hint="default"/>
        <w:lang w:val="en-US" w:eastAsia="en-US" w:bidi="en-US"/>
      </w:rPr>
    </w:lvl>
    <w:lvl w:ilvl="7" w:tplc="AF76C896">
      <w:numFmt w:val="bullet"/>
      <w:lvlText w:val="•"/>
      <w:lvlJc w:val="left"/>
      <w:pPr>
        <w:ind w:left="8254" w:hanging="569"/>
      </w:pPr>
      <w:rPr>
        <w:rFonts w:hint="default"/>
        <w:lang w:val="en-US" w:eastAsia="en-US" w:bidi="en-US"/>
      </w:rPr>
    </w:lvl>
    <w:lvl w:ilvl="8" w:tplc="B60C574E">
      <w:numFmt w:val="bullet"/>
      <w:lvlText w:val="•"/>
      <w:lvlJc w:val="left"/>
      <w:pPr>
        <w:ind w:left="9236" w:hanging="569"/>
      </w:pPr>
      <w:rPr>
        <w:rFonts w:hint="default"/>
        <w:lang w:val="en-US" w:eastAsia="en-US" w:bidi="en-US"/>
      </w:rPr>
    </w:lvl>
  </w:abstractNum>
  <w:abstractNum w:abstractNumId="57" w15:restartNumberingAfterBreak="0">
    <w:nsid w:val="7F4C4AF4"/>
    <w:multiLevelType w:val="hybridMultilevel"/>
    <w:tmpl w:val="82A453C0"/>
    <w:lvl w:ilvl="0" w:tplc="75D04DBA">
      <w:numFmt w:val="bullet"/>
      <w:lvlText w:val=""/>
      <w:lvlJc w:val="left"/>
      <w:pPr>
        <w:ind w:left="1671" w:hanging="360"/>
      </w:pPr>
      <w:rPr>
        <w:rFonts w:ascii="Symbol" w:eastAsia="Symbol" w:hAnsi="Symbol" w:cs="Symbol" w:hint="default"/>
        <w:w w:val="100"/>
        <w:sz w:val="22"/>
        <w:szCs w:val="22"/>
        <w:lang w:val="en-US" w:eastAsia="en-US" w:bidi="en-US"/>
      </w:rPr>
    </w:lvl>
    <w:lvl w:ilvl="1" w:tplc="2A4C2E4C">
      <w:numFmt w:val="bullet"/>
      <w:lvlText w:val="•"/>
      <w:lvlJc w:val="left"/>
      <w:pPr>
        <w:ind w:left="2610" w:hanging="360"/>
      </w:pPr>
      <w:rPr>
        <w:rFonts w:hint="default"/>
        <w:lang w:val="en-US" w:eastAsia="en-US" w:bidi="en-US"/>
      </w:rPr>
    </w:lvl>
    <w:lvl w:ilvl="2" w:tplc="93A4A0EC">
      <w:numFmt w:val="bullet"/>
      <w:lvlText w:val="•"/>
      <w:lvlJc w:val="left"/>
      <w:pPr>
        <w:ind w:left="3540" w:hanging="360"/>
      </w:pPr>
      <w:rPr>
        <w:rFonts w:hint="default"/>
        <w:lang w:val="en-US" w:eastAsia="en-US" w:bidi="en-US"/>
      </w:rPr>
    </w:lvl>
    <w:lvl w:ilvl="3" w:tplc="2B68782E">
      <w:numFmt w:val="bullet"/>
      <w:lvlText w:val="•"/>
      <w:lvlJc w:val="left"/>
      <w:pPr>
        <w:ind w:left="4470" w:hanging="360"/>
      </w:pPr>
      <w:rPr>
        <w:rFonts w:hint="default"/>
        <w:lang w:val="en-US" w:eastAsia="en-US" w:bidi="en-US"/>
      </w:rPr>
    </w:lvl>
    <w:lvl w:ilvl="4" w:tplc="E8EC3242">
      <w:numFmt w:val="bullet"/>
      <w:lvlText w:val="•"/>
      <w:lvlJc w:val="left"/>
      <w:pPr>
        <w:ind w:left="5400" w:hanging="360"/>
      </w:pPr>
      <w:rPr>
        <w:rFonts w:hint="default"/>
        <w:lang w:val="en-US" w:eastAsia="en-US" w:bidi="en-US"/>
      </w:rPr>
    </w:lvl>
    <w:lvl w:ilvl="5" w:tplc="8B0CDC1C">
      <w:numFmt w:val="bullet"/>
      <w:lvlText w:val="•"/>
      <w:lvlJc w:val="left"/>
      <w:pPr>
        <w:ind w:left="6330" w:hanging="360"/>
      </w:pPr>
      <w:rPr>
        <w:rFonts w:hint="default"/>
        <w:lang w:val="en-US" w:eastAsia="en-US" w:bidi="en-US"/>
      </w:rPr>
    </w:lvl>
    <w:lvl w:ilvl="6" w:tplc="D17AEDA6">
      <w:numFmt w:val="bullet"/>
      <w:lvlText w:val="•"/>
      <w:lvlJc w:val="left"/>
      <w:pPr>
        <w:ind w:left="7260" w:hanging="360"/>
      </w:pPr>
      <w:rPr>
        <w:rFonts w:hint="default"/>
        <w:lang w:val="en-US" w:eastAsia="en-US" w:bidi="en-US"/>
      </w:rPr>
    </w:lvl>
    <w:lvl w:ilvl="7" w:tplc="ACA60012">
      <w:numFmt w:val="bullet"/>
      <w:lvlText w:val="•"/>
      <w:lvlJc w:val="left"/>
      <w:pPr>
        <w:ind w:left="8190" w:hanging="360"/>
      </w:pPr>
      <w:rPr>
        <w:rFonts w:hint="default"/>
        <w:lang w:val="en-US" w:eastAsia="en-US" w:bidi="en-US"/>
      </w:rPr>
    </w:lvl>
    <w:lvl w:ilvl="8" w:tplc="15E68BE8">
      <w:numFmt w:val="bullet"/>
      <w:lvlText w:val="•"/>
      <w:lvlJc w:val="left"/>
      <w:pPr>
        <w:ind w:left="9120" w:hanging="360"/>
      </w:pPr>
      <w:rPr>
        <w:rFonts w:hint="default"/>
        <w:lang w:val="en-US" w:eastAsia="en-US" w:bidi="en-US"/>
      </w:rPr>
    </w:lvl>
  </w:abstractNum>
  <w:abstractNum w:abstractNumId="58" w15:restartNumberingAfterBreak="0">
    <w:nsid w:val="7FB63B04"/>
    <w:multiLevelType w:val="multilevel"/>
    <w:tmpl w:val="8968FDC0"/>
    <w:lvl w:ilvl="0">
      <w:start w:val="1"/>
      <w:numFmt w:val="decimal"/>
      <w:lvlText w:val="%1."/>
      <w:lvlJc w:val="left"/>
      <w:pPr>
        <w:ind w:left="2055" w:hanging="658"/>
        <w:jc w:val="right"/>
      </w:pPr>
      <w:rPr>
        <w:rFonts w:hint="default"/>
        <w:i/>
        <w:spacing w:val="-3"/>
        <w:w w:val="97"/>
        <w:lang w:val="en-US" w:eastAsia="en-US" w:bidi="en-US"/>
      </w:rPr>
    </w:lvl>
    <w:lvl w:ilvl="1">
      <w:start w:val="1"/>
      <w:numFmt w:val="decimal"/>
      <w:lvlText w:val="%1.%2"/>
      <w:lvlJc w:val="left"/>
      <w:pPr>
        <w:ind w:left="1834" w:hanging="658"/>
        <w:jc w:val="left"/>
      </w:pPr>
      <w:rPr>
        <w:rFonts w:ascii="Calibri" w:eastAsia="Calibri" w:hAnsi="Calibri" w:cs="Calibri" w:hint="default"/>
        <w:spacing w:val="-3"/>
        <w:w w:val="97"/>
        <w:sz w:val="20"/>
        <w:szCs w:val="20"/>
        <w:lang w:val="en-US" w:eastAsia="en-US" w:bidi="en-US"/>
      </w:rPr>
    </w:lvl>
    <w:lvl w:ilvl="2">
      <w:start w:val="1"/>
      <w:numFmt w:val="decimal"/>
      <w:lvlText w:val="%1.%2.%3"/>
      <w:lvlJc w:val="left"/>
      <w:pPr>
        <w:ind w:left="2055" w:hanging="658"/>
        <w:jc w:val="left"/>
      </w:pPr>
      <w:rPr>
        <w:rFonts w:ascii="Calibri" w:eastAsia="Calibri" w:hAnsi="Calibri" w:cs="Calibri" w:hint="default"/>
        <w:i/>
        <w:spacing w:val="-3"/>
        <w:w w:val="97"/>
        <w:sz w:val="20"/>
        <w:szCs w:val="20"/>
        <w:lang w:val="en-US" w:eastAsia="en-US" w:bidi="en-US"/>
      </w:rPr>
    </w:lvl>
    <w:lvl w:ilvl="3">
      <w:numFmt w:val="bullet"/>
      <w:lvlText w:val="•"/>
      <w:lvlJc w:val="left"/>
      <w:pPr>
        <w:ind w:left="4042" w:hanging="658"/>
      </w:pPr>
      <w:rPr>
        <w:rFonts w:hint="default"/>
        <w:lang w:val="en-US" w:eastAsia="en-US" w:bidi="en-US"/>
      </w:rPr>
    </w:lvl>
    <w:lvl w:ilvl="4">
      <w:numFmt w:val="bullet"/>
      <w:lvlText w:val="•"/>
      <w:lvlJc w:val="left"/>
      <w:pPr>
        <w:ind w:left="5033" w:hanging="658"/>
      </w:pPr>
      <w:rPr>
        <w:rFonts w:hint="default"/>
        <w:lang w:val="en-US" w:eastAsia="en-US" w:bidi="en-US"/>
      </w:rPr>
    </w:lvl>
    <w:lvl w:ilvl="5">
      <w:numFmt w:val="bullet"/>
      <w:lvlText w:val="•"/>
      <w:lvlJc w:val="left"/>
      <w:pPr>
        <w:ind w:left="6024" w:hanging="658"/>
      </w:pPr>
      <w:rPr>
        <w:rFonts w:hint="default"/>
        <w:lang w:val="en-US" w:eastAsia="en-US" w:bidi="en-US"/>
      </w:rPr>
    </w:lvl>
    <w:lvl w:ilvl="6">
      <w:numFmt w:val="bullet"/>
      <w:lvlText w:val="•"/>
      <w:lvlJc w:val="left"/>
      <w:pPr>
        <w:ind w:left="7016" w:hanging="658"/>
      </w:pPr>
      <w:rPr>
        <w:rFonts w:hint="default"/>
        <w:lang w:val="en-US" w:eastAsia="en-US" w:bidi="en-US"/>
      </w:rPr>
    </w:lvl>
    <w:lvl w:ilvl="7">
      <w:numFmt w:val="bullet"/>
      <w:lvlText w:val="•"/>
      <w:lvlJc w:val="left"/>
      <w:pPr>
        <w:ind w:left="8007" w:hanging="658"/>
      </w:pPr>
      <w:rPr>
        <w:rFonts w:hint="default"/>
        <w:lang w:val="en-US" w:eastAsia="en-US" w:bidi="en-US"/>
      </w:rPr>
    </w:lvl>
    <w:lvl w:ilvl="8">
      <w:numFmt w:val="bullet"/>
      <w:lvlText w:val="•"/>
      <w:lvlJc w:val="left"/>
      <w:pPr>
        <w:ind w:left="8998" w:hanging="658"/>
      </w:pPr>
      <w:rPr>
        <w:rFonts w:hint="default"/>
        <w:lang w:val="en-US" w:eastAsia="en-US" w:bidi="en-US"/>
      </w:rPr>
    </w:lvl>
  </w:abstractNum>
  <w:num w:numId="1">
    <w:abstractNumId w:val="19"/>
  </w:num>
  <w:num w:numId="2">
    <w:abstractNumId w:val="22"/>
  </w:num>
  <w:num w:numId="3">
    <w:abstractNumId w:val="12"/>
  </w:num>
  <w:num w:numId="4">
    <w:abstractNumId w:val="16"/>
  </w:num>
  <w:num w:numId="5">
    <w:abstractNumId w:val="43"/>
  </w:num>
  <w:num w:numId="6">
    <w:abstractNumId w:val="5"/>
  </w:num>
  <w:num w:numId="7">
    <w:abstractNumId w:val="17"/>
  </w:num>
  <w:num w:numId="8">
    <w:abstractNumId w:val="27"/>
  </w:num>
  <w:num w:numId="9">
    <w:abstractNumId w:val="29"/>
  </w:num>
  <w:num w:numId="10">
    <w:abstractNumId w:val="45"/>
  </w:num>
  <w:num w:numId="11">
    <w:abstractNumId w:val="20"/>
  </w:num>
  <w:num w:numId="12">
    <w:abstractNumId w:val="28"/>
  </w:num>
  <w:num w:numId="13">
    <w:abstractNumId w:val="48"/>
  </w:num>
  <w:num w:numId="14">
    <w:abstractNumId w:val="9"/>
  </w:num>
  <w:num w:numId="15">
    <w:abstractNumId w:val="41"/>
  </w:num>
  <w:num w:numId="16">
    <w:abstractNumId w:val="31"/>
  </w:num>
  <w:num w:numId="17">
    <w:abstractNumId w:val="50"/>
  </w:num>
  <w:num w:numId="18">
    <w:abstractNumId w:val="35"/>
  </w:num>
  <w:num w:numId="19">
    <w:abstractNumId w:val="1"/>
  </w:num>
  <w:num w:numId="20">
    <w:abstractNumId w:val="56"/>
  </w:num>
  <w:num w:numId="21">
    <w:abstractNumId w:val="39"/>
  </w:num>
  <w:num w:numId="22">
    <w:abstractNumId w:val="53"/>
  </w:num>
  <w:num w:numId="23">
    <w:abstractNumId w:val="51"/>
  </w:num>
  <w:num w:numId="24">
    <w:abstractNumId w:val="42"/>
  </w:num>
  <w:num w:numId="25">
    <w:abstractNumId w:val="15"/>
  </w:num>
  <w:num w:numId="26">
    <w:abstractNumId w:val="33"/>
  </w:num>
  <w:num w:numId="27">
    <w:abstractNumId w:val="55"/>
  </w:num>
  <w:num w:numId="28">
    <w:abstractNumId w:val="52"/>
  </w:num>
  <w:num w:numId="29">
    <w:abstractNumId w:val="7"/>
  </w:num>
  <w:num w:numId="30">
    <w:abstractNumId w:val="54"/>
  </w:num>
  <w:num w:numId="31">
    <w:abstractNumId w:val="44"/>
  </w:num>
  <w:num w:numId="32">
    <w:abstractNumId w:val="0"/>
  </w:num>
  <w:num w:numId="33">
    <w:abstractNumId w:val="26"/>
  </w:num>
  <w:num w:numId="34">
    <w:abstractNumId w:val="37"/>
  </w:num>
  <w:num w:numId="35">
    <w:abstractNumId w:val="21"/>
  </w:num>
  <w:num w:numId="36">
    <w:abstractNumId w:val="14"/>
  </w:num>
  <w:num w:numId="37">
    <w:abstractNumId w:val="4"/>
  </w:num>
  <w:num w:numId="38">
    <w:abstractNumId w:val="34"/>
  </w:num>
  <w:num w:numId="39">
    <w:abstractNumId w:val="3"/>
  </w:num>
  <w:num w:numId="40">
    <w:abstractNumId w:val="2"/>
  </w:num>
  <w:num w:numId="41">
    <w:abstractNumId w:val="47"/>
  </w:num>
  <w:num w:numId="42">
    <w:abstractNumId w:val="13"/>
  </w:num>
  <w:num w:numId="43">
    <w:abstractNumId w:val="8"/>
  </w:num>
  <w:num w:numId="44">
    <w:abstractNumId w:val="6"/>
  </w:num>
  <w:num w:numId="45">
    <w:abstractNumId w:val="18"/>
  </w:num>
  <w:num w:numId="46">
    <w:abstractNumId w:val="30"/>
  </w:num>
  <w:num w:numId="47">
    <w:abstractNumId w:val="10"/>
  </w:num>
  <w:num w:numId="48">
    <w:abstractNumId w:val="24"/>
  </w:num>
  <w:num w:numId="49">
    <w:abstractNumId w:val="40"/>
  </w:num>
  <w:num w:numId="50">
    <w:abstractNumId w:val="38"/>
  </w:num>
  <w:num w:numId="51">
    <w:abstractNumId w:val="11"/>
  </w:num>
  <w:num w:numId="52">
    <w:abstractNumId w:val="25"/>
  </w:num>
  <w:num w:numId="53">
    <w:abstractNumId w:val="57"/>
  </w:num>
  <w:num w:numId="54">
    <w:abstractNumId w:val="49"/>
  </w:num>
  <w:num w:numId="55">
    <w:abstractNumId w:val="46"/>
  </w:num>
  <w:num w:numId="56">
    <w:abstractNumId w:val="23"/>
  </w:num>
  <w:num w:numId="57">
    <w:abstractNumId w:val="36"/>
  </w:num>
  <w:num w:numId="58">
    <w:abstractNumId w:val="32"/>
  </w:num>
  <w:num w:numId="59">
    <w:abstractNumId w:val="5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F+CGp27U/+IoQEF6YTbUwgJNdQujmoRytK7gAga8mjTS57Pp7wou61ytxDtYMvSOCtP6WSbC/i7YLwRDbL3hQ==" w:salt="eQAmtW1L9e4oPoRgZGeJbQ=="/>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7AC"/>
    <w:rsid w:val="001C35C5"/>
    <w:rsid w:val="0032108B"/>
    <w:rsid w:val="004F78ED"/>
    <w:rsid w:val="00596ABE"/>
    <w:rsid w:val="00626091"/>
    <w:rsid w:val="007702DB"/>
    <w:rsid w:val="00CA17AC"/>
    <w:rsid w:val="00DC31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8C11A3"/>
  <w15:docId w15:val="{0655859F-D722-46E9-B410-6DED918D2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ind w:left="1676" w:hanging="721"/>
      <w:outlineLvl w:val="0"/>
    </w:pPr>
    <w:rPr>
      <w:rFonts w:ascii="Arial Narrow" w:eastAsia="Arial Narrow" w:hAnsi="Arial Narrow" w:cs="Arial Narrow"/>
      <w:b/>
      <w:bCs/>
      <w:sz w:val="28"/>
      <w:szCs w:val="28"/>
    </w:rPr>
  </w:style>
  <w:style w:type="paragraph" w:styleId="Heading2">
    <w:name w:val="heading 2"/>
    <w:basedOn w:val="Normal"/>
    <w:uiPriority w:val="9"/>
    <w:unhideWhenUsed/>
    <w:qFormat/>
    <w:pPr>
      <w:spacing w:before="47"/>
      <w:ind w:left="848" w:hanging="721"/>
      <w:outlineLvl w:val="1"/>
    </w:pPr>
    <w:rPr>
      <w:rFonts w:ascii="Calibri" w:eastAsia="Calibri" w:hAnsi="Calibri" w:cs="Calibri"/>
      <w:sz w:val="26"/>
      <w:szCs w:val="26"/>
    </w:rPr>
  </w:style>
  <w:style w:type="paragraph" w:styleId="Heading3">
    <w:name w:val="heading 3"/>
    <w:basedOn w:val="Normal"/>
    <w:uiPriority w:val="9"/>
    <w:unhideWhenUsed/>
    <w:qFormat/>
    <w:pPr>
      <w:ind w:left="525"/>
      <w:outlineLvl w:val="2"/>
    </w:pPr>
    <w:rPr>
      <w:b/>
      <w:bCs/>
      <w:sz w:val="24"/>
      <w:szCs w:val="24"/>
    </w:rPr>
  </w:style>
  <w:style w:type="paragraph" w:styleId="Heading4">
    <w:name w:val="heading 4"/>
    <w:basedOn w:val="Normal"/>
    <w:uiPriority w:val="9"/>
    <w:unhideWhenUsed/>
    <w:qFormat/>
    <w:pPr>
      <w:spacing w:before="113"/>
      <w:ind w:left="249"/>
      <w:outlineLvl w:val="3"/>
    </w:pPr>
    <w:rPr>
      <w:rFonts w:ascii="Tahoma" w:eastAsia="Tahoma" w:hAnsi="Tahoma" w:cs="Tahoma"/>
      <w:b/>
      <w:bCs/>
      <w:i/>
      <w:sz w:val="24"/>
      <w:szCs w:val="24"/>
    </w:rPr>
  </w:style>
  <w:style w:type="paragraph" w:styleId="Heading5">
    <w:name w:val="heading 5"/>
    <w:basedOn w:val="Normal"/>
    <w:uiPriority w:val="9"/>
    <w:unhideWhenUsed/>
    <w:qFormat/>
    <w:pPr>
      <w:spacing w:before="90"/>
      <w:ind w:left="580"/>
      <w:outlineLvl w:val="4"/>
    </w:pPr>
    <w:rPr>
      <w:rFonts w:ascii="Times New Roman" w:eastAsia="Times New Roman" w:hAnsi="Times New Roman" w:cs="Times New Roman"/>
      <w:sz w:val="24"/>
      <w:szCs w:val="24"/>
    </w:rPr>
  </w:style>
  <w:style w:type="paragraph" w:styleId="Heading6">
    <w:name w:val="heading 6"/>
    <w:basedOn w:val="Normal"/>
    <w:uiPriority w:val="9"/>
    <w:unhideWhenUsed/>
    <w:qFormat/>
    <w:pPr>
      <w:ind w:left="936"/>
      <w:outlineLvl w:val="5"/>
    </w:pPr>
    <w:rPr>
      <w:b/>
      <w:bCs/>
    </w:rPr>
  </w:style>
  <w:style w:type="paragraph" w:styleId="Heading7">
    <w:name w:val="heading 7"/>
    <w:basedOn w:val="Normal"/>
    <w:uiPriority w:val="1"/>
    <w:qFormat/>
    <w:pPr>
      <w:spacing w:before="20"/>
      <w:ind w:left="20"/>
      <w:outlineLvl w:val="6"/>
    </w:pPr>
    <w:rPr>
      <w:rFonts w:ascii="Arial Narrow" w:eastAsia="Arial Narrow" w:hAnsi="Arial Narrow" w:cs="Arial Narrow"/>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1"/>
      <w:ind w:left="956"/>
    </w:pPr>
    <w:rPr>
      <w:rFonts w:ascii="Calibri" w:eastAsia="Calibri" w:hAnsi="Calibri" w:cs="Calibri"/>
      <w:b/>
      <w:bCs/>
      <w:sz w:val="20"/>
      <w:szCs w:val="20"/>
    </w:rPr>
  </w:style>
  <w:style w:type="paragraph" w:styleId="TOC2">
    <w:name w:val="toc 2"/>
    <w:basedOn w:val="Normal"/>
    <w:uiPriority w:val="1"/>
    <w:qFormat/>
    <w:pPr>
      <w:spacing w:line="243" w:lineRule="exact"/>
      <w:ind w:left="1834" w:hanging="658"/>
    </w:pPr>
    <w:rPr>
      <w:rFonts w:ascii="Calibri" w:eastAsia="Calibri" w:hAnsi="Calibri" w:cs="Calibri"/>
      <w:sz w:val="16"/>
      <w:szCs w:val="16"/>
    </w:rPr>
  </w:style>
  <w:style w:type="paragraph" w:styleId="TOC3">
    <w:name w:val="toc 3"/>
    <w:basedOn w:val="Normal"/>
    <w:uiPriority w:val="1"/>
    <w:qFormat/>
    <w:pPr>
      <w:ind w:left="1834" w:hanging="658"/>
    </w:pPr>
    <w:rPr>
      <w:rFonts w:ascii="Calibri" w:eastAsia="Calibri" w:hAnsi="Calibri" w:cs="Calibri"/>
      <w:b/>
      <w:bCs/>
      <w:i/>
    </w:rPr>
  </w:style>
  <w:style w:type="paragraph" w:styleId="TOC4">
    <w:name w:val="toc 4"/>
    <w:basedOn w:val="Normal"/>
    <w:uiPriority w:val="1"/>
    <w:qFormat/>
    <w:pPr>
      <w:spacing w:line="242" w:lineRule="exact"/>
      <w:ind w:left="2055" w:hanging="658"/>
    </w:pPr>
    <w:rPr>
      <w:rFonts w:ascii="Calibri" w:eastAsia="Calibri" w:hAnsi="Calibri" w:cs="Calibri"/>
      <w:i/>
      <w:sz w:val="20"/>
      <w:szCs w:val="20"/>
    </w:rPr>
  </w:style>
  <w:style w:type="paragraph" w:styleId="BodyText">
    <w:name w:val="Body Text"/>
    <w:basedOn w:val="Normal"/>
    <w:uiPriority w:val="1"/>
    <w:qFormat/>
  </w:style>
  <w:style w:type="paragraph" w:styleId="Title">
    <w:name w:val="Title"/>
    <w:basedOn w:val="Normal"/>
    <w:uiPriority w:val="10"/>
    <w:qFormat/>
    <w:pPr>
      <w:spacing w:before="195"/>
      <w:ind w:left="2588" w:right="681" w:hanging="1834"/>
    </w:pPr>
    <w:rPr>
      <w:b/>
      <w:bCs/>
      <w:sz w:val="110"/>
      <w:szCs w:val="110"/>
    </w:rPr>
  </w:style>
  <w:style w:type="paragraph" w:styleId="ListParagraph">
    <w:name w:val="List Paragraph"/>
    <w:basedOn w:val="Normal"/>
    <w:uiPriority w:val="1"/>
    <w:qFormat/>
    <w:pPr>
      <w:ind w:left="1676" w:hanging="361"/>
    </w:pPr>
  </w:style>
  <w:style w:type="paragraph" w:customStyle="1" w:styleId="TableParagraph">
    <w:name w:val="Table Paragraph"/>
    <w:basedOn w:val="Normal"/>
    <w:uiPriority w:val="1"/>
    <w:qFormat/>
  </w:style>
  <w:style w:type="paragraph" w:styleId="Header">
    <w:name w:val="header"/>
    <w:basedOn w:val="Normal"/>
    <w:link w:val="HeaderChar"/>
    <w:uiPriority w:val="99"/>
    <w:semiHidden/>
    <w:unhideWhenUsed/>
    <w:rsid w:val="007702DB"/>
    <w:pPr>
      <w:tabs>
        <w:tab w:val="center" w:pos="4513"/>
        <w:tab w:val="right" w:pos="9026"/>
      </w:tabs>
    </w:pPr>
  </w:style>
  <w:style w:type="character" w:customStyle="1" w:styleId="HeaderChar">
    <w:name w:val="Header Char"/>
    <w:basedOn w:val="DefaultParagraphFont"/>
    <w:link w:val="Header"/>
    <w:uiPriority w:val="99"/>
    <w:semiHidden/>
    <w:rsid w:val="007702DB"/>
    <w:rPr>
      <w:rFonts w:ascii="Arial" w:eastAsia="Arial" w:hAnsi="Arial" w:cs="Arial"/>
      <w:lang w:bidi="en-US"/>
    </w:rPr>
  </w:style>
  <w:style w:type="paragraph" w:styleId="Footer">
    <w:name w:val="footer"/>
    <w:basedOn w:val="Normal"/>
    <w:link w:val="FooterChar"/>
    <w:uiPriority w:val="99"/>
    <w:semiHidden/>
    <w:unhideWhenUsed/>
    <w:rsid w:val="007702DB"/>
    <w:pPr>
      <w:tabs>
        <w:tab w:val="center" w:pos="4513"/>
        <w:tab w:val="right" w:pos="9026"/>
      </w:tabs>
    </w:pPr>
  </w:style>
  <w:style w:type="character" w:customStyle="1" w:styleId="FooterChar">
    <w:name w:val="Footer Char"/>
    <w:basedOn w:val="DefaultParagraphFont"/>
    <w:link w:val="Footer"/>
    <w:uiPriority w:val="99"/>
    <w:semiHidden/>
    <w:rsid w:val="007702DB"/>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50.png"/><Relationship Id="rId21" Type="http://schemas.openxmlformats.org/officeDocument/2006/relationships/footer" Target="footer4.xml"/><Relationship Id="rId42" Type="http://schemas.openxmlformats.org/officeDocument/2006/relationships/image" Target="media/image15.png"/><Relationship Id="rId63" Type="http://schemas.openxmlformats.org/officeDocument/2006/relationships/footer" Target="footer6.xml"/><Relationship Id="rId84" Type="http://schemas.openxmlformats.org/officeDocument/2006/relationships/image" Target="media/image36.jpeg"/><Relationship Id="rId138" Type="http://schemas.openxmlformats.org/officeDocument/2006/relationships/header" Target="header27.xml"/><Relationship Id="rId159" Type="http://schemas.openxmlformats.org/officeDocument/2006/relationships/hyperlink" Target="http://www.maroondah.vic.gov.au/" TargetMode="External"/><Relationship Id="rId170" Type="http://schemas.openxmlformats.org/officeDocument/2006/relationships/footer" Target="footer38.xml"/><Relationship Id="rId191" Type="http://schemas.openxmlformats.org/officeDocument/2006/relationships/image" Target="media/image82.png"/><Relationship Id="rId205" Type="http://schemas.openxmlformats.org/officeDocument/2006/relationships/image" Target="media/image96.png"/><Relationship Id="rId226" Type="http://schemas.openxmlformats.org/officeDocument/2006/relationships/header" Target="header48.xml"/><Relationship Id="rId107" Type="http://schemas.openxmlformats.org/officeDocument/2006/relationships/footer" Target="footer17.xml"/><Relationship Id="rId11" Type="http://schemas.openxmlformats.org/officeDocument/2006/relationships/image" Target="media/image3.png"/><Relationship Id="rId32" Type="http://schemas.openxmlformats.org/officeDocument/2006/relationships/image" Target="media/image5.png"/><Relationship Id="rId53" Type="http://schemas.openxmlformats.org/officeDocument/2006/relationships/image" Target="media/image26.png"/><Relationship Id="rId74" Type="http://schemas.openxmlformats.org/officeDocument/2006/relationships/footer" Target="footer11.xml"/><Relationship Id="rId128" Type="http://schemas.openxmlformats.org/officeDocument/2006/relationships/footer" Target="footer22.xml"/><Relationship Id="rId149" Type="http://schemas.openxmlformats.org/officeDocument/2006/relationships/header" Target="header31.xml"/><Relationship Id="rId5" Type="http://schemas.openxmlformats.org/officeDocument/2006/relationships/footnotes" Target="footnotes.xml"/><Relationship Id="rId95" Type="http://schemas.openxmlformats.org/officeDocument/2006/relationships/image" Target="media/image41.png"/><Relationship Id="rId160" Type="http://schemas.openxmlformats.org/officeDocument/2006/relationships/header" Target="header35.xml"/><Relationship Id="rId181" Type="http://schemas.openxmlformats.org/officeDocument/2006/relationships/image" Target="media/image67.png"/><Relationship Id="rId216" Type="http://schemas.openxmlformats.org/officeDocument/2006/relationships/footer" Target="footer45.xml"/><Relationship Id="rId237" Type="http://schemas.openxmlformats.org/officeDocument/2006/relationships/footer" Target="footer52.xml"/><Relationship Id="rId22" Type="http://schemas.openxmlformats.org/officeDocument/2006/relationships/hyperlink" Target="http://www.yvw.com.au/" TargetMode="External"/><Relationship Id="rId43" Type="http://schemas.openxmlformats.org/officeDocument/2006/relationships/image" Target="media/image16.png"/><Relationship Id="rId64" Type="http://schemas.openxmlformats.org/officeDocument/2006/relationships/header" Target="header7.xml"/><Relationship Id="rId118" Type="http://schemas.openxmlformats.org/officeDocument/2006/relationships/image" Target="media/image54.png"/><Relationship Id="rId139" Type="http://schemas.openxmlformats.org/officeDocument/2006/relationships/footer" Target="footer27.xml"/><Relationship Id="rId85" Type="http://schemas.openxmlformats.org/officeDocument/2006/relationships/image" Target="media/image35.png"/><Relationship Id="rId150" Type="http://schemas.openxmlformats.org/officeDocument/2006/relationships/footer" Target="footer31.xml"/><Relationship Id="rId171" Type="http://schemas.openxmlformats.org/officeDocument/2006/relationships/header" Target="header39.xml"/><Relationship Id="rId192" Type="http://schemas.openxmlformats.org/officeDocument/2006/relationships/image" Target="media/image83.png"/><Relationship Id="rId206" Type="http://schemas.openxmlformats.org/officeDocument/2006/relationships/image" Target="media/image97.png"/><Relationship Id="rId227" Type="http://schemas.openxmlformats.org/officeDocument/2006/relationships/footer" Target="footer48.xml"/><Relationship Id="rId201" Type="http://schemas.openxmlformats.org/officeDocument/2006/relationships/image" Target="media/image76.png"/><Relationship Id="rId222" Type="http://schemas.openxmlformats.org/officeDocument/2006/relationships/image" Target="media/image90.png"/><Relationship Id="rId243" Type="http://schemas.openxmlformats.org/officeDocument/2006/relationships/footer" Target="footer54.xml"/><Relationship Id="rId12" Type="http://schemas.openxmlformats.org/officeDocument/2006/relationships/image" Target="media/image4.png"/><Relationship Id="rId17" Type="http://schemas.openxmlformats.org/officeDocument/2006/relationships/header" Target="header3.xml"/><Relationship Id="rId33" Type="http://schemas.openxmlformats.org/officeDocument/2006/relationships/image" Target="media/image6.png"/><Relationship Id="rId38" Type="http://schemas.openxmlformats.org/officeDocument/2006/relationships/image" Target="media/image11.png"/><Relationship Id="rId59" Type="http://schemas.openxmlformats.org/officeDocument/2006/relationships/image" Target="media/image32.png"/><Relationship Id="rId103" Type="http://schemas.openxmlformats.org/officeDocument/2006/relationships/header" Target="header16.xml"/><Relationship Id="rId108" Type="http://schemas.openxmlformats.org/officeDocument/2006/relationships/header" Target="header18.xml"/><Relationship Id="rId124" Type="http://schemas.openxmlformats.org/officeDocument/2006/relationships/hyperlink" Target="mailto:leisuremaintenance@maroondah.vic.gov.au" TargetMode="External"/><Relationship Id="rId129" Type="http://schemas.openxmlformats.org/officeDocument/2006/relationships/image" Target="media/image53.jpeg"/><Relationship Id="rId54" Type="http://schemas.openxmlformats.org/officeDocument/2006/relationships/image" Target="media/image27.png"/><Relationship Id="rId70" Type="http://schemas.openxmlformats.org/officeDocument/2006/relationships/header" Target="header10.xml"/><Relationship Id="rId75" Type="http://schemas.openxmlformats.org/officeDocument/2006/relationships/hyperlink" Target="http://www.maroondah.vic.gov.au/" TargetMode="External"/><Relationship Id="rId91" Type="http://schemas.openxmlformats.org/officeDocument/2006/relationships/image" Target="media/image43.png"/><Relationship Id="rId96" Type="http://schemas.openxmlformats.org/officeDocument/2006/relationships/image" Target="media/image46.png"/><Relationship Id="rId140" Type="http://schemas.openxmlformats.org/officeDocument/2006/relationships/header" Target="header28.xml"/><Relationship Id="rId145" Type="http://schemas.openxmlformats.org/officeDocument/2006/relationships/footer" Target="footer30.xml"/><Relationship Id="rId161" Type="http://schemas.openxmlformats.org/officeDocument/2006/relationships/footer" Target="footer35.xml"/><Relationship Id="rId166" Type="http://schemas.openxmlformats.org/officeDocument/2006/relationships/hyperlink" Target="http://www.maroondah.vic.gov.au/" TargetMode="External"/><Relationship Id="rId182" Type="http://schemas.openxmlformats.org/officeDocument/2006/relationships/image" Target="media/image68.png"/><Relationship Id="rId187" Type="http://schemas.openxmlformats.org/officeDocument/2006/relationships/image" Target="media/image73.png"/><Relationship Id="rId217" Type="http://schemas.openxmlformats.org/officeDocument/2006/relationships/hyperlink" Target="mailto:maroondah@maroondah.vic.gov.au"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eader" Target="header44.xml"/><Relationship Id="rId233" Type="http://schemas.openxmlformats.org/officeDocument/2006/relationships/hyperlink" Target="mailto:building.maintenance@maroondah.vic.gov.au" TargetMode="External"/><Relationship Id="rId238" Type="http://schemas.openxmlformats.org/officeDocument/2006/relationships/header" Target="header53.xml"/><Relationship Id="rId23" Type="http://schemas.openxmlformats.org/officeDocument/2006/relationships/hyperlink" Target="http://www.southeastwater.com.au/" TargetMode="External"/><Relationship Id="rId28" Type="http://schemas.openxmlformats.org/officeDocument/2006/relationships/hyperlink" Target="mailto:contact@vcglr.vic.gov.au" TargetMode="External"/><Relationship Id="rId49" Type="http://schemas.openxmlformats.org/officeDocument/2006/relationships/image" Target="media/image22.png"/><Relationship Id="rId114" Type="http://schemas.openxmlformats.org/officeDocument/2006/relationships/header" Target="header19.xml"/><Relationship Id="rId119" Type="http://schemas.openxmlformats.org/officeDocument/2006/relationships/image" Target="media/image52.png"/><Relationship Id="rId44" Type="http://schemas.openxmlformats.org/officeDocument/2006/relationships/image" Target="media/image17.png"/><Relationship Id="rId60" Type="http://schemas.openxmlformats.org/officeDocument/2006/relationships/image" Target="media/image33.png"/><Relationship Id="rId65" Type="http://schemas.openxmlformats.org/officeDocument/2006/relationships/footer" Target="footer7.xml"/><Relationship Id="rId81" Type="http://schemas.openxmlformats.org/officeDocument/2006/relationships/image" Target="media/image34.jpeg"/><Relationship Id="rId86" Type="http://schemas.openxmlformats.org/officeDocument/2006/relationships/image" Target="media/image38.png"/><Relationship Id="rId130" Type="http://schemas.openxmlformats.org/officeDocument/2006/relationships/header" Target="header23.xml"/><Relationship Id="rId135" Type="http://schemas.openxmlformats.org/officeDocument/2006/relationships/footer" Target="footer25.xml"/><Relationship Id="rId151" Type="http://schemas.openxmlformats.org/officeDocument/2006/relationships/header" Target="header32.xml"/><Relationship Id="rId156" Type="http://schemas.openxmlformats.org/officeDocument/2006/relationships/footer" Target="footer34.xml"/><Relationship Id="rId177" Type="http://schemas.openxmlformats.org/officeDocument/2006/relationships/image" Target="media/image63.png"/><Relationship Id="rId198" Type="http://schemas.openxmlformats.org/officeDocument/2006/relationships/image" Target="media/image89.png"/><Relationship Id="rId172" Type="http://schemas.openxmlformats.org/officeDocument/2006/relationships/footer" Target="footer39.xml"/><Relationship Id="rId193" Type="http://schemas.openxmlformats.org/officeDocument/2006/relationships/image" Target="media/image84.png"/><Relationship Id="rId202" Type="http://schemas.openxmlformats.org/officeDocument/2006/relationships/image" Target="media/image77.png"/><Relationship Id="rId207" Type="http://schemas.openxmlformats.org/officeDocument/2006/relationships/image" Target="media/image98.png"/><Relationship Id="rId223" Type="http://schemas.openxmlformats.org/officeDocument/2006/relationships/image" Target="media/image91.png"/><Relationship Id="rId228" Type="http://schemas.openxmlformats.org/officeDocument/2006/relationships/header" Target="header49.xml"/><Relationship Id="rId244" Type="http://schemas.openxmlformats.org/officeDocument/2006/relationships/fontTable" Target="fontTable.xml"/><Relationship Id="rId13" Type="http://schemas.openxmlformats.org/officeDocument/2006/relationships/hyperlink" Target="http://www.maroondah.vic.gov.au/" TargetMode="External"/><Relationship Id="rId18" Type="http://schemas.openxmlformats.org/officeDocument/2006/relationships/footer" Target="footer3.xml"/><Relationship Id="rId39" Type="http://schemas.openxmlformats.org/officeDocument/2006/relationships/image" Target="media/image12.png"/><Relationship Id="rId109" Type="http://schemas.openxmlformats.org/officeDocument/2006/relationships/footer" Target="footer18.xml"/><Relationship Id="rId34" Type="http://schemas.openxmlformats.org/officeDocument/2006/relationships/image" Target="media/image7.png"/><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hyperlink" Target="http://www.maroondah.vic.gov.au/" TargetMode="External"/><Relationship Id="rId97" Type="http://schemas.openxmlformats.org/officeDocument/2006/relationships/hyperlink" Target="http://www.maroondah.vic.gov.au/SportingOvals.aspx" TargetMode="External"/><Relationship Id="rId104" Type="http://schemas.openxmlformats.org/officeDocument/2006/relationships/footer" Target="footer16.xml"/><Relationship Id="rId120" Type="http://schemas.openxmlformats.org/officeDocument/2006/relationships/image" Target="media/image56.png"/><Relationship Id="rId125" Type="http://schemas.openxmlformats.org/officeDocument/2006/relationships/header" Target="header21.xml"/><Relationship Id="rId141" Type="http://schemas.openxmlformats.org/officeDocument/2006/relationships/footer" Target="footer28.xml"/><Relationship Id="rId146" Type="http://schemas.openxmlformats.org/officeDocument/2006/relationships/image" Target="media/image54.jpeg"/><Relationship Id="rId167" Type="http://schemas.openxmlformats.org/officeDocument/2006/relationships/hyperlink" Target="http://www.maroondah.vic.gov.au/" TargetMode="External"/><Relationship Id="rId188" Type="http://schemas.openxmlformats.org/officeDocument/2006/relationships/image" Target="media/image79.png"/><Relationship Id="rId7" Type="http://schemas.openxmlformats.org/officeDocument/2006/relationships/image" Target="media/image1.jpeg"/><Relationship Id="rId71" Type="http://schemas.openxmlformats.org/officeDocument/2006/relationships/footer" Target="footer10.xml"/><Relationship Id="rId92" Type="http://schemas.openxmlformats.org/officeDocument/2006/relationships/image" Target="media/image44.png"/><Relationship Id="rId162" Type="http://schemas.openxmlformats.org/officeDocument/2006/relationships/header" Target="header36.xml"/><Relationship Id="rId183" Type="http://schemas.openxmlformats.org/officeDocument/2006/relationships/image" Target="media/image69.png"/><Relationship Id="rId213" Type="http://schemas.openxmlformats.org/officeDocument/2006/relationships/footer" Target="footer44.xml"/><Relationship Id="rId218" Type="http://schemas.openxmlformats.org/officeDocument/2006/relationships/hyperlink" Target="mailto:privacy@maroondah.vic.gov.au" TargetMode="External"/><Relationship Id="rId234" Type="http://schemas.openxmlformats.org/officeDocument/2006/relationships/header" Target="header51.xml"/><Relationship Id="rId239" Type="http://schemas.openxmlformats.org/officeDocument/2006/relationships/footer" Target="footer53.xml"/><Relationship Id="rId2" Type="http://schemas.openxmlformats.org/officeDocument/2006/relationships/styles" Target="styles.xml"/><Relationship Id="rId29" Type="http://schemas.openxmlformats.org/officeDocument/2006/relationships/hyperlink" Target="http://www.education.vic.gov.au/Documents/about/research/acpmaroondah.pdf" TargetMode="External"/><Relationship Id="rId24" Type="http://schemas.openxmlformats.org/officeDocument/2006/relationships/header" Target="header5.xml"/><Relationship Id="rId40" Type="http://schemas.openxmlformats.org/officeDocument/2006/relationships/image" Target="media/image13.png"/><Relationship Id="rId45" Type="http://schemas.openxmlformats.org/officeDocument/2006/relationships/image" Target="media/image18.png"/><Relationship Id="rId66" Type="http://schemas.openxmlformats.org/officeDocument/2006/relationships/header" Target="header8.xml"/><Relationship Id="rId87" Type="http://schemas.openxmlformats.org/officeDocument/2006/relationships/image" Target="media/image36.png"/><Relationship Id="rId110" Type="http://schemas.openxmlformats.org/officeDocument/2006/relationships/image" Target="media/image45.png"/><Relationship Id="rId115" Type="http://schemas.openxmlformats.org/officeDocument/2006/relationships/footer" Target="footer19.xml"/><Relationship Id="rId131" Type="http://schemas.openxmlformats.org/officeDocument/2006/relationships/footer" Target="footer23.xml"/><Relationship Id="rId136" Type="http://schemas.openxmlformats.org/officeDocument/2006/relationships/header" Target="header26.xml"/><Relationship Id="rId157" Type="http://schemas.openxmlformats.org/officeDocument/2006/relationships/image" Target="media/image56.jpeg"/><Relationship Id="rId178" Type="http://schemas.openxmlformats.org/officeDocument/2006/relationships/image" Target="media/image64.png"/><Relationship Id="rId61" Type="http://schemas.openxmlformats.org/officeDocument/2006/relationships/image" Target="media/image34.png"/><Relationship Id="rId82" Type="http://schemas.openxmlformats.org/officeDocument/2006/relationships/header" Target="header13.xml"/><Relationship Id="rId152" Type="http://schemas.openxmlformats.org/officeDocument/2006/relationships/footer" Target="footer32.xml"/><Relationship Id="rId173" Type="http://schemas.openxmlformats.org/officeDocument/2006/relationships/header" Target="header40.xml"/><Relationship Id="rId194" Type="http://schemas.openxmlformats.org/officeDocument/2006/relationships/image" Target="media/image85.png"/><Relationship Id="rId199" Type="http://schemas.openxmlformats.org/officeDocument/2006/relationships/image" Target="media/image74.png"/><Relationship Id="rId203" Type="http://schemas.openxmlformats.org/officeDocument/2006/relationships/image" Target="media/image78.png"/><Relationship Id="rId208" Type="http://schemas.openxmlformats.org/officeDocument/2006/relationships/header" Target="header42.xml"/><Relationship Id="rId229" Type="http://schemas.openxmlformats.org/officeDocument/2006/relationships/footer" Target="footer49.xml"/><Relationship Id="rId19" Type="http://schemas.openxmlformats.org/officeDocument/2006/relationships/hyperlink" Target="http://www.consumer.vic.gov.au/" TargetMode="External"/><Relationship Id="rId224" Type="http://schemas.openxmlformats.org/officeDocument/2006/relationships/header" Target="header47.xml"/><Relationship Id="rId240" Type="http://schemas.openxmlformats.org/officeDocument/2006/relationships/image" Target="media/image94.png"/><Relationship Id="rId245" Type="http://schemas.openxmlformats.org/officeDocument/2006/relationships/theme" Target="theme/theme1.xml"/><Relationship Id="rId14" Type="http://schemas.openxmlformats.org/officeDocument/2006/relationships/hyperlink" Target="http://www.maroondah.vic.gov.au/" TargetMode="External"/><Relationship Id="rId30" Type="http://schemas.openxmlformats.org/officeDocument/2006/relationships/hyperlink" Target="mailto:maroondah@maroondah.vic.gov.au" TargetMode="External"/><Relationship Id="rId35" Type="http://schemas.openxmlformats.org/officeDocument/2006/relationships/image" Target="media/image8.png"/><Relationship Id="rId56" Type="http://schemas.openxmlformats.org/officeDocument/2006/relationships/image" Target="media/image29.png"/><Relationship Id="rId77" Type="http://schemas.openxmlformats.org/officeDocument/2006/relationships/hyperlink" Target="http://www.sport.vic.gov.au/" TargetMode="External"/><Relationship Id="rId100" Type="http://schemas.openxmlformats.org/officeDocument/2006/relationships/hyperlink" Target="http://www.maroondah.vic.gov.au/SportingOvals.aspx" TargetMode="External"/><Relationship Id="rId105" Type="http://schemas.openxmlformats.org/officeDocument/2006/relationships/image" Target="media/image2.jpeg"/><Relationship Id="rId126" Type="http://schemas.openxmlformats.org/officeDocument/2006/relationships/footer" Target="footer21.xml"/><Relationship Id="rId147" Type="http://schemas.openxmlformats.org/officeDocument/2006/relationships/image" Target="media/image55.png"/><Relationship Id="rId168" Type="http://schemas.openxmlformats.org/officeDocument/2006/relationships/hyperlink" Target="http://www.maroondah.vic.gov.au/" TargetMode="External"/><Relationship Id="rId8" Type="http://schemas.openxmlformats.org/officeDocument/2006/relationships/header" Target="header1.xml"/><Relationship Id="rId51" Type="http://schemas.openxmlformats.org/officeDocument/2006/relationships/image" Target="media/image24.png"/><Relationship Id="rId72" Type="http://schemas.openxmlformats.org/officeDocument/2006/relationships/hyperlink" Target="mailto:leisuremaintenance@maroondah.vic.gov.au" TargetMode="External"/><Relationship Id="rId93" Type="http://schemas.openxmlformats.org/officeDocument/2006/relationships/header" Target="header14.xml"/><Relationship Id="rId98" Type="http://schemas.openxmlformats.org/officeDocument/2006/relationships/hyperlink" Target="http://www.maroondah.vic.gov.au/SportingOvals.aspx" TargetMode="External"/><Relationship Id="rId121" Type="http://schemas.openxmlformats.org/officeDocument/2006/relationships/header" Target="header20.xml"/><Relationship Id="rId142" Type="http://schemas.openxmlformats.org/officeDocument/2006/relationships/header" Target="header29.xml"/><Relationship Id="rId163" Type="http://schemas.openxmlformats.org/officeDocument/2006/relationships/footer" Target="footer36.xml"/><Relationship Id="rId184" Type="http://schemas.openxmlformats.org/officeDocument/2006/relationships/image" Target="media/image70.png"/><Relationship Id="rId189" Type="http://schemas.openxmlformats.org/officeDocument/2006/relationships/image" Target="media/image80.png"/><Relationship Id="rId219" Type="http://schemas.openxmlformats.org/officeDocument/2006/relationships/header" Target="header46.xml"/><Relationship Id="rId3" Type="http://schemas.openxmlformats.org/officeDocument/2006/relationships/settings" Target="settings.xml"/><Relationship Id="rId214" Type="http://schemas.openxmlformats.org/officeDocument/2006/relationships/image" Target="media/image79.jpeg"/><Relationship Id="rId230" Type="http://schemas.openxmlformats.org/officeDocument/2006/relationships/header" Target="header50.xml"/><Relationship Id="rId235" Type="http://schemas.openxmlformats.org/officeDocument/2006/relationships/footer" Target="footer51.xml"/><Relationship Id="rId25" Type="http://schemas.openxmlformats.org/officeDocument/2006/relationships/footer" Target="footer5.xml"/><Relationship Id="rId46" Type="http://schemas.openxmlformats.org/officeDocument/2006/relationships/image" Target="media/image19.png"/><Relationship Id="rId67" Type="http://schemas.openxmlformats.org/officeDocument/2006/relationships/footer" Target="footer8.xml"/><Relationship Id="rId116" Type="http://schemas.openxmlformats.org/officeDocument/2006/relationships/image" Target="media/image48.png"/><Relationship Id="rId137" Type="http://schemas.openxmlformats.org/officeDocument/2006/relationships/footer" Target="footer26.xml"/><Relationship Id="rId158" Type="http://schemas.openxmlformats.org/officeDocument/2006/relationships/image" Target="media/image62.jpeg"/><Relationship Id="rId20" Type="http://schemas.openxmlformats.org/officeDocument/2006/relationships/header" Target="header4.xml"/><Relationship Id="rId41" Type="http://schemas.openxmlformats.org/officeDocument/2006/relationships/image" Target="media/image14.png"/><Relationship Id="rId62" Type="http://schemas.openxmlformats.org/officeDocument/2006/relationships/header" Target="header6.xml"/><Relationship Id="rId83" Type="http://schemas.openxmlformats.org/officeDocument/2006/relationships/footer" Target="footer13.xml"/><Relationship Id="rId88" Type="http://schemas.openxmlformats.org/officeDocument/2006/relationships/image" Target="media/image40.png"/><Relationship Id="rId111" Type="http://schemas.openxmlformats.org/officeDocument/2006/relationships/image" Target="media/image49.png"/><Relationship Id="rId132" Type="http://schemas.openxmlformats.org/officeDocument/2006/relationships/header" Target="header24.xml"/><Relationship Id="rId153" Type="http://schemas.openxmlformats.org/officeDocument/2006/relationships/header" Target="header33.xml"/><Relationship Id="rId174" Type="http://schemas.openxmlformats.org/officeDocument/2006/relationships/footer" Target="footer40.xml"/><Relationship Id="rId179" Type="http://schemas.openxmlformats.org/officeDocument/2006/relationships/image" Target="media/image65.png"/><Relationship Id="rId195" Type="http://schemas.openxmlformats.org/officeDocument/2006/relationships/image" Target="media/image86.png"/><Relationship Id="rId209" Type="http://schemas.openxmlformats.org/officeDocument/2006/relationships/footer" Target="footer42.xml"/><Relationship Id="rId190" Type="http://schemas.openxmlformats.org/officeDocument/2006/relationships/image" Target="media/image81.png"/><Relationship Id="rId204" Type="http://schemas.openxmlformats.org/officeDocument/2006/relationships/image" Target="media/image95.png"/><Relationship Id="rId220" Type="http://schemas.openxmlformats.org/officeDocument/2006/relationships/footer" Target="footer46.xml"/><Relationship Id="rId225" Type="http://schemas.openxmlformats.org/officeDocument/2006/relationships/footer" Target="footer47.xml"/><Relationship Id="rId241" Type="http://schemas.openxmlformats.org/officeDocument/2006/relationships/hyperlink" Target="mailto:maroondah@maroondah.vic.gov.au" TargetMode="External"/><Relationship Id="rId15" Type="http://schemas.openxmlformats.org/officeDocument/2006/relationships/header" Target="header2.xml"/><Relationship Id="rId36" Type="http://schemas.openxmlformats.org/officeDocument/2006/relationships/image" Target="media/image9.png"/><Relationship Id="rId57" Type="http://schemas.openxmlformats.org/officeDocument/2006/relationships/image" Target="media/image30.png"/><Relationship Id="rId106" Type="http://schemas.openxmlformats.org/officeDocument/2006/relationships/header" Target="header17.xml"/><Relationship Id="rId127" Type="http://schemas.openxmlformats.org/officeDocument/2006/relationships/header" Target="header22.xml"/><Relationship Id="rId10" Type="http://schemas.openxmlformats.org/officeDocument/2006/relationships/hyperlink" Target="mailto:leisuremaintenance@maroondah.vic.gov.au" TargetMode="External"/><Relationship Id="rId31" Type="http://schemas.openxmlformats.org/officeDocument/2006/relationships/hyperlink" Target="http://www.goodsports.com.au/" TargetMode="External"/><Relationship Id="rId52" Type="http://schemas.openxmlformats.org/officeDocument/2006/relationships/image" Target="media/image25.png"/><Relationship Id="rId73" Type="http://schemas.openxmlformats.org/officeDocument/2006/relationships/header" Target="header11.xml"/><Relationship Id="rId78" Type="http://schemas.openxmlformats.org/officeDocument/2006/relationships/hyperlink" Target="http://www.vichealth.vic.gov.au/" TargetMode="External"/><Relationship Id="rId94" Type="http://schemas.openxmlformats.org/officeDocument/2006/relationships/footer" Target="footer14.xml"/><Relationship Id="rId99" Type="http://schemas.openxmlformats.org/officeDocument/2006/relationships/hyperlink" Target="http://www.maroondah.vic.gov.au/SportingOvals.aspx" TargetMode="External"/><Relationship Id="rId101" Type="http://schemas.openxmlformats.org/officeDocument/2006/relationships/header" Target="header15.xml"/><Relationship Id="rId122" Type="http://schemas.openxmlformats.org/officeDocument/2006/relationships/footer" Target="footer20.xml"/><Relationship Id="rId143" Type="http://schemas.openxmlformats.org/officeDocument/2006/relationships/footer" Target="footer29.xml"/><Relationship Id="rId148" Type="http://schemas.openxmlformats.org/officeDocument/2006/relationships/image" Target="media/image60.png"/><Relationship Id="rId164" Type="http://schemas.openxmlformats.org/officeDocument/2006/relationships/header" Target="header37.xml"/><Relationship Id="rId169" Type="http://schemas.openxmlformats.org/officeDocument/2006/relationships/header" Target="header38.xml"/><Relationship Id="rId185" Type="http://schemas.openxmlformats.org/officeDocument/2006/relationships/image" Target="media/image71.png"/><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66.png"/><Relationship Id="rId210" Type="http://schemas.openxmlformats.org/officeDocument/2006/relationships/header" Target="header43.xml"/><Relationship Id="rId215" Type="http://schemas.openxmlformats.org/officeDocument/2006/relationships/header" Target="header45.xml"/><Relationship Id="rId236" Type="http://schemas.openxmlformats.org/officeDocument/2006/relationships/header" Target="header52.xml"/><Relationship Id="rId26" Type="http://schemas.openxmlformats.org/officeDocument/2006/relationships/hyperlink" Target="https://streatrader.health.vic.gov.au/" TargetMode="External"/><Relationship Id="rId231" Type="http://schemas.openxmlformats.org/officeDocument/2006/relationships/footer" Target="footer50.xml"/><Relationship Id="rId47" Type="http://schemas.openxmlformats.org/officeDocument/2006/relationships/image" Target="media/image20.png"/><Relationship Id="rId68" Type="http://schemas.openxmlformats.org/officeDocument/2006/relationships/header" Target="header9.xml"/><Relationship Id="rId89" Type="http://schemas.openxmlformats.org/officeDocument/2006/relationships/image" Target="media/image37.png"/><Relationship Id="rId112" Type="http://schemas.openxmlformats.org/officeDocument/2006/relationships/image" Target="media/image47.png"/><Relationship Id="rId133" Type="http://schemas.openxmlformats.org/officeDocument/2006/relationships/footer" Target="footer24.xml"/><Relationship Id="rId154" Type="http://schemas.openxmlformats.org/officeDocument/2006/relationships/footer" Target="footer33.xml"/><Relationship Id="rId175" Type="http://schemas.openxmlformats.org/officeDocument/2006/relationships/header" Target="header41.xml"/><Relationship Id="rId196" Type="http://schemas.openxmlformats.org/officeDocument/2006/relationships/image" Target="media/image87.png"/><Relationship Id="rId200" Type="http://schemas.openxmlformats.org/officeDocument/2006/relationships/image" Target="media/image75.png"/><Relationship Id="rId16" Type="http://schemas.openxmlformats.org/officeDocument/2006/relationships/footer" Target="footer2.xml"/><Relationship Id="rId221" Type="http://schemas.openxmlformats.org/officeDocument/2006/relationships/image" Target="media/image80.jpeg"/><Relationship Id="rId242" Type="http://schemas.openxmlformats.org/officeDocument/2006/relationships/header" Target="header54.xml"/><Relationship Id="rId37" Type="http://schemas.openxmlformats.org/officeDocument/2006/relationships/image" Target="media/image10.png"/><Relationship Id="rId58" Type="http://schemas.openxmlformats.org/officeDocument/2006/relationships/image" Target="media/image31.png"/><Relationship Id="rId79" Type="http://schemas.openxmlformats.org/officeDocument/2006/relationships/header" Target="header12.xml"/><Relationship Id="rId102" Type="http://schemas.openxmlformats.org/officeDocument/2006/relationships/footer" Target="footer15.xml"/><Relationship Id="rId123" Type="http://schemas.openxmlformats.org/officeDocument/2006/relationships/hyperlink" Target="mailto:leisuremaintenance@maroondah.vic.gov.au" TargetMode="External"/><Relationship Id="rId144" Type="http://schemas.openxmlformats.org/officeDocument/2006/relationships/header" Target="header30.xml"/><Relationship Id="rId90" Type="http://schemas.openxmlformats.org/officeDocument/2006/relationships/image" Target="media/image39.png"/><Relationship Id="rId165" Type="http://schemas.openxmlformats.org/officeDocument/2006/relationships/footer" Target="footer37.xml"/><Relationship Id="rId186" Type="http://schemas.openxmlformats.org/officeDocument/2006/relationships/image" Target="media/image72.png"/><Relationship Id="rId211" Type="http://schemas.openxmlformats.org/officeDocument/2006/relationships/footer" Target="footer43.xml"/><Relationship Id="rId232" Type="http://schemas.openxmlformats.org/officeDocument/2006/relationships/image" Target="media/image93.jpeg"/><Relationship Id="rId27" Type="http://schemas.openxmlformats.org/officeDocument/2006/relationships/hyperlink" Target="http://www.vcglr.vic.gov.au/" TargetMode="External"/><Relationship Id="rId48" Type="http://schemas.openxmlformats.org/officeDocument/2006/relationships/image" Target="media/image21.png"/><Relationship Id="rId69" Type="http://schemas.openxmlformats.org/officeDocument/2006/relationships/footer" Target="footer9.xml"/><Relationship Id="rId113" Type="http://schemas.openxmlformats.org/officeDocument/2006/relationships/image" Target="media/image51.png"/><Relationship Id="rId134" Type="http://schemas.openxmlformats.org/officeDocument/2006/relationships/header" Target="header25.xml"/><Relationship Id="rId80" Type="http://schemas.openxmlformats.org/officeDocument/2006/relationships/footer" Target="footer12.xml"/><Relationship Id="rId155" Type="http://schemas.openxmlformats.org/officeDocument/2006/relationships/header" Target="header34.xml"/><Relationship Id="rId176" Type="http://schemas.openxmlformats.org/officeDocument/2006/relationships/footer" Target="footer41.xml"/><Relationship Id="rId197" Type="http://schemas.openxmlformats.org/officeDocument/2006/relationships/image" Target="media/image88.png"/></Relationships>
</file>

<file path=word/_rels/footer35.xml.rels><?xml version="1.0" encoding="UTF-8" standalone="yes"?>
<Relationships xmlns="http://schemas.openxmlformats.org/package/2006/relationships"><Relationship Id="rId1" Type="http://schemas.openxmlformats.org/officeDocument/2006/relationships/image" Target="media/image57.png"/></Relationships>
</file>

<file path=word/_rels/footer36.xml.rels><?xml version="1.0" encoding="UTF-8" standalone="yes"?>
<Relationships xmlns="http://schemas.openxmlformats.org/package/2006/relationships"><Relationship Id="rId1" Type="http://schemas.openxmlformats.org/officeDocument/2006/relationships/image" Target="media/image58.png"/></Relationships>
</file>

<file path=word/_rels/footer37.xml.rels><?xml version="1.0" encoding="UTF-8" standalone="yes"?>
<Relationships xmlns="http://schemas.openxmlformats.org/package/2006/relationships"><Relationship Id="rId1" Type="http://schemas.openxmlformats.org/officeDocument/2006/relationships/image" Target="media/image59.png"/></Relationships>
</file>

<file path=word/_rels/footer38.xml.rels><?xml version="1.0" encoding="UTF-8" standalone="yes"?>
<Relationships xmlns="http://schemas.openxmlformats.org/package/2006/relationships"><Relationship Id="rId1" Type="http://schemas.openxmlformats.org/officeDocument/2006/relationships/image" Target="media/image61.png"/></Relationships>
</file>

<file path=word/_rels/footer39.xml.rels><?xml version="1.0" encoding="UTF-8" standalone="yes"?>
<Relationships xmlns="http://schemas.openxmlformats.org/package/2006/relationships"><Relationship Id="rId1" Type="http://schemas.openxmlformats.org/officeDocument/2006/relationships/image" Target="media/image62.png"/></Relationships>
</file>

<file path=word/_rels/footer40.xml.rels><?xml version="1.0" encoding="UTF-8" standalone="yes"?>
<Relationships xmlns="http://schemas.openxmlformats.org/package/2006/relationships"><Relationship Id="rId1" Type="http://schemas.openxmlformats.org/officeDocument/2006/relationships/image" Target="media/image62.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42.jpeg"/></Relationships>
</file>

<file path=word/_rels/header19.xml.rels><?xml version="1.0" encoding="UTF-8" standalone="yes"?>
<Relationships xmlns="http://schemas.openxmlformats.org/package/2006/relationships"><Relationship Id="rId1" Type="http://schemas.openxmlformats.org/officeDocument/2006/relationships/image" Target="media/image4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42.jpeg"/></Relationships>
</file>

<file path=word/_rels/header21.xml.rels><?xml version="1.0" encoding="UTF-8" standalone="yes"?>
<Relationships xmlns="http://schemas.openxmlformats.org/package/2006/relationships"><Relationship Id="rId1" Type="http://schemas.openxmlformats.org/officeDocument/2006/relationships/image" Target="media/image4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6.xml.rels><?xml version="1.0" encoding="UTF-8" standalone="yes"?>
<Relationships xmlns="http://schemas.openxmlformats.org/package/2006/relationships"><Relationship Id="rId1" Type="http://schemas.openxmlformats.org/officeDocument/2006/relationships/image" Target="media/image56.jpeg"/></Relationships>
</file>

<file path=word/_rels/header37.xml.rels><?xml version="1.0" encoding="UTF-8" standalone="yes"?>
<Relationships xmlns="http://schemas.openxmlformats.org/package/2006/relationships"><Relationship Id="rId1" Type="http://schemas.openxmlformats.org/officeDocument/2006/relationships/image" Target="media/image56.jpeg"/></Relationships>
</file>

<file path=word/_rels/header39.xml.rels><?xml version="1.0" encoding="UTF-8" standalone="yes"?>
<Relationships xmlns="http://schemas.openxmlformats.org/package/2006/relationships"><Relationship Id="rId1" Type="http://schemas.openxmlformats.org/officeDocument/2006/relationships/image" Target="media/image56.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40.xml.rels><?xml version="1.0" encoding="UTF-8" standalone="yes"?>
<Relationships xmlns="http://schemas.openxmlformats.org/package/2006/relationships"><Relationship Id="rId1" Type="http://schemas.openxmlformats.org/officeDocument/2006/relationships/image" Target="media/image56.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50.xml.rels><?xml version="1.0" encoding="UTF-8" standalone="yes"?>
<Relationships xmlns="http://schemas.openxmlformats.org/package/2006/relationships"><Relationship Id="rId2" Type="http://schemas.openxmlformats.org/officeDocument/2006/relationships/image" Target="media/image104.jpeg"/><Relationship Id="rId1" Type="http://schemas.openxmlformats.org/officeDocument/2006/relationships/image" Target="media/image92.jpeg"/></Relationships>
</file>

<file path=word/_rels/header52.xml.rels><?xml version="1.0" encoding="UTF-8" standalone="yes"?>
<Relationships xmlns="http://schemas.openxmlformats.org/package/2006/relationships"><Relationship Id="rId1" Type="http://schemas.openxmlformats.org/officeDocument/2006/relationships/image" Target="media/image2.jpeg"/></Relationships>
</file>

<file path=word/_rels/header5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84</Pages>
  <Words>33132</Words>
  <Characters>188859</Characters>
  <Application>Microsoft Office Word</Application>
  <DocSecurity>8</DocSecurity>
  <Lines>1573</Lines>
  <Paragraphs>443</Paragraphs>
  <ScaleCrop>false</ScaleCrop>
  <HeadingPairs>
    <vt:vector size="2" baseType="variant">
      <vt:variant>
        <vt:lpstr>Title</vt:lpstr>
      </vt:variant>
      <vt:variant>
        <vt:i4>1</vt:i4>
      </vt:variant>
    </vt:vector>
  </HeadingPairs>
  <TitlesOfParts>
    <vt:vector size="1" baseType="lpstr">
      <vt:lpstr/>
    </vt:vector>
  </TitlesOfParts>
  <Company>Maroondah City Council</Company>
  <LinksUpToDate>false</LinksUpToDate>
  <CharactersWithSpaces>221548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Wittingslow</dc:creator>
  <cp:lastModifiedBy>Heather Wittingslow</cp:lastModifiedBy>
  <cp:revision>3</cp:revision>
  <dcterms:created xsi:type="dcterms:W3CDTF">2022-09-19T02:34:00Z</dcterms:created>
  <dcterms:modified xsi:type="dcterms:W3CDTF">2022-09-19T02:44:00Z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2021-10-11T00:00:00Z</vt:filetime>
  </property>
  <property fmtid="{D5CDD505-2E9C-101B-9397-08002B2CF9AE}" pid="3" name="Creator">
    <vt:lpwstr>Microsoft® Word for Office 365</vt:lpwstr>
  </property>
  <property fmtid="{D5CDD505-2E9C-101B-9397-08002B2CF9AE}" pid="4" name="LastSaved">
    <vt:filetime>2022-09-19T00:00:00Z</vt:filetime>
  </property>
</Properties>
</file>