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2232B" w14:textId="77777777" w:rsidR="00FE572A" w:rsidRPr="00C2197E" w:rsidRDefault="00FE572A" w:rsidP="00FE572A">
      <w:pPr>
        <w:pStyle w:val="Heading1"/>
        <w:rPr>
          <w:rFonts w:ascii="Univers Condensed" w:hAnsi="Univers Condensed" w:cs="Arial"/>
          <w:b w:val="0"/>
          <w:bCs w:val="0"/>
          <w:sz w:val="40"/>
          <w:szCs w:val="40"/>
        </w:rPr>
      </w:pPr>
      <w:r w:rsidRPr="00C2197E">
        <w:rPr>
          <w:rFonts w:ascii="Univers Condensed" w:hAnsi="Univers Condensed" w:cs="Arial"/>
          <w:b w:val="0"/>
          <w:bCs w:val="0"/>
          <w:sz w:val="40"/>
          <w:szCs w:val="40"/>
        </w:rPr>
        <w:t>Purpose</w:t>
      </w:r>
    </w:p>
    <w:p w14:paraId="077C2ACC" w14:textId="13322AB0" w:rsidR="006926AE" w:rsidRPr="00966751" w:rsidRDefault="006926AE" w:rsidP="00FE572A">
      <w:pPr>
        <w:rPr>
          <w:rFonts w:ascii="Univers" w:hAnsi="Univers" w:cs="Arial"/>
          <w:iCs/>
          <w:lang w:eastAsia="en-AU"/>
        </w:rPr>
      </w:pPr>
      <w:r w:rsidRPr="00966751">
        <w:rPr>
          <w:rFonts w:ascii="Univers" w:hAnsi="Univers" w:cs="Arial"/>
          <w:iCs/>
          <w:lang w:eastAsia="en-AU"/>
        </w:rPr>
        <w:t xml:space="preserve">The purpose of this </w:t>
      </w:r>
      <w:r w:rsidR="003A4709" w:rsidRPr="00966751">
        <w:rPr>
          <w:rFonts w:ascii="Univers" w:hAnsi="Univers" w:cs="Arial"/>
          <w:iCs/>
          <w:lang w:eastAsia="en-AU"/>
        </w:rPr>
        <w:t>P</w:t>
      </w:r>
      <w:r w:rsidRPr="00966751">
        <w:rPr>
          <w:rFonts w:ascii="Univers" w:hAnsi="Univers" w:cs="Arial"/>
          <w:iCs/>
          <w:lang w:eastAsia="en-AU"/>
        </w:rPr>
        <w:t xml:space="preserve">olicy is to </w:t>
      </w:r>
      <w:r w:rsidR="00D31FF2" w:rsidRPr="00966751">
        <w:rPr>
          <w:rFonts w:ascii="Univers" w:hAnsi="Univers" w:cs="Arial"/>
          <w:iCs/>
          <w:lang w:eastAsia="en-AU"/>
        </w:rPr>
        <w:t xml:space="preserve">set out </w:t>
      </w:r>
      <w:r w:rsidR="00457998" w:rsidRPr="00966751">
        <w:rPr>
          <w:rFonts w:ascii="Univers" w:hAnsi="Univers" w:cs="Arial"/>
          <w:iCs/>
          <w:lang w:eastAsia="en-AU"/>
        </w:rPr>
        <w:t>Council’s appr</w:t>
      </w:r>
      <w:r w:rsidR="00247402" w:rsidRPr="00966751">
        <w:rPr>
          <w:rFonts w:ascii="Univers" w:hAnsi="Univers" w:cs="Arial"/>
          <w:iCs/>
          <w:lang w:eastAsia="en-AU"/>
        </w:rPr>
        <w:t>oach to</w:t>
      </w:r>
      <w:r w:rsidR="00457998" w:rsidRPr="00966751">
        <w:rPr>
          <w:rFonts w:ascii="Univers" w:hAnsi="Univers" w:cs="Arial"/>
          <w:iCs/>
          <w:lang w:eastAsia="en-AU"/>
        </w:rPr>
        <w:t xml:space="preserve"> the provision of </w:t>
      </w:r>
      <w:r w:rsidR="007B70EA" w:rsidRPr="00966751">
        <w:rPr>
          <w:rFonts w:ascii="Univers" w:hAnsi="Univers" w:cs="Arial"/>
          <w:iCs/>
          <w:lang w:eastAsia="en-AU"/>
        </w:rPr>
        <w:t xml:space="preserve">financial assistance to the Maroondah community through </w:t>
      </w:r>
      <w:r w:rsidR="0077236B" w:rsidRPr="00966751">
        <w:rPr>
          <w:rFonts w:ascii="Univers" w:hAnsi="Univers" w:cs="Arial"/>
          <w:iCs/>
          <w:lang w:eastAsia="en-AU"/>
        </w:rPr>
        <w:t>the Maroondah Community Grants Program</w:t>
      </w:r>
      <w:r w:rsidR="007B70EA" w:rsidRPr="00966751">
        <w:rPr>
          <w:rFonts w:ascii="Univers" w:hAnsi="Univers" w:cs="Arial"/>
          <w:iCs/>
          <w:lang w:eastAsia="en-AU"/>
        </w:rPr>
        <w:t xml:space="preserve">. </w:t>
      </w:r>
      <w:r w:rsidR="00D35C7F" w:rsidRPr="00966751">
        <w:rPr>
          <w:rFonts w:ascii="Univers" w:hAnsi="Univers" w:cs="Arial"/>
          <w:iCs/>
          <w:lang w:eastAsia="en-AU"/>
        </w:rPr>
        <w:t xml:space="preserve">It </w:t>
      </w:r>
      <w:r w:rsidR="00BD1294" w:rsidRPr="00966751">
        <w:rPr>
          <w:rFonts w:ascii="Univers" w:hAnsi="Univers" w:cs="Arial"/>
          <w:iCs/>
          <w:lang w:eastAsia="en-AU"/>
        </w:rPr>
        <w:t>supp</w:t>
      </w:r>
      <w:r w:rsidR="00E06A71" w:rsidRPr="00966751">
        <w:rPr>
          <w:rFonts w:ascii="Univers" w:hAnsi="Univers" w:cs="Arial"/>
          <w:iCs/>
          <w:lang w:eastAsia="en-AU"/>
        </w:rPr>
        <w:t>orts transparency</w:t>
      </w:r>
      <w:r w:rsidR="000D50AD" w:rsidRPr="00966751">
        <w:rPr>
          <w:rFonts w:ascii="Univers" w:hAnsi="Univers" w:cs="Arial"/>
          <w:iCs/>
          <w:lang w:eastAsia="en-AU"/>
        </w:rPr>
        <w:t xml:space="preserve">, fairness and equity in the way </w:t>
      </w:r>
      <w:r w:rsidR="002B2735" w:rsidRPr="00966751">
        <w:rPr>
          <w:rFonts w:ascii="Univers" w:hAnsi="Univers" w:cs="Arial"/>
          <w:iCs/>
          <w:lang w:eastAsia="en-AU"/>
        </w:rPr>
        <w:t xml:space="preserve">Council </w:t>
      </w:r>
      <w:r w:rsidR="00474739" w:rsidRPr="00966751">
        <w:rPr>
          <w:rFonts w:ascii="Univers" w:hAnsi="Univers" w:cs="Arial"/>
          <w:iCs/>
          <w:lang w:eastAsia="en-AU"/>
        </w:rPr>
        <w:t>grants are allocated and administered for community benefit.</w:t>
      </w:r>
    </w:p>
    <w:p w14:paraId="01D3D86C" w14:textId="77777777" w:rsidR="00FE572A" w:rsidRPr="00C2197E" w:rsidRDefault="00FE572A" w:rsidP="00FE572A">
      <w:pPr>
        <w:pStyle w:val="Heading1"/>
        <w:rPr>
          <w:rFonts w:ascii="Univers Condensed" w:hAnsi="Univers Condensed" w:cs="Arial"/>
          <w:b w:val="0"/>
          <w:bCs w:val="0"/>
          <w:sz w:val="40"/>
          <w:szCs w:val="40"/>
        </w:rPr>
      </w:pPr>
      <w:r w:rsidRPr="00C2197E">
        <w:rPr>
          <w:rFonts w:ascii="Univers Condensed" w:hAnsi="Univers Condensed" w:cs="Arial"/>
          <w:b w:val="0"/>
          <w:bCs w:val="0"/>
          <w:sz w:val="40"/>
          <w:szCs w:val="40"/>
        </w:rPr>
        <w:t>Background / Context</w:t>
      </w:r>
    </w:p>
    <w:p w14:paraId="4858F854" w14:textId="71DB2363" w:rsidR="000E204A" w:rsidRPr="00966751" w:rsidRDefault="00850974" w:rsidP="00FE572A">
      <w:pPr>
        <w:rPr>
          <w:rFonts w:ascii="Univers" w:hAnsi="Univers" w:cs="Arial"/>
          <w:iCs/>
          <w:lang w:val="en-US"/>
        </w:rPr>
      </w:pPr>
      <w:r w:rsidRPr="00966751">
        <w:rPr>
          <w:rFonts w:ascii="Univers" w:hAnsi="Univers" w:cs="Arial"/>
          <w:iCs/>
          <w:lang w:val="en-US"/>
        </w:rPr>
        <w:t xml:space="preserve">Council is committed to working in partnership with the community to deliver a wide range of </w:t>
      </w:r>
      <w:r w:rsidR="00C7522C" w:rsidRPr="00966751">
        <w:rPr>
          <w:rFonts w:ascii="Univers" w:hAnsi="Univers" w:cs="Arial"/>
          <w:iCs/>
          <w:lang w:val="en-US"/>
        </w:rPr>
        <w:t xml:space="preserve">local social, cultural, recreational </w:t>
      </w:r>
      <w:r w:rsidR="00A10D94" w:rsidRPr="00966751">
        <w:rPr>
          <w:rFonts w:ascii="Univers" w:hAnsi="Univers" w:cs="Arial"/>
          <w:iCs/>
          <w:lang w:val="en-US"/>
        </w:rPr>
        <w:t xml:space="preserve">and environmental initiatives </w:t>
      </w:r>
      <w:r w:rsidR="003D2027" w:rsidRPr="00966751">
        <w:rPr>
          <w:rFonts w:ascii="Univers" w:hAnsi="Univers" w:cs="Arial"/>
          <w:iCs/>
          <w:lang w:val="en-US"/>
        </w:rPr>
        <w:t xml:space="preserve">that strengthen the Maroondah community. </w:t>
      </w:r>
    </w:p>
    <w:p w14:paraId="3DB0D643" w14:textId="6C5620B9" w:rsidR="00FE572A" w:rsidRPr="00966751" w:rsidRDefault="00E333B8" w:rsidP="00FE572A">
      <w:pPr>
        <w:rPr>
          <w:rFonts w:ascii="Univers" w:hAnsi="Univers" w:cs="Arial"/>
          <w:lang w:val="en-US"/>
        </w:rPr>
      </w:pPr>
      <w:r w:rsidRPr="00966751">
        <w:rPr>
          <w:rFonts w:ascii="Univers" w:hAnsi="Univers" w:cs="Arial"/>
          <w:lang w:val="en-US"/>
        </w:rPr>
        <w:t xml:space="preserve">To enable this commitment, </w:t>
      </w:r>
      <w:r w:rsidR="00362338" w:rsidRPr="00966751">
        <w:rPr>
          <w:rFonts w:ascii="Univers" w:hAnsi="Univers" w:cs="Arial"/>
          <w:lang w:val="en-US"/>
        </w:rPr>
        <w:t xml:space="preserve">Council provides </w:t>
      </w:r>
      <w:r w:rsidR="006121F4" w:rsidRPr="00966751">
        <w:rPr>
          <w:rFonts w:ascii="Univers" w:hAnsi="Univers" w:cs="Arial"/>
          <w:lang w:val="en-US"/>
        </w:rPr>
        <w:t>grants each financial year</w:t>
      </w:r>
      <w:r w:rsidRPr="00966751">
        <w:rPr>
          <w:rFonts w:ascii="Univers" w:hAnsi="Univers" w:cs="Arial"/>
          <w:lang w:val="en-US"/>
        </w:rPr>
        <w:t xml:space="preserve"> t</w:t>
      </w:r>
      <w:r w:rsidR="002E4B67" w:rsidRPr="00966751">
        <w:rPr>
          <w:rFonts w:ascii="Univers" w:hAnsi="Univers" w:cs="Arial"/>
          <w:lang w:val="en-US"/>
        </w:rPr>
        <w:t>hrough the Maroondah Community Grants Program</w:t>
      </w:r>
      <w:r w:rsidR="006121F4" w:rsidRPr="00966751">
        <w:rPr>
          <w:rFonts w:ascii="Univers" w:hAnsi="Univers" w:cs="Arial"/>
          <w:lang w:val="en-US"/>
        </w:rPr>
        <w:t xml:space="preserve"> to </w:t>
      </w:r>
      <w:r w:rsidR="00682ED3" w:rsidRPr="00966751">
        <w:rPr>
          <w:rFonts w:ascii="Univers" w:hAnsi="Univers" w:cs="Arial"/>
          <w:lang w:val="en-US"/>
        </w:rPr>
        <w:t xml:space="preserve">individuals, community groups and organisations </w:t>
      </w:r>
      <w:r w:rsidR="008D1204" w:rsidRPr="00966751">
        <w:rPr>
          <w:rFonts w:ascii="Univers" w:hAnsi="Univers" w:cs="Arial"/>
          <w:lang w:val="en-US"/>
        </w:rPr>
        <w:t>in line with</w:t>
      </w:r>
      <w:r w:rsidR="004727F3" w:rsidRPr="00966751">
        <w:rPr>
          <w:rFonts w:ascii="Univers" w:hAnsi="Univers" w:cs="Arial"/>
          <w:lang w:val="en-US"/>
        </w:rPr>
        <w:t xml:space="preserve"> </w:t>
      </w:r>
      <w:r w:rsidR="000A6284" w:rsidRPr="00966751">
        <w:rPr>
          <w:rFonts w:ascii="Univers" w:hAnsi="Univers" w:cs="Arial"/>
          <w:lang w:val="en-US"/>
        </w:rPr>
        <w:t xml:space="preserve">shared community and Council </w:t>
      </w:r>
      <w:r w:rsidR="009F0EDB" w:rsidRPr="00966751">
        <w:rPr>
          <w:rFonts w:ascii="Univers" w:hAnsi="Univers" w:cs="Arial"/>
          <w:lang w:val="en-US"/>
        </w:rPr>
        <w:t xml:space="preserve">strategic </w:t>
      </w:r>
      <w:r w:rsidR="000A6284" w:rsidRPr="00966751">
        <w:rPr>
          <w:rFonts w:ascii="Univers" w:hAnsi="Univers" w:cs="Arial"/>
          <w:lang w:val="en-US"/>
        </w:rPr>
        <w:t xml:space="preserve">priorities set out in </w:t>
      </w:r>
      <w:hyperlink r:id="rId11" w:history="1">
        <w:r w:rsidR="000A6284" w:rsidRPr="00966751">
          <w:rPr>
            <w:rStyle w:val="Hyperlink"/>
            <w:rFonts w:ascii="Univers" w:hAnsi="Univers" w:cs="Arial"/>
            <w:lang w:val="en-US"/>
          </w:rPr>
          <w:t>Maroondah 205</w:t>
        </w:r>
        <w:r w:rsidR="00202075">
          <w:rPr>
            <w:rStyle w:val="Hyperlink"/>
            <w:rFonts w:ascii="Univers" w:hAnsi="Univers" w:cs="Arial"/>
            <w:lang w:val="en-US"/>
          </w:rPr>
          <w:t>0</w:t>
        </w:r>
        <w:r w:rsidR="000A6284" w:rsidRPr="00966751">
          <w:rPr>
            <w:rStyle w:val="Hyperlink"/>
            <w:rFonts w:ascii="Univers" w:hAnsi="Univers" w:cs="Arial"/>
            <w:lang w:val="en-US"/>
          </w:rPr>
          <w:t xml:space="preserve"> – Our future together</w:t>
        </w:r>
      </w:hyperlink>
      <w:r w:rsidR="002B2489" w:rsidRPr="00966751">
        <w:rPr>
          <w:rFonts w:ascii="Univers" w:hAnsi="Univers" w:cs="Arial"/>
          <w:lang w:val="en-US"/>
        </w:rPr>
        <w:t xml:space="preserve">, </w:t>
      </w:r>
      <w:hyperlink r:id="rId12" w:history="1">
        <w:r w:rsidR="008D1204" w:rsidRPr="00966751">
          <w:rPr>
            <w:rStyle w:val="Hyperlink"/>
            <w:rFonts w:ascii="Univers" w:hAnsi="Univers" w:cs="Arial"/>
            <w:lang w:val="en-US"/>
          </w:rPr>
          <w:t>Council Plan 2025-2029</w:t>
        </w:r>
      </w:hyperlink>
      <w:r w:rsidR="002B2489" w:rsidRPr="00966751">
        <w:rPr>
          <w:rFonts w:ascii="Univers" w:hAnsi="Univers" w:cs="Arial"/>
          <w:lang w:val="en-US"/>
        </w:rPr>
        <w:t xml:space="preserve"> and </w:t>
      </w:r>
      <w:hyperlink r:id="rId13" w:history="1">
        <w:r w:rsidR="00C27352" w:rsidRPr="00966751">
          <w:rPr>
            <w:rStyle w:val="Hyperlink"/>
            <w:rFonts w:ascii="Univers" w:hAnsi="Univers" w:cs="Arial"/>
            <w:lang w:val="en-US"/>
          </w:rPr>
          <w:t xml:space="preserve">relevant </w:t>
        </w:r>
        <w:r w:rsidR="002B2489" w:rsidRPr="00966751">
          <w:rPr>
            <w:rStyle w:val="Hyperlink"/>
            <w:rFonts w:ascii="Univers" w:hAnsi="Univers" w:cs="Arial"/>
            <w:lang w:val="en-US"/>
          </w:rPr>
          <w:t>supporting strategies and plans</w:t>
        </w:r>
      </w:hyperlink>
      <w:r w:rsidR="008D1204" w:rsidRPr="00966751">
        <w:rPr>
          <w:rFonts w:ascii="Univers" w:hAnsi="Univers" w:cs="Arial"/>
          <w:lang w:val="en-US"/>
        </w:rPr>
        <w:t xml:space="preserve">. </w:t>
      </w:r>
    </w:p>
    <w:p w14:paraId="15416A7F" w14:textId="2CD05370" w:rsidR="000D305D" w:rsidRPr="00966751" w:rsidRDefault="002E75D8" w:rsidP="00FE572A">
      <w:pPr>
        <w:rPr>
          <w:rFonts w:ascii="Univers" w:hAnsi="Univers" w:cs="Arial"/>
          <w:lang w:val="en-US"/>
        </w:rPr>
      </w:pPr>
      <w:r w:rsidRPr="00966751">
        <w:rPr>
          <w:rFonts w:ascii="Univers" w:hAnsi="Univers" w:cs="Arial"/>
          <w:lang w:val="en-US"/>
        </w:rPr>
        <w:t xml:space="preserve">These grants must also address a range of related legislation, </w:t>
      </w:r>
      <w:r w:rsidR="00D0491E" w:rsidRPr="00966751">
        <w:rPr>
          <w:rFonts w:ascii="Univers" w:hAnsi="Univers" w:cs="Arial"/>
          <w:lang w:val="en-US"/>
        </w:rPr>
        <w:t xml:space="preserve">policies and other compliance requirements that work together to </w:t>
      </w:r>
      <w:r w:rsidR="00FC6142" w:rsidRPr="00966751">
        <w:rPr>
          <w:rFonts w:ascii="Univers" w:hAnsi="Univers" w:cs="Arial"/>
          <w:lang w:val="en-US"/>
        </w:rPr>
        <w:t xml:space="preserve">ensure </w:t>
      </w:r>
      <w:r w:rsidR="00696E4B" w:rsidRPr="00966751">
        <w:rPr>
          <w:rFonts w:ascii="Univers" w:hAnsi="Univers" w:cs="Arial"/>
          <w:lang w:val="en-US"/>
        </w:rPr>
        <w:t xml:space="preserve">public funds </w:t>
      </w:r>
      <w:r w:rsidR="00681144" w:rsidRPr="00966751">
        <w:rPr>
          <w:rFonts w:ascii="Univers" w:hAnsi="Univers" w:cs="Arial"/>
          <w:lang w:val="en-US"/>
        </w:rPr>
        <w:t>are used appropriately</w:t>
      </w:r>
      <w:r w:rsidR="009C6A4E" w:rsidRPr="00966751">
        <w:rPr>
          <w:rFonts w:ascii="Univers" w:hAnsi="Univers" w:cs="Arial"/>
          <w:lang w:val="en-US"/>
        </w:rPr>
        <w:t xml:space="preserve"> by Council and the community</w:t>
      </w:r>
      <w:r w:rsidR="002E4B67" w:rsidRPr="00966751">
        <w:rPr>
          <w:rFonts w:ascii="Univers" w:hAnsi="Univers" w:cs="Arial"/>
          <w:lang w:val="en-US"/>
        </w:rPr>
        <w:t>.</w:t>
      </w:r>
    </w:p>
    <w:p w14:paraId="359F0371" w14:textId="77777777" w:rsidR="0089263F" w:rsidRDefault="00FE572A" w:rsidP="005429BF">
      <w:pPr>
        <w:pStyle w:val="Heading2"/>
        <w:spacing w:before="360"/>
        <w:rPr>
          <w:rFonts w:ascii="Univers Condensed" w:hAnsi="Univers Condensed" w:cs="Arial"/>
          <w:color w:val="2F5496" w:themeColor="accent5" w:themeShade="BF"/>
          <w:kern w:val="32"/>
          <w:sz w:val="40"/>
          <w:szCs w:val="40"/>
        </w:rPr>
      </w:pPr>
      <w:r w:rsidRPr="00753A1A">
        <w:rPr>
          <w:rFonts w:ascii="Univers Condensed" w:hAnsi="Univers Condensed" w:cs="Arial"/>
          <w:color w:val="2F5496" w:themeColor="accent5" w:themeShade="BF"/>
          <w:kern w:val="32"/>
          <w:sz w:val="40"/>
          <w:szCs w:val="40"/>
        </w:rPr>
        <w:t>Scope</w:t>
      </w:r>
    </w:p>
    <w:p w14:paraId="42E54FFE" w14:textId="1FC076EC" w:rsidR="00480E5B" w:rsidRPr="00753A1A" w:rsidRDefault="00C264AE" w:rsidP="005429BF">
      <w:pPr>
        <w:pStyle w:val="Heading2"/>
        <w:spacing w:before="360"/>
        <w:rPr>
          <w:rFonts w:ascii="Univers Condensed" w:hAnsi="Univers Condensed" w:cs="Arial"/>
          <w:sz w:val="24"/>
          <w:szCs w:val="24"/>
          <w:lang w:val="en-US"/>
        </w:rPr>
      </w:pPr>
      <w:r w:rsidRPr="00753A1A">
        <w:rPr>
          <w:rFonts w:ascii="Univers Condensed" w:hAnsi="Univers Condensed" w:cs="Arial"/>
          <w:sz w:val="24"/>
          <w:szCs w:val="24"/>
          <w:lang w:val="en-US"/>
        </w:rPr>
        <w:t>Grants</w:t>
      </w:r>
    </w:p>
    <w:p w14:paraId="022EF813" w14:textId="55D50898" w:rsidR="00FE572A" w:rsidRPr="00966751" w:rsidRDefault="0082631B" w:rsidP="00FE572A">
      <w:pPr>
        <w:rPr>
          <w:rFonts w:ascii="Univers" w:hAnsi="Univers" w:cs="Arial"/>
          <w:iCs/>
        </w:rPr>
      </w:pPr>
      <w:r w:rsidRPr="00966751">
        <w:rPr>
          <w:rFonts w:ascii="Univers" w:hAnsi="Univers" w:cs="Arial"/>
          <w:iCs/>
        </w:rPr>
        <w:t xml:space="preserve">This Policy applies to the </w:t>
      </w:r>
      <w:r w:rsidR="000E37EE" w:rsidRPr="00966751">
        <w:rPr>
          <w:rFonts w:ascii="Univers" w:hAnsi="Univers" w:cs="Arial"/>
          <w:iCs/>
        </w:rPr>
        <w:t>grant streams</w:t>
      </w:r>
      <w:r w:rsidR="00647235" w:rsidRPr="00966751">
        <w:rPr>
          <w:rFonts w:ascii="Univers" w:hAnsi="Univers" w:cs="Arial"/>
          <w:iCs/>
        </w:rPr>
        <w:t xml:space="preserve"> of the Maroondah Community Grants Program</w:t>
      </w:r>
      <w:r w:rsidR="000E37EE" w:rsidRPr="00966751">
        <w:rPr>
          <w:rFonts w:ascii="Univers" w:hAnsi="Univers" w:cs="Arial"/>
          <w:iCs/>
        </w:rPr>
        <w:t xml:space="preserve"> listed below</w:t>
      </w:r>
      <w:r w:rsidR="00370CD4" w:rsidRPr="00966751">
        <w:rPr>
          <w:rFonts w:ascii="Univers" w:hAnsi="Univers" w:cs="Arial"/>
          <w:iCs/>
        </w:rPr>
        <w:t xml:space="preserve"> and summarised in </w:t>
      </w:r>
      <w:hyperlink w:anchor="_Appendix_A:_Grant" w:history="1">
        <w:r w:rsidR="0070598B" w:rsidRPr="00966751">
          <w:rPr>
            <w:rStyle w:val="Hyperlink"/>
            <w:rFonts w:ascii="Univers" w:hAnsi="Univers" w:cs="Arial"/>
            <w:iCs/>
          </w:rPr>
          <w:t>Appendix A: Grant Stream Overview</w:t>
        </w:r>
      </w:hyperlink>
      <w:r w:rsidR="00241D53" w:rsidRPr="00966751">
        <w:rPr>
          <w:rFonts w:ascii="Univers" w:hAnsi="Univers" w:cs="Arial"/>
          <w:iCs/>
        </w:rPr>
        <w:t xml:space="preserve">. </w:t>
      </w:r>
    </w:p>
    <w:p w14:paraId="5EEF9C6F" w14:textId="339D2797" w:rsidR="00FE572A" w:rsidRPr="00966751" w:rsidRDefault="00914D1E" w:rsidP="00914D1E">
      <w:pPr>
        <w:pStyle w:val="ListParagraph"/>
        <w:numPr>
          <w:ilvl w:val="0"/>
          <w:numId w:val="1"/>
        </w:numPr>
        <w:rPr>
          <w:rFonts w:ascii="Univers" w:hAnsi="Univers" w:cs="Arial"/>
          <w:lang w:val="en-US"/>
        </w:rPr>
      </w:pPr>
      <w:r w:rsidRPr="00966751">
        <w:rPr>
          <w:rFonts w:ascii="Univers" w:hAnsi="Univers" w:cs="Arial"/>
          <w:lang w:val="en-US"/>
        </w:rPr>
        <w:t>Quick Response Grants</w:t>
      </w:r>
    </w:p>
    <w:p w14:paraId="5FCE556A" w14:textId="26B65C2C" w:rsidR="00914D1E" w:rsidRPr="00966751" w:rsidRDefault="00914D1E" w:rsidP="00914D1E">
      <w:pPr>
        <w:pStyle w:val="ListParagraph"/>
        <w:numPr>
          <w:ilvl w:val="0"/>
          <w:numId w:val="1"/>
        </w:numPr>
        <w:rPr>
          <w:rFonts w:ascii="Univers" w:hAnsi="Univers" w:cs="Arial"/>
          <w:lang w:val="en-US"/>
        </w:rPr>
      </w:pPr>
      <w:r w:rsidRPr="00966751">
        <w:rPr>
          <w:rFonts w:ascii="Univers" w:hAnsi="Univers" w:cs="Arial"/>
          <w:lang w:val="en-US"/>
        </w:rPr>
        <w:t>Annual Community Grants</w:t>
      </w:r>
    </w:p>
    <w:p w14:paraId="7CC9B417" w14:textId="7ED157CD" w:rsidR="00914D1E" w:rsidRPr="00966751" w:rsidRDefault="00914D1E" w:rsidP="00914D1E">
      <w:pPr>
        <w:pStyle w:val="ListParagraph"/>
        <w:numPr>
          <w:ilvl w:val="0"/>
          <w:numId w:val="1"/>
        </w:numPr>
        <w:rPr>
          <w:rFonts w:ascii="Univers" w:hAnsi="Univers" w:cs="Arial"/>
          <w:lang w:val="en-US"/>
        </w:rPr>
      </w:pPr>
      <w:r w:rsidRPr="00966751">
        <w:rPr>
          <w:rFonts w:ascii="Univers" w:hAnsi="Univers" w:cs="Arial"/>
          <w:lang w:val="en-US"/>
        </w:rPr>
        <w:t xml:space="preserve">Annual Arts </w:t>
      </w:r>
      <w:r w:rsidR="002720DD" w:rsidRPr="00966751">
        <w:rPr>
          <w:rFonts w:ascii="Univers" w:hAnsi="Univers" w:cs="Arial"/>
          <w:lang w:val="en-US"/>
        </w:rPr>
        <w:t xml:space="preserve">and Cultural </w:t>
      </w:r>
      <w:r w:rsidRPr="00966751">
        <w:rPr>
          <w:rFonts w:ascii="Univers" w:hAnsi="Univers" w:cs="Arial"/>
          <w:lang w:val="en-US"/>
        </w:rPr>
        <w:t>Gran</w:t>
      </w:r>
      <w:r w:rsidR="00145E87" w:rsidRPr="00966751">
        <w:rPr>
          <w:rFonts w:ascii="Univers" w:hAnsi="Univers" w:cs="Arial"/>
          <w:lang w:val="en-US"/>
        </w:rPr>
        <w:t>ts</w:t>
      </w:r>
    </w:p>
    <w:p w14:paraId="769257E4" w14:textId="0850806A" w:rsidR="00145E87" w:rsidRPr="00966751" w:rsidRDefault="006164D6" w:rsidP="00914D1E">
      <w:pPr>
        <w:pStyle w:val="ListParagraph"/>
        <w:numPr>
          <w:ilvl w:val="0"/>
          <w:numId w:val="1"/>
        </w:numPr>
        <w:rPr>
          <w:rFonts w:ascii="Univers" w:hAnsi="Univers" w:cs="Arial"/>
          <w:lang w:val="en-US"/>
        </w:rPr>
      </w:pPr>
      <w:r w:rsidRPr="00966751">
        <w:rPr>
          <w:rFonts w:ascii="Univers" w:hAnsi="Univers" w:cs="Arial"/>
          <w:lang w:val="en-US"/>
        </w:rPr>
        <w:t>Changemaker</w:t>
      </w:r>
      <w:r w:rsidR="00145E87" w:rsidRPr="00966751">
        <w:rPr>
          <w:rFonts w:ascii="Univers" w:hAnsi="Univers" w:cs="Arial"/>
          <w:lang w:val="en-US"/>
        </w:rPr>
        <w:t xml:space="preserve"> Grants</w:t>
      </w:r>
      <w:r w:rsidR="004E4D02" w:rsidRPr="00966751">
        <w:rPr>
          <w:rFonts w:ascii="Univers" w:hAnsi="Univers" w:cs="Arial"/>
          <w:lang w:val="en-US"/>
        </w:rPr>
        <w:t xml:space="preserve"> </w:t>
      </w:r>
    </w:p>
    <w:p w14:paraId="0E21B832" w14:textId="4DFA23F4" w:rsidR="00D13766" w:rsidRPr="00966751" w:rsidRDefault="00117E8B" w:rsidP="0082631B">
      <w:pPr>
        <w:rPr>
          <w:rFonts w:ascii="Univers" w:hAnsi="Univers" w:cs="Arial"/>
          <w:lang w:val="en-US"/>
        </w:rPr>
      </w:pPr>
      <w:r w:rsidRPr="00966751">
        <w:rPr>
          <w:rFonts w:ascii="Univers" w:hAnsi="Univers" w:cs="Arial"/>
          <w:lang w:val="en-US"/>
        </w:rPr>
        <w:t>This Policy also applies to any additional grant</w:t>
      </w:r>
      <w:r w:rsidR="000B15E8" w:rsidRPr="00966751">
        <w:rPr>
          <w:rFonts w:ascii="Univers" w:hAnsi="Univers" w:cs="Arial"/>
          <w:lang w:val="en-US"/>
        </w:rPr>
        <w:t xml:space="preserve"> streams</w:t>
      </w:r>
      <w:r w:rsidRPr="00966751">
        <w:rPr>
          <w:rFonts w:ascii="Univers" w:hAnsi="Univers" w:cs="Arial"/>
          <w:lang w:val="en-US"/>
        </w:rPr>
        <w:t xml:space="preserve"> that Council approves under the Maroondah Community Grants Program at any given time</w:t>
      </w:r>
      <w:r w:rsidR="00DA20FB" w:rsidRPr="00966751">
        <w:rPr>
          <w:rFonts w:ascii="Univers" w:hAnsi="Univers" w:cs="Arial"/>
          <w:lang w:val="en-US"/>
        </w:rPr>
        <w:t xml:space="preserve">. </w:t>
      </w:r>
    </w:p>
    <w:p w14:paraId="4691D40A" w14:textId="7195B92F" w:rsidR="0082631B" w:rsidRPr="00966751" w:rsidRDefault="4863B7CB" w:rsidP="0082631B">
      <w:pPr>
        <w:rPr>
          <w:rFonts w:ascii="Univers" w:hAnsi="Univers" w:cs="Arial"/>
          <w:lang w:val="en-US"/>
        </w:rPr>
      </w:pPr>
      <w:r w:rsidRPr="00966751">
        <w:rPr>
          <w:rFonts w:ascii="Univers" w:hAnsi="Univers" w:cs="Arial"/>
          <w:lang w:val="en-US"/>
        </w:rPr>
        <w:t xml:space="preserve">Other </w:t>
      </w:r>
      <w:r w:rsidR="3501BBB7" w:rsidRPr="00966751">
        <w:rPr>
          <w:rFonts w:ascii="Univers" w:hAnsi="Univers" w:cs="Arial"/>
          <w:lang w:val="en-US"/>
        </w:rPr>
        <w:t xml:space="preserve">Council grant </w:t>
      </w:r>
      <w:r w:rsidR="560F9DDD" w:rsidRPr="00966751">
        <w:rPr>
          <w:rFonts w:ascii="Univers" w:hAnsi="Univers" w:cs="Arial"/>
          <w:lang w:val="en-US"/>
        </w:rPr>
        <w:t xml:space="preserve">programs </w:t>
      </w:r>
      <w:r w:rsidR="0CD4DEA6" w:rsidRPr="00966751">
        <w:rPr>
          <w:rFonts w:ascii="Univers" w:hAnsi="Univers" w:cs="Arial"/>
          <w:lang w:val="en-US"/>
        </w:rPr>
        <w:t>are not explicitly covered by this Policy</w:t>
      </w:r>
      <w:r w:rsidR="36BF37F0" w:rsidRPr="00966751">
        <w:rPr>
          <w:rFonts w:ascii="Univers" w:hAnsi="Univers" w:cs="Arial"/>
          <w:lang w:val="en-US"/>
        </w:rPr>
        <w:t>.</w:t>
      </w:r>
    </w:p>
    <w:p w14:paraId="6C99EDB5" w14:textId="3B22B4D7" w:rsidR="00A8325C" w:rsidRPr="00966751" w:rsidRDefault="00A8325C" w:rsidP="0082631B">
      <w:pPr>
        <w:rPr>
          <w:rFonts w:ascii="Univers" w:hAnsi="Univers" w:cs="Arial"/>
          <w:lang w:val="en-US"/>
        </w:rPr>
      </w:pPr>
      <w:r w:rsidRPr="00966751">
        <w:rPr>
          <w:rFonts w:ascii="Univers" w:hAnsi="Univers" w:cs="Arial"/>
          <w:lang w:val="en-US"/>
        </w:rPr>
        <w:t xml:space="preserve">This Policy </w:t>
      </w:r>
      <w:r w:rsidRPr="00F61299">
        <w:rPr>
          <w:rFonts w:ascii="Univers" w:hAnsi="Univers" w:cs="Arial"/>
          <w:lang w:val="en-US"/>
        </w:rPr>
        <w:t>does not</w:t>
      </w:r>
      <w:r w:rsidRPr="00966751">
        <w:rPr>
          <w:rFonts w:ascii="Univers" w:hAnsi="Univers" w:cs="Arial"/>
          <w:lang w:val="en-US"/>
        </w:rPr>
        <w:t xml:space="preserve"> apply to donations, sponsorships</w:t>
      </w:r>
      <w:r w:rsidR="0008391C" w:rsidRPr="00966751">
        <w:rPr>
          <w:rFonts w:ascii="Univers" w:hAnsi="Univers" w:cs="Arial"/>
          <w:lang w:val="en-US"/>
        </w:rPr>
        <w:t xml:space="preserve">, </w:t>
      </w:r>
      <w:r w:rsidRPr="00966751">
        <w:rPr>
          <w:rFonts w:ascii="Univers" w:hAnsi="Univers" w:cs="Arial"/>
          <w:lang w:val="en-US"/>
        </w:rPr>
        <w:t>procurement</w:t>
      </w:r>
      <w:r w:rsidR="00D15A6B">
        <w:rPr>
          <w:rFonts w:ascii="Univers" w:hAnsi="Univers" w:cs="Arial"/>
          <w:lang w:val="en-US"/>
        </w:rPr>
        <w:t>,</w:t>
      </w:r>
      <w:r w:rsidR="0008391C" w:rsidRPr="00966751">
        <w:rPr>
          <w:rFonts w:ascii="Univers" w:hAnsi="Univers" w:cs="Arial"/>
          <w:lang w:val="en-US"/>
        </w:rPr>
        <w:t xml:space="preserve"> or any organisations under a multi-year </w:t>
      </w:r>
      <w:r w:rsidR="00681A27" w:rsidRPr="00966751">
        <w:rPr>
          <w:rFonts w:ascii="Univers" w:hAnsi="Univers" w:cs="Arial"/>
          <w:lang w:val="en-US"/>
        </w:rPr>
        <w:t>partnership or service</w:t>
      </w:r>
      <w:r w:rsidR="0008391C" w:rsidRPr="00966751">
        <w:rPr>
          <w:rFonts w:ascii="Univers" w:hAnsi="Univers" w:cs="Arial"/>
          <w:lang w:val="en-US"/>
        </w:rPr>
        <w:t xml:space="preserve"> agreement with Council</w:t>
      </w:r>
      <w:r w:rsidR="00D15A6B">
        <w:rPr>
          <w:rFonts w:ascii="Univers" w:hAnsi="Univers" w:cs="Arial"/>
          <w:lang w:val="en-US"/>
        </w:rPr>
        <w:t>.</w:t>
      </w:r>
    </w:p>
    <w:p w14:paraId="31658333" w14:textId="030899B2" w:rsidR="00C264AE" w:rsidRPr="00753A1A" w:rsidRDefault="00C264AE" w:rsidP="00C264AE">
      <w:pPr>
        <w:pStyle w:val="Heading2"/>
        <w:rPr>
          <w:rFonts w:ascii="Univers Condensed" w:hAnsi="Univers Condensed" w:cs="Arial"/>
          <w:sz w:val="24"/>
          <w:szCs w:val="24"/>
          <w:lang w:val="en-US"/>
        </w:rPr>
      </w:pPr>
      <w:r w:rsidRPr="00753A1A">
        <w:rPr>
          <w:rFonts w:ascii="Univers Condensed" w:hAnsi="Univers Condensed" w:cs="Arial"/>
          <w:sz w:val="24"/>
          <w:szCs w:val="24"/>
          <w:lang w:val="en-US"/>
        </w:rPr>
        <w:lastRenderedPageBreak/>
        <w:t>Council representatives</w:t>
      </w:r>
    </w:p>
    <w:p w14:paraId="50C50327" w14:textId="40422F0A" w:rsidR="0082631B" w:rsidRPr="00966751" w:rsidRDefault="0082631B" w:rsidP="0082631B">
      <w:pPr>
        <w:rPr>
          <w:rFonts w:ascii="Univers" w:hAnsi="Univers" w:cs="Arial"/>
          <w:lang w:val="en-US"/>
        </w:rPr>
      </w:pPr>
      <w:r w:rsidRPr="00966751">
        <w:rPr>
          <w:rFonts w:ascii="Univers" w:hAnsi="Univers" w:cs="Arial"/>
          <w:lang w:val="en-US"/>
        </w:rPr>
        <w:t xml:space="preserve">This Policy applies to all Council officers, </w:t>
      </w:r>
      <w:r w:rsidR="0008703A" w:rsidRPr="00966751">
        <w:rPr>
          <w:rFonts w:ascii="Univers" w:hAnsi="Univers" w:cs="Arial"/>
          <w:lang w:val="en-US"/>
        </w:rPr>
        <w:t>Councillors</w:t>
      </w:r>
      <w:r w:rsidRPr="00966751">
        <w:rPr>
          <w:rFonts w:ascii="Univers" w:hAnsi="Univers" w:cs="Arial"/>
          <w:lang w:val="en-US"/>
        </w:rPr>
        <w:t xml:space="preserve"> and external personnel who have responsibility for planning, assessing, deciding, managing and/or evaluating grants</w:t>
      </w:r>
      <w:r w:rsidR="008F7471" w:rsidRPr="00966751">
        <w:rPr>
          <w:rFonts w:ascii="Univers" w:hAnsi="Univers" w:cs="Arial"/>
          <w:lang w:val="en-US"/>
        </w:rPr>
        <w:t xml:space="preserve"> in </w:t>
      </w:r>
      <w:r w:rsidR="002522CB" w:rsidRPr="00966751">
        <w:rPr>
          <w:rFonts w:ascii="Univers" w:hAnsi="Univers" w:cs="Arial"/>
          <w:lang w:val="en-US"/>
        </w:rPr>
        <w:t>scope for this Policy</w:t>
      </w:r>
      <w:r w:rsidRPr="00966751">
        <w:rPr>
          <w:rFonts w:ascii="Univers" w:hAnsi="Univers" w:cs="Arial"/>
          <w:lang w:val="en-US"/>
        </w:rPr>
        <w:t>.</w:t>
      </w:r>
    </w:p>
    <w:p w14:paraId="3116C257" w14:textId="433AE69C" w:rsidR="0082631B" w:rsidRPr="0089263F" w:rsidRDefault="0082631B" w:rsidP="002522CB">
      <w:pPr>
        <w:pStyle w:val="Heading2"/>
        <w:rPr>
          <w:rFonts w:ascii="Univers Condensed" w:hAnsi="Univers Condensed" w:cs="Arial"/>
          <w:sz w:val="24"/>
          <w:szCs w:val="24"/>
          <w:lang w:val="en-US"/>
        </w:rPr>
      </w:pPr>
      <w:r w:rsidRPr="0089263F">
        <w:rPr>
          <w:rFonts w:ascii="Univers Condensed" w:hAnsi="Univers Condensed" w:cs="Arial"/>
          <w:sz w:val="24"/>
          <w:szCs w:val="24"/>
          <w:lang w:val="en-US"/>
        </w:rPr>
        <w:t xml:space="preserve">Community </w:t>
      </w:r>
      <w:r w:rsidR="002522CB" w:rsidRPr="0089263F">
        <w:rPr>
          <w:rFonts w:ascii="Univers Condensed" w:hAnsi="Univers Condensed" w:cs="Arial"/>
          <w:sz w:val="24"/>
          <w:szCs w:val="24"/>
          <w:lang w:val="en-US"/>
        </w:rPr>
        <w:t>r</w:t>
      </w:r>
      <w:r w:rsidRPr="0089263F">
        <w:rPr>
          <w:rFonts w:ascii="Univers Condensed" w:hAnsi="Univers Condensed" w:cs="Arial"/>
          <w:sz w:val="24"/>
          <w:szCs w:val="24"/>
          <w:lang w:val="en-US"/>
        </w:rPr>
        <w:t>epresentatives</w:t>
      </w:r>
    </w:p>
    <w:p w14:paraId="76559B23" w14:textId="119226BA" w:rsidR="0082631B" w:rsidRPr="00966751" w:rsidRDefault="0082631B" w:rsidP="0082631B">
      <w:pPr>
        <w:rPr>
          <w:rFonts w:ascii="Univers" w:hAnsi="Univers" w:cs="Arial"/>
          <w:lang w:val="en-US"/>
        </w:rPr>
      </w:pPr>
      <w:r w:rsidRPr="00966751">
        <w:rPr>
          <w:rFonts w:ascii="Univers" w:hAnsi="Univers" w:cs="Arial"/>
          <w:lang w:val="en-US"/>
        </w:rPr>
        <w:t xml:space="preserve">This Policy applies to community members who apply for </w:t>
      </w:r>
      <w:r w:rsidR="0072412E" w:rsidRPr="00966751">
        <w:rPr>
          <w:rFonts w:ascii="Univers" w:hAnsi="Univers" w:cs="Arial"/>
          <w:lang w:val="en-US"/>
        </w:rPr>
        <w:t>and</w:t>
      </w:r>
      <w:r w:rsidRPr="00966751">
        <w:rPr>
          <w:rFonts w:ascii="Univers" w:hAnsi="Univers" w:cs="Arial"/>
          <w:lang w:val="en-US"/>
        </w:rPr>
        <w:t>/or receive a grant</w:t>
      </w:r>
      <w:r w:rsidR="0072412E" w:rsidRPr="00966751">
        <w:rPr>
          <w:rFonts w:ascii="Univers" w:hAnsi="Univers" w:cs="Arial"/>
          <w:lang w:val="en-US"/>
        </w:rPr>
        <w:t xml:space="preserve"> (</w:t>
      </w:r>
      <w:r w:rsidR="0075721A" w:rsidRPr="00966751">
        <w:rPr>
          <w:rFonts w:ascii="Univers" w:hAnsi="Univers" w:cs="Arial"/>
          <w:lang w:val="en-US"/>
        </w:rPr>
        <w:t>i.e.</w:t>
      </w:r>
      <w:r w:rsidR="0072412E" w:rsidRPr="00966751">
        <w:rPr>
          <w:rFonts w:ascii="Univers" w:hAnsi="Univers" w:cs="Arial"/>
          <w:lang w:val="en-US"/>
        </w:rPr>
        <w:t xml:space="preserve"> applicants and recipients)</w:t>
      </w:r>
      <w:r w:rsidRPr="00966751">
        <w:rPr>
          <w:rFonts w:ascii="Univers" w:hAnsi="Univers" w:cs="Arial"/>
          <w:lang w:val="en-US"/>
        </w:rPr>
        <w:t xml:space="preserve">, or who at Council’s discretion, </w:t>
      </w:r>
      <w:r w:rsidR="0058414C" w:rsidRPr="00966751">
        <w:rPr>
          <w:rFonts w:ascii="Univers" w:hAnsi="Univers" w:cs="Arial"/>
          <w:lang w:val="en-US"/>
        </w:rPr>
        <w:t>may be</w:t>
      </w:r>
      <w:r w:rsidRPr="00966751">
        <w:rPr>
          <w:rFonts w:ascii="Univers" w:hAnsi="Univers" w:cs="Arial"/>
          <w:lang w:val="en-US"/>
        </w:rPr>
        <w:t xml:space="preserve"> engaged by Council to contribute to </w:t>
      </w:r>
      <w:r w:rsidR="009C5FE8" w:rsidRPr="00966751">
        <w:rPr>
          <w:rFonts w:ascii="Univers" w:hAnsi="Univers" w:cs="Arial"/>
          <w:lang w:val="en-US"/>
        </w:rPr>
        <w:t>the assessment of grant applications</w:t>
      </w:r>
      <w:r w:rsidRPr="00966751">
        <w:rPr>
          <w:rFonts w:ascii="Univers" w:hAnsi="Univers" w:cs="Arial"/>
          <w:lang w:val="en-US"/>
        </w:rPr>
        <w:t>.</w:t>
      </w:r>
    </w:p>
    <w:p w14:paraId="29513C9F" w14:textId="77777777" w:rsidR="00FE572A" w:rsidRPr="0089263F" w:rsidRDefault="00FE572A" w:rsidP="00FE572A">
      <w:pPr>
        <w:pStyle w:val="Heading1"/>
        <w:rPr>
          <w:rFonts w:ascii="Univers Condensed" w:hAnsi="Univers Condensed" w:cs="Arial"/>
          <w:b w:val="0"/>
          <w:bCs w:val="0"/>
          <w:sz w:val="40"/>
          <w:szCs w:val="40"/>
        </w:rPr>
      </w:pPr>
      <w:r w:rsidRPr="0089263F">
        <w:rPr>
          <w:rFonts w:ascii="Univers Condensed" w:hAnsi="Univers Condensed" w:cs="Arial"/>
          <w:b w:val="0"/>
          <w:bCs w:val="0"/>
          <w:sz w:val="40"/>
          <w:szCs w:val="40"/>
        </w:rPr>
        <w:t>Objectives</w:t>
      </w:r>
    </w:p>
    <w:p w14:paraId="770A3B5C" w14:textId="77777777" w:rsidR="00B95508" w:rsidRPr="00966751" w:rsidRDefault="00B95508" w:rsidP="00FE572A">
      <w:pPr>
        <w:rPr>
          <w:rFonts w:ascii="Univers" w:hAnsi="Univers" w:cs="Arial"/>
          <w:iCs/>
          <w:szCs w:val="24"/>
          <w:lang w:eastAsia="en-AU"/>
        </w:rPr>
      </w:pPr>
      <w:r w:rsidRPr="00966751">
        <w:rPr>
          <w:rFonts w:ascii="Univers" w:hAnsi="Univers" w:cs="Arial"/>
          <w:iCs/>
          <w:szCs w:val="24"/>
          <w:lang w:eastAsia="en-AU"/>
        </w:rPr>
        <w:t>Key objectives of this Policy are to:</w:t>
      </w:r>
    </w:p>
    <w:p w14:paraId="2C8F78A1" w14:textId="4B52679C" w:rsidR="00FE572A" w:rsidRPr="00966751" w:rsidRDefault="009F0EDB" w:rsidP="009F0EDB">
      <w:pPr>
        <w:pStyle w:val="ListParagraph"/>
        <w:numPr>
          <w:ilvl w:val="0"/>
          <w:numId w:val="2"/>
        </w:numPr>
        <w:rPr>
          <w:rFonts w:ascii="Univers" w:hAnsi="Univers" w:cs="Arial"/>
          <w:iCs/>
          <w:szCs w:val="24"/>
          <w:lang w:eastAsia="en-AU"/>
        </w:rPr>
      </w:pPr>
      <w:r w:rsidRPr="00966751">
        <w:rPr>
          <w:rFonts w:ascii="Univers" w:hAnsi="Univers" w:cs="Arial"/>
          <w:iCs/>
          <w:szCs w:val="24"/>
          <w:lang w:eastAsia="en-AU"/>
        </w:rPr>
        <w:t xml:space="preserve">Assist the delivery of </w:t>
      </w:r>
      <w:r w:rsidR="00E753E5" w:rsidRPr="00966751">
        <w:rPr>
          <w:rFonts w:ascii="Univers" w:hAnsi="Univers" w:cs="Arial"/>
          <w:iCs/>
          <w:szCs w:val="24"/>
          <w:lang w:eastAsia="en-AU"/>
        </w:rPr>
        <w:t>shared community and Council strategic priorities</w:t>
      </w:r>
      <w:r w:rsidR="001701EF">
        <w:rPr>
          <w:rFonts w:ascii="Univers" w:hAnsi="Univers" w:cs="Arial"/>
          <w:iCs/>
          <w:szCs w:val="24"/>
          <w:lang w:eastAsia="en-AU"/>
        </w:rPr>
        <w:t>.</w:t>
      </w:r>
    </w:p>
    <w:p w14:paraId="458AC47F" w14:textId="335DB0FA" w:rsidR="0034500C" w:rsidRPr="00966751" w:rsidRDefault="003904BC" w:rsidP="00F71890">
      <w:pPr>
        <w:pStyle w:val="ListParagraph"/>
        <w:numPr>
          <w:ilvl w:val="0"/>
          <w:numId w:val="2"/>
        </w:numPr>
        <w:rPr>
          <w:rFonts w:ascii="Univers" w:hAnsi="Univers" w:cs="Arial"/>
          <w:iCs/>
          <w:szCs w:val="24"/>
          <w:lang w:eastAsia="en-AU"/>
        </w:rPr>
      </w:pPr>
      <w:r w:rsidRPr="00966751">
        <w:rPr>
          <w:rFonts w:ascii="Univers" w:hAnsi="Univers" w:cs="Arial"/>
          <w:iCs/>
          <w:szCs w:val="24"/>
          <w:lang w:eastAsia="en-AU"/>
        </w:rPr>
        <w:t>Articulate what grants are available to the community</w:t>
      </w:r>
      <w:r w:rsidR="001701EF">
        <w:rPr>
          <w:rFonts w:ascii="Univers" w:hAnsi="Univers" w:cs="Arial"/>
          <w:iCs/>
          <w:szCs w:val="24"/>
          <w:lang w:eastAsia="en-AU"/>
        </w:rPr>
        <w:t>.</w:t>
      </w:r>
    </w:p>
    <w:p w14:paraId="17532140" w14:textId="2C5B307A" w:rsidR="00E753E5" w:rsidRPr="00966751" w:rsidRDefault="001B2340" w:rsidP="009F0EDB">
      <w:pPr>
        <w:pStyle w:val="ListParagraph"/>
        <w:numPr>
          <w:ilvl w:val="0"/>
          <w:numId w:val="2"/>
        </w:numPr>
        <w:rPr>
          <w:rFonts w:ascii="Univers" w:hAnsi="Univers" w:cs="Arial"/>
          <w:iCs/>
          <w:szCs w:val="24"/>
          <w:lang w:eastAsia="en-AU"/>
        </w:rPr>
      </w:pPr>
      <w:r w:rsidRPr="00966751">
        <w:rPr>
          <w:rFonts w:ascii="Univers" w:hAnsi="Univers" w:cs="Arial"/>
          <w:iCs/>
          <w:szCs w:val="24"/>
          <w:lang w:eastAsia="en-AU"/>
        </w:rPr>
        <w:t xml:space="preserve">Support </w:t>
      </w:r>
      <w:r w:rsidR="00A546BB" w:rsidRPr="00966751">
        <w:rPr>
          <w:rFonts w:ascii="Univers" w:hAnsi="Univers" w:cs="Arial"/>
          <w:iCs/>
          <w:szCs w:val="24"/>
          <w:lang w:eastAsia="en-AU"/>
        </w:rPr>
        <w:t xml:space="preserve">fair, inclusive </w:t>
      </w:r>
      <w:r w:rsidR="008F4F50" w:rsidRPr="00966751">
        <w:rPr>
          <w:rFonts w:ascii="Univers" w:hAnsi="Univers" w:cs="Arial"/>
          <w:iCs/>
          <w:szCs w:val="24"/>
          <w:lang w:eastAsia="en-AU"/>
        </w:rPr>
        <w:t>and equitable</w:t>
      </w:r>
      <w:r w:rsidRPr="00966751">
        <w:rPr>
          <w:rFonts w:ascii="Univers" w:hAnsi="Univers" w:cs="Arial"/>
          <w:iCs/>
          <w:szCs w:val="24"/>
          <w:lang w:eastAsia="en-AU"/>
        </w:rPr>
        <w:t xml:space="preserve"> </w:t>
      </w:r>
      <w:r w:rsidR="002A43E2" w:rsidRPr="00966751">
        <w:rPr>
          <w:rFonts w:ascii="Univers" w:hAnsi="Univers" w:cs="Arial"/>
          <w:iCs/>
          <w:szCs w:val="24"/>
          <w:lang w:eastAsia="en-AU"/>
        </w:rPr>
        <w:t>access to available grants</w:t>
      </w:r>
      <w:r w:rsidR="001701EF">
        <w:rPr>
          <w:rFonts w:ascii="Univers" w:hAnsi="Univers" w:cs="Arial"/>
          <w:iCs/>
          <w:szCs w:val="24"/>
          <w:lang w:eastAsia="en-AU"/>
        </w:rPr>
        <w:t>.</w:t>
      </w:r>
    </w:p>
    <w:p w14:paraId="17137C4D" w14:textId="39A12A28" w:rsidR="00FE572A" w:rsidRPr="00966751" w:rsidRDefault="00C6607C" w:rsidP="00FE572A">
      <w:pPr>
        <w:pStyle w:val="ListParagraph"/>
        <w:numPr>
          <w:ilvl w:val="0"/>
          <w:numId w:val="2"/>
        </w:numPr>
        <w:rPr>
          <w:rFonts w:ascii="Univers" w:hAnsi="Univers" w:cs="Arial"/>
          <w:lang w:val="en-US"/>
        </w:rPr>
      </w:pPr>
      <w:r w:rsidRPr="00966751">
        <w:rPr>
          <w:rFonts w:ascii="Univers" w:hAnsi="Univers" w:cs="Arial"/>
          <w:iCs/>
          <w:szCs w:val="24"/>
          <w:lang w:eastAsia="en-AU"/>
        </w:rPr>
        <w:t xml:space="preserve">Commit to processes that ensure </w:t>
      </w:r>
      <w:r w:rsidR="00804F49" w:rsidRPr="00966751">
        <w:rPr>
          <w:rFonts w:ascii="Univers" w:hAnsi="Univers" w:cs="Arial"/>
          <w:iCs/>
          <w:szCs w:val="24"/>
          <w:lang w:eastAsia="en-AU"/>
        </w:rPr>
        <w:t>accountable use of public funds by Council and the community.</w:t>
      </w:r>
    </w:p>
    <w:p w14:paraId="61945835" w14:textId="77777777" w:rsidR="00FE572A" w:rsidRPr="00753A1A" w:rsidRDefault="00FE572A" w:rsidP="00FE572A">
      <w:pPr>
        <w:pStyle w:val="Heading1"/>
        <w:rPr>
          <w:rFonts w:ascii="Univers Condensed" w:hAnsi="Univers Condensed" w:cs="Arial"/>
          <w:b w:val="0"/>
          <w:bCs w:val="0"/>
          <w:sz w:val="40"/>
          <w:szCs w:val="40"/>
        </w:rPr>
      </w:pPr>
      <w:bookmarkStart w:id="0" w:name="_Ref207889418"/>
      <w:r w:rsidRPr="00753A1A">
        <w:rPr>
          <w:rFonts w:ascii="Univers Condensed" w:hAnsi="Univers Condensed" w:cs="Arial"/>
          <w:b w:val="0"/>
          <w:bCs w:val="0"/>
          <w:sz w:val="40"/>
          <w:szCs w:val="40"/>
        </w:rPr>
        <w:t>Policy Principles</w:t>
      </w:r>
      <w:bookmarkEnd w:id="0"/>
    </w:p>
    <w:p w14:paraId="57BA0B0A" w14:textId="1F510A80" w:rsidR="00344DF8" w:rsidRPr="00966751" w:rsidRDefault="009E2674" w:rsidP="00344DF8">
      <w:pPr>
        <w:rPr>
          <w:rFonts w:ascii="Univers" w:hAnsi="Univers" w:cs="Arial"/>
          <w:iCs/>
          <w:szCs w:val="24"/>
          <w:lang w:eastAsia="en-AU"/>
        </w:rPr>
      </w:pPr>
      <w:r w:rsidRPr="00966751">
        <w:rPr>
          <w:rFonts w:ascii="Univers" w:hAnsi="Univers" w:cs="Arial"/>
          <w:iCs/>
          <w:szCs w:val="24"/>
          <w:lang w:eastAsia="en-AU"/>
        </w:rPr>
        <w:t>The following principles guide Council’s overall approach to pro</w:t>
      </w:r>
      <w:r w:rsidR="00D17E9E" w:rsidRPr="00966751">
        <w:rPr>
          <w:rFonts w:ascii="Univers" w:hAnsi="Univers" w:cs="Arial"/>
          <w:iCs/>
          <w:szCs w:val="24"/>
          <w:lang w:eastAsia="en-AU"/>
        </w:rPr>
        <w:t>vision of grants in scope for this Policy:</w:t>
      </w:r>
    </w:p>
    <w:p w14:paraId="12AB79EF" w14:textId="1FB60386" w:rsidR="00D17E9E" w:rsidRPr="00966751" w:rsidRDefault="002A2C3A" w:rsidP="00937A29">
      <w:pPr>
        <w:pStyle w:val="ListParagraph"/>
        <w:numPr>
          <w:ilvl w:val="0"/>
          <w:numId w:val="4"/>
        </w:numPr>
        <w:spacing w:after="120"/>
        <w:ind w:left="714" w:hanging="357"/>
        <w:contextualSpacing w:val="0"/>
        <w:rPr>
          <w:rFonts w:ascii="Univers" w:hAnsi="Univers" w:cs="Arial"/>
          <w:iCs/>
          <w:szCs w:val="24"/>
          <w:lang w:eastAsia="en-AU"/>
        </w:rPr>
      </w:pPr>
      <w:r>
        <w:rPr>
          <w:rFonts w:ascii="Univers" w:hAnsi="Univers" w:cs="Arial"/>
          <w:b/>
          <w:bCs/>
          <w:iCs/>
          <w:szCs w:val="24"/>
          <w:lang w:eastAsia="en-AU"/>
        </w:rPr>
        <w:t>Responsive to n</w:t>
      </w:r>
      <w:r w:rsidR="00986CB8" w:rsidRPr="00966751">
        <w:rPr>
          <w:rFonts w:ascii="Univers" w:hAnsi="Univers" w:cs="Arial"/>
          <w:b/>
          <w:bCs/>
          <w:iCs/>
          <w:szCs w:val="24"/>
          <w:lang w:eastAsia="en-AU"/>
        </w:rPr>
        <w:t>eeds</w:t>
      </w:r>
      <w:r w:rsidR="009B570A">
        <w:rPr>
          <w:rFonts w:ascii="Univers" w:hAnsi="Univers" w:cs="Arial"/>
          <w:iCs/>
          <w:szCs w:val="24"/>
          <w:lang w:eastAsia="en-AU"/>
        </w:rPr>
        <w:t xml:space="preserve"> </w:t>
      </w:r>
      <w:r w:rsidR="00655FE3" w:rsidRPr="00966751">
        <w:rPr>
          <w:rFonts w:ascii="Univers" w:hAnsi="Univers" w:cs="Arial"/>
          <w:iCs/>
          <w:szCs w:val="24"/>
          <w:lang w:eastAsia="en-AU"/>
        </w:rPr>
        <w:t xml:space="preserve">– our grants </w:t>
      </w:r>
      <w:r w:rsidR="00EA2450" w:rsidRPr="00966751">
        <w:rPr>
          <w:rFonts w:ascii="Univers" w:hAnsi="Univers" w:cs="Arial"/>
          <w:iCs/>
          <w:szCs w:val="24"/>
          <w:lang w:eastAsia="en-AU"/>
        </w:rPr>
        <w:t xml:space="preserve">will </w:t>
      </w:r>
      <w:r w:rsidR="00723334" w:rsidRPr="00966751">
        <w:rPr>
          <w:rFonts w:ascii="Univers" w:hAnsi="Univers" w:cs="Arial"/>
          <w:iCs/>
          <w:szCs w:val="24"/>
          <w:lang w:eastAsia="en-AU"/>
        </w:rPr>
        <w:t xml:space="preserve">link to strategic priorities and </w:t>
      </w:r>
      <w:r w:rsidR="00EA2450" w:rsidRPr="00966751">
        <w:rPr>
          <w:rFonts w:ascii="Univers" w:hAnsi="Univers" w:cs="Arial"/>
          <w:iCs/>
          <w:szCs w:val="24"/>
          <w:lang w:eastAsia="en-AU"/>
        </w:rPr>
        <w:t xml:space="preserve">identified </w:t>
      </w:r>
      <w:r w:rsidR="00DA641C" w:rsidRPr="00966751">
        <w:rPr>
          <w:rFonts w:ascii="Univers" w:hAnsi="Univers" w:cs="Arial"/>
          <w:iCs/>
          <w:szCs w:val="24"/>
          <w:lang w:eastAsia="en-AU"/>
        </w:rPr>
        <w:t xml:space="preserve">community </w:t>
      </w:r>
      <w:r w:rsidR="00A45314" w:rsidRPr="00966751">
        <w:rPr>
          <w:rFonts w:ascii="Univers" w:hAnsi="Univers" w:cs="Arial"/>
          <w:iCs/>
          <w:szCs w:val="24"/>
          <w:lang w:eastAsia="en-AU"/>
        </w:rPr>
        <w:t>needs</w:t>
      </w:r>
      <w:r w:rsidR="00DA641C" w:rsidRPr="00966751">
        <w:rPr>
          <w:rFonts w:ascii="Univers" w:hAnsi="Univers" w:cs="Arial"/>
          <w:iCs/>
          <w:szCs w:val="24"/>
          <w:lang w:eastAsia="en-AU"/>
        </w:rPr>
        <w:t xml:space="preserve">, seeking </w:t>
      </w:r>
      <w:r w:rsidR="00743D5E" w:rsidRPr="00966751">
        <w:rPr>
          <w:rFonts w:ascii="Univers" w:hAnsi="Univers" w:cs="Arial"/>
          <w:iCs/>
          <w:szCs w:val="24"/>
          <w:lang w:eastAsia="en-AU"/>
        </w:rPr>
        <w:t xml:space="preserve">to financially assist </w:t>
      </w:r>
      <w:r w:rsidR="00A45314" w:rsidRPr="00966751">
        <w:rPr>
          <w:rFonts w:ascii="Univers" w:hAnsi="Univers" w:cs="Arial"/>
          <w:iCs/>
          <w:szCs w:val="24"/>
          <w:lang w:eastAsia="en-AU"/>
        </w:rPr>
        <w:t xml:space="preserve">those in the </w:t>
      </w:r>
      <w:r w:rsidR="007914DF" w:rsidRPr="00966751">
        <w:rPr>
          <w:rFonts w:ascii="Univers" w:hAnsi="Univers" w:cs="Arial"/>
          <w:iCs/>
          <w:szCs w:val="24"/>
          <w:lang w:eastAsia="en-AU"/>
        </w:rPr>
        <w:t xml:space="preserve">Maroondah </w:t>
      </w:r>
      <w:r w:rsidR="00A45314" w:rsidRPr="00966751">
        <w:rPr>
          <w:rFonts w:ascii="Univers" w:hAnsi="Univers" w:cs="Arial"/>
          <w:iCs/>
          <w:szCs w:val="24"/>
          <w:lang w:eastAsia="en-AU"/>
        </w:rPr>
        <w:t>community who will benefit most</w:t>
      </w:r>
      <w:r w:rsidR="00305065" w:rsidRPr="00966751">
        <w:rPr>
          <w:rFonts w:ascii="Univers" w:hAnsi="Univers" w:cs="Arial"/>
          <w:iCs/>
          <w:szCs w:val="24"/>
          <w:lang w:eastAsia="en-AU"/>
        </w:rPr>
        <w:t>.</w:t>
      </w:r>
    </w:p>
    <w:p w14:paraId="52C8DBC5" w14:textId="0B48D2CD" w:rsidR="0086322E" w:rsidRPr="00966751" w:rsidRDefault="0086322E" w:rsidP="00937A29">
      <w:pPr>
        <w:pStyle w:val="ListParagraph"/>
        <w:numPr>
          <w:ilvl w:val="0"/>
          <w:numId w:val="4"/>
        </w:numPr>
        <w:spacing w:after="120"/>
        <w:ind w:left="714" w:hanging="357"/>
        <w:contextualSpacing w:val="0"/>
        <w:rPr>
          <w:rFonts w:ascii="Univers" w:hAnsi="Univers" w:cs="Arial"/>
          <w:iCs/>
          <w:szCs w:val="24"/>
          <w:lang w:eastAsia="en-AU"/>
        </w:rPr>
      </w:pPr>
      <w:r w:rsidRPr="00966751">
        <w:rPr>
          <w:rFonts w:ascii="Univers" w:hAnsi="Univers" w:cs="Arial"/>
          <w:b/>
          <w:bCs/>
          <w:iCs/>
          <w:szCs w:val="24"/>
          <w:lang w:eastAsia="en-AU"/>
        </w:rPr>
        <w:t xml:space="preserve">Equitable and inclusive </w:t>
      </w:r>
      <w:r w:rsidR="001B4DCA" w:rsidRPr="00966751">
        <w:rPr>
          <w:rFonts w:ascii="Univers" w:hAnsi="Univers" w:cs="Arial"/>
          <w:iCs/>
          <w:szCs w:val="24"/>
          <w:lang w:eastAsia="en-AU"/>
        </w:rPr>
        <w:t>–</w:t>
      </w:r>
      <w:r w:rsidRPr="00966751">
        <w:rPr>
          <w:rFonts w:ascii="Univers" w:hAnsi="Univers" w:cs="Arial"/>
          <w:iCs/>
          <w:szCs w:val="24"/>
          <w:lang w:eastAsia="en-AU"/>
        </w:rPr>
        <w:t xml:space="preserve"> </w:t>
      </w:r>
      <w:r w:rsidR="00C163E5" w:rsidRPr="00966751">
        <w:rPr>
          <w:rFonts w:ascii="Univers" w:hAnsi="Univers" w:cs="Arial"/>
          <w:iCs/>
          <w:szCs w:val="24"/>
          <w:lang w:eastAsia="en-AU"/>
        </w:rPr>
        <w:t>we</w:t>
      </w:r>
      <w:r w:rsidR="001B4DCA" w:rsidRPr="00966751">
        <w:rPr>
          <w:rFonts w:ascii="Univers" w:hAnsi="Univers" w:cs="Arial"/>
          <w:iCs/>
          <w:szCs w:val="24"/>
          <w:lang w:eastAsia="en-AU"/>
        </w:rPr>
        <w:t xml:space="preserve"> will </w:t>
      </w:r>
      <w:r w:rsidR="00BD144E" w:rsidRPr="00966751">
        <w:rPr>
          <w:rFonts w:ascii="Univers" w:hAnsi="Univers" w:cs="Arial"/>
          <w:iCs/>
          <w:szCs w:val="24"/>
          <w:lang w:eastAsia="en-AU"/>
        </w:rPr>
        <w:t xml:space="preserve">strive to </w:t>
      </w:r>
      <w:r w:rsidR="008C3D12" w:rsidRPr="00966751">
        <w:rPr>
          <w:rFonts w:ascii="Univers" w:hAnsi="Univers" w:cs="Arial"/>
          <w:iCs/>
          <w:szCs w:val="24"/>
          <w:lang w:eastAsia="en-AU"/>
        </w:rPr>
        <w:t>ensure high levels of community awareness</w:t>
      </w:r>
      <w:r w:rsidR="00AD22AF" w:rsidRPr="00966751">
        <w:rPr>
          <w:rFonts w:ascii="Univers" w:hAnsi="Univers" w:cs="Arial"/>
          <w:iCs/>
          <w:szCs w:val="24"/>
          <w:lang w:eastAsia="en-AU"/>
        </w:rPr>
        <w:t>, ease of participation, and access to</w:t>
      </w:r>
      <w:r w:rsidR="005C631E" w:rsidRPr="00966751">
        <w:rPr>
          <w:rFonts w:ascii="Univers" w:hAnsi="Univers" w:cs="Arial"/>
          <w:iCs/>
          <w:szCs w:val="24"/>
          <w:lang w:eastAsia="en-AU"/>
        </w:rPr>
        <w:t xml:space="preserve"> available financial support </w:t>
      </w:r>
      <w:r w:rsidR="002C67C9" w:rsidRPr="00966751">
        <w:rPr>
          <w:rFonts w:ascii="Univers" w:hAnsi="Univers" w:cs="Arial"/>
          <w:iCs/>
          <w:szCs w:val="24"/>
          <w:lang w:eastAsia="en-AU"/>
        </w:rPr>
        <w:t>by all in the Maroondah community</w:t>
      </w:r>
      <w:r w:rsidR="005E2996" w:rsidRPr="00966751">
        <w:rPr>
          <w:rFonts w:ascii="Univers" w:hAnsi="Univers" w:cs="Arial"/>
          <w:iCs/>
          <w:szCs w:val="24"/>
          <w:lang w:eastAsia="en-AU"/>
        </w:rPr>
        <w:t>.</w:t>
      </w:r>
    </w:p>
    <w:p w14:paraId="590E3A88" w14:textId="43F149B1" w:rsidR="00305065" w:rsidRPr="00966751" w:rsidRDefault="00CE2A33" w:rsidP="00937A29">
      <w:pPr>
        <w:pStyle w:val="ListParagraph"/>
        <w:numPr>
          <w:ilvl w:val="0"/>
          <w:numId w:val="4"/>
        </w:numPr>
        <w:spacing w:after="120"/>
        <w:ind w:left="714" w:hanging="357"/>
        <w:contextualSpacing w:val="0"/>
        <w:rPr>
          <w:rFonts w:ascii="Univers" w:hAnsi="Univers" w:cs="Arial"/>
          <w:iCs/>
          <w:szCs w:val="24"/>
          <w:lang w:eastAsia="en-AU"/>
        </w:rPr>
      </w:pPr>
      <w:r w:rsidRPr="00013B23">
        <w:rPr>
          <w:rFonts w:ascii="Univers" w:hAnsi="Univers" w:cs="Arial"/>
          <w:b/>
          <w:bCs/>
          <w:iCs/>
          <w:szCs w:val="24"/>
          <w:lang w:eastAsia="en-AU"/>
        </w:rPr>
        <w:t>Efficient and e</w:t>
      </w:r>
      <w:r w:rsidR="002A0782" w:rsidRPr="00013B23">
        <w:rPr>
          <w:rFonts w:ascii="Univers" w:hAnsi="Univers" w:cs="Arial"/>
          <w:b/>
          <w:bCs/>
          <w:iCs/>
          <w:szCs w:val="24"/>
          <w:lang w:eastAsia="en-AU"/>
        </w:rPr>
        <w:t>ffective</w:t>
      </w:r>
      <w:r w:rsidR="00D05120" w:rsidRPr="00966751">
        <w:rPr>
          <w:rFonts w:ascii="Univers" w:hAnsi="Univers" w:cs="Arial"/>
          <w:b/>
          <w:bCs/>
          <w:iCs/>
          <w:szCs w:val="24"/>
          <w:lang w:eastAsia="en-AU"/>
        </w:rPr>
        <w:t xml:space="preserve"> </w:t>
      </w:r>
      <w:r w:rsidR="00D05120" w:rsidRPr="00966751">
        <w:rPr>
          <w:rFonts w:ascii="Univers" w:hAnsi="Univers" w:cs="Arial"/>
          <w:iCs/>
          <w:szCs w:val="24"/>
          <w:lang w:eastAsia="en-AU"/>
        </w:rPr>
        <w:t>–</w:t>
      </w:r>
      <w:r w:rsidR="001A1CA3" w:rsidRPr="00966751">
        <w:rPr>
          <w:rFonts w:ascii="Univers" w:hAnsi="Univers" w:cs="Arial"/>
          <w:iCs/>
          <w:szCs w:val="24"/>
          <w:lang w:eastAsia="en-AU"/>
        </w:rPr>
        <w:t xml:space="preserve"> </w:t>
      </w:r>
      <w:r w:rsidR="00D05120" w:rsidRPr="00966751">
        <w:rPr>
          <w:rFonts w:ascii="Univers" w:hAnsi="Univers" w:cs="Arial"/>
          <w:iCs/>
          <w:szCs w:val="24"/>
          <w:lang w:eastAsia="en-AU"/>
        </w:rPr>
        <w:t xml:space="preserve">our grants </w:t>
      </w:r>
      <w:r w:rsidR="001A1CA3" w:rsidRPr="00966751">
        <w:rPr>
          <w:rFonts w:ascii="Univers" w:hAnsi="Univers" w:cs="Arial"/>
          <w:iCs/>
          <w:szCs w:val="24"/>
          <w:lang w:eastAsia="en-AU"/>
        </w:rPr>
        <w:t>will be</w:t>
      </w:r>
      <w:r w:rsidR="00D05120" w:rsidRPr="00966751">
        <w:rPr>
          <w:rFonts w:ascii="Univers" w:hAnsi="Univers" w:cs="Arial"/>
          <w:iCs/>
          <w:szCs w:val="24"/>
          <w:lang w:eastAsia="en-AU"/>
        </w:rPr>
        <w:t xml:space="preserve"> offered</w:t>
      </w:r>
      <w:r w:rsidR="00FE4ECA" w:rsidRPr="00966751">
        <w:rPr>
          <w:rFonts w:ascii="Univers" w:hAnsi="Univers" w:cs="Arial"/>
          <w:iCs/>
          <w:szCs w:val="24"/>
          <w:lang w:eastAsia="en-AU"/>
        </w:rPr>
        <w:t>, measured, communicated and celebrated</w:t>
      </w:r>
      <w:r w:rsidR="00D05120" w:rsidRPr="00966751">
        <w:rPr>
          <w:rFonts w:ascii="Univers" w:hAnsi="Univers" w:cs="Arial"/>
          <w:iCs/>
          <w:szCs w:val="24"/>
          <w:lang w:eastAsia="en-AU"/>
        </w:rPr>
        <w:t xml:space="preserve"> </w:t>
      </w:r>
      <w:r w:rsidR="001A1CA3" w:rsidRPr="00966751">
        <w:rPr>
          <w:rFonts w:ascii="Univers" w:hAnsi="Univers" w:cs="Arial"/>
          <w:iCs/>
          <w:szCs w:val="24"/>
          <w:lang w:eastAsia="en-AU"/>
        </w:rPr>
        <w:t>in a manner that</w:t>
      </w:r>
      <w:r w:rsidR="004916F1" w:rsidRPr="00966751">
        <w:rPr>
          <w:rFonts w:ascii="Univers" w:hAnsi="Univers" w:cs="Arial"/>
          <w:iCs/>
          <w:szCs w:val="24"/>
          <w:lang w:eastAsia="en-AU"/>
        </w:rPr>
        <w:t xml:space="preserve"> seek</w:t>
      </w:r>
      <w:r w:rsidR="001A1CA3" w:rsidRPr="00966751">
        <w:rPr>
          <w:rFonts w:ascii="Univers" w:hAnsi="Univers" w:cs="Arial"/>
          <w:iCs/>
          <w:szCs w:val="24"/>
          <w:lang w:eastAsia="en-AU"/>
        </w:rPr>
        <w:t>s</w:t>
      </w:r>
      <w:r w:rsidR="004916F1" w:rsidRPr="00966751">
        <w:rPr>
          <w:rFonts w:ascii="Univers" w:hAnsi="Univers" w:cs="Arial"/>
          <w:iCs/>
          <w:szCs w:val="24"/>
          <w:lang w:eastAsia="en-AU"/>
        </w:rPr>
        <w:t xml:space="preserve"> to maximise value to the </w:t>
      </w:r>
      <w:r w:rsidR="007914DF" w:rsidRPr="00966751">
        <w:rPr>
          <w:rFonts w:ascii="Univers" w:hAnsi="Univers" w:cs="Arial"/>
          <w:iCs/>
          <w:szCs w:val="24"/>
          <w:lang w:eastAsia="en-AU"/>
        </w:rPr>
        <w:t xml:space="preserve">Maroondah </w:t>
      </w:r>
      <w:r w:rsidR="004916F1" w:rsidRPr="00966751">
        <w:rPr>
          <w:rFonts w:ascii="Univers" w:hAnsi="Univers" w:cs="Arial"/>
          <w:iCs/>
          <w:szCs w:val="24"/>
          <w:lang w:eastAsia="en-AU"/>
        </w:rPr>
        <w:t>community</w:t>
      </w:r>
      <w:r w:rsidR="000F167E" w:rsidRPr="00966751">
        <w:rPr>
          <w:rFonts w:ascii="Univers" w:hAnsi="Univers" w:cs="Arial"/>
          <w:iCs/>
          <w:szCs w:val="24"/>
          <w:lang w:eastAsia="en-AU"/>
        </w:rPr>
        <w:t>.</w:t>
      </w:r>
    </w:p>
    <w:p w14:paraId="4ACB852E" w14:textId="60384053" w:rsidR="000F167E" w:rsidRPr="00966751" w:rsidRDefault="00CD6BE3" w:rsidP="00986CB8">
      <w:pPr>
        <w:pStyle w:val="ListParagraph"/>
        <w:numPr>
          <w:ilvl w:val="0"/>
          <w:numId w:val="4"/>
        </w:numPr>
        <w:rPr>
          <w:rFonts w:ascii="Univers" w:hAnsi="Univers" w:cs="Arial"/>
          <w:iCs/>
          <w:szCs w:val="24"/>
          <w:lang w:eastAsia="en-AU"/>
        </w:rPr>
      </w:pPr>
      <w:r w:rsidRPr="00966751">
        <w:rPr>
          <w:rFonts w:ascii="Univers" w:hAnsi="Univers" w:cs="Arial"/>
          <w:b/>
          <w:bCs/>
          <w:iCs/>
          <w:szCs w:val="24"/>
          <w:lang w:eastAsia="en-AU"/>
        </w:rPr>
        <w:t>Responsi</w:t>
      </w:r>
      <w:r w:rsidR="005E2996" w:rsidRPr="00966751">
        <w:rPr>
          <w:rFonts w:ascii="Univers" w:hAnsi="Univers" w:cs="Arial"/>
          <w:b/>
          <w:bCs/>
          <w:iCs/>
          <w:szCs w:val="24"/>
          <w:lang w:eastAsia="en-AU"/>
        </w:rPr>
        <w:t>bl</w:t>
      </w:r>
      <w:r w:rsidR="00D92EB6" w:rsidRPr="00966751">
        <w:rPr>
          <w:rFonts w:ascii="Univers" w:hAnsi="Univers" w:cs="Arial"/>
          <w:b/>
          <w:bCs/>
          <w:iCs/>
          <w:szCs w:val="24"/>
          <w:lang w:eastAsia="en-AU"/>
        </w:rPr>
        <w:t>y</w:t>
      </w:r>
      <w:r w:rsidR="005E2996" w:rsidRPr="00966751">
        <w:rPr>
          <w:rFonts w:ascii="Univers" w:hAnsi="Univers" w:cs="Arial"/>
          <w:b/>
          <w:bCs/>
          <w:iCs/>
          <w:szCs w:val="24"/>
          <w:lang w:eastAsia="en-AU"/>
        </w:rPr>
        <w:t xml:space="preserve"> manage</w:t>
      </w:r>
      <w:r w:rsidR="00D92EB6" w:rsidRPr="00966751">
        <w:rPr>
          <w:rFonts w:ascii="Univers" w:hAnsi="Univers" w:cs="Arial"/>
          <w:b/>
          <w:bCs/>
          <w:iCs/>
          <w:szCs w:val="24"/>
          <w:lang w:eastAsia="en-AU"/>
        </w:rPr>
        <w:t>d</w:t>
      </w:r>
      <w:r w:rsidR="00AB6445" w:rsidRPr="00966751">
        <w:rPr>
          <w:rFonts w:ascii="Univers" w:hAnsi="Univers" w:cs="Arial"/>
          <w:b/>
          <w:bCs/>
          <w:iCs/>
          <w:szCs w:val="24"/>
          <w:lang w:eastAsia="en-AU"/>
        </w:rPr>
        <w:t xml:space="preserve"> </w:t>
      </w:r>
      <w:r w:rsidR="00AB6445" w:rsidRPr="00966751">
        <w:rPr>
          <w:rFonts w:ascii="Univers" w:hAnsi="Univers" w:cs="Arial"/>
          <w:iCs/>
          <w:szCs w:val="24"/>
          <w:lang w:eastAsia="en-AU"/>
        </w:rPr>
        <w:t xml:space="preserve">– our grants will be well-designed and well-managed </w:t>
      </w:r>
      <w:r w:rsidR="00B04199" w:rsidRPr="00966751">
        <w:rPr>
          <w:rFonts w:ascii="Univers" w:hAnsi="Univers" w:cs="Arial"/>
          <w:iCs/>
          <w:szCs w:val="24"/>
          <w:lang w:eastAsia="en-AU"/>
        </w:rPr>
        <w:t>in ways that are best-</w:t>
      </w:r>
      <w:r w:rsidR="00746E8A" w:rsidRPr="00966751">
        <w:rPr>
          <w:rFonts w:ascii="Univers" w:hAnsi="Univers" w:cs="Arial"/>
          <w:iCs/>
          <w:szCs w:val="24"/>
          <w:lang w:eastAsia="en-AU"/>
        </w:rPr>
        <w:t xml:space="preserve">fit </w:t>
      </w:r>
      <w:r w:rsidR="00B04199" w:rsidRPr="00966751">
        <w:rPr>
          <w:rFonts w:ascii="Univers" w:hAnsi="Univers" w:cs="Arial"/>
          <w:iCs/>
          <w:szCs w:val="24"/>
          <w:lang w:eastAsia="en-AU"/>
        </w:rPr>
        <w:t xml:space="preserve">for </w:t>
      </w:r>
      <w:r w:rsidR="00FB64B5" w:rsidRPr="00966751">
        <w:rPr>
          <w:rFonts w:ascii="Univers" w:hAnsi="Univers" w:cs="Arial"/>
          <w:iCs/>
          <w:szCs w:val="24"/>
          <w:lang w:eastAsia="en-AU"/>
        </w:rPr>
        <w:t xml:space="preserve">purpose </w:t>
      </w:r>
      <w:r w:rsidR="0020179F" w:rsidRPr="00966751">
        <w:rPr>
          <w:rFonts w:ascii="Univers" w:hAnsi="Univers" w:cs="Arial"/>
          <w:iCs/>
          <w:szCs w:val="24"/>
          <w:lang w:eastAsia="en-AU"/>
        </w:rPr>
        <w:t>and ensure accountable</w:t>
      </w:r>
      <w:r w:rsidR="00B11C2A" w:rsidRPr="00966751">
        <w:rPr>
          <w:rFonts w:ascii="Univers" w:hAnsi="Univers" w:cs="Arial"/>
          <w:iCs/>
          <w:szCs w:val="24"/>
          <w:lang w:eastAsia="en-AU"/>
        </w:rPr>
        <w:t>, efficient</w:t>
      </w:r>
      <w:r w:rsidR="0020179F" w:rsidRPr="00966751">
        <w:rPr>
          <w:rFonts w:ascii="Univers" w:hAnsi="Univers" w:cs="Arial"/>
          <w:iCs/>
          <w:szCs w:val="24"/>
          <w:lang w:eastAsia="en-AU"/>
        </w:rPr>
        <w:t xml:space="preserve"> and justifiable use of available </w:t>
      </w:r>
      <w:r w:rsidR="000F4172" w:rsidRPr="00966751">
        <w:rPr>
          <w:rFonts w:ascii="Univers" w:hAnsi="Univers" w:cs="Arial"/>
          <w:iCs/>
          <w:szCs w:val="24"/>
          <w:lang w:eastAsia="en-AU"/>
        </w:rPr>
        <w:t>financial support</w:t>
      </w:r>
      <w:r w:rsidR="000D1EB1" w:rsidRPr="00966751">
        <w:rPr>
          <w:rFonts w:ascii="Univers" w:hAnsi="Univers" w:cs="Arial"/>
          <w:iCs/>
          <w:szCs w:val="24"/>
          <w:lang w:eastAsia="en-AU"/>
        </w:rPr>
        <w:t>.</w:t>
      </w:r>
      <w:r w:rsidR="00746E8A" w:rsidRPr="00966751">
        <w:rPr>
          <w:rFonts w:ascii="Univers" w:hAnsi="Univers" w:cs="Arial"/>
          <w:iCs/>
          <w:szCs w:val="24"/>
          <w:lang w:eastAsia="en-AU"/>
        </w:rPr>
        <w:t xml:space="preserve"> </w:t>
      </w:r>
    </w:p>
    <w:p w14:paraId="32B282E8" w14:textId="005D80B6" w:rsidR="00FE572A" w:rsidRPr="00753A1A" w:rsidRDefault="00FE572A" w:rsidP="00FE572A">
      <w:pPr>
        <w:pStyle w:val="Heading1"/>
        <w:rPr>
          <w:rFonts w:ascii="Univers Condensed" w:hAnsi="Univers Condensed" w:cs="Arial"/>
          <w:b w:val="0"/>
          <w:bCs w:val="0"/>
          <w:sz w:val="40"/>
          <w:szCs w:val="40"/>
        </w:rPr>
      </w:pPr>
      <w:r w:rsidRPr="00753A1A">
        <w:rPr>
          <w:rFonts w:ascii="Univers Condensed" w:hAnsi="Univers Condensed" w:cs="Arial"/>
          <w:b w:val="0"/>
          <w:bCs w:val="0"/>
          <w:sz w:val="40"/>
          <w:szCs w:val="40"/>
        </w:rPr>
        <w:t>Relationship to the Maroondah 20</w:t>
      </w:r>
      <w:r w:rsidR="00E8753C" w:rsidRPr="00753A1A">
        <w:rPr>
          <w:rFonts w:ascii="Univers Condensed" w:hAnsi="Univers Condensed" w:cs="Arial"/>
          <w:b w:val="0"/>
          <w:bCs w:val="0"/>
          <w:sz w:val="40"/>
          <w:szCs w:val="40"/>
        </w:rPr>
        <w:t>5</w:t>
      </w:r>
      <w:r w:rsidRPr="00753A1A">
        <w:rPr>
          <w:rFonts w:ascii="Univers Condensed" w:hAnsi="Univers Condensed" w:cs="Arial"/>
          <w:b w:val="0"/>
          <w:bCs w:val="0"/>
          <w:sz w:val="40"/>
          <w:szCs w:val="40"/>
        </w:rPr>
        <w:t>0 Community Vision</w:t>
      </w:r>
    </w:p>
    <w:p w14:paraId="0554C2D8" w14:textId="65E940E9" w:rsidR="00FE572A" w:rsidRPr="00966751" w:rsidRDefault="00004D6D" w:rsidP="00FE572A">
      <w:pPr>
        <w:rPr>
          <w:rFonts w:ascii="Univers" w:hAnsi="Univers" w:cs="Arial"/>
          <w:iCs/>
          <w:lang w:eastAsia="en-AU"/>
        </w:rPr>
      </w:pPr>
      <w:r w:rsidRPr="00966751">
        <w:rPr>
          <w:rFonts w:ascii="Univers" w:hAnsi="Univers" w:cs="Arial"/>
          <w:iCs/>
          <w:lang w:eastAsia="en-AU"/>
        </w:rPr>
        <w:t>G</w:t>
      </w:r>
      <w:r w:rsidR="00286D23" w:rsidRPr="00966751">
        <w:rPr>
          <w:rFonts w:ascii="Univers" w:hAnsi="Univers" w:cs="Arial"/>
          <w:iCs/>
          <w:lang w:eastAsia="en-AU"/>
        </w:rPr>
        <w:t xml:space="preserve">rants under this Policy </w:t>
      </w:r>
      <w:r w:rsidRPr="00966751">
        <w:rPr>
          <w:rFonts w:ascii="Univers" w:hAnsi="Univers" w:cs="Arial"/>
          <w:iCs/>
          <w:lang w:eastAsia="en-AU"/>
        </w:rPr>
        <w:t>relate to</w:t>
      </w:r>
      <w:r w:rsidR="00286D23" w:rsidRPr="00966751">
        <w:rPr>
          <w:rFonts w:ascii="Univers" w:hAnsi="Univers" w:cs="Arial"/>
          <w:iCs/>
          <w:lang w:eastAsia="en-AU"/>
        </w:rPr>
        <w:t xml:space="preserve"> all community outcomes of the Maroondah 2050 Community Vision</w:t>
      </w:r>
      <w:r w:rsidR="00241D53" w:rsidRPr="00966751">
        <w:rPr>
          <w:rFonts w:ascii="Univers" w:hAnsi="Univers" w:cs="Arial"/>
          <w:iCs/>
          <w:lang w:eastAsia="en-AU"/>
        </w:rPr>
        <w:t xml:space="preserve">. </w:t>
      </w:r>
      <w:r w:rsidR="008F75C2" w:rsidRPr="00966751">
        <w:rPr>
          <w:rFonts w:ascii="Univers" w:hAnsi="Univers" w:cs="Arial"/>
          <w:iCs/>
          <w:lang w:eastAsia="en-AU"/>
        </w:rPr>
        <w:t xml:space="preserve">The management and delivery of the Grants program </w:t>
      </w:r>
      <w:r w:rsidR="009F40D7" w:rsidRPr="00966751">
        <w:rPr>
          <w:rFonts w:ascii="Univers" w:hAnsi="Univers" w:cs="Arial"/>
          <w:iCs/>
          <w:lang w:eastAsia="en-AU"/>
        </w:rPr>
        <w:t xml:space="preserve">relates </w:t>
      </w:r>
      <w:r w:rsidR="00EF33B2" w:rsidRPr="00966751">
        <w:rPr>
          <w:rFonts w:ascii="Univers" w:hAnsi="Univers" w:cs="Arial"/>
          <w:iCs/>
          <w:lang w:eastAsia="en-AU"/>
        </w:rPr>
        <w:t xml:space="preserve">strongly with </w:t>
      </w:r>
      <w:r w:rsidR="000D3C42" w:rsidRPr="00966751">
        <w:rPr>
          <w:rFonts w:ascii="Univers" w:hAnsi="Univers" w:cs="Arial"/>
          <w:iCs/>
          <w:lang w:eastAsia="en-AU"/>
        </w:rPr>
        <w:t xml:space="preserve">the following community </w:t>
      </w:r>
      <w:r w:rsidR="005153B1" w:rsidRPr="00966751">
        <w:rPr>
          <w:rFonts w:ascii="Univers" w:hAnsi="Univers" w:cs="Arial"/>
          <w:iCs/>
          <w:lang w:eastAsia="en-AU"/>
        </w:rPr>
        <w:t>aspiration</w:t>
      </w:r>
      <w:r w:rsidR="000708F8">
        <w:rPr>
          <w:rFonts w:ascii="Univers" w:hAnsi="Univers" w:cs="Arial"/>
          <w:iCs/>
          <w:lang w:eastAsia="en-AU"/>
        </w:rPr>
        <w:t>s</w:t>
      </w:r>
      <w:r w:rsidR="00CC12D8">
        <w:rPr>
          <w:rFonts w:ascii="Univers" w:hAnsi="Univers" w:cs="Arial"/>
          <w:iCs/>
          <w:lang w:eastAsia="en-AU"/>
        </w:rPr>
        <w:t>.</w:t>
      </w:r>
    </w:p>
    <w:tbl>
      <w:tblPr>
        <w:tblStyle w:val="ListTable7Colorful-Accent1"/>
        <w:tblW w:w="10490" w:type="dxa"/>
        <w:tblLook w:val="0480" w:firstRow="0" w:lastRow="0" w:firstColumn="1" w:lastColumn="0" w:noHBand="0" w:noVBand="1"/>
      </w:tblPr>
      <w:tblGrid>
        <w:gridCol w:w="2552"/>
        <w:gridCol w:w="7938"/>
      </w:tblGrid>
      <w:tr w:rsidR="00FE572A" w:rsidRPr="00937A29" w14:paraId="2691B29F" w14:textId="77777777" w:rsidTr="007661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FC393AA" w14:textId="55F9482F" w:rsidR="00FE572A" w:rsidRPr="00966751" w:rsidRDefault="00FE572A" w:rsidP="00D37742">
            <w:pPr>
              <w:pStyle w:val="NoSpacing"/>
              <w:rPr>
                <w:rFonts w:ascii="Univers" w:hAnsi="Univers" w:cs="Arial"/>
                <w:b/>
                <w:bCs/>
                <w:i w:val="0"/>
                <w:iCs w:val="0"/>
                <w:sz w:val="22"/>
                <w:lang w:eastAsia="en-AU"/>
              </w:rPr>
            </w:pPr>
            <w:r w:rsidRPr="00966751">
              <w:rPr>
                <w:rFonts w:ascii="Univers" w:hAnsi="Univers" w:cs="Arial"/>
                <w:b/>
                <w:bCs/>
                <w:i w:val="0"/>
                <w:iCs w:val="0"/>
                <w:color w:val="auto"/>
                <w:sz w:val="22"/>
                <w:lang w:eastAsia="en-AU"/>
              </w:rPr>
              <w:t>Outcome</w:t>
            </w:r>
            <w:r w:rsidR="005A158F" w:rsidRPr="00966751">
              <w:rPr>
                <w:rFonts w:ascii="Univers" w:hAnsi="Univers" w:cs="Arial"/>
                <w:b/>
                <w:bCs/>
                <w:i w:val="0"/>
                <w:iCs w:val="0"/>
                <w:color w:val="auto"/>
                <w:sz w:val="22"/>
                <w:lang w:eastAsia="en-AU"/>
              </w:rPr>
              <w:t xml:space="preserve"> Area</w:t>
            </w:r>
            <w:r w:rsidRPr="00966751">
              <w:rPr>
                <w:rFonts w:ascii="Univers" w:hAnsi="Univers" w:cs="Arial"/>
                <w:b/>
                <w:bCs/>
                <w:i w:val="0"/>
                <w:iCs w:val="0"/>
                <w:color w:val="auto"/>
                <w:sz w:val="22"/>
                <w:lang w:eastAsia="en-AU"/>
              </w:rPr>
              <w:t>:</w:t>
            </w:r>
          </w:p>
        </w:tc>
        <w:tc>
          <w:tcPr>
            <w:tcW w:w="7938" w:type="dxa"/>
            <w:shd w:val="clear" w:color="auto" w:fill="FFFFFF" w:themeFill="background1"/>
          </w:tcPr>
          <w:p w14:paraId="2D04A744" w14:textId="75E15B3F" w:rsidR="00FE572A" w:rsidRPr="00B24537" w:rsidRDefault="002B61AB" w:rsidP="00FE572A">
            <w:pPr>
              <w:pStyle w:val="NoSpacing"/>
              <w:cnfStyle w:val="000000100000" w:firstRow="0" w:lastRow="0" w:firstColumn="0" w:lastColumn="0" w:oddVBand="0" w:evenVBand="0" w:oddHBand="1" w:evenHBand="0" w:firstRowFirstColumn="0" w:firstRowLastColumn="0" w:lastRowFirstColumn="0" w:lastRowLastColumn="0"/>
              <w:rPr>
                <w:rFonts w:ascii="Univers" w:hAnsi="Univers" w:cs="Arial"/>
                <w:lang w:eastAsia="en-AU"/>
              </w:rPr>
            </w:pPr>
            <w:r w:rsidRPr="00B24537">
              <w:rPr>
                <w:rFonts w:ascii="Univers" w:hAnsi="Univers" w:cs="Arial"/>
                <w:color w:val="auto"/>
              </w:rPr>
              <w:t>A well</w:t>
            </w:r>
            <w:r w:rsidR="00740C80" w:rsidRPr="00B24537">
              <w:rPr>
                <w:rFonts w:ascii="Univers" w:hAnsi="Univers" w:cs="Arial"/>
                <w:color w:val="auto"/>
              </w:rPr>
              <w:t>-</w:t>
            </w:r>
            <w:r w:rsidRPr="00B24537">
              <w:rPr>
                <w:rFonts w:ascii="Univers" w:hAnsi="Univers" w:cs="Arial"/>
                <w:color w:val="auto"/>
              </w:rPr>
              <w:t>governed and empowered community</w:t>
            </w:r>
          </w:p>
        </w:tc>
      </w:tr>
      <w:tr w:rsidR="00FE572A" w:rsidRPr="00937A29" w14:paraId="11CB2769" w14:textId="77777777" w:rsidTr="005153B1">
        <w:trPr>
          <w:trHeight w:val="95"/>
        </w:trPr>
        <w:tc>
          <w:tcPr>
            <w:cnfStyle w:val="001000000000" w:firstRow="0" w:lastRow="0" w:firstColumn="1" w:lastColumn="0" w:oddVBand="0" w:evenVBand="0" w:oddHBand="0" w:evenHBand="0" w:firstRowFirstColumn="0" w:firstRowLastColumn="0" w:lastRowFirstColumn="0" w:lastRowLastColumn="0"/>
            <w:tcW w:w="2552" w:type="dxa"/>
          </w:tcPr>
          <w:p w14:paraId="3E7E4C36" w14:textId="57530BF0" w:rsidR="00FE572A" w:rsidRPr="00966751" w:rsidRDefault="00475FD4" w:rsidP="00D37742">
            <w:pPr>
              <w:pStyle w:val="NoSpacing"/>
              <w:rPr>
                <w:rFonts w:ascii="Univers" w:hAnsi="Univers" w:cs="Arial"/>
                <w:sz w:val="22"/>
              </w:rPr>
            </w:pPr>
            <w:r w:rsidRPr="00966751">
              <w:rPr>
                <w:rFonts w:ascii="Univers" w:hAnsi="Univers" w:cs="Arial"/>
                <w:b/>
                <w:bCs/>
                <w:i w:val="0"/>
                <w:iCs w:val="0"/>
                <w:color w:val="auto"/>
                <w:sz w:val="22"/>
              </w:rPr>
              <w:t>Our Community’s Aspiration</w:t>
            </w:r>
          </w:p>
        </w:tc>
        <w:tc>
          <w:tcPr>
            <w:tcW w:w="7938" w:type="dxa"/>
          </w:tcPr>
          <w:p w14:paraId="0E3E9447" w14:textId="617681E3" w:rsidR="00694555" w:rsidRPr="00966751" w:rsidRDefault="0070465B" w:rsidP="00BC140F">
            <w:pPr>
              <w:spacing w:after="120"/>
              <w:ind w:right="40"/>
              <w:cnfStyle w:val="000000000000" w:firstRow="0" w:lastRow="0" w:firstColumn="0" w:lastColumn="0" w:oddVBand="0" w:evenVBand="0" w:oddHBand="0" w:evenHBand="0" w:firstRowFirstColumn="0" w:firstRowLastColumn="0" w:lastRowFirstColumn="0" w:lastRowLastColumn="0"/>
              <w:rPr>
                <w:rFonts w:ascii="Univers" w:eastAsia="Calibri" w:hAnsi="Univers" w:cs="Arial"/>
                <w:color w:val="auto"/>
                <w:lang w:eastAsia="en-AU"/>
              </w:rPr>
            </w:pPr>
            <w:r w:rsidRPr="00966751">
              <w:rPr>
                <w:rFonts w:ascii="Univers" w:eastAsia="Calibri" w:hAnsi="Univers" w:cs="Arial"/>
                <w:color w:val="auto"/>
                <w:lang w:eastAsia="en-AU"/>
              </w:rPr>
              <w:t xml:space="preserve">Council continues to be a transparent, accountable, and </w:t>
            </w:r>
            <w:r w:rsidR="007C7443" w:rsidRPr="00966751">
              <w:rPr>
                <w:rFonts w:ascii="Univers" w:eastAsia="Calibri" w:hAnsi="Univers" w:cs="Arial"/>
                <w:color w:val="auto"/>
                <w:lang w:eastAsia="en-AU"/>
              </w:rPr>
              <w:t>f</w:t>
            </w:r>
            <w:r w:rsidRPr="00966751">
              <w:rPr>
                <w:rFonts w:ascii="Univers" w:eastAsia="Calibri" w:hAnsi="Univers" w:cs="Arial"/>
                <w:color w:val="auto"/>
                <w:lang w:eastAsia="en-AU"/>
              </w:rPr>
              <w:t>uture-focused leader that collaborates locally and regionally, and actively champions local needs. Everyone in Maroondah is informed about matters that affect them and provided with opportunities to meaningfully engage regarding Council decision</w:t>
            </w:r>
            <w:r w:rsidR="00DE1FF1">
              <w:rPr>
                <w:rFonts w:ascii="Univers" w:eastAsia="Calibri" w:hAnsi="Univers" w:cs="Arial"/>
                <w:color w:val="auto"/>
                <w:lang w:eastAsia="en-AU"/>
              </w:rPr>
              <w:t>-</w:t>
            </w:r>
            <w:r w:rsidRPr="00966751">
              <w:rPr>
                <w:rFonts w:ascii="Univers" w:eastAsia="Calibri" w:hAnsi="Univers" w:cs="Arial"/>
                <w:color w:val="auto"/>
                <w:lang w:eastAsia="en-AU"/>
              </w:rPr>
              <w:t>making</w:t>
            </w:r>
            <w:r w:rsidR="00BC140F" w:rsidRPr="00966751">
              <w:rPr>
                <w:rFonts w:ascii="Univers" w:eastAsia="Calibri" w:hAnsi="Univers" w:cs="Arial"/>
                <w:color w:val="auto"/>
                <w:lang w:eastAsia="en-AU"/>
              </w:rPr>
              <w:t>.</w:t>
            </w:r>
            <w:r w:rsidR="005A5994" w:rsidRPr="00966751">
              <w:rPr>
                <w:rFonts w:ascii="Univers" w:eastAsia="Calibri" w:hAnsi="Univers" w:cs="Arial"/>
                <w:color w:val="auto"/>
                <w:lang w:eastAsia="en-AU"/>
              </w:rPr>
              <w:t xml:space="preserve"> </w:t>
            </w:r>
          </w:p>
        </w:tc>
      </w:tr>
    </w:tbl>
    <w:p w14:paraId="36671619" w14:textId="77777777" w:rsidR="00575D32" w:rsidRDefault="00575D32" w:rsidP="00FE572A">
      <w:pPr>
        <w:pStyle w:val="Heading1"/>
        <w:rPr>
          <w:rFonts w:ascii="Univers Condensed" w:hAnsi="Univers Condensed" w:cs="Arial"/>
          <w:b w:val="0"/>
          <w:bCs w:val="0"/>
          <w:sz w:val="40"/>
          <w:szCs w:val="40"/>
        </w:rPr>
      </w:pPr>
      <w:r w:rsidRPr="00753A1A">
        <w:rPr>
          <w:rFonts w:ascii="Univers Condensed" w:hAnsi="Univers Condensed" w:cs="Arial"/>
          <w:b w:val="0"/>
          <w:bCs w:val="0"/>
          <w:sz w:val="40"/>
          <w:szCs w:val="40"/>
        </w:rPr>
        <w:lastRenderedPageBreak/>
        <w:t>Relationship to the Council Plan 2025-2029</w:t>
      </w:r>
    </w:p>
    <w:p w14:paraId="03B3C708" w14:textId="2B562ADB" w:rsidR="00CC12D8" w:rsidRPr="00753A1A" w:rsidRDefault="00CC12D8" w:rsidP="00753A1A">
      <w:r w:rsidRPr="00966751">
        <w:rPr>
          <w:rFonts w:ascii="Univers" w:hAnsi="Univers" w:cs="Arial"/>
          <w:iCs/>
          <w:lang w:eastAsia="en-AU"/>
        </w:rPr>
        <w:t xml:space="preserve">The management and delivery of the Grants program relates strongly with the following </w:t>
      </w:r>
      <w:r>
        <w:rPr>
          <w:rFonts w:ascii="Univers" w:hAnsi="Univers" w:cs="Arial"/>
          <w:iCs/>
          <w:lang w:eastAsia="en-AU"/>
        </w:rPr>
        <w:t>Council Plan 2025-2029 key directions:</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714"/>
        <w:gridCol w:w="7229"/>
      </w:tblGrid>
      <w:tr w:rsidR="00964268" w:rsidRPr="00937A29" w14:paraId="557F1805" w14:textId="77777777" w:rsidTr="00686200">
        <w:tc>
          <w:tcPr>
            <w:tcW w:w="2547" w:type="dxa"/>
            <w:vMerge w:val="restart"/>
            <w:tcBorders>
              <w:right w:val="single" w:sz="4" w:space="0" w:color="5B9BD5" w:themeColor="accent1"/>
            </w:tcBorders>
          </w:tcPr>
          <w:p w14:paraId="5A7979BD" w14:textId="6FF5B25A" w:rsidR="00964268" w:rsidRPr="00966751" w:rsidRDefault="00964268" w:rsidP="00D37742">
            <w:pPr>
              <w:jc w:val="right"/>
              <w:rPr>
                <w:rFonts w:ascii="Univers" w:hAnsi="Univers" w:cs="Arial"/>
                <w:b/>
                <w:bCs/>
              </w:rPr>
            </w:pPr>
            <w:r w:rsidRPr="00966751">
              <w:rPr>
                <w:rFonts w:ascii="Univers" w:hAnsi="Univers" w:cs="Arial"/>
                <w:b/>
                <w:bCs/>
                <w:sz w:val="22"/>
                <w:szCs w:val="22"/>
              </w:rPr>
              <w:t>Key Directions</w:t>
            </w:r>
          </w:p>
        </w:tc>
        <w:tc>
          <w:tcPr>
            <w:tcW w:w="714" w:type="dxa"/>
            <w:tcBorders>
              <w:left w:val="single" w:sz="4" w:space="0" w:color="5B9BD5" w:themeColor="accent1"/>
            </w:tcBorders>
          </w:tcPr>
          <w:p w14:paraId="014029F8" w14:textId="19883DB7" w:rsidR="00964268" w:rsidRPr="00966751" w:rsidRDefault="007661DB" w:rsidP="00964268">
            <w:pPr>
              <w:rPr>
                <w:rFonts w:ascii="Univers" w:hAnsi="Univers" w:cs="Arial"/>
              </w:rPr>
            </w:pPr>
            <w:r w:rsidRPr="00966751">
              <w:rPr>
                <w:rFonts w:ascii="Univers" w:hAnsi="Univers" w:cs="Arial"/>
                <w:sz w:val="22"/>
                <w:szCs w:val="22"/>
              </w:rPr>
              <w:t>5.</w:t>
            </w:r>
            <w:r w:rsidR="00964268" w:rsidRPr="00966751">
              <w:rPr>
                <w:rFonts w:ascii="Univers" w:hAnsi="Univers" w:cs="Arial"/>
                <w:sz w:val="22"/>
                <w:szCs w:val="22"/>
              </w:rPr>
              <w:t>1</w:t>
            </w:r>
          </w:p>
        </w:tc>
        <w:tc>
          <w:tcPr>
            <w:tcW w:w="7229" w:type="dxa"/>
          </w:tcPr>
          <w:p w14:paraId="1596CE90" w14:textId="1AB45DB7" w:rsidR="00964268" w:rsidRPr="00966751" w:rsidRDefault="007661DB" w:rsidP="00FF6739">
            <w:pPr>
              <w:spacing w:after="120"/>
              <w:rPr>
                <w:rFonts w:ascii="Univers" w:hAnsi="Univers" w:cs="Arial"/>
              </w:rPr>
            </w:pPr>
            <w:r w:rsidRPr="00966751">
              <w:rPr>
                <w:rFonts w:ascii="Univers" w:hAnsi="Univers" w:cs="Arial"/>
                <w:sz w:val="22"/>
                <w:szCs w:val="22"/>
              </w:rPr>
              <w:t>Ensure transparent and accountable governance, including balanced and sustainable decision making that is evidence informed and is in the best interests of the community.</w:t>
            </w:r>
          </w:p>
        </w:tc>
      </w:tr>
      <w:tr w:rsidR="00964268" w:rsidRPr="00937A29" w14:paraId="3181FFA1" w14:textId="77777777" w:rsidTr="00686200">
        <w:tc>
          <w:tcPr>
            <w:tcW w:w="2547" w:type="dxa"/>
            <w:vMerge/>
            <w:tcBorders>
              <w:right w:val="single" w:sz="4" w:space="0" w:color="5B9BD5" w:themeColor="accent1"/>
            </w:tcBorders>
          </w:tcPr>
          <w:p w14:paraId="38EAC4B6" w14:textId="77777777" w:rsidR="00964268" w:rsidRPr="00966751" w:rsidRDefault="00964268" w:rsidP="00964268">
            <w:pPr>
              <w:rPr>
                <w:rFonts w:ascii="Univers" w:hAnsi="Univers" w:cs="Arial"/>
                <w:b/>
                <w:bCs/>
              </w:rPr>
            </w:pPr>
          </w:p>
        </w:tc>
        <w:tc>
          <w:tcPr>
            <w:tcW w:w="714" w:type="dxa"/>
            <w:tcBorders>
              <w:left w:val="single" w:sz="4" w:space="0" w:color="5B9BD5" w:themeColor="accent1"/>
            </w:tcBorders>
          </w:tcPr>
          <w:p w14:paraId="2189566E" w14:textId="147BECDB" w:rsidR="00964268" w:rsidRPr="00966751" w:rsidRDefault="007661DB" w:rsidP="00964268">
            <w:pPr>
              <w:rPr>
                <w:rFonts w:ascii="Univers" w:hAnsi="Univers" w:cs="Arial"/>
              </w:rPr>
            </w:pPr>
            <w:r w:rsidRPr="00966751">
              <w:rPr>
                <w:rFonts w:ascii="Univers" w:hAnsi="Univers" w:cs="Arial"/>
                <w:sz w:val="22"/>
                <w:szCs w:val="22"/>
              </w:rPr>
              <w:t>5</w:t>
            </w:r>
            <w:r w:rsidR="00964268" w:rsidRPr="00966751">
              <w:rPr>
                <w:rFonts w:ascii="Univers" w:hAnsi="Univers" w:cs="Arial"/>
                <w:sz w:val="22"/>
                <w:szCs w:val="22"/>
              </w:rPr>
              <w:t>.7</w:t>
            </w:r>
          </w:p>
        </w:tc>
        <w:tc>
          <w:tcPr>
            <w:tcW w:w="7229" w:type="dxa"/>
          </w:tcPr>
          <w:p w14:paraId="2CC58B69" w14:textId="713A49F3" w:rsidR="00964268" w:rsidRPr="00966751" w:rsidRDefault="007661DB" w:rsidP="00FF6739">
            <w:pPr>
              <w:spacing w:after="120"/>
              <w:rPr>
                <w:rFonts w:ascii="Univers" w:hAnsi="Univers" w:cs="Arial"/>
              </w:rPr>
            </w:pPr>
            <w:r w:rsidRPr="00966751">
              <w:rPr>
                <w:rFonts w:ascii="Univers" w:hAnsi="Univers" w:cs="Arial"/>
                <w:sz w:val="22"/>
                <w:szCs w:val="22"/>
              </w:rPr>
              <w:t>Foster and leverage local and regional partnership opportunities with community organisations, service providers, businesses, and other levels of government.</w:t>
            </w:r>
          </w:p>
        </w:tc>
      </w:tr>
    </w:tbl>
    <w:p w14:paraId="39B3A2CA" w14:textId="24B8B2C5" w:rsidR="00FE572A" w:rsidRPr="00901B0C" w:rsidRDefault="00FE572A" w:rsidP="004750DC">
      <w:pPr>
        <w:pStyle w:val="Heading1"/>
        <w:spacing w:before="360"/>
        <w:rPr>
          <w:rFonts w:ascii="Univers Condensed" w:hAnsi="Univers Condensed" w:cs="Arial"/>
          <w:b w:val="0"/>
          <w:bCs w:val="0"/>
          <w:sz w:val="40"/>
          <w:szCs w:val="40"/>
        </w:rPr>
      </w:pPr>
      <w:r w:rsidRPr="00901B0C">
        <w:rPr>
          <w:rFonts w:ascii="Univers Condensed" w:hAnsi="Univers Condensed" w:cs="Arial"/>
          <w:b w:val="0"/>
          <w:bCs w:val="0"/>
          <w:sz w:val="40"/>
          <w:szCs w:val="40"/>
        </w:rPr>
        <w:t>Alignment with Council’s mission and values</w:t>
      </w:r>
    </w:p>
    <w:p w14:paraId="289C6CCC" w14:textId="0E81F2D6" w:rsidR="004A6ED2" w:rsidRPr="00966751" w:rsidRDefault="00C37516" w:rsidP="008736B1">
      <w:pPr>
        <w:spacing w:after="240"/>
        <w:rPr>
          <w:rFonts w:ascii="Univers" w:hAnsi="Univers" w:cs="Arial"/>
          <w:lang w:val="en-US"/>
        </w:rPr>
      </w:pPr>
      <w:r w:rsidRPr="00966751">
        <w:rPr>
          <w:rFonts w:ascii="Univers" w:hAnsi="Univers" w:cs="Arial"/>
          <w:lang w:val="en-US"/>
        </w:rPr>
        <w:t xml:space="preserve">This Policy supports Council’s mission </w:t>
      </w:r>
      <w:r w:rsidR="00BE7EEF" w:rsidRPr="00966751">
        <w:rPr>
          <w:rFonts w:ascii="Univers" w:hAnsi="Univers" w:cs="Arial"/>
          <w:lang w:val="en-US"/>
        </w:rPr>
        <w:t xml:space="preserve">to be dynamic and innovative leaders, working in partnership to enhance community wellbeing. </w:t>
      </w:r>
      <w:r w:rsidR="006C5E43" w:rsidRPr="00966751">
        <w:rPr>
          <w:rFonts w:ascii="Univers" w:hAnsi="Univers" w:cs="Arial"/>
          <w:lang w:val="en-US"/>
        </w:rPr>
        <w:t xml:space="preserve">It embodies each of Council’s values </w:t>
      </w:r>
      <w:r w:rsidR="001738D7" w:rsidRPr="00966751">
        <w:rPr>
          <w:rFonts w:ascii="Univers" w:hAnsi="Univers" w:cs="Arial"/>
          <w:lang w:val="en-US"/>
        </w:rPr>
        <w:t>of being accountable, supportive</w:t>
      </w:r>
      <w:r w:rsidR="006518BA" w:rsidRPr="00966751">
        <w:rPr>
          <w:rFonts w:ascii="Univers" w:hAnsi="Univers" w:cs="Arial"/>
          <w:lang w:val="en-US"/>
        </w:rPr>
        <w:t xml:space="preserve"> and </w:t>
      </w:r>
      <w:r w:rsidR="001738D7" w:rsidRPr="00966751">
        <w:rPr>
          <w:rFonts w:ascii="Univers" w:hAnsi="Univers" w:cs="Arial"/>
          <w:lang w:val="en-US"/>
        </w:rPr>
        <w:t>inclusive</w:t>
      </w:r>
      <w:r w:rsidR="006518BA" w:rsidRPr="00966751">
        <w:rPr>
          <w:rFonts w:ascii="Univers" w:hAnsi="Univers" w:cs="Arial"/>
          <w:lang w:val="en-US"/>
        </w:rPr>
        <w:t xml:space="preserve"> where all are respected and </w:t>
      </w:r>
      <w:r w:rsidR="00014EA4" w:rsidRPr="00966751">
        <w:rPr>
          <w:rFonts w:ascii="Univers" w:hAnsi="Univers" w:cs="Arial"/>
          <w:lang w:val="en-US"/>
        </w:rPr>
        <w:t xml:space="preserve">where excellence and performing at our best drive our approach to the provision of grants. </w:t>
      </w:r>
    </w:p>
    <w:p w14:paraId="785B0FA5" w14:textId="181BD4D5" w:rsidR="00EF369E" w:rsidRDefault="0F65B469" w:rsidP="004750DC">
      <w:pPr>
        <w:pStyle w:val="Heading2"/>
        <w:spacing w:before="240"/>
        <w:rPr>
          <w:rFonts w:ascii="Univers Condensed" w:hAnsi="Univers Condensed" w:cs="Arial"/>
          <w:color w:val="2F5496" w:themeColor="accent5" w:themeShade="BF"/>
          <w:kern w:val="32"/>
          <w:sz w:val="40"/>
          <w:szCs w:val="40"/>
        </w:rPr>
      </w:pPr>
      <w:r w:rsidRPr="00901B0C">
        <w:rPr>
          <w:rFonts w:ascii="Univers Condensed" w:hAnsi="Univers Condensed" w:cs="Arial"/>
          <w:color w:val="2F5496" w:themeColor="accent5" w:themeShade="BF"/>
          <w:kern w:val="32"/>
          <w:sz w:val="40"/>
          <w:szCs w:val="40"/>
        </w:rPr>
        <w:t>Policy position</w:t>
      </w:r>
    </w:p>
    <w:p w14:paraId="42145C20" w14:textId="77777777" w:rsidR="008736B1" w:rsidRDefault="008736B1" w:rsidP="007E2D13">
      <w:pPr>
        <w:pStyle w:val="Heading2"/>
        <w:rPr>
          <w:rFonts w:ascii="Univers Condensed" w:hAnsi="Univers Condensed" w:cs="Arial"/>
          <w:sz w:val="24"/>
          <w:szCs w:val="24"/>
          <w:lang w:val="en-US"/>
        </w:rPr>
      </w:pPr>
    </w:p>
    <w:p w14:paraId="295B75BF" w14:textId="7EC0B608" w:rsidR="007E2D13" w:rsidRPr="00901B0C" w:rsidRDefault="007E2D13" w:rsidP="007E2D13">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Eligibility</w:t>
      </w:r>
    </w:p>
    <w:p w14:paraId="34C0EB77" w14:textId="77777777" w:rsidR="007E2D13" w:rsidRPr="00966751" w:rsidRDefault="007E2D13" w:rsidP="007E2D13">
      <w:pPr>
        <w:rPr>
          <w:rFonts w:ascii="Univers" w:hAnsi="Univers" w:cs="Arial"/>
          <w:iCs/>
          <w:szCs w:val="24"/>
          <w:lang w:eastAsia="en-AU"/>
        </w:rPr>
      </w:pPr>
      <w:r w:rsidRPr="00966751">
        <w:rPr>
          <w:rFonts w:ascii="Univers" w:hAnsi="Univers" w:cs="Arial"/>
          <w:iCs/>
          <w:szCs w:val="24"/>
          <w:lang w:eastAsia="en-AU"/>
        </w:rPr>
        <w:t>Minimum eligibility requirements apply as set out below. Additional eligibility requirements may be specified for individual grant streams in the published Program Guidelines. Applicants must meet the minimum eligibility requirements, plus any specified additional eligibility requirements, to be considered for a grant.</w:t>
      </w:r>
    </w:p>
    <w:p w14:paraId="68160E38" w14:textId="77777777" w:rsidR="007E2D13" w:rsidRPr="00901B0C" w:rsidRDefault="007E2D13" w:rsidP="007D6101">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All applicants</w:t>
      </w:r>
    </w:p>
    <w:p w14:paraId="312C59F4" w14:textId="6D14108B" w:rsidR="007E2D13" w:rsidRPr="00966751" w:rsidRDefault="007E2D13" w:rsidP="007E2D13">
      <w:pPr>
        <w:rPr>
          <w:rFonts w:ascii="Univers" w:hAnsi="Univers" w:cs="Arial"/>
          <w:iCs/>
          <w:szCs w:val="24"/>
          <w:lang w:eastAsia="en-AU"/>
        </w:rPr>
      </w:pPr>
      <w:r w:rsidRPr="00966751">
        <w:rPr>
          <w:rFonts w:ascii="Univers" w:hAnsi="Univers" w:cs="Arial"/>
          <w:iCs/>
          <w:szCs w:val="24"/>
          <w:lang w:eastAsia="en-AU"/>
        </w:rPr>
        <w:t>All individuals, community groups and organisations must:</w:t>
      </w:r>
    </w:p>
    <w:p w14:paraId="0D83B6CB" w14:textId="4D000F1B" w:rsidR="007E2D13" w:rsidRPr="00966751" w:rsidRDefault="007E2D13" w:rsidP="007E2D13">
      <w:pPr>
        <w:pStyle w:val="ListParagraph"/>
        <w:numPr>
          <w:ilvl w:val="0"/>
          <w:numId w:val="8"/>
        </w:numPr>
        <w:rPr>
          <w:rFonts w:ascii="Univers" w:hAnsi="Univers" w:cs="Arial"/>
          <w:iCs/>
          <w:szCs w:val="24"/>
          <w:lang w:eastAsia="en-AU"/>
        </w:rPr>
      </w:pPr>
      <w:r w:rsidRPr="00966751">
        <w:rPr>
          <w:rFonts w:ascii="Univers" w:hAnsi="Univers" w:cs="Arial"/>
          <w:iCs/>
          <w:szCs w:val="24"/>
          <w:lang w:eastAsia="en-AU"/>
        </w:rPr>
        <w:t>Be located in the Maroondah municipality or, if located outside the Maroondah municipality, be able to demonstrate majority benefit to the Maroondah community</w:t>
      </w:r>
      <w:r w:rsidR="002A2237">
        <w:rPr>
          <w:rFonts w:ascii="Univers" w:hAnsi="Univers" w:cs="Arial"/>
          <w:iCs/>
          <w:szCs w:val="24"/>
          <w:lang w:eastAsia="en-AU"/>
        </w:rPr>
        <w:t>.</w:t>
      </w:r>
    </w:p>
    <w:p w14:paraId="7BBE3A23" w14:textId="16505820" w:rsidR="004C5E32" w:rsidRPr="00966751" w:rsidRDefault="004C5E32" w:rsidP="004C5E32">
      <w:pPr>
        <w:pStyle w:val="ListParagraph"/>
        <w:numPr>
          <w:ilvl w:val="0"/>
          <w:numId w:val="8"/>
        </w:numPr>
        <w:rPr>
          <w:rFonts w:ascii="Univers" w:hAnsi="Univers" w:cs="Arial"/>
          <w:iCs/>
          <w:szCs w:val="24"/>
          <w:lang w:eastAsia="en-AU"/>
        </w:rPr>
      </w:pPr>
      <w:r w:rsidRPr="00966751">
        <w:rPr>
          <w:rFonts w:ascii="Univers" w:hAnsi="Univers" w:cs="Arial"/>
          <w:iCs/>
          <w:szCs w:val="24"/>
          <w:lang w:eastAsia="en-AU"/>
        </w:rPr>
        <w:t>Have or be able to obtain Public Liability Insurance with minimum cover of $20 million</w:t>
      </w:r>
      <w:r w:rsidR="002A2237">
        <w:rPr>
          <w:rFonts w:ascii="Univers" w:hAnsi="Univers" w:cs="Arial"/>
          <w:iCs/>
          <w:szCs w:val="24"/>
          <w:lang w:eastAsia="en-AU"/>
        </w:rPr>
        <w:t>.</w:t>
      </w:r>
    </w:p>
    <w:p w14:paraId="5EEC8850" w14:textId="23518AE2" w:rsidR="007E2D13" w:rsidRPr="00966751" w:rsidRDefault="007E2D13" w:rsidP="007E2D13">
      <w:pPr>
        <w:pStyle w:val="ListParagraph"/>
        <w:numPr>
          <w:ilvl w:val="0"/>
          <w:numId w:val="8"/>
        </w:numPr>
        <w:rPr>
          <w:rFonts w:ascii="Univers" w:hAnsi="Univers" w:cs="Arial"/>
          <w:iCs/>
          <w:szCs w:val="24"/>
          <w:lang w:eastAsia="en-AU"/>
        </w:rPr>
      </w:pPr>
      <w:r w:rsidRPr="00966751">
        <w:rPr>
          <w:rFonts w:ascii="Univers" w:hAnsi="Univers" w:cs="Arial"/>
          <w:iCs/>
          <w:szCs w:val="24"/>
          <w:lang w:eastAsia="en-AU"/>
        </w:rPr>
        <w:t xml:space="preserve">Have successfully acquitted </w:t>
      </w:r>
      <w:r w:rsidR="00560F10" w:rsidRPr="00966751">
        <w:rPr>
          <w:rFonts w:ascii="Univers" w:hAnsi="Univers" w:cs="Arial"/>
          <w:iCs/>
          <w:szCs w:val="24"/>
          <w:lang w:eastAsia="en-AU"/>
        </w:rPr>
        <w:t xml:space="preserve">any </w:t>
      </w:r>
      <w:r w:rsidRPr="00966751">
        <w:rPr>
          <w:rFonts w:ascii="Univers" w:hAnsi="Univers" w:cs="Arial"/>
          <w:iCs/>
          <w:szCs w:val="24"/>
          <w:lang w:eastAsia="en-AU"/>
        </w:rPr>
        <w:t>previous Council grants received</w:t>
      </w:r>
      <w:r w:rsidR="002A2237">
        <w:rPr>
          <w:rFonts w:ascii="Univers" w:hAnsi="Univers" w:cs="Arial"/>
          <w:iCs/>
          <w:szCs w:val="24"/>
          <w:lang w:eastAsia="en-AU"/>
        </w:rPr>
        <w:t>.</w:t>
      </w:r>
    </w:p>
    <w:p w14:paraId="333653BC" w14:textId="5D03015A" w:rsidR="007E2D13" w:rsidRPr="00966751" w:rsidRDefault="2D57F9A1" w:rsidP="32B234EC">
      <w:pPr>
        <w:pStyle w:val="ListParagraph"/>
        <w:numPr>
          <w:ilvl w:val="0"/>
          <w:numId w:val="8"/>
        </w:numPr>
        <w:rPr>
          <w:rFonts w:ascii="Univers" w:hAnsi="Univers" w:cs="Arial"/>
          <w:lang w:eastAsia="en-AU"/>
        </w:rPr>
      </w:pPr>
      <w:r w:rsidRPr="32B234EC">
        <w:rPr>
          <w:rFonts w:ascii="Univers" w:hAnsi="Univers" w:cs="Arial"/>
          <w:lang w:eastAsia="en-AU"/>
        </w:rPr>
        <w:t>Have no outstanding debts owed to Council</w:t>
      </w:r>
      <w:r w:rsidR="0269DBA3" w:rsidRPr="32B234EC" w:rsidDel="00C518C6">
        <w:rPr>
          <w:rFonts w:ascii="Univers" w:hAnsi="Univers" w:cs="Arial"/>
          <w:lang w:eastAsia="en-AU"/>
        </w:rPr>
        <w:t xml:space="preserve"> </w:t>
      </w:r>
      <w:r w:rsidR="00C518C6">
        <w:rPr>
          <w:rFonts w:ascii="Univers" w:hAnsi="Univers" w:cs="Arial"/>
          <w:lang w:eastAsia="en-AU"/>
        </w:rPr>
        <w:t xml:space="preserve">or </w:t>
      </w:r>
      <w:r w:rsidRPr="32B234EC">
        <w:rPr>
          <w:rFonts w:ascii="Univers" w:hAnsi="Univers" w:cs="Arial"/>
          <w:lang w:eastAsia="en-AU"/>
        </w:rPr>
        <w:t xml:space="preserve">have entered into a </w:t>
      </w:r>
      <w:r w:rsidR="00C518C6">
        <w:rPr>
          <w:rFonts w:ascii="Univers" w:hAnsi="Univers" w:cs="Arial"/>
          <w:lang w:eastAsia="en-AU"/>
        </w:rPr>
        <w:t>debt re</w:t>
      </w:r>
      <w:r w:rsidRPr="32B234EC">
        <w:rPr>
          <w:rFonts w:ascii="Univers" w:hAnsi="Univers" w:cs="Arial"/>
          <w:lang w:eastAsia="en-AU"/>
        </w:rPr>
        <w:t>payment plan</w:t>
      </w:r>
      <w:r w:rsidR="002A2237">
        <w:rPr>
          <w:rFonts w:ascii="Univers" w:hAnsi="Univers" w:cs="Arial"/>
          <w:lang w:eastAsia="en-AU"/>
        </w:rPr>
        <w:t>.</w:t>
      </w:r>
    </w:p>
    <w:p w14:paraId="463711A3" w14:textId="4CBC756C" w:rsidR="007E2D13" w:rsidRPr="00966751" w:rsidRDefault="11D4DE2C" w:rsidP="075EF373">
      <w:pPr>
        <w:pStyle w:val="ListParagraph"/>
        <w:numPr>
          <w:ilvl w:val="0"/>
          <w:numId w:val="8"/>
        </w:numPr>
        <w:rPr>
          <w:rFonts w:ascii="Univers" w:hAnsi="Univers" w:cs="Arial"/>
          <w:lang w:eastAsia="en-AU"/>
        </w:rPr>
      </w:pPr>
      <w:r w:rsidRPr="32B234EC">
        <w:rPr>
          <w:rFonts w:ascii="Univers" w:hAnsi="Univers" w:cs="Arial"/>
          <w:lang w:eastAsia="en-AU"/>
        </w:rPr>
        <w:t>If a Council property tenant, have no active breaches against the Council tenancy agreement</w:t>
      </w:r>
      <w:r w:rsidR="002A2237">
        <w:rPr>
          <w:rFonts w:ascii="Univers" w:hAnsi="Univers" w:cs="Arial"/>
          <w:lang w:eastAsia="en-AU"/>
        </w:rPr>
        <w:t>.</w:t>
      </w:r>
    </w:p>
    <w:p w14:paraId="49AC78D9" w14:textId="74F194A3" w:rsidR="007E2D13" w:rsidRDefault="6DD4A0B5" w:rsidP="4DABBC75">
      <w:pPr>
        <w:pStyle w:val="ListParagraph"/>
        <w:numPr>
          <w:ilvl w:val="0"/>
          <w:numId w:val="8"/>
        </w:numPr>
        <w:rPr>
          <w:rFonts w:ascii="Univers" w:hAnsi="Univers" w:cs="Arial"/>
          <w:lang w:eastAsia="en-AU"/>
        </w:rPr>
      </w:pPr>
      <w:r w:rsidRPr="00966751">
        <w:rPr>
          <w:rFonts w:ascii="Univers" w:hAnsi="Univers" w:cs="Arial"/>
          <w:lang w:eastAsia="en-AU"/>
        </w:rPr>
        <w:t xml:space="preserve">Have no active breaches </w:t>
      </w:r>
      <w:r w:rsidR="49B983D8" w:rsidRPr="00966751">
        <w:rPr>
          <w:rFonts w:ascii="Univers" w:hAnsi="Univers" w:cs="Arial"/>
          <w:lang w:eastAsia="en-AU"/>
        </w:rPr>
        <w:t>with</w:t>
      </w:r>
      <w:r w:rsidRPr="00966751">
        <w:rPr>
          <w:rFonts w:ascii="Univers" w:hAnsi="Univers" w:cs="Arial"/>
          <w:lang w:eastAsia="en-AU"/>
        </w:rPr>
        <w:t xml:space="preserve"> Consumer Affairs Victoria, the Australian Not-for-Profit and Charities Commission, or the Australian Securities and Investment Commission, as applicable</w:t>
      </w:r>
      <w:r w:rsidR="002A2237">
        <w:rPr>
          <w:rFonts w:ascii="Univers" w:hAnsi="Univers" w:cs="Arial"/>
          <w:lang w:eastAsia="en-AU"/>
        </w:rPr>
        <w:t>.</w:t>
      </w:r>
    </w:p>
    <w:p w14:paraId="6DDC9704" w14:textId="28529666" w:rsidR="00392F2F" w:rsidRPr="00F936A3" w:rsidRDefault="00392F2F" w:rsidP="4DABBC75">
      <w:pPr>
        <w:pStyle w:val="ListParagraph"/>
        <w:numPr>
          <w:ilvl w:val="0"/>
          <w:numId w:val="8"/>
        </w:numPr>
        <w:rPr>
          <w:rFonts w:ascii="Univers" w:hAnsi="Univers" w:cs="Arial"/>
          <w:lang w:eastAsia="en-AU"/>
        </w:rPr>
      </w:pPr>
      <w:r w:rsidRPr="00F936A3">
        <w:rPr>
          <w:rFonts w:ascii="Univers" w:hAnsi="Univers" w:cs="Arial"/>
          <w:lang w:eastAsia="en-AU"/>
        </w:rPr>
        <w:t>Have no active liquor licence breaches.</w:t>
      </w:r>
    </w:p>
    <w:p w14:paraId="78A5067A" w14:textId="72E01A56" w:rsidR="007E2D13" w:rsidRPr="00966751" w:rsidRDefault="375649B3" w:rsidP="710C111C">
      <w:pPr>
        <w:pStyle w:val="ListParagraph"/>
        <w:numPr>
          <w:ilvl w:val="0"/>
          <w:numId w:val="8"/>
        </w:numPr>
        <w:rPr>
          <w:rFonts w:ascii="Univers" w:hAnsi="Univers" w:cs="Arial"/>
          <w:lang w:eastAsia="en-AU"/>
        </w:rPr>
      </w:pPr>
      <w:r w:rsidRPr="00966751">
        <w:rPr>
          <w:rFonts w:ascii="Univers" w:hAnsi="Univers" w:cs="Arial"/>
          <w:lang w:eastAsia="en-AU"/>
        </w:rPr>
        <w:t xml:space="preserve">Have not received financial assistance for the same or similar activity from </w:t>
      </w:r>
      <w:r w:rsidR="2F90AA99" w:rsidRPr="00966751">
        <w:rPr>
          <w:rFonts w:ascii="Univers" w:hAnsi="Univers" w:cs="Arial"/>
          <w:lang w:eastAsia="en-AU"/>
        </w:rPr>
        <w:t xml:space="preserve">other Council grants or </w:t>
      </w:r>
      <w:r w:rsidR="39A8D15F" w:rsidRPr="00966751">
        <w:rPr>
          <w:rFonts w:ascii="Univers" w:hAnsi="Univers" w:cs="Arial"/>
          <w:lang w:eastAsia="en-AU"/>
        </w:rPr>
        <w:t xml:space="preserve">budget </w:t>
      </w:r>
      <w:r w:rsidRPr="00966751">
        <w:rPr>
          <w:rFonts w:ascii="Univers" w:hAnsi="Univers" w:cs="Arial"/>
          <w:lang w:eastAsia="en-AU"/>
        </w:rPr>
        <w:t>source</w:t>
      </w:r>
      <w:r w:rsidR="39A8D15F" w:rsidRPr="00966751">
        <w:rPr>
          <w:rFonts w:ascii="Univers" w:hAnsi="Univers" w:cs="Arial"/>
          <w:lang w:eastAsia="en-AU"/>
        </w:rPr>
        <w:t>s</w:t>
      </w:r>
      <w:r w:rsidRPr="00966751">
        <w:rPr>
          <w:rFonts w:ascii="Univers" w:hAnsi="Univers" w:cs="Arial"/>
          <w:lang w:eastAsia="en-AU"/>
        </w:rPr>
        <w:t xml:space="preserve"> in the same financial year running July to June</w:t>
      </w:r>
      <w:r w:rsidR="002A2237">
        <w:rPr>
          <w:rFonts w:ascii="Univers" w:hAnsi="Univers" w:cs="Arial"/>
          <w:lang w:eastAsia="en-AU"/>
        </w:rPr>
        <w:t>.</w:t>
      </w:r>
    </w:p>
    <w:p w14:paraId="6DF67ADE" w14:textId="1A5F4F74" w:rsidR="007E2D13" w:rsidRPr="00966751" w:rsidRDefault="007E2D13" w:rsidP="007E2D13">
      <w:pPr>
        <w:pStyle w:val="ListParagraph"/>
        <w:numPr>
          <w:ilvl w:val="0"/>
          <w:numId w:val="8"/>
        </w:numPr>
        <w:rPr>
          <w:rFonts w:ascii="Univers" w:hAnsi="Univers" w:cs="Arial"/>
          <w:iCs/>
          <w:szCs w:val="24"/>
          <w:lang w:eastAsia="en-AU"/>
        </w:rPr>
      </w:pPr>
      <w:r w:rsidRPr="00966751">
        <w:rPr>
          <w:rFonts w:ascii="Univers" w:hAnsi="Univers" w:cs="Arial"/>
          <w:iCs/>
          <w:szCs w:val="24"/>
          <w:lang w:eastAsia="en-AU"/>
        </w:rPr>
        <w:t xml:space="preserve">Submit a complete application within the advertised application period, including </w:t>
      </w:r>
      <w:r w:rsidR="003742C1" w:rsidRPr="00966751">
        <w:rPr>
          <w:rFonts w:ascii="Univers" w:hAnsi="Univers" w:cs="Arial"/>
          <w:iCs/>
          <w:szCs w:val="24"/>
          <w:lang w:eastAsia="en-AU"/>
        </w:rPr>
        <w:t xml:space="preserve">budget, </w:t>
      </w:r>
      <w:r w:rsidRPr="00966751">
        <w:rPr>
          <w:rFonts w:ascii="Univers" w:hAnsi="Univers" w:cs="Arial"/>
          <w:iCs/>
          <w:szCs w:val="24"/>
          <w:lang w:eastAsia="en-AU"/>
        </w:rPr>
        <w:t>attachments or other supporting information requested by Council</w:t>
      </w:r>
      <w:r w:rsidR="002A2237">
        <w:rPr>
          <w:rFonts w:ascii="Univers" w:hAnsi="Univers" w:cs="Arial"/>
          <w:iCs/>
          <w:szCs w:val="24"/>
          <w:lang w:eastAsia="en-AU"/>
        </w:rPr>
        <w:t>.</w:t>
      </w:r>
    </w:p>
    <w:p w14:paraId="0DABCFAC" w14:textId="695632EE" w:rsidR="000F371D" w:rsidRPr="00966751" w:rsidRDefault="000F371D" w:rsidP="00034F98">
      <w:pPr>
        <w:pStyle w:val="ListParagraph"/>
        <w:numPr>
          <w:ilvl w:val="0"/>
          <w:numId w:val="8"/>
        </w:numPr>
        <w:ind w:right="-166"/>
        <w:rPr>
          <w:rFonts w:ascii="Univers" w:hAnsi="Univers" w:cs="Arial"/>
          <w:lang w:eastAsia="en-AU"/>
        </w:rPr>
      </w:pPr>
      <w:r w:rsidRPr="49DCB1D2">
        <w:rPr>
          <w:rFonts w:ascii="Univers" w:hAnsi="Univers" w:cs="Arial"/>
          <w:lang w:eastAsia="en-AU"/>
        </w:rPr>
        <w:t xml:space="preserve">If successful, provide banking details in the </w:t>
      </w:r>
      <w:r w:rsidR="00F117D5" w:rsidRPr="49DCB1D2">
        <w:rPr>
          <w:rFonts w:ascii="Univers" w:hAnsi="Univers" w:cs="Arial"/>
          <w:lang w:eastAsia="en-AU"/>
        </w:rPr>
        <w:t>applicant’s name</w:t>
      </w:r>
      <w:r w:rsidRPr="49DCB1D2">
        <w:rPr>
          <w:rFonts w:ascii="Univers" w:hAnsi="Univers" w:cs="Arial"/>
          <w:lang w:eastAsia="en-AU"/>
        </w:rPr>
        <w:t xml:space="preserve"> (or auspice/authorised person</w:t>
      </w:r>
      <w:r w:rsidR="00577729" w:rsidRPr="49DCB1D2">
        <w:rPr>
          <w:rFonts w:ascii="Univers" w:hAnsi="Univers" w:cs="Arial"/>
          <w:lang w:eastAsia="en-AU"/>
        </w:rPr>
        <w:t xml:space="preserve"> if </w:t>
      </w:r>
      <w:r w:rsidR="00034F98" w:rsidRPr="49DCB1D2">
        <w:rPr>
          <w:rFonts w:ascii="Univers" w:hAnsi="Univers" w:cs="Arial"/>
          <w:lang w:eastAsia="en-AU"/>
        </w:rPr>
        <w:t>used</w:t>
      </w:r>
      <w:r w:rsidRPr="49DCB1D2">
        <w:rPr>
          <w:rFonts w:ascii="Univers" w:hAnsi="Univers" w:cs="Arial"/>
          <w:lang w:eastAsia="en-AU"/>
        </w:rPr>
        <w:t>).</w:t>
      </w:r>
    </w:p>
    <w:p w14:paraId="1DFE798E" w14:textId="77777777" w:rsidR="004750DC" w:rsidRDefault="004750DC">
      <w:pPr>
        <w:rPr>
          <w:rFonts w:ascii="Univers Condensed" w:eastAsiaTheme="majorEastAsia" w:hAnsi="Univers Condensed" w:cs="Arial"/>
          <w:color w:val="2E74B5" w:themeColor="accent1" w:themeShade="BF"/>
          <w:sz w:val="24"/>
          <w:szCs w:val="24"/>
          <w:lang w:val="en-US"/>
        </w:rPr>
      </w:pPr>
      <w:r>
        <w:rPr>
          <w:rFonts w:ascii="Univers Condensed" w:hAnsi="Univers Condensed" w:cs="Arial"/>
          <w:sz w:val="24"/>
          <w:szCs w:val="24"/>
          <w:lang w:val="en-US"/>
        </w:rPr>
        <w:br w:type="page"/>
      </w:r>
    </w:p>
    <w:p w14:paraId="2E9BB1BE" w14:textId="7D0E05B9" w:rsidR="007E2D13" w:rsidRPr="00901B0C" w:rsidRDefault="007E2D13" w:rsidP="007D6101">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lastRenderedPageBreak/>
        <w:t>Community groups and organisations</w:t>
      </w:r>
    </w:p>
    <w:p w14:paraId="25FE8198" w14:textId="77777777" w:rsidR="007E2D13" w:rsidRPr="00966751" w:rsidRDefault="007E2D13" w:rsidP="007E2D13">
      <w:pPr>
        <w:rPr>
          <w:rFonts w:ascii="Univers" w:hAnsi="Univers" w:cs="Arial"/>
          <w:iCs/>
          <w:szCs w:val="24"/>
          <w:lang w:eastAsia="en-AU"/>
        </w:rPr>
      </w:pPr>
      <w:r w:rsidRPr="00966751">
        <w:rPr>
          <w:rFonts w:ascii="Univers" w:hAnsi="Univers" w:cs="Arial"/>
          <w:iCs/>
          <w:szCs w:val="24"/>
          <w:lang w:eastAsia="en-AU"/>
        </w:rPr>
        <w:t>In addition to eligibility requirements for all applicants, community groups and organisations must:</w:t>
      </w:r>
    </w:p>
    <w:p w14:paraId="2FBE6735" w14:textId="70D395FF" w:rsidR="007E2D13" w:rsidRPr="00966751" w:rsidRDefault="007E2D13" w:rsidP="3482FF3F">
      <w:pPr>
        <w:pStyle w:val="ListParagraph"/>
        <w:numPr>
          <w:ilvl w:val="0"/>
          <w:numId w:val="8"/>
        </w:numPr>
        <w:rPr>
          <w:rFonts w:ascii="Univers" w:hAnsi="Univers" w:cs="Arial"/>
          <w:lang w:eastAsia="en-AU"/>
        </w:rPr>
      </w:pPr>
      <w:r w:rsidRPr="00966751">
        <w:rPr>
          <w:rFonts w:ascii="Univers" w:hAnsi="Univers" w:cs="Arial"/>
          <w:lang w:eastAsia="en-AU"/>
        </w:rPr>
        <w:t>Be legally constituted</w:t>
      </w:r>
      <w:r w:rsidR="007F6B23" w:rsidRPr="00966751">
        <w:rPr>
          <w:rFonts w:ascii="Univers" w:hAnsi="Univers" w:cs="Arial"/>
          <w:lang w:eastAsia="en-AU"/>
        </w:rPr>
        <w:t xml:space="preserve"> as</w:t>
      </w:r>
      <w:r w:rsidRPr="00966751">
        <w:rPr>
          <w:rFonts w:ascii="Univers" w:hAnsi="Univers" w:cs="Arial"/>
          <w:lang w:eastAsia="en-AU"/>
        </w:rPr>
        <w:t xml:space="preserve"> an incorporated association</w:t>
      </w:r>
      <w:r w:rsidR="00716E77">
        <w:rPr>
          <w:rFonts w:ascii="Univers" w:hAnsi="Univers" w:cs="Arial"/>
          <w:lang w:eastAsia="en-AU"/>
        </w:rPr>
        <w:t xml:space="preserve"> or </w:t>
      </w:r>
      <w:r w:rsidR="00DB713D">
        <w:rPr>
          <w:rFonts w:ascii="Univers" w:hAnsi="Univers" w:cs="Arial"/>
          <w:lang w:eastAsia="en-AU"/>
        </w:rPr>
        <w:t>corporation</w:t>
      </w:r>
      <w:r w:rsidRPr="00966751">
        <w:rPr>
          <w:rFonts w:ascii="Univers" w:hAnsi="Univers" w:cs="Arial"/>
          <w:lang w:eastAsia="en-AU"/>
        </w:rPr>
        <w:t>, company limited by guarantee, or be a registered pre-school or schoo</w:t>
      </w:r>
      <w:r w:rsidR="007F6B23" w:rsidRPr="00966751">
        <w:rPr>
          <w:rFonts w:ascii="Univers" w:hAnsi="Univers" w:cs="Arial"/>
          <w:lang w:eastAsia="en-AU"/>
        </w:rPr>
        <w:t>l.</w:t>
      </w:r>
    </w:p>
    <w:p w14:paraId="4E008E53" w14:textId="35F2A2CF" w:rsidR="001A49FD" w:rsidRPr="00966751" w:rsidRDefault="007E2D13" w:rsidP="007E2D13">
      <w:pPr>
        <w:pStyle w:val="ListParagraph"/>
        <w:numPr>
          <w:ilvl w:val="0"/>
          <w:numId w:val="8"/>
        </w:numPr>
        <w:rPr>
          <w:rFonts w:ascii="Univers" w:hAnsi="Univers"/>
          <w:lang w:eastAsia="en-AU"/>
        </w:rPr>
      </w:pPr>
      <w:r w:rsidRPr="00966751">
        <w:rPr>
          <w:rFonts w:ascii="Univers" w:hAnsi="Univers" w:cs="Arial"/>
          <w:lang w:eastAsia="en-AU"/>
        </w:rPr>
        <w:t xml:space="preserve">Be not-for-profit and managed by a </w:t>
      </w:r>
      <w:r w:rsidR="00815672">
        <w:rPr>
          <w:rFonts w:ascii="Univers" w:hAnsi="Univers" w:cs="Arial"/>
          <w:lang w:eastAsia="en-AU"/>
        </w:rPr>
        <w:t xml:space="preserve">board or </w:t>
      </w:r>
      <w:r w:rsidRPr="00966751">
        <w:rPr>
          <w:rFonts w:ascii="Univers" w:hAnsi="Univers" w:cs="Arial"/>
          <w:lang w:eastAsia="en-AU"/>
        </w:rPr>
        <w:t>committee</w:t>
      </w:r>
      <w:r w:rsidR="00C52918" w:rsidRPr="00966751">
        <w:rPr>
          <w:rFonts w:ascii="Univers" w:hAnsi="Univers" w:cs="Arial"/>
          <w:lang w:eastAsia="en-AU"/>
        </w:rPr>
        <w:t>.</w:t>
      </w:r>
    </w:p>
    <w:p w14:paraId="0660F340" w14:textId="62F4D074" w:rsidR="001A49FD" w:rsidRPr="00966751" w:rsidRDefault="001A49FD" w:rsidP="001A49FD">
      <w:pPr>
        <w:pStyle w:val="ListParagraph"/>
        <w:numPr>
          <w:ilvl w:val="0"/>
          <w:numId w:val="8"/>
        </w:numPr>
        <w:rPr>
          <w:rFonts w:ascii="Univers" w:hAnsi="Univers" w:cs="Arial"/>
          <w:iCs/>
          <w:szCs w:val="24"/>
          <w:lang w:eastAsia="en-AU"/>
        </w:rPr>
      </w:pPr>
      <w:r w:rsidRPr="00966751">
        <w:rPr>
          <w:rFonts w:ascii="Univers" w:hAnsi="Univers" w:cs="Arial"/>
          <w:iCs/>
          <w:szCs w:val="24"/>
          <w:lang w:eastAsia="en-AU"/>
        </w:rPr>
        <w:t>Have an active Australian Business Number (ABN)</w:t>
      </w:r>
      <w:r w:rsidR="00C52918" w:rsidRPr="00966751">
        <w:rPr>
          <w:rFonts w:ascii="Univers" w:hAnsi="Univers" w:cs="Arial"/>
          <w:iCs/>
          <w:szCs w:val="24"/>
          <w:lang w:eastAsia="en-AU"/>
        </w:rPr>
        <w:t>.</w:t>
      </w:r>
    </w:p>
    <w:p w14:paraId="5060A3B5" w14:textId="4AA4A479" w:rsidR="001A49FD" w:rsidRPr="00966751" w:rsidRDefault="7EDC3BD2" w:rsidP="4DABBC75">
      <w:pPr>
        <w:pStyle w:val="ListParagraph"/>
        <w:numPr>
          <w:ilvl w:val="0"/>
          <w:numId w:val="8"/>
        </w:numPr>
        <w:rPr>
          <w:rFonts w:ascii="Univers" w:hAnsi="Univers" w:cs="Arial"/>
          <w:lang w:eastAsia="en-AU"/>
        </w:rPr>
      </w:pPr>
      <w:r w:rsidRPr="00966751">
        <w:rPr>
          <w:rFonts w:ascii="Univers" w:hAnsi="Univers" w:cs="Arial"/>
          <w:lang w:eastAsia="en-AU"/>
        </w:rPr>
        <w:t>Be financially solvent</w:t>
      </w:r>
      <w:r w:rsidR="381FD293" w:rsidRPr="00966751">
        <w:rPr>
          <w:rFonts w:ascii="Univers" w:hAnsi="Univers" w:cs="Arial"/>
          <w:lang w:eastAsia="en-AU"/>
        </w:rPr>
        <w:t>.</w:t>
      </w:r>
    </w:p>
    <w:p w14:paraId="0691142B" w14:textId="386718BD" w:rsidR="00D33E70" w:rsidRPr="00901B0C" w:rsidRDefault="00D33E70" w:rsidP="00966751">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Professional artists</w:t>
      </w:r>
    </w:p>
    <w:p w14:paraId="43D2DC0D" w14:textId="0A294701" w:rsidR="007E2D13" w:rsidRPr="00966751" w:rsidRDefault="007E2D13" w:rsidP="007E2D13">
      <w:pPr>
        <w:rPr>
          <w:rFonts w:ascii="Univers" w:hAnsi="Univers" w:cs="Arial"/>
          <w:iCs/>
          <w:szCs w:val="24"/>
          <w:lang w:eastAsia="en-AU"/>
        </w:rPr>
      </w:pPr>
      <w:r w:rsidRPr="00966751">
        <w:rPr>
          <w:rFonts w:ascii="Univers" w:hAnsi="Univers" w:cs="Arial"/>
          <w:iCs/>
          <w:szCs w:val="24"/>
          <w:lang w:eastAsia="en-AU"/>
        </w:rPr>
        <w:t xml:space="preserve">In addition to eligibility requirements for all applicants, </w:t>
      </w:r>
      <w:r w:rsidR="00384C0A" w:rsidRPr="00966751">
        <w:rPr>
          <w:rFonts w:ascii="Univers" w:hAnsi="Univers" w:cs="Arial"/>
          <w:iCs/>
          <w:szCs w:val="24"/>
          <w:lang w:eastAsia="en-AU"/>
        </w:rPr>
        <w:t>professional artists</w:t>
      </w:r>
      <w:r w:rsidRPr="00966751">
        <w:rPr>
          <w:rFonts w:ascii="Univers" w:hAnsi="Univers" w:cs="Arial"/>
          <w:iCs/>
          <w:szCs w:val="24"/>
          <w:lang w:eastAsia="en-AU"/>
        </w:rPr>
        <w:t xml:space="preserve"> must:</w:t>
      </w:r>
    </w:p>
    <w:p w14:paraId="0B50AA7B" w14:textId="002E5080" w:rsidR="007E2D13" w:rsidRPr="00966751" w:rsidRDefault="007E2D13" w:rsidP="007E2D13">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Be an Australian Citizen or Permanent Resident (with an appropriate visa)</w:t>
      </w:r>
      <w:r w:rsidR="002A2237">
        <w:rPr>
          <w:rFonts w:ascii="Univers" w:hAnsi="Univers" w:cs="Arial"/>
          <w:iCs/>
          <w:szCs w:val="24"/>
          <w:lang w:eastAsia="en-AU"/>
        </w:rPr>
        <w:t>.</w:t>
      </w:r>
    </w:p>
    <w:p w14:paraId="5832027E" w14:textId="0BD2F188" w:rsidR="007E2D13" w:rsidRPr="00966751" w:rsidRDefault="0D047D97" w:rsidP="007E2D13">
      <w:pPr>
        <w:pStyle w:val="ListParagraph"/>
        <w:numPr>
          <w:ilvl w:val="0"/>
          <w:numId w:val="9"/>
        </w:numPr>
        <w:rPr>
          <w:rFonts w:ascii="Univers" w:hAnsi="Univers"/>
          <w:lang w:eastAsia="en-AU"/>
        </w:rPr>
      </w:pPr>
      <w:r w:rsidRPr="7FC12B4D">
        <w:rPr>
          <w:rFonts w:ascii="Univers" w:hAnsi="Univers" w:cs="Arial"/>
          <w:lang w:eastAsia="en-AU"/>
        </w:rPr>
        <w:t>Be legally constituted as a sole trader</w:t>
      </w:r>
      <w:r w:rsidR="00F11C8D">
        <w:rPr>
          <w:rFonts w:ascii="Univers" w:hAnsi="Univers" w:cs="Arial"/>
          <w:lang w:eastAsia="en-AU"/>
        </w:rPr>
        <w:t xml:space="preserve"> or</w:t>
      </w:r>
      <w:r w:rsidRPr="7FC12B4D" w:rsidDel="00F11C8D">
        <w:rPr>
          <w:rFonts w:ascii="Univers" w:hAnsi="Univers" w:cs="Arial"/>
          <w:lang w:eastAsia="en-AU"/>
        </w:rPr>
        <w:t xml:space="preserve"> </w:t>
      </w:r>
      <w:r w:rsidRPr="7FC12B4D">
        <w:rPr>
          <w:rFonts w:ascii="Univers" w:hAnsi="Univers" w:cs="Arial"/>
          <w:lang w:eastAsia="en-AU"/>
        </w:rPr>
        <w:t>company limited by guarantee</w:t>
      </w:r>
      <w:r w:rsidR="002A2237">
        <w:rPr>
          <w:rFonts w:ascii="Univers" w:hAnsi="Univers" w:cs="Arial"/>
          <w:lang w:eastAsia="en-AU"/>
        </w:rPr>
        <w:t>.</w:t>
      </w:r>
    </w:p>
    <w:p w14:paraId="1196704C" w14:textId="36889645" w:rsidR="007E2D13" w:rsidRPr="00966751" w:rsidRDefault="007E2D13" w:rsidP="007E2D13">
      <w:pPr>
        <w:pStyle w:val="ListParagraph"/>
        <w:numPr>
          <w:ilvl w:val="0"/>
          <w:numId w:val="9"/>
        </w:numPr>
        <w:rPr>
          <w:rFonts w:ascii="Univers" w:hAnsi="Univers"/>
          <w:lang w:eastAsia="en-AU"/>
        </w:rPr>
      </w:pPr>
      <w:r w:rsidRPr="00966751">
        <w:rPr>
          <w:rFonts w:ascii="Univers" w:hAnsi="Univers" w:cs="Arial"/>
          <w:iCs/>
          <w:szCs w:val="24"/>
          <w:lang w:eastAsia="en-AU"/>
        </w:rPr>
        <w:t>Provide proof of identity and residence</w:t>
      </w:r>
      <w:r w:rsidR="002A2237">
        <w:rPr>
          <w:rFonts w:ascii="Univers" w:hAnsi="Univers" w:cs="Arial"/>
          <w:iCs/>
          <w:szCs w:val="24"/>
          <w:lang w:eastAsia="en-AU"/>
        </w:rPr>
        <w:t>.</w:t>
      </w:r>
    </w:p>
    <w:p w14:paraId="71DB0246" w14:textId="4E6F9F98" w:rsidR="004C5E32" w:rsidRPr="00966751" w:rsidRDefault="004C5E32" w:rsidP="004C5E32">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Have an active Australian Business Number (ABN)</w:t>
      </w:r>
      <w:r w:rsidR="00E53830">
        <w:rPr>
          <w:rFonts w:ascii="Univers" w:hAnsi="Univers" w:cs="Arial"/>
          <w:iCs/>
          <w:szCs w:val="24"/>
          <w:lang w:eastAsia="en-AU"/>
        </w:rPr>
        <w:t>.</w:t>
      </w:r>
    </w:p>
    <w:p w14:paraId="535EC2E3" w14:textId="77777777" w:rsidR="007E2D13" w:rsidRPr="00901B0C" w:rsidRDefault="007E2D13" w:rsidP="007D6101">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Individuals</w:t>
      </w:r>
    </w:p>
    <w:p w14:paraId="75676FE7" w14:textId="77777777" w:rsidR="007E2D13" w:rsidRPr="00966751" w:rsidRDefault="007E2D13" w:rsidP="007E2D13">
      <w:pPr>
        <w:rPr>
          <w:rFonts w:ascii="Univers" w:hAnsi="Univers" w:cs="Arial"/>
          <w:iCs/>
          <w:szCs w:val="24"/>
          <w:lang w:eastAsia="en-AU"/>
        </w:rPr>
      </w:pPr>
      <w:r w:rsidRPr="00966751">
        <w:rPr>
          <w:rFonts w:ascii="Univers" w:hAnsi="Univers" w:cs="Arial"/>
          <w:iCs/>
          <w:szCs w:val="24"/>
          <w:lang w:eastAsia="en-AU"/>
        </w:rPr>
        <w:t>In addition to eligibility requirements for all applicants, individuals must:</w:t>
      </w:r>
    </w:p>
    <w:p w14:paraId="1C3CF146" w14:textId="30F9AF32" w:rsidR="007E2D13" w:rsidRPr="00966751" w:rsidRDefault="007E2D13" w:rsidP="007E2D13">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Be an Australian Citizen or Permanent Resident (with an appropriate visa)</w:t>
      </w:r>
      <w:r w:rsidR="002A2237">
        <w:rPr>
          <w:rFonts w:ascii="Univers" w:hAnsi="Univers" w:cs="Arial"/>
          <w:iCs/>
          <w:szCs w:val="24"/>
          <w:lang w:eastAsia="en-AU"/>
        </w:rPr>
        <w:t>.</w:t>
      </w:r>
    </w:p>
    <w:p w14:paraId="6900C3BF" w14:textId="75C2EF6C" w:rsidR="007E2D13" w:rsidRPr="00966751" w:rsidRDefault="007E2D13" w:rsidP="007E2D13">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Aged 18 years or over (or have parent/legal guardian authorisation if aged under 18 years)</w:t>
      </w:r>
      <w:r w:rsidR="002A2237">
        <w:rPr>
          <w:rFonts w:ascii="Univers" w:hAnsi="Univers" w:cs="Arial"/>
          <w:iCs/>
          <w:szCs w:val="24"/>
          <w:lang w:eastAsia="en-AU"/>
        </w:rPr>
        <w:t>.</w:t>
      </w:r>
    </w:p>
    <w:p w14:paraId="5D6274DD" w14:textId="5D3882F4" w:rsidR="007E2D13" w:rsidRPr="00966751" w:rsidRDefault="007E2D13" w:rsidP="007E2D13">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Provide proof of identity and residence</w:t>
      </w:r>
      <w:r w:rsidR="00CB4792">
        <w:rPr>
          <w:rFonts w:ascii="Univers" w:hAnsi="Univers" w:cs="Arial"/>
          <w:iCs/>
          <w:szCs w:val="24"/>
          <w:lang w:eastAsia="en-AU"/>
        </w:rPr>
        <w:t>.</w:t>
      </w:r>
    </w:p>
    <w:p w14:paraId="1C594FE3" w14:textId="77777777" w:rsidR="007E2D13" w:rsidRPr="00901B0C" w:rsidRDefault="007E2D13" w:rsidP="007D6101">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Ineligibility</w:t>
      </w:r>
    </w:p>
    <w:p w14:paraId="65A18329" w14:textId="77777777" w:rsidR="001E0FFC" w:rsidRPr="00966751" w:rsidRDefault="001E0FFC" w:rsidP="001E0FFC">
      <w:pPr>
        <w:ind w:right="1679"/>
        <w:rPr>
          <w:rFonts w:ascii="Univers" w:hAnsi="Univers" w:cs="Arial"/>
          <w:iCs/>
          <w:szCs w:val="24"/>
          <w:lang w:eastAsia="en-AU"/>
        </w:rPr>
      </w:pPr>
      <w:r w:rsidRPr="00966751">
        <w:rPr>
          <w:rFonts w:ascii="Univers" w:hAnsi="Univers" w:cs="Arial"/>
          <w:iCs/>
          <w:szCs w:val="24"/>
          <w:lang w:eastAsia="en-AU"/>
        </w:rPr>
        <w:t>Council will not consider applications from:</w:t>
      </w:r>
    </w:p>
    <w:p w14:paraId="0031A180" w14:textId="5267EF67"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Community groups or organisations that are not legally constituted and do not have an auspice</w:t>
      </w:r>
      <w:r w:rsidR="002A2237">
        <w:rPr>
          <w:rFonts w:ascii="Univers" w:hAnsi="Univers" w:cs="Arial"/>
          <w:iCs/>
          <w:szCs w:val="24"/>
          <w:lang w:eastAsia="en-AU"/>
        </w:rPr>
        <w:t>.</w:t>
      </w:r>
      <w:r w:rsidRPr="00966751">
        <w:rPr>
          <w:rFonts w:ascii="Univers" w:hAnsi="Univers" w:cs="Arial"/>
          <w:iCs/>
          <w:szCs w:val="24"/>
          <w:lang w:eastAsia="en-AU"/>
        </w:rPr>
        <w:t xml:space="preserve"> </w:t>
      </w:r>
    </w:p>
    <w:p w14:paraId="0B0D6AAB" w14:textId="78583548" w:rsidR="001E0FFC" w:rsidRPr="00966751" w:rsidRDefault="4D2FB168" w:rsidP="710C111C">
      <w:pPr>
        <w:pStyle w:val="ListParagraph"/>
        <w:numPr>
          <w:ilvl w:val="0"/>
          <w:numId w:val="9"/>
        </w:numPr>
        <w:rPr>
          <w:rFonts w:ascii="Univers" w:hAnsi="Univers" w:cs="Arial"/>
          <w:lang w:eastAsia="en-AU"/>
        </w:rPr>
      </w:pPr>
      <w:r w:rsidRPr="00966751">
        <w:rPr>
          <w:rFonts w:ascii="Univers" w:hAnsi="Univers" w:cs="Arial"/>
          <w:lang w:eastAsia="en-AU"/>
        </w:rPr>
        <w:t>TAFEs or universities</w:t>
      </w:r>
      <w:r w:rsidR="002A2237">
        <w:rPr>
          <w:rFonts w:ascii="Univers" w:hAnsi="Univers" w:cs="Arial"/>
          <w:lang w:eastAsia="en-AU"/>
        </w:rPr>
        <w:t>.</w:t>
      </w:r>
    </w:p>
    <w:p w14:paraId="1CC1DA52" w14:textId="6B00F674"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Hospitals</w:t>
      </w:r>
      <w:r w:rsidR="002A2237">
        <w:rPr>
          <w:rFonts w:ascii="Univers" w:hAnsi="Univers" w:cs="Arial"/>
          <w:iCs/>
          <w:szCs w:val="24"/>
          <w:lang w:eastAsia="en-AU"/>
        </w:rPr>
        <w:t>.</w:t>
      </w:r>
    </w:p>
    <w:p w14:paraId="53E1467B" w14:textId="1EFB9E2E"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Statutory Authorities or other public entities under other levels of government</w:t>
      </w:r>
      <w:r w:rsidR="002A2237">
        <w:rPr>
          <w:rFonts w:ascii="Univers" w:hAnsi="Univers" w:cs="Arial"/>
          <w:iCs/>
          <w:szCs w:val="24"/>
          <w:lang w:eastAsia="en-AU"/>
        </w:rPr>
        <w:t>.</w:t>
      </w:r>
    </w:p>
    <w:p w14:paraId="0459D150" w14:textId="35EFFCB0" w:rsidR="001E0FFC" w:rsidRPr="00966751" w:rsidRDefault="003A7334" w:rsidP="710C111C">
      <w:pPr>
        <w:pStyle w:val="ListParagraph"/>
        <w:numPr>
          <w:ilvl w:val="0"/>
          <w:numId w:val="9"/>
        </w:numPr>
        <w:rPr>
          <w:rFonts w:ascii="Univers" w:hAnsi="Univers" w:cs="Arial"/>
          <w:lang w:eastAsia="en-AU"/>
        </w:rPr>
      </w:pPr>
      <w:r w:rsidRPr="00966751">
        <w:rPr>
          <w:rFonts w:ascii="Univers" w:hAnsi="Univers" w:cs="Arial"/>
          <w:lang w:eastAsia="en-AU"/>
        </w:rPr>
        <w:t>Privately held</w:t>
      </w:r>
      <w:r w:rsidR="003D3831" w:rsidRPr="00966751">
        <w:rPr>
          <w:rFonts w:ascii="Univers" w:hAnsi="Univers" w:cs="Arial"/>
          <w:lang w:eastAsia="en-AU"/>
        </w:rPr>
        <w:t xml:space="preserve"> for-profit</w:t>
      </w:r>
      <w:r w:rsidRPr="00966751">
        <w:rPr>
          <w:rFonts w:ascii="Univers" w:hAnsi="Univers" w:cs="Arial"/>
          <w:lang w:eastAsia="en-AU"/>
        </w:rPr>
        <w:t xml:space="preserve"> companies </w:t>
      </w:r>
      <w:r w:rsidR="4D2FB168" w:rsidRPr="00966751">
        <w:rPr>
          <w:rFonts w:ascii="Univers" w:hAnsi="Univers" w:cs="Arial"/>
          <w:lang w:eastAsia="en-AU"/>
        </w:rPr>
        <w:t>(other than creative professionals or arts and cultural organisations where eligible)</w:t>
      </w:r>
      <w:r w:rsidR="002A2237">
        <w:rPr>
          <w:rFonts w:ascii="Univers" w:hAnsi="Univers" w:cs="Arial"/>
          <w:lang w:eastAsia="en-AU"/>
        </w:rPr>
        <w:t>.</w:t>
      </w:r>
    </w:p>
    <w:p w14:paraId="04BFA629" w14:textId="77777777"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Applicants that benefit from, promote or advertise gambling, including but not limited to electronic gaming machines, sports betting, and online gambling.</w:t>
      </w:r>
    </w:p>
    <w:p w14:paraId="475619EF" w14:textId="77777777" w:rsidR="001E0FFC" w:rsidRPr="00966751" w:rsidRDefault="001E0FFC" w:rsidP="001E0FFC">
      <w:pPr>
        <w:ind w:right="1679"/>
        <w:rPr>
          <w:rFonts w:ascii="Univers" w:hAnsi="Univers" w:cs="Arial"/>
          <w:iCs/>
          <w:szCs w:val="24"/>
          <w:lang w:eastAsia="en-AU"/>
        </w:rPr>
      </w:pPr>
      <w:r w:rsidRPr="00966751">
        <w:rPr>
          <w:rFonts w:ascii="Univers" w:hAnsi="Univers" w:cs="Arial"/>
          <w:iCs/>
          <w:szCs w:val="24"/>
          <w:lang w:eastAsia="en-AU"/>
        </w:rPr>
        <w:t>Council will not consider:</w:t>
      </w:r>
    </w:p>
    <w:p w14:paraId="4D2DB1A7" w14:textId="7826A6DD"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 xml:space="preserve">Multiple applications to an individual grant stream from the same applicant in the same financial year </w:t>
      </w:r>
      <w:r w:rsidR="00627FAD" w:rsidRPr="00966751">
        <w:rPr>
          <w:rFonts w:ascii="Univers" w:hAnsi="Univers" w:cs="Arial"/>
          <w:iCs/>
          <w:szCs w:val="24"/>
          <w:lang w:eastAsia="en-AU"/>
        </w:rPr>
        <w:t>(</w:t>
      </w:r>
      <w:r w:rsidRPr="00966751">
        <w:rPr>
          <w:rFonts w:ascii="Univers" w:hAnsi="Univers" w:cs="Arial"/>
          <w:iCs/>
          <w:szCs w:val="24"/>
          <w:lang w:eastAsia="en-AU"/>
        </w:rPr>
        <w:t>July to June</w:t>
      </w:r>
      <w:r w:rsidR="00627FAD" w:rsidRPr="00966751">
        <w:rPr>
          <w:rFonts w:ascii="Univers" w:hAnsi="Univers" w:cs="Arial"/>
          <w:iCs/>
          <w:szCs w:val="24"/>
          <w:lang w:eastAsia="en-AU"/>
        </w:rPr>
        <w:t>)</w:t>
      </w:r>
      <w:r w:rsidR="003A5692" w:rsidRPr="00966751">
        <w:rPr>
          <w:rFonts w:ascii="Univers" w:hAnsi="Univers" w:cs="Arial"/>
          <w:iCs/>
          <w:szCs w:val="24"/>
          <w:lang w:eastAsia="en-AU"/>
        </w:rPr>
        <w:t>.</w:t>
      </w:r>
      <w:r w:rsidR="00000E67" w:rsidRPr="00966751">
        <w:rPr>
          <w:rFonts w:ascii="Univers" w:hAnsi="Univers" w:cs="Arial"/>
          <w:iCs/>
          <w:szCs w:val="24"/>
          <w:lang w:eastAsia="en-AU"/>
        </w:rPr>
        <w:t xml:space="preserve"> </w:t>
      </w:r>
    </w:p>
    <w:p w14:paraId="03A8E7F1" w14:textId="6E749B10" w:rsidR="003A5692" w:rsidRPr="00966751" w:rsidRDefault="4D2FB168" w:rsidP="001E0FFC">
      <w:pPr>
        <w:pStyle w:val="ListParagraph"/>
        <w:numPr>
          <w:ilvl w:val="0"/>
          <w:numId w:val="9"/>
        </w:numPr>
        <w:rPr>
          <w:rFonts w:ascii="Univers" w:hAnsi="Univers" w:cs="Arial"/>
          <w:szCs w:val="24"/>
          <w:lang w:eastAsia="en-AU"/>
        </w:rPr>
      </w:pPr>
      <w:r w:rsidRPr="00966751">
        <w:rPr>
          <w:rFonts w:ascii="Univers" w:hAnsi="Univers" w:cs="Arial"/>
          <w:lang w:eastAsia="en-AU"/>
        </w:rPr>
        <w:t>Applications that exceed the limit of one (1) Quick Response Grant plus one (1) further application from any other individual grant stream available</w:t>
      </w:r>
      <w:r w:rsidR="240FDA3F" w:rsidRPr="00966751">
        <w:rPr>
          <w:rFonts w:ascii="Univers" w:hAnsi="Univers" w:cs="Arial"/>
          <w:lang w:eastAsia="en-AU"/>
        </w:rPr>
        <w:t xml:space="preserve"> </w:t>
      </w:r>
      <w:r w:rsidR="5E1A0E6E" w:rsidRPr="00966751">
        <w:rPr>
          <w:rFonts w:ascii="Univers" w:hAnsi="Univers" w:cs="Arial"/>
          <w:lang w:eastAsia="en-AU"/>
        </w:rPr>
        <w:t>in the same financial year</w:t>
      </w:r>
      <w:r w:rsidR="003A5692" w:rsidRPr="00966751">
        <w:rPr>
          <w:rFonts w:ascii="Univers" w:hAnsi="Univers" w:cs="Arial"/>
          <w:lang w:eastAsia="en-AU"/>
        </w:rPr>
        <w:t>.</w:t>
      </w:r>
    </w:p>
    <w:p w14:paraId="79A731CB" w14:textId="611A7B1B" w:rsidR="001E0FFC" w:rsidRPr="00966751" w:rsidRDefault="001E0FFC" w:rsidP="001E0FFC">
      <w:pPr>
        <w:pStyle w:val="ListParagraph"/>
        <w:numPr>
          <w:ilvl w:val="0"/>
          <w:numId w:val="9"/>
        </w:numPr>
        <w:rPr>
          <w:rFonts w:ascii="Univers" w:hAnsi="Univers" w:cs="Arial"/>
          <w:szCs w:val="24"/>
          <w:lang w:eastAsia="en-AU"/>
        </w:rPr>
      </w:pPr>
      <w:r w:rsidRPr="00966751">
        <w:rPr>
          <w:rFonts w:ascii="Univers" w:hAnsi="Univers" w:cs="Arial"/>
          <w:szCs w:val="24"/>
          <w:lang w:eastAsia="en-AU"/>
        </w:rPr>
        <w:t>Core operating, administration and staff costs</w:t>
      </w:r>
      <w:r w:rsidR="003A5692" w:rsidRPr="00966751">
        <w:rPr>
          <w:rFonts w:ascii="Univers" w:hAnsi="Univers" w:cs="Arial"/>
          <w:szCs w:val="24"/>
          <w:lang w:eastAsia="en-AU"/>
        </w:rPr>
        <w:t>.</w:t>
      </w:r>
      <w:r w:rsidRPr="00966751">
        <w:rPr>
          <w:rFonts w:ascii="Univers" w:hAnsi="Univers" w:cs="Arial"/>
          <w:szCs w:val="24"/>
          <w:lang w:eastAsia="en-AU"/>
        </w:rPr>
        <w:t xml:space="preserve"> </w:t>
      </w:r>
    </w:p>
    <w:p w14:paraId="6D939C4C" w14:textId="082EDFD0"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 xml:space="preserve">New or </w:t>
      </w:r>
      <w:r w:rsidR="00483AA9" w:rsidRPr="00966751">
        <w:rPr>
          <w:rFonts w:ascii="Univers" w:hAnsi="Univers" w:cs="Arial"/>
          <w:iCs/>
          <w:szCs w:val="24"/>
          <w:lang w:eastAsia="en-AU"/>
        </w:rPr>
        <w:t>improved capital</w:t>
      </w:r>
      <w:r w:rsidRPr="00966751">
        <w:rPr>
          <w:rFonts w:ascii="Univers" w:hAnsi="Univers" w:cs="Arial"/>
          <w:iCs/>
          <w:szCs w:val="24"/>
          <w:lang w:eastAsia="en-AU"/>
        </w:rPr>
        <w:t xml:space="preserve"> works projects to buildings or grounds</w:t>
      </w:r>
      <w:r w:rsidR="003A5692" w:rsidRPr="00966751">
        <w:rPr>
          <w:rFonts w:ascii="Univers" w:hAnsi="Univers" w:cs="Arial"/>
          <w:iCs/>
          <w:szCs w:val="24"/>
          <w:lang w:eastAsia="en-AU"/>
        </w:rPr>
        <w:t>.</w:t>
      </w:r>
    </w:p>
    <w:p w14:paraId="52E01189" w14:textId="5F2ED2D6"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Building or grounds maintenance costs</w:t>
      </w:r>
      <w:r w:rsidR="003A5692" w:rsidRPr="00966751">
        <w:rPr>
          <w:rFonts w:ascii="Univers" w:hAnsi="Univers" w:cs="Arial"/>
          <w:iCs/>
          <w:szCs w:val="24"/>
          <w:lang w:eastAsia="en-AU"/>
        </w:rPr>
        <w:t>.</w:t>
      </w:r>
    </w:p>
    <w:p w14:paraId="790D8D68" w14:textId="39BF5F11"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New vehicles, vehicle accessories, vehicle signage, or ongoing vehicle maintenance costs</w:t>
      </w:r>
      <w:r w:rsidR="003A5692" w:rsidRPr="00966751">
        <w:rPr>
          <w:rFonts w:ascii="Univers" w:hAnsi="Univers" w:cs="Arial"/>
          <w:iCs/>
          <w:szCs w:val="24"/>
          <w:lang w:eastAsia="en-AU"/>
        </w:rPr>
        <w:t>.</w:t>
      </w:r>
    </w:p>
    <w:p w14:paraId="17F6CA6A" w14:textId="7902201C"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Activities related to worship, congregation, secular promotion, protest, activism, or campaigns</w:t>
      </w:r>
      <w:r w:rsidR="003A5692" w:rsidRPr="00966751">
        <w:rPr>
          <w:rFonts w:ascii="Univers" w:hAnsi="Univers" w:cs="Arial"/>
          <w:iCs/>
          <w:szCs w:val="24"/>
          <w:lang w:eastAsia="en-AU"/>
        </w:rPr>
        <w:t>.</w:t>
      </w:r>
    </w:p>
    <w:p w14:paraId="71C01341" w14:textId="65C8FE61"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School activities that are curriculum-based or confined to the school property or school community</w:t>
      </w:r>
      <w:r w:rsidR="003A5692" w:rsidRPr="00966751">
        <w:rPr>
          <w:rFonts w:ascii="Univers" w:hAnsi="Univers" w:cs="Arial"/>
          <w:iCs/>
          <w:szCs w:val="24"/>
          <w:lang w:eastAsia="en-AU"/>
        </w:rPr>
        <w:t>.</w:t>
      </w:r>
    </w:p>
    <w:p w14:paraId="70AFA124" w14:textId="0D05482B"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lastRenderedPageBreak/>
        <w:t>Single-use/purpose items such as year-specific flags or banners, commemorative merchandise, and memorial plaques or signs</w:t>
      </w:r>
      <w:r w:rsidR="003A5692" w:rsidRPr="00966751">
        <w:rPr>
          <w:rFonts w:ascii="Univers" w:hAnsi="Univers" w:cs="Arial"/>
          <w:iCs/>
          <w:szCs w:val="24"/>
          <w:lang w:eastAsia="en-AU"/>
        </w:rPr>
        <w:t>.</w:t>
      </w:r>
    </w:p>
    <w:p w14:paraId="1CC5DE16" w14:textId="1B1D955E"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Lease/hire or use of a venue with electronic gaming machines or other forms of gambling</w:t>
      </w:r>
      <w:r w:rsidR="003A5692" w:rsidRPr="00966751">
        <w:rPr>
          <w:rFonts w:ascii="Univers" w:hAnsi="Univers" w:cs="Arial"/>
          <w:iCs/>
          <w:szCs w:val="24"/>
          <w:lang w:eastAsia="en-AU"/>
        </w:rPr>
        <w:t>.</w:t>
      </w:r>
    </w:p>
    <w:p w14:paraId="6DE5BD25" w14:textId="558568A1"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Alcohol, tobacco, e-cigarettes, gambling products, or other items that cause community harm</w:t>
      </w:r>
      <w:r w:rsidR="003A5692" w:rsidRPr="00966751">
        <w:rPr>
          <w:rFonts w:ascii="Univers" w:hAnsi="Univers" w:cs="Arial"/>
          <w:iCs/>
          <w:szCs w:val="24"/>
          <w:lang w:eastAsia="en-AU"/>
        </w:rPr>
        <w:t>.</w:t>
      </w:r>
    </w:p>
    <w:p w14:paraId="21961567" w14:textId="056FBE76"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Public art projects on Council-owned sites or on private property that is not publicly accessible</w:t>
      </w:r>
      <w:r w:rsidR="003A5692" w:rsidRPr="00966751">
        <w:rPr>
          <w:rFonts w:ascii="Univers" w:hAnsi="Univers" w:cs="Arial"/>
          <w:iCs/>
          <w:szCs w:val="24"/>
          <w:lang w:eastAsia="en-AU"/>
        </w:rPr>
        <w:t>.</w:t>
      </w:r>
    </w:p>
    <w:p w14:paraId="15BFC5B2" w14:textId="04730BE4"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Fireworks, trophies, prizes or awards</w:t>
      </w:r>
      <w:r w:rsidR="003A5692" w:rsidRPr="00966751">
        <w:rPr>
          <w:rFonts w:ascii="Univers" w:hAnsi="Univers" w:cs="Arial"/>
          <w:iCs/>
          <w:szCs w:val="24"/>
          <w:lang w:eastAsia="en-AU"/>
        </w:rPr>
        <w:t>.</w:t>
      </w:r>
    </w:p>
    <w:p w14:paraId="790FF6C2" w14:textId="3CD109DC"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 xml:space="preserve">Application preparation fees, paid or due, including professional </w:t>
      </w:r>
      <w:r w:rsidR="008A1EE3" w:rsidRPr="00966751">
        <w:rPr>
          <w:rFonts w:ascii="Univers" w:hAnsi="Univers" w:cs="Arial"/>
          <w:iCs/>
          <w:szCs w:val="24"/>
          <w:lang w:eastAsia="en-AU"/>
        </w:rPr>
        <w:t>grant writer</w:t>
      </w:r>
      <w:r w:rsidRPr="00966751">
        <w:rPr>
          <w:rFonts w:ascii="Univers" w:hAnsi="Univers" w:cs="Arial"/>
          <w:iCs/>
          <w:szCs w:val="24"/>
          <w:lang w:eastAsia="en-AU"/>
        </w:rPr>
        <w:t xml:space="preserve"> fees</w:t>
      </w:r>
      <w:r w:rsidR="003A5692" w:rsidRPr="00966751">
        <w:rPr>
          <w:rFonts w:ascii="Univers" w:hAnsi="Univers" w:cs="Arial"/>
          <w:iCs/>
          <w:szCs w:val="24"/>
          <w:lang w:eastAsia="en-AU"/>
        </w:rPr>
        <w:t>.</w:t>
      </w:r>
    </w:p>
    <w:p w14:paraId="747A5A0C" w14:textId="25C5DDDE"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Funding requests above the maximum grant available in the published Program Guidelines</w:t>
      </w:r>
      <w:r w:rsidR="003A5692" w:rsidRPr="00966751">
        <w:rPr>
          <w:rFonts w:ascii="Univers" w:hAnsi="Univers" w:cs="Arial"/>
          <w:iCs/>
          <w:szCs w:val="24"/>
          <w:lang w:eastAsia="en-AU"/>
        </w:rPr>
        <w:t>.</w:t>
      </w:r>
    </w:p>
    <w:p w14:paraId="14DD7C04" w14:textId="68DC1158" w:rsidR="001E0FFC" w:rsidRPr="00966751" w:rsidRDefault="4D2FB168" w:rsidP="4DABBC75">
      <w:pPr>
        <w:pStyle w:val="ListParagraph"/>
        <w:numPr>
          <w:ilvl w:val="0"/>
          <w:numId w:val="9"/>
        </w:numPr>
        <w:rPr>
          <w:rFonts w:ascii="Univers" w:hAnsi="Univers" w:cs="Arial"/>
          <w:lang w:eastAsia="en-AU"/>
        </w:rPr>
      </w:pPr>
      <w:r w:rsidRPr="00966751">
        <w:rPr>
          <w:rFonts w:ascii="Univers" w:hAnsi="Univers" w:cs="Arial"/>
          <w:lang w:eastAsia="en-AU"/>
        </w:rPr>
        <w:t xml:space="preserve">Funding requests arising from lobbying or canvassing support from </w:t>
      </w:r>
      <w:r w:rsidR="00124894" w:rsidRPr="00966751">
        <w:rPr>
          <w:rFonts w:ascii="Univers" w:hAnsi="Univers" w:cs="Arial"/>
          <w:lang w:eastAsia="en-AU"/>
        </w:rPr>
        <w:t>Councillors.</w:t>
      </w:r>
    </w:p>
    <w:p w14:paraId="0FEB7076" w14:textId="6D28C7B5"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Funding requests made outside of Council’s official application process</w:t>
      </w:r>
      <w:r w:rsidR="003A5692" w:rsidRPr="00966751">
        <w:rPr>
          <w:rFonts w:ascii="Univers" w:hAnsi="Univers" w:cs="Arial"/>
          <w:iCs/>
          <w:szCs w:val="24"/>
          <w:lang w:eastAsia="en-AU"/>
        </w:rPr>
        <w:t>.</w:t>
      </w:r>
    </w:p>
    <w:p w14:paraId="66182558" w14:textId="6B852723"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Funding requests that present unacceptable risk to Council by association</w:t>
      </w:r>
      <w:r w:rsidR="003A5692" w:rsidRPr="00966751">
        <w:rPr>
          <w:rFonts w:ascii="Univers" w:hAnsi="Univers" w:cs="Arial"/>
          <w:iCs/>
          <w:szCs w:val="24"/>
          <w:lang w:eastAsia="en-AU"/>
        </w:rPr>
        <w:t>.</w:t>
      </w:r>
    </w:p>
    <w:p w14:paraId="5834F768" w14:textId="27E72CDA"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Retrospective funding (i.e. starting an activity before the grant has been approved)</w:t>
      </w:r>
      <w:r w:rsidR="003A5692" w:rsidRPr="00966751">
        <w:rPr>
          <w:rFonts w:ascii="Univers" w:hAnsi="Univers" w:cs="Arial"/>
          <w:iCs/>
          <w:szCs w:val="24"/>
          <w:lang w:eastAsia="en-AU"/>
        </w:rPr>
        <w:t>.</w:t>
      </w:r>
    </w:p>
    <w:p w14:paraId="6D4AAEAC" w14:textId="0DC97F3D" w:rsidR="001E0FFC" w:rsidRPr="00966751" w:rsidRDefault="001E0FFC" w:rsidP="001E0FFC">
      <w:pPr>
        <w:pStyle w:val="ListParagraph"/>
        <w:numPr>
          <w:ilvl w:val="0"/>
          <w:numId w:val="9"/>
        </w:numPr>
        <w:rPr>
          <w:rFonts w:ascii="Univers" w:hAnsi="Univers" w:cs="Arial"/>
          <w:iCs/>
          <w:szCs w:val="24"/>
          <w:lang w:eastAsia="en-AU"/>
        </w:rPr>
      </w:pPr>
      <w:r w:rsidRPr="00966751">
        <w:rPr>
          <w:rFonts w:ascii="Univers" w:hAnsi="Univers" w:cs="Arial"/>
          <w:iCs/>
          <w:szCs w:val="24"/>
          <w:lang w:eastAsia="en-AU"/>
        </w:rPr>
        <w:t>Late or incomplete applications.</w:t>
      </w:r>
    </w:p>
    <w:p w14:paraId="3CB677A4" w14:textId="7893D626" w:rsidR="00A10904" w:rsidRPr="00901B0C" w:rsidRDefault="67245335" w:rsidP="00A10904">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 xml:space="preserve">Late </w:t>
      </w:r>
      <w:r w:rsidR="29C99DF5" w:rsidRPr="00901B0C">
        <w:rPr>
          <w:rFonts w:ascii="Univers Condensed" w:hAnsi="Univers Condensed" w:cs="Arial"/>
          <w:sz w:val="24"/>
          <w:szCs w:val="24"/>
          <w:lang w:val="en-US"/>
        </w:rPr>
        <w:t xml:space="preserve">and </w:t>
      </w:r>
      <w:r w:rsidR="279C7F4B" w:rsidRPr="00901B0C">
        <w:rPr>
          <w:rFonts w:ascii="Univers Condensed" w:hAnsi="Univers Condensed" w:cs="Arial"/>
          <w:sz w:val="24"/>
          <w:szCs w:val="24"/>
          <w:lang w:val="en-US"/>
        </w:rPr>
        <w:t>i</w:t>
      </w:r>
      <w:r w:rsidR="29C99DF5" w:rsidRPr="00901B0C">
        <w:rPr>
          <w:rFonts w:ascii="Univers Condensed" w:hAnsi="Univers Condensed" w:cs="Arial"/>
          <w:sz w:val="24"/>
          <w:szCs w:val="24"/>
          <w:lang w:val="en-US"/>
        </w:rPr>
        <w:t xml:space="preserve">ncomplete </w:t>
      </w:r>
      <w:r w:rsidR="279C7F4B" w:rsidRPr="00901B0C">
        <w:rPr>
          <w:rFonts w:ascii="Univers Condensed" w:hAnsi="Univers Condensed" w:cs="Arial"/>
          <w:sz w:val="24"/>
          <w:szCs w:val="24"/>
          <w:lang w:val="en-US"/>
        </w:rPr>
        <w:t>a</w:t>
      </w:r>
      <w:r w:rsidRPr="00901B0C">
        <w:rPr>
          <w:rFonts w:ascii="Univers Condensed" w:hAnsi="Univers Condensed" w:cs="Arial"/>
          <w:sz w:val="24"/>
          <w:szCs w:val="24"/>
          <w:lang w:val="en-US"/>
        </w:rPr>
        <w:t>pplications</w:t>
      </w:r>
    </w:p>
    <w:p w14:paraId="336B20E7" w14:textId="77777777" w:rsidR="00193BE2" w:rsidRPr="00966751" w:rsidRDefault="00CA74C7" w:rsidP="00A10904">
      <w:pPr>
        <w:rPr>
          <w:rFonts w:ascii="Univers" w:hAnsi="Univers" w:cs="Arial"/>
          <w:iCs/>
          <w:szCs w:val="24"/>
          <w:lang w:eastAsia="en-AU"/>
        </w:rPr>
      </w:pPr>
      <w:r w:rsidRPr="00966751">
        <w:rPr>
          <w:rFonts w:ascii="Univers" w:hAnsi="Univers" w:cs="Arial"/>
          <w:iCs/>
          <w:szCs w:val="24"/>
          <w:lang w:eastAsia="en-AU"/>
        </w:rPr>
        <w:t>To uphold integrity and fairness in the grant process for all applicants</w:t>
      </w:r>
      <w:r w:rsidR="00132C83" w:rsidRPr="00966751">
        <w:rPr>
          <w:rFonts w:ascii="Univers" w:hAnsi="Univers" w:cs="Arial"/>
          <w:iCs/>
          <w:szCs w:val="24"/>
          <w:lang w:eastAsia="en-AU"/>
        </w:rPr>
        <w:t>, late applications will not be accepted</w:t>
      </w:r>
      <w:r w:rsidRPr="00966751">
        <w:rPr>
          <w:rFonts w:ascii="Univers" w:hAnsi="Univers" w:cs="Arial"/>
          <w:iCs/>
          <w:szCs w:val="24"/>
          <w:lang w:eastAsia="en-AU"/>
        </w:rPr>
        <w:t xml:space="preserve"> </w:t>
      </w:r>
      <w:r w:rsidR="00193BE2" w:rsidRPr="00966751">
        <w:rPr>
          <w:rFonts w:ascii="Univers" w:hAnsi="Univers" w:cs="Arial"/>
          <w:iCs/>
          <w:szCs w:val="24"/>
          <w:lang w:eastAsia="en-AU"/>
        </w:rPr>
        <w:t xml:space="preserve">and no new information in support of a submitted application will be accepted after the closing date. </w:t>
      </w:r>
    </w:p>
    <w:p w14:paraId="7244E17E" w14:textId="244F6E68" w:rsidR="00263AB2" w:rsidRPr="00966751" w:rsidRDefault="007A64CF" w:rsidP="00A10904">
      <w:pPr>
        <w:rPr>
          <w:rFonts w:ascii="Univers" w:hAnsi="Univers" w:cs="Arial"/>
          <w:i/>
          <w:szCs w:val="24"/>
          <w:lang w:eastAsia="en-AU"/>
        </w:rPr>
      </w:pPr>
      <w:r w:rsidRPr="00966751">
        <w:rPr>
          <w:rFonts w:ascii="Univers" w:hAnsi="Univers" w:cs="Arial"/>
          <w:iCs/>
          <w:szCs w:val="24"/>
          <w:lang w:eastAsia="en-AU"/>
        </w:rPr>
        <w:t>Council</w:t>
      </w:r>
      <w:r w:rsidR="006C25DE" w:rsidRPr="00966751">
        <w:rPr>
          <w:rFonts w:ascii="Univers" w:hAnsi="Univers" w:cs="Arial"/>
          <w:iCs/>
          <w:szCs w:val="24"/>
          <w:lang w:eastAsia="en-AU"/>
        </w:rPr>
        <w:t xml:space="preserve"> at its discretion may</w:t>
      </w:r>
      <w:r w:rsidRPr="00966751">
        <w:rPr>
          <w:rFonts w:ascii="Univers" w:hAnsi="Univers" w:cs="Arial"/>
          <w:iCs/>
          <w:szCs w:val="24"/>
          <w:lang w:eastAsia="en-AU"/>
        </w:rPr>
        <w:t xml:space="preserve"> </w:t>
      </w:r>
      <w:r w:rsidR="002C5D60" w:rsidRPr="00966751">
        <w:rPr>
          <w:rFonts w:ascii="Univers" w:hAnsi="Univers" w:cs="Arial"/>
          <w:iCs/>
          <w:szCs w:val="24"/>
          <w:lang w:eastAsia="en-AU"/>
        </w:rPr>
        <w:t>allow</w:t>
      </w:r>
      <w:r w:rsidRPr="00966751">
        <w:rPr>
          <w:rFonts w:ascii="Univers" w:hAnsi="Univers" w:cs="Arial"/>
          <w:iCs/>
          <w:szCs w:val="24"/>
          <w:lang w:eastAsia="en-AU"/>
        </w:rPr>
        <w:t xml:space="preserve"> late applications in </w:t>
      </w:r>
      <w:r w:rsidR="00CA74C7" w:rsidRPr="00966751">
        <w:rPr>
          <w:rFonts w:ascii="Univers" w:hAnsi="Univers" w:cs="Arial"/>
          <w:iCs/>
          <w:szCs w:val="24"/>
          <w:lang w:eastAsia="en-AU"/>
        </w:rPr>
        <w:t xml:space="preserve">extenuating circumstances </w:t>
      </w:r>
      <w:r w:rsidR="00CA4858" w:rsidRPr="00966751">
        <w:rPr>
          <w:rFonts w:ascii="Univers" w:hAnsi="Univers" w:cs="Arial"/>
          <w:iCs/>
          <w:szCs w:val="24"/>
          <w:lang w:eastAsia="en-AU"/>
        </w:rPr>
        <w:t>outside the control of Council or the applica</w:t>
      </w:r>
      <w:r w:rsidR="002C5D60" w:rsidRPr="00966751">
        <w:rPr>
          <w:rFonts w:ascii="Univers" w:hAnsi="Univers" w:cs="Arial"/>
          <w:iCs/>
          <w:szCs w:val="24"/>
          <w:lang w:eastAsia="en-AU"/>
        </w:rPr>
        <w:t>nt</w:t>
      </w:r>
      <w:r w:rsidR="00CA4858" w:rsidRPr="00966751">
        <w:rPr>
          <w:rFonts w:ascii="Univers" w:hAnsi="Univers" w:cs="Arial"/>
          <w:iCs/>
          <w:szCs w:val="24"/>
          <w:lang w:eastAsia="en-AU"/>
        </w:rPr>
        <w:t xml:space="preserve">. </w:t>
      </w:r>
      <w:r w:rsidR="000870F4" w:rsidRPr="00966751">
        <w:rPr>
          <w:rFonts w:ascii="Univers" w:hAnsi="Univers" w:cs="Arial"/>
          <w:iCs/>
          <w:szCs w:val="24"/>
          <w:lang w:eastAsia="en-AU"/>
        </w:rPr>
        <w:t xml:space="preserve">For example, </w:t>
      </w:r>
      <w:r w:rsidR="0037574E" w:rsidRPr="00966751">
        <w:rPr>
          <w:rFonts w:ascii="Univers" w:hAnsi="Univers" w:cs="Arial"/>
          <w:iCs/>
          <w:szCs w:val="24"/>
          <w:lang w:eastAsia="en-AU"/>
        </w:rPr>
        <w:t>Council</w:t>
      </w:r>
      <w:r w:rsidR="00D860DD" w:rsidRPr="00966751">
        <w:rPr>
          <w:rFonts w:ascii="Univers" w:hAnsi="Univers" w:cs="Arial"/>
          <w:iCs/>
          <w:szCs w:val="24"/>
          <w:lang w:eastAsia="en-AU"/>
        </w:rPr>
        <w:t xml:space="preserve"> </w:t>
      </w:r>
      <w:r w:rsidR="000870F4" w:rsidRPr="00966751">
        <w:rPr>
          <w:rFonts w:ascii="Univers" w:hAnsi="Univers" w:cs="Arial"/>
          <w:iCs/>
          <w:szCs w:val="24"/>
          <w:lang w:eastAsia="en-AU"/>
        </w:rPr>
        <w:t xml:space="preserve">may authorise an extension </w:t>
      </w:r>
      <w:r w:rsidR="006673C5" w:rsidRPr="00966751">
        <w:rPr>
          <w:rFonts w:ascii="Univers" w:hAnsi="Univers" w:cs="Arial"/>
          <w:iCs/>
          <w:szCs w:val="24"/>
          <w:lang w:eastAsia="en-AU"/>
        </w:rPr>
        <w:t>for all applicants i</w:t>
      </w:r>
      <w:r w:rsidR="00145504" w:rsidRPr="00966751">
        <w:rPr>
          <w:rFonts w:ascii="Univers" w:hAnsi="Univers" w:cs="Arial"/>
          <w:iCs/>
          <w:szCs w:val="24"/>
          <w:lang w:eastAsia="en-AU"/>
        </w:rPr>
        <w:t xml:space="preserve">f there is a </w:t>
      </w:r>
      <w:r w:rsidR="00592508" w:rsidRPr="00966751">
        <w:rPr>
          <w:rFonts w:ascii="Univers" w:hAnsi="Univers" w:cs="Arial"/>
          <w:iCs/>
          <w:szCs w:val="24"/>
          <w:lang w:eastAsia="en-AU"/>
        </w:rPr>
        <w:t>grant management system failure</w:t>
      </w:r>
      <w:r w:rsidR="00145504" w:rsidRPr="00966751">
        <w:rPr>
          <w:rFonts w:ascii="Univers" w:hAnsi="Univers" w:cs="Arial"/>
          <w:iCs/>
          <w:szCs w:val="24"/>
          <w:lang w:eastAsia="en-AU"/>
        </w:rPr>
        <w:t xml:space="preserve"> </w:t>
      </w:r>
      <w:r w:rsidR="00B36F1F" w:rsidRPr="00966751">
        <w:rPr>
          <w:rFonts w:ascii="Univers" w:hAnsi="Univers" w:cs="Arial"/>
          <w:iCs/>
          <w:szCs w:val="24"/>
          <w:lang w:eastAsia="en-AU"/>
        </w:rPr>
        <w:t>coinciding with the closing date</w:t>
      </w:r>
      <w:r w:rsidR="006673C5" w:rsidRPr="00966751">
        <w:rPr>
          <w:rFonts w:ascii="Univers" w:hAnsi="Univers" w:cs="Arial"/>
          <w:iCs/>
          <w:szCs w:val="24"/>
          <w:lang w:eastAsia="en-AU"/>
        </w:rPr>
        <w:t>,</w:t>
      </w:r>
      <w:r w:rsidR="00B36F1F" w:rsidRPr="00966751">
        <w:rPr>
          <w:rFonts w:ascii="Univers" w:hAnsi="Univers" w:cs="Arial"/>
          <w:iCs/>
          <w:szCs w:val="24"/>
          <w:lang w:eastAsia="en-AU"/>
        </w:rPr>
        <w:t xml:space="preserve"> </w:t>
      </w:r>
      <w:r w:rsidR="00145504" w:rsidRPr="00966751">
        <w:rPr>
          <w:rFonts w:ascii="Univers" w:hAnsi="Univers" w:cs="Arial"/>
          <w:iCs/>
          <w:szCs w:val="24"/>
          <w:lang w:eastAsia="en-AU"/>
        </w:rPr>
        <w:t xml:space="preserve">confirmed by the </w:t>
      </w:r>
      <w:r w:rsidR="002B4A8F" w:rsidRPr="00966751">
        <w:rPr>
          <w:rFonts w:ascii="Univers" w:hAnsi="Univers" w:cs="Arial"/>
          <w:iCs/>
          <w:szCs w:val="24"/>
          <w:lang w:eastAsia="en-AU"/>
        </w:rPr>
        <w:t>system provider.</w:t>
      </w:r>
    </w:p>
    <w:p w14:paraId="345C6690" w14:textId="19482DC6" w:rsidR="007A5519" w:rsidRPr="00966751" w:rsidRDefault="00456340" w:rsidP="003A5692">
      <w:pPr>
        <w:rPr>
          <w:rFonts w:ascii="Univers" w:hAnsi="Univers" w:cs="Arial"/>
          <w:iCs/>
          <w:szCs w:val="24"/>
          <w:lang w:eastAsia="en-AU"/>
        </w:rPr>
      </w:pPr>
      <w:r w:rsidRPr="00966751">
        <w:rPr>
          <w:rFonts w:ascii="Univers" w:hAnsi="Univers" w:cs="Arial"/>
          <w:iCs/>
          <w:szCs w:val="24"/>
          <w:lang w:eastAsia="en-AU"/>
        </w:rPr>
        <w:t xml:space="preserve">It is the applicant’s responsibility to ensure that all necessary information requested in </w:t>
      </w:r>
      <w:r w:rsidR="000110D1" w:rsidRPr="00966751">
        <w:rPr>
          <w:rFonts w:ascii="Univers" w:hAnsi="Univers" w:cs="Arial"/>
          <w:iCs/>
          <w:szCs w:val="24"/>
          <w:lang w:eastAsia="en-AU"/>
        </w:rPr>
        <w:t>the application form is complete, accurate</w:t>
      </w:r>
      <w:r w:rsidR="00540C0C" w:rsidRPr="00966751">
        <w:rPr>
          <w:rFonts w:ascii="Univers" w:hAnsi="Univers" w:cs="Arial"/>
          <w:iCs/>
          <w:szCs w:val="24"/>
          <w:lang w:eastAsia="en-AU"/>
        </w:rPr>
        <w:t xml:space="preserve"> and true</w:t>
      </w:r>
      <w:r w:rsidR="000110D1" w:rsidRPr="00966751">
        <w:rPr>
          <w:rFonts w:ascii="Univers" w:hAnsi="Univers" w:cs="Arial"/>
          <w:iCs/>
          <w:szCs w:val="24"/>
          <w:lang w:eastAsia="en-AU"/>
        </w:rPr>
        <w:t>. Counc</w:t>
      </w:r>
      <w:r w:rsidR="00431839" w:rsidRPr="00966751">
        <w:rPr>
          <w:rFonts w:ascii="Univers" w:hAnsi="Univers" w:cs="Arial"/>
          <w:iCs/>
          <w:szCs w:val="24"/>
          <w:lang w:eastAsia="en-AU"/>
        </w:rPr>
        <w:t>il</w:t>
      </w:r>
      <w:r w:rsidR="006B7DB8" w:rsidRPr="00966751">
        <w:rPr>
          <w:rFonts w:ascii="Univers" w:hAnsi="Univers" w:cs="Arial"/>
          <w:iCs/>
          <w:szCs w:val="24"/>
          <w:lang w:eastAsia="en-AU"/>
        </w:rPr>
        <w:t xml:space="preserve"> </w:t>
      </w:r>
      <w:r w:rsidR="00E631ED" w:rsidRPr="00966751">
        <w:rPr>
          <w:rFonts w:ascii="Univers" w:hAnsi="Univers" w:cs="Arial"/>
          <w:iCs/>
          <w:szCs w:val="24"/>
          <w:lang w:eastAsia="en-AU"/>
        </w:rPr>
        <w:t>will provide</w:t>
      </w:r>
      <w:r w:rsidR="006B7DB8" w:rsidRPr="00966751">
        <w:rPr>
          <w:rFonts w:ascii="Univers" w:hAnsi="Univers" w:cs="Arial"/>
          <w:iCs/>
          <w:szCs w:val="24"/>
          <w:lang w:eastAsia="en-AU"/>
        </w:rPr>
        <w:t xml:space="preserve"> </w:t>
      </w:r>
      <w:r w:rsidR="00E631ED" w:rsidRPr="00966751">
        <w:rPr>
          <w:rFonts w:ascii="Univers" w:hAnsi="Univers" w:cs="Arial"/>
          <w:iCs/>
          <w:szCs w:val="24"/>
          <w:lang w:eastAsia="en-AU"/>
        </w:rPr>
        <w:t>application support</w:t>
      </w:r>
      <w:r w:rsidR="00101714" w:rsidRPr="00966751">
        <w:rPr>
          <w:rFonts w:ascii="Univers" w:hAnsi="Univers" w:cs="Arial"/>
          <w:iCs/>
          <w:szCs w:val="24"/>
          <w:lang w:eastAsia="en-AU"/>
        </w:rPr>
        <w:t xml:space="preserve"> prior to the closing date</w:t>
      </w:r>
      <w:r w:rsidR="00B40CE5" w:rsidRPr="00966751">
        <w:rPr>
          <w:rFonts w:ascii="Univers" w:hAnsi="Univers" w:cs="Arial"/>
          <w:iCs/>
          <w:szCs w:val="24"/>
          <w:lang w:eastAsia="en-AU"/>
        </w:rPr>
        <w:t xml:space="preserve"> </w:t>
      </w:r>
      <w:r w:rsidR="00295036" w:rsidRPr="00966751">
        <w:rPr>
          <w:rFonts w:ascii="Univers" w:hAnsi="Univers" w:cs="Arial"/>
          <w:iCs/>
          <w:szCs w:val="24"/>
          <w:lang w:eastAsia="en-AU"/>
        </w:rPr>
        <w:t>but n</w:t>
      </w:r>
      <w:r w:rsidR="00225000" w:rsidRPr="00966751">
        <w:rPr>
          <w:rFonts w:ascii="Univers" w:hAnsi="Univers" w:cs="Arial"/>
          <w:iCs/>
          <w:szCs w:val="24"/>
          <w:lang w:eastAsia="en-AU"/>
        </w:rPr>
        <w:t>o n</w:t>
      </w:r>
      <w:r w:rsidR="00295036" w:rsidRPr="00966751">
        <w:rPr>
          <w:rFonts w:ascii="Univers" w:hAnsi="Univers" w:cs="Arial"/>
          <w:iCs/>
          <w:szCs w:val="24"/>
          <w:lang w:eastAsia="en-AU"/>
        </w:rPr>
        <w:t xml:space="preserve">ew information </w:t>
      </w:r>
      <w:r w:rsidR="00225000" w:rsidRPr="00966751">
        <w:rPr>
          <w:rFonts w:ascii="Univers" w:hAnsi="Univers" w:cs="Arial"/>
          <w:iCs/>
          <w:szCs w:val="24"/>
          <w:lang w:eastAsia="en-AU"/>
        </w:rPr>
        <w:t>from applicants</w:t>
      </w:r>
      <w:r w:rsidR="002529B8" w:rsidRPr="00966751">
        <w:rPr>
          <w:rFonts w:ascii="Univers" w:hAnsi="Univers" w:cs="Arial"/>
          <w:iCs/>
          <w:szCs w:val="24"/>
          <w:lang w:eastAsia="en-AU"/>
        </w:rPr>
        <w:t xml:space="preserve"> will be accepted after the closing date. </w:t>
      </w:r>
    </w:p>
    <w:p w14:paraId="043C0219" w14:textId="0207B196" w:rsidR="0087756D" w:rsidRPr="00966751" w:rsidRDefault="0087756D" w:rsidP="0087756D">
      <w:pPr>
        <w:pStyle w:val="Heading2"/>
        <w:rPr>
          <w:rFonts w:ascii="Univers Condensed" w:hAnsi="Univers Condensed" w:cs="Arial"/>
          <w:color w:val="2F5496" w:themeColor="accent5" w:themeShade="BF"/>
          <w:lang w:val="en-US"/>
        </w:rPr>
      </w:pPr>
      <w:r w:rsidRPr="00966751">
        <w:rPr>
          <w:rFonts w:ascii="Univers Condensed" w:hAnsi="Univers Condensed" w:cs="Arial"/>
          <w:color w:val="2F5496" w:themeColor="accent5" w:themeShade="BF"/>
          <w:lang w:val="en-US"/>
        </w:rPr>
        <w:t xml:space="preserve">Funding </w:t>
      </w:r>
      <w:r w:rsidR="0068231D" w:rsidRPr="00966751">
        <w:rPr>
          <w:rFonts w:ascii="Univers Condensed" w:hAnsi="Univers Condensed" w:cs="Arial"/>
          <w:color w:val="2F5496" w:themeColor="accent5" w:themeShade="BF"/>
          <w:lang w:val="en-US"/>
        </w:rPr>
        <w:t>p</w:t>
      </w:r>
      <w:r w:rsidRPr="00966751">
        <w:rPr>
          <w:rFonts w:ascii="Univers Condensed" w:hAnsi="Univers Condensed" w:cs="Arial"/>
          <w:color w:val="2F5496" w:themeColor="accent5" w:themeShade="BF"/>
          <w:lang w:val="en-US"/>
        </w:rPr>
        <w:t>riorities</w:t>
      </w:r>
    </w:p>
    <w:p w14:paraId="0D2933E7" w14:textId="08D669C0" w:rsidR="0087756D" w:rsidRPr="00966751" w:rsidRDefault="00B901BD" w:rsidP="0087756D">
      <w:pPr>
        <w:rPr>
          <w:rFonts w:ascii="Univers" w:hAnsi="Univers" w:cs="Arial"/>
          <w:iCs/>
          <w:szCs w:val="24"/>
          <w:lang w:eastAsia="en-AU"/>
        </w:rPr>
      </w:pPr>
      <w:r w:rsidRPr="00966751">
        <w:rPr>
          <w:rFonts w:ascii="Univers" w:hAnsi="Univers" w:cs="Arial"/>
          <w:iCs/>
          <w:szCs w:val="24"/>
          <w:lang w:eastAsia="en-AU"/>
        </w:rPr>
        <w:t>T</w:t>
      </w:r>
      <w:r w:rsidR="0087756D" w:rsidRPr="00966751">
        <w:rPr>
          <w:rFonts w:ascii="Univers" w:hAnsi="Univers" w:cs="Arial"/>
          <w:iCs/>
          <w:szCs w:val="24"/>
          <w:lang w:eastAsia="en-AU"/>
        </w:rPr>
        <w:t>o maximise benefits</w:t>
      </w:r>
      <w:r w:rsidRPr="00966751">
        <w:rPr>
          <w:rFonts w:ascii="Univers" w:hAnsi="Univers" w:cs="Arial"/>
          <w:iCs/>
          <w:szCs w:val="24"/>
          <w:lang w:eastAsia="en-AU"/>
        </w:rPr>
        <w:t xml:space="preserve"> and best use of available funding</w:t>
      </w:r>
      <w:r w:rsidR="0087756D" w:rsidRPr="00966751">
        <w:rPr>
          <w:rFonts w:ascii="Univers" w:hAnsi="Univers" w:cs="Arial"/>
          <w:iCs/>
          <w:szCs w:val="24"/>
          <w:lang w:eastAsia="en-AU"/>
        </w:rPr>
        <w:t xml:space="preserve"> for the Maroondah community</w:t>
      </w:r>
      <w:r w:rsidRPr="00966751">
        <w:rPr>
          <w:rFonts w:ascii="Univers" w:hAnsi="Univers" w:cs="Arial"/>
          <w:iCs/>
          <w:szCs w:val="24"/>
          <w:lang w:eastAsia="en-AU"/>
        </w:rPr>
        <w:t xml:space="preserve">, </w:t>
      </w:r>
      <w:r w:rsidR="0087756D" w:rsidRPr="00966751">
        <w:rPr>
          <w:rFonts w:ascii="Univers" w:hAnsi="Univers" w:cs="Arial"/>
          <w:iCs/>
          <w:szCs w:val="24"/>
          <w:lang w:eastAsia="en-AU"/>
        </w:rPr>
        <w:t xml:space="preserve">funding priorities may be established from year-to-year for consideration in the assessment of received grant applications. Any applicable funding priorities will be </w:t>
      </w:r>
      <w:r w:rsidR="002D1FB8" w:rsidRPr="00966751">
        <w:rPr>
          <w:rFonts w:ascii="Univers" w:hAnsi="Univers" w:cs="Arial"/>
          <w:iCs/>
          <w:szCs w:val="24"/>
          <w:lang w:eastAsia="en-AU"/>
        </w:rPr>
        <w:t xml:space="preserve">communicated </w:t>
      </w:r>
      <w:r w:rsidR="0087756D" w:rsidRPr="00966751">
        <w:rPr>
          <w:rFonts w:ascii="Univers" w:hAnsi="Univers" w:cs="Arial"/>
          <w:iCs/>
          <w:szCs w:val="24"/>
          <w:lang w:eastAsia="en-AU"/>
        </w:rPr>
        <w:t xml:space="preserve">in the </w:t>
      </w:r>
      <w:r w:rsidR="002D1FB8" w:rsidRPr="00966751">
        <w:rPr>
          <w:rFonts w:ascii="Univers" w:hAnsi="Univers" w:cs="Arial"/>
          <w:iCs/>
          <w:szCs w:val="24"/>
          <w:lang w:eastAsia="en-AU"/>
        </w:rPr>
        <w:t xml:space="preserve">published </w:t>
      </w:r>
      <w:r w:rsidR="0087756D" w:rsidRPr="00966751">
        <w:rPr>
          <w:rFonts w:ascii="Univers" w:hAnsi="Univers" w:cs="Arial"/>
          <w:iCs/>
          <w:szCs w:val="24"/>
          <w:lang w:eastAsia="en-AU"/>
        </w:rPr>
        <w:t xml:space="preserve">Program Guidelines. </w:t>
      </w:r>
    </w:p>
    <w:p w14:paraId="2C6F229C" w14:textId="5AB101A7" w:rsidR="00FE572A" w:rsidRPr="00901B0C" w:rsidRDefault="00FE572A" w:rsidP="00FE572A">
      <w:pPr>
        <w:pStyle w:val="Heading1"/>
        <w:rPr>
          <w:rFonts w:ascii="Univers Condensed" w:hAnsi="Univers Condensed" w:cs="Arial"/>
          <w:b w:val="0"/>
          <w:bCs w:val="0"/>
          <w:sz w:val="40"/>
          <w:szCs w:val="40"/>
        </w:rPr>
      </w:pPr>
      <w:r w:rsidRPr="00901B0C">
        <w:rPr>
          <w:rFonts w:ascii="Univers Condensed" w:hAnsi="Univers Condensed" w:cs="Arial"/>
          <w:b w:val="0"/>
          <w:bCs w:val="0"/>
          <w:sz w:val="40"/>
          <w:szCs w:val="40"/>
        </w:rPr>
        <w:t xml:space="preserve">Policy implementation </w:t>
      </w:r>
    </w:p>
    <w:p w14:paraId="7AF6F84B" w14:textId="0FD5F8F0" w:rsidR="004C07A7" w:rsidRPr="00966751" w:rsidRDefault="00B42431" w:rsidP="00FE572A">
      <w:pPr>
        <w:rPr>
          <w:rFonts w:ascii="Univers" w:hAnsi="Univers" w:cs="Arial"/>
          <w:lang w:val="en-US"/>
        </w:rPr>
      </w:pPr>
      <w:r w:rsidRPr="00966751">
        <w:rPr>
          <w:rFonts w:ascii="Univers" w:hAnsi="Univers" w:cs="Arial"/>
          <w:lang w:val="en-US"/>
        </w:rPr>
        <w:t xml:space="preserve">Implementation of this Policy </w:t>
      </w:r>
      <w:r w:rsidR="00002421" w:rsidRPr="00966751">
        <w:rPr>
          <w:rFonts w:ascii="Univers" w:hAnsi="Univers" w:cs="Arial"/>
          <w:lang w:val="en-US"/>
        </w:rPr>
        <w:t xml:space="preserve">activates the </w:t>
      </w:r>
      <w:r w:rsidR="000D2B3E" w:rsidRPr="00966751">
        <w:rPr>
          <w:rStyle w:val="IntenseEmphasis"/>
          <w:rFonts w:ascii="Univers" w:hAnsi="Univers" w:cs="Arial"/>
          <w:i w:val="0"/>
          <w:iCs w:val="0"/>
        </w:rPr>
        <w:fldChar w:fldCharType="begin"/>
      </w:r>
      <w:r w:rsidR="000D2B3E" w:rsidRPr="00966751">
        <w:rPr>
          <w:rStyle w:val="IntenseEmphasis"/>
          <w:rFonts w:ascii="Univers" w:hAnsi="Univers" w:cs="Arial"/>
          <w:i w:val="0"/>
          <w:iCs w:val="0"/>
        </w:rPr>
        <w:instrText xml:space="preserve"> REF _Ref207889418 \h  \* MERGEFORMAT </w:instrText>
      </w:r>
      <w:r w:rsidR="000D2B3E" w:rsidRPr="00966751">
        <w:rPr>
          <w:rStyle w:val="IntenseEmphasis"/>
          <w:rFonts w:ascii="Univers" w:hAnsi="Univers" w:cs="Arial"/>
          <w:i w:val="0"/>
          <w:iCs w:val="0"/>
        </w:rPr>
      </w:r>
      <w:r w:rsidR="000D2B3E" w:rsidRPr="00966751">
        <w:rPr>
          <w:rStyle w:val="IntenseEmphasis"/>
          <w:rFonts w:ascii="Univers" w:hAnsi="Univers" w:cs="Arial"/>
          <w:i w:val="0"/>
          <w:iCs w:val="0"/>
        </w:rPr>
        <w:fldChar w:fldCharType="separate"/>
      </w:r>
      <w:r w:rsidR="004123A0" w:rsidRPr="004123A0">
        <w:rPr>
          <w:rStyle w:val="IntenseEmphasis"/>
          <w:rFonts w:ascii="Univers" w:hAnsi="Univers"/>
          <w:i w:val="0"/>
          <w:iCs w:val="0"/>
        </w:rPr>
        <w:t>Policy Principles</w:t>
      </w:r>
      <w:r w:rsidR="000D2B3E" w:rsidRPr="00966751">
        <w:rPr>
          <w:rStyle w:val="IntenseEmphasis"/>
          <w:rFonts w:ascii="Univers" w:hAnsi="Univers" w:cs="Arial"/>
          <w:i w:val="0"/>
          <w:iCs w:val="0"/>
        </w:rPr>
        <w:fldChar w:fldCharType="end"/>
      </w:r>
      <w:r w:rsidR="00002421" w:rsidRPr="00966751">
        <w:rPr>
          <w:rFonts w:ascii="Univers" w:hAnsi="Univers" w:cs="Arial"/>
          <w:lang w:val="en-US"/>
        </w:rPr>
        <w:t xml:space="preserve"> </w:t>
      </w:r>
      <w:r w:rsidR="007260E7" w:rsidRPr="00966751">
        <w:rPr>
          <w:rFonts w:ascii="Univers" w:hAnsi="Univers" w:cs="Arial"/>
          <w:lang w:val="en-US"/>
        </w:rPr>
        <w:t xml:space="preserve">and is guided by high standards of </w:t>
      </w:r>
      <w:r w:rsidR="00940A62" w:rsidRPr="00966751">
        <w:rPr>
          <w:rFonts w:ascii="Univers" w:hAnsi="Univers" w:cs="Arial"/>
          <w:lang w:val="en-US"/>
        </w:rPr>
        <w:t>governance</w:t>
      </w:r>
      <w:r w:rsidR="00D80365" w:rsidRPr="00966751">
        <w:rPr>
          <w:rFonts w:ascii="Univers" w:hAnsi="Univers" w:cs="Arial"/>
          <w:lang w:val="en-US"/>
        </w:rPr>
        <w:t>.</w:t>
      </w:r>
    </w:p>
    <w:p w14:paraId="08F66425" w14:textId="081E7179" w:rsidR="004C07A7" w:rsidRPr="00901B0C" w:rsidRDefault="00901325" w:rsidP="004C07A7">
      <w:pPr>
        <w:pStyle w:val="Heading2"/>
        <w:rPr>
          <w:rFonts w:ascii="Univers Condensed" w:hAnsi="Univers Condensed" w:cs="Arial"/>
          <w:sz w:val="24"/>
          <w:szCs w:val="24"/>
          <w:lang w:val="en-US"/>
        </w:rPr>
      </w:pPr>
      <w:r w:rsidRPr="00901B0C">
        <w:rPr>
          <w:rFonts w:ascii="Univers Condensed" w:hAnsi="Univers Condensed" w:cs="Arial"/>
          <w:sz w:val="24"/>
          <w:szCs w:val="24"/>
          <w:lang w:val="en-US"/>
        </w:rPr>
        <w:t xml:space="preserve">Transparency </w:t>
      </w:r>
      <w:r w:rsidR="00FA6269" w:rsidRPr="00901B0C">
        <w:rPr>
          <w:rFonts w:ascii="Univers Condensed" w:hAnsi="Univers Condensed" w:cs="Arial"/>
          <w:sz w:val="24"/>
          <w:szCs w:val="24"/>
          <w:lang w:val="en-US"/>
        </w:rPr>
        <w:t>and accountability</w:t>
      </w:r>
    </w:p>
    <w:p w14:paraId="56DDA0C6" w14:textId="77777777" w:rsidR="00AE052D" w:rsidRPr="00966751" w:rsidRDefault="00AE052D" w:rsidP="00AE052D">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Program Guidelines covering all individual grant streams with detailed application guidance will be developed and published.</w:t>
      </w:r>
    </w:p>
    <w:p w14:paraId="55920176" w14:textId="6F6E1F9F" w:rsidR="00755778" w:rsidRPr="00966751" w:rsidRDefault="00755778"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 xml:space="preserve">Required approvals will be made by the duly authorised Financial Delegate. </w:t>
      </w:r>
    </w:p>
    <w:p w14:paraId="4A19CD79" w14:textId="62395313" w:rsidR="00AE052D" w:rsidRPr="00966751" w:rsidRDefault="25AEA49F" w:rsidP="710C111C">
      <w:pPr>
        <w:pStyle w:val="ListParagraph"/>
        <w:numPr>
          <w:ilvl w:val="0"/>
          <w:numId w:val="11"/>
        </w:numPr>
        <w:rPr>
          <w:rFonts w:ascii="Univers" w:hAnsi="Univers" w:cs="Arial"/>
          <w:lang w:eastAsia="en-AU"/>
        </w:rPr>
      </w:pPr>
      <w:r w:rsidRPr="00966751">
        <w:rPr>
          <w:rFonts w:ascii="Univers" w:hAnsi="Univers" w:cs="Arial"/>
          <w:lang w:eastAsia="en-AU"/>
        </w:rPr>
        <w:t>Grants approved are published to the community</w:t>
      </w:r>
      <w:r w:rsidR="005854C1" w:rsidRPr="00966751">
        <w:rPr>
          <w:rFonts w:ascii="Univers" w:hAnsi="Univers" w:cs="Arial"/>
          <w:lang w:eastAsia="en-AU"/>
        </w:rPr>
        <w:t xml:space="preserve"> on Council’s website.</w:t>
      </w:r>
    </w:p>
    <w:p w14:paraId="5AF2EB67" w14:textId="400C8509" w:rsidR="00755778" w:rsidRPr="00966751" w:rsidRDefault="00755778"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Unsuccessful applicants will be able to seek feedback on their application.</w:t>
      </w:r>
    </w:p>
    <w:p w14:paraId="4BD14EDD" w14:textId="6B526813" w:rsidR="00755778" w:rsidRPr="00966751" w:rsidRDefault="00755778"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 xml:space="preserve">Successful applicants will enter into a </w:t>
      </w:r>
      <w:r w:rsidR="00E91E5B" w:rsidRPr="00966751">
        <w:rPr>
          <w:rFonts w:ascii="Univers" w:hAnsi="Univers" w:cs="Arial"/>
          <w:iCs/>
          <w:szCs w:val="24"/>
          <w:lang w:eastAsia="en-AU"/>
        </w:rPr>
        <w:t xml:space="preserve">funding agreement before </w:t>
      </w:r>
      <w:r w:rsidR="009D7064" w:rsidRPr="00966751">
        <w:rPr>
          <w:rFonts w:ascii="Univers" w:hAnsi="Univers" w:cs="Arial"/>
          <w:iCs/>
          <w:szCs w:val="24"/>
          <w:lang w:eastAsia="en-AU"/>
        </w:rPr>
        <w:t xml:space="preserve">monies are released and </w:t>
      </w:r>
      <w:r w:rsidR="00E91E5B" w:rsidRPr="00966751">
        <w:rPr>
          <w:rFonts w:ascii="Univers" w:hAnsi="Univers" w:cs="Arial"/>
          <w:iCs/>
          <w:szCs w:val="24"/>
          <w:lang w:eastAsia="en-AU"/>
        </w:rPr>
        <w:t>to ensure accountable use of funding.</w:t>
      </w:r>
    </w:p>
    <w:p w14:paraId="7A17767D" w14:textId="67AA73A1" w:rsidR="009D7064" w:rsidRPr="00966751" w:rsidRDefault="009D7064"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lastRenderedPageBreak/>
        <w:t xml:space="preserve">Any variation to </w:t>
      </w:r>
      <w:r w:rsidR="00C05030" w:rsidRPr="00966751">
        <w:rPr>
          <w:rFonts w:ascii="Univers" w:hAnsi="Univers" w:cs="Arial"/>
          <w:iCs/>
          <w:szCs w:val="24"/>
          <w:lang w:eastAsia="en-AU"/>
        </w:rPr>
        <w:t>time, scope or value of</w:t>
      </w:r>
      <w:r w:rsidRPr="00966751">
        <w:rPr>
          <w:rFonts w:ascii="Univers" w:hAnsi="Univers" w:cs="Arial"/>
          <w:iCs/>
          <w:szCs w:val="24"/>
          <w:lang w:eastAsia="en-AU"/>
        </w:rPr>
        <w:t xml:space="preserve"> an approved grant </w:t>
      </w:r>
      <w:r w:rsidR="00C05030" w:rsidRPr="00966751">
        <w:rPr>
          <w:rFonts w:ascii="Univers" w:hAnsi="Univers" w:cs="Arial"/>
          <w:iCs/>
          <w:szCs w:val="24"/>
          <w:lang w:eastAsia="en-AU"/>
        </w:rPr>
        <w:t>must be requested in writing and approved by Council.</w:t>
      </w:r>
    </w:p>
    <w:p w14:paraId="7980DD82" w14:textId="41BD055C" w:rsidR="00594080" w:rsidRPr="00966751" w:rsidRDefault="000D24DA"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Successful applica</w:t>
      </w:r>
      <w:r w:rsidR="0066096F" w:rsidRPr="00966751">
        <w:rPr>
          <w:rFonts w:ascii="Univers" w:hAnsi="Univers" w:cs="Arial"/>
          <w:iCs/>
          <w:szCs w:val="24"/>
          <w:lang w:eastAsia="en-AU"/>
        </w:rPr>
        <w:t>nts</w:t>
      </w:r>
      <w:r w:rsidR="00594080" w:rsidRPr="00966751">
        <w:rPr>
          <w:rFonts w:ascii="Univers" w:hAnsi="Univers" w:cs="Arial"/>
          <w:iCs/>
          <w:szCs w:val="24"/>
          <w:lang w:eastAsia="en-AU"/>
        </w:rPr>
        <w:t xml:space="preserve"> must acquit their grant </w:t>
      </w:r>
      <w:r w:rsidR="0066096F" w:rsidRPr="00966751">
        <w:rPr>
          <w:rFonts w:ascii="Univers" w:hAnsi="Univers" w:cs="Arial"/>
          <w:iCs/>
          <w:szCs w:val="24"/>
          <w:lang w:eastAsia="en-AU"/>
        </w:rPr>
        <w:t>as specified in the published Program Guidelines</w:t>
      </w:r>
      <w:r w:rsidR="00015C77" w:rsidRPr="00966751">
        <w:rPr>
          <w:rFonts w:ascii="Univers" w:hAnsi="Univers" w:cs="Arial"/>
          <w:iCs/>
          <w:szCs w:val="24"/>
          <w:lang w:eastAsia="en-AU"/>
        </w:rPr>
        <w:t xml:space="preserve"> and their funding agreement</w:t>
      </w:r>
      <w:r w:rsidR="0066096F" w:rsidRPr="00966751">
        <w:rPr>
          <w:rFonts w:ascii="Univers" w:hAnsi="Univers" w:cs="Arial"/>
          <w:iCs/>
          <w:szCs w:val="24"/>
          <w:lang w:eastAsia="en-AU"/>
        </w:rPr>
        <w:t xml:space="preserve"> </w:t>
      </w:r>
      <w:r w:rsidR="00594080" w:rsidRPr="00966751">
        <w:rPr>
          <w:rFonts w:ascii="Univers" w:hAnsi="Univers" w:cs="Arial"/>
          <w:iCs/>
          <w:szCs w:val="24"/>
          <w:lang w:eastAsia="en-AU"/>
        </w:rPr>
        <w:t>to substantiate accountable use of fundi</w:t>
      </w:r>
      <w:r w:rsidR="00252B58" w:rsidRPr="00966751">
        <w:rPr>
          <w:rFonts w:ascii="Univers" w:hAnsi="Univers" w:cs="Arial"/>
          <w:iCs/>
          <w:szCs w:val="24"/>
          <w:lang w:eastAsia="en-AU"/>
        </w:rPr>
        <w:t>ng.</w:t>
      </w:r>
    </w:p>
    <w:p w14:paraId="6E16E896" w14:textId="004B9A47" w:rsidR="00533FC7" w:rsidRPr="00966751" w:rsidRDefault="00533FC7" w:rsidP="004C07A7">
      <w:pPr>
        <w:pStyle w:val="ListParagraph"/>
        <w:numPr>
          <w:ilvl w:val="0"/>
          <w:numId w:val="11"/>
        </w:numPr>
        <w:rPr>
          <w:rFonts w:ascii="Univers" w:hAnsi="Univers" w:cs="Arial"/>
          <w:iCs/>
          <w:szCs w:val="24"/>
          <w:lang w:eastAsia="en-AU"/>
        </w:rPr>
      </w:pPr>
      <w:r w:rsidRPr="00966751">
        <w:rPr>
          <w:rFonts w:ascii="Univers" w:hAnsi="Univers" w:cs="Arial"/>
          <w:iCs/>
          <w:szCs w:val="24"/>
          <w:lang w:eastAsia="en-AU"/>
        </w:rPr>
        <w:t xml:space="preserve">Council reserves the right to </w:t>
      </w:r>
      <w:r w:rsidR="004E333B" w:rsidRPr="00966751">
        <w:rPr>
          <w:rFonts w:ascii="Univers" w:hAnsi="Univers" w:cs="Arial"/>
          <w:iCs/>
          <w:szCs w:val="24"/>
          <w:lang w:eastAsia="en-AU"/>
        </w:rPr>
        <w:t>recoup</w:t>
      </w:r>
      <w:r w:rsidRPr="00966751">
        <w:rPr>
          <w:rFonts w:ascii="Univers" w:hAnsi="Univers" w:cs="Arial"/>
          <w:iCs/>
          <w:szCs w:val="24"/>
          <w:lang w:eastAsia="en-AU"/>
        </w:rPr>
        <w:t xml:space="preserve"> grant funding from successful applicants if </w:t>
      </w:r>
      <w:r w:rsidR="00280927" w:rsidRPr="00966751">
        <w:rPr>
          <w:rFonts w:ascii="Univers" w:hAnsi="Univers" w:cs="Arial"/>
          <w:iCs/>
          <w:szCs w:val="24"/>
          <w:lang w:eastAsia="en-AU"/>
        </w:rPr>
        <w:t xml:space="preserve">a grant acquittal is not provided in a timely manner, if Council is not satisfied that </w:t>
      </w:r>
      <w:r w:rsidR="00F54B99" w:rsidRPr="00966751">
        <w:rPr>
          <w:rFonts w:ascii="Univers" w:hAnsi="Univers" w:cs="Arial"/>
          <w:iCs/>
          <w:szCs w:val="24"/>
          <w:lang w:eastAsia="en-AU"/>
        </w:rPr>
        <w:t xml:space="preserve">grant funding has </w:t>
      </w:r>
      <w:r w:rsidR="00024A3B" w:rsidRPr="00966751">
        <w:rPr>
          <w:rFonts w:ascii="Univers" w:hAnsi="Univers" w:cs="Arial"/>
          <w:iCs/>
          <w:szCs w:val="24"/>
          <w:lang w:eastAsia="en-AU"/>
        </w:rPr>
        <w:t>been used as agreed</w:t>
      </w:r>
      <w:r w:rsidR="00E62D3A" w:rsidRPr="00966751">
        <w:rPr>
          <w:rFonts w:ascii="Univers" w:hAnsi="Univers" w:cs="Arial"/>
          <w:iCs/>
          <w:szCs w:val="24"/>
          <w:lang w:eastAsia="en-AU"/>
        </w:rPr>
        <w:t xml:space="preserve">, or if </w:t>
      </w:r>
      <w:r w:rsidR="004B0DE9" w:rsidRPr="00966751">
        <w:rPr>
          <w:rFonts w:ascii="Univers" w:hAnsi="Univers" w:cs="Arial"/>
          <w:iCs/>
          <w:szCs w:val="24"/>
          <w:lang w:eastAsia="en-AU"/>
        </w:rPr>
        <w:t>grant funding is unspent on completion of the funded activity</w:t>
      </w:r>
      <w:r w:rsidR="00FE2097" w:rsidRPr="00966751">
        <w:rPr>
          <w:rFonts w:ascii="Univers" w:hAnsi="Univers" w:cs="Arial"/>
          <w:iCs/>
          <w:szCs w:val="24"/>
          <w:lang w:eastAsia="en-AU"/>
        </w:rPr>
        <w:t xml:space="preserve">. </w:t>
      </w:r>
    </w:p>
    <w:p w14:paraId="24C31E8A" w14:textId="5D512AA7" w:rsidR="00252B58" w:rsidRPr="00EF369E" w:rsidRDefault="00B804C6" w:rsidP="00FA6269">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Fairness and equity</w:t>
      </w:r>
    </w:p>
    <w:p w14:paraId="57B5F4BA" w14:textId="20D5F64E" w:rsidR="00252B58" w:rsidRPr="00AC1EB5" w:rsidRDefault="00B804C6"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Grants will be </w:t>
      </w:r>
      <w:r w:rsidR="009759FB" w:rsidRPr="00AC1EB5">
        <w:rPr>
          <w:rFonts w:ascii="Univers" w:hAnsi="Univers" w:cs="Arial"/>
          <w:iCs/>
          <w:szCs w:val="24"/>
          <w:lang w:eastAsia="en-AU"/>
        </w:rPr>
        <w:t>equitably available to the community.</w:t>
      </w:r>
    </w:p>
    <w:p w14:paraId="5C55C337" w14:textId="01D305D8" w:rsidR="009759FB" w:rsidRPr="00AC1EB5" w:rsidRDefault="009759FB"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Available grants will be widely promoted to the community using multiple channels. </w:t>
      </w:r>
    </w:p>
    <w:p w14:paraId="559857E4" w14:textId="46DFF181" w:rsidR="00682652" w:rsidRPr="00AC1EB5" w:rsidRDefault="00682652"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All best efforts will be made to remove barriers to participation in the grant process</w:t>
      </w:r>
      <w:r w:rsidR="004C4774" w:rsidRPr="00AC1EB5">
        <w:rPr>
          <w:rFonts w:ascii="Univers" w:hAnsi="Univers" w:cs="Arial"/>
          <w:iCs/>
          <w:szCs w:val="24"/>
          <w:lang w:eastAsia="en-AU"/>
        </w:rPr>
        <w:t xml:space="preserve">, as result of language, culture, mobility, disability, age, gender, </w:t>
      </w:r>
      <w:r w:rsidR="00650402" w:rsidRPr="00AC1EB5">
        <w:rPr>
          <w:rFonts w:ascii="Univers" w:hAnsi="Univers" w:cs="Arial"/>
          <w:iCs/>
          <w:szCs w:val="24"/>
          <w:lang w:eastAsia="en-AU"/>
        </w:rPr>
        <w:t xml:space="preserve">and technology access and literacy. </w:t>
      </w:r>
    </w:p>
    <w:p w14:paraId="2E983C45" w14:textId="6F6A5208" w:rsidR="00FB158D" w:rsidRPr="00AC1EB5" w:rsidRDefault="00FB158D"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Application, assessment, funding agreement, and acquittal requirements will be scaled to </w:t>
      </w:r>
      <w:r w:rsidR="0099061D" w:rsidRPr="00AC1EB5">
        <w:rPr>
          <w:rFonts w:ascii="Univers" w:hAnsi="Univers" w:cs="Arial"/>
          <w:iCs/>
          <w:szCs w:val="24"/>
          <w:lang w:eastAsia="en-AU"/>
        </w:rPr>
        <w:t>value and risk.</w:t>
      </w:r>
    </w:p>
    <w:p w14:paraId="3B8B3392" w14:textId="75311422" w:rsidR="0099061D" w:rsidRPr="00AC1EB5" w:rsidRDefault="0099061D"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All applications will be assessed against the same </w:t>
      </w:r>
      <w:r w:rsidR="005B421D" w:rsidRPr="00AC1EB5">
        <w:rPr>
          <w:rFonts w:ascii="Univers" w:hAnsi="Univers" w:cs="Arial"/>
          <w:iCs/>
          <w:szCs w:val="24"/>
          <w:lang w:eastAsia="en-AU"/>
        </w:rPr>
        <w:t xml:space="preserve">criteria for individual grant streams set out in the published Program Guidelines. </w:t>
      </w:r>
    </w:p>
    <w:p w14:paraId="42D5817F" w14:textId="6D49522D" w:rsidR="008816D4" w:rsidRPr="00AC1EB5" w:rsidRDefault="00D9107B"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Applicants and recipients must ensure their activity is made available to the community without discrimination</w:t>
      </w:r>
      <w:r w:rsidR="00935EDC" w:rsidRPr="00AC1EB5">
        <w:rPr>
          <w:rFonts w:ascii="Univers" w:hAnsi="Univers" w:cs="Arial"/>
          <w:iCs/>
          <w:szCs w:val="24"/>
          <w:lang w:eastAsia="en-AU"/>
        </w:rPr>
        <w:t xml:space="preserve"> in line with human rights and responsibilities</w:t>
      </w:r>
      <w:r w:rsidR="000E51C3" w:rsidRPr="00AC1EB5">
        <w:rPr>
          <w:rFonts w:ascii="Univers" w:hAnsi="Univers" w:cs="Arial"/>
          <w:iCs/>
          <w:szCs w:val="24"/>
          <w:lang w:eastAsia="en-AU"/>
        </w:rPr>
        <w:t>.</w:t>
      </w:r>
    </w:p>
    <w:p w14:paraId="7C38EB01" w14:textId="50AA1127" w:rsidR="000E51C3" w:rsidRPr="00AC1EB5" w:rsidRDefault="000E51C3"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Applicants and recipients must ensure the safety of children in line with Child Safe Standards. </w:t>
      </w:r>
    </w:p>
    <w:p w14:paraId="1781EE17" w14:textId="733A912A" w:rsidR="00247FFD" w:rsidRPr="00AC1EB5" w:rsidRDefault="003F736B" w:rsidP="00252B58">
      <w:pPr>
        <w:pStyle w:val="ListParagraph"/>
        <w:numPr>
          <w:ilvl w:val="0"/>
          <w:numId w:val="11"/>
        </w:numPr>
        <w:rPr>
          <w:rFonts w:ascii="Univers" w:hAnsi="Univers" w:cs="Arial"/>
          <w:iCs/>
          <w:szCs w:val="24"/>
          <w:lang w:eastAsia="en-AU"/>
        </w:rPr>
      </w:pPr>
      <w:r w:rsidRPr="00AC1EB5">
        <w:rPr>
          <w:rFonts w:ascii="Univers" w:hAnsi="Univers" w:cs="Arial"/>
          <w:iCs/>
          <w:szCs w:val="24"/>
          <w:lang w:eastAsia="en-AU"/>
        </w:rPr>
        <w:t xml:space="preserve">While Council’s funding decisions are final, applicants </w:t>
      </w:r>
      <w:r w:rsidR="00624D24" w:rsidRPr="00AC1EB5">
        <w:rPr>
          <w:rFonts w:ascii="Univers" w:hAnsi="Univers" w:cs="Arial"/>
          <w:iCs/>
          <w:szCs w:val="24"/>
          <w:lang w:eastAsia="en-AU"/>
        </w:rPr>
        <w:t>will have the right of appeal</w:t>
      </w:r>
      <w:r w:rsidR="00D6664A" w:rsidRPr="00AC1EB5">
        <w:rPr>
          <w:rFonts w:ascii="Univers" w:hAnsi="Univers" w:cs="Arial"/>
          <w:iCs/>
          <w:szCs w:val="24"/>
          <w:lang w:eastAsia="en-AU"/>
        </w:rPr>
        <w:t xml:space="preserve"> to be facilitated in accordance with Council’s </w:t>
      </w:r>
      <w:r w:rsidR="00BC300B" w:rsidRPr="00AC1EB5">
        <w:rPr>
          <w:rFonts w:ascii="Univers" w:hAnsi="Univers" w:cs="Arial"/>
          <w:iCs/>
          <w:szCs w:val="24"/>
          <w:lang w:eastAsia="en-AU"/>
        </w:rPr>
        <w:t xml:space="preserve">Complaints Policy. </w:t>
      </w:r>
    </w:p>
    <w:p w14:paraId="69086160" w14:textId="35F05B90" w:rsidR="004D5FF9" w:rsidRPr="00EF369E" w:rsidRDefault="004D5FF9" w:rsidP="00FA6269">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Impartiality and ethical conduct</w:t>
      </w:r>
    </w:p>
    <w:p w14:paraId="0861A351" w14:textId="5B87C455" w:rsidR="00252B58" w:rsidRPr="00AC1EB5" w:rsidRDefault="00E10C02" w:rsidP="00E10C02">
      <w:pPr>
        <w:pStyle w:val="ListParagraph"/>
        <w:numPr>
          <w:ilvl w:val="0"/>
          <w:numId w:val="12"/>
        </w:numPr>
        <w:rPr>
          <w:rFonts w:ascii="Univers" w:hAnsi="Univers" w:cs="Arial"/>
          <w:lang w:val="en-US"/>
        </w:rPr>
      </w:pPr>
      <w:r w:rsidRPr="00AC1EB5">
        <w:rPr>
          <w:rFonts w:ascii="Univers" w:hAnsi="Univers" w:cs="Arial"/>
          <w:iCs/>
          <w:szCs w:val="24"/>
          <w:lang w:eastAsia="en-AU"/>
        </w:rPr>
        <w:t xml:space="preserve">Collusive or otherwise unethical behaviours that may lead to bias </w:t>
      </w:r>
      <w:r w:rsidR="00CF0D6B" w:rsidRPr="00AC1EB5">
        <w:rPr>
          <w:rFonts w:ascii="Univers" w:hAnsi="Univers" w:cs="Arial"/>
          <w:iCs/>
          <w:szCs w:val="24"/>
          <w:lang w:eastAsia="en-AU"/>
        </w:rPr>
        <w:t xml:space="preserve">or undue influence will be </w:t>
      </w:r>
      <w:r w:rsidR="005854C1" w:rsidRPr="00AC1EB5">
        <w:rPr>
          <w:rFonts w:ascii="Univers" w:hAnsi="Univers" w:cs="Arial"/>
          <w:iCs/>
          <w:szCs w:val="24"/>
          <w:lang w:eastAsia="en-AU"/>
        </w:rPr>
        <w:t>proactively managed</w:t>
      </w:r>
      <w:r w:rsidR="00CF0D6B" w:rsidRPr="00AC1EB5">
        <w:rPr>
          <w:rFonts w:ascii="Univers" w:hAnsi="Univers" w:cs="Arial"/>
          <w:iCs/>
          <w:szCs w:val="24"/>
          <w:lang w:eastAsia="en-AU"/>
        </w:rPr>
        <w:t xml:space="preserve"> throughout the grant process.</w:t>
      </w:r>
    </w:p>
    <w:p w14:paraId="23B3197E" w14:textId="41AD918D" w:rsidR="00CF0D6B" w:rsidRPr="00AC1EB5" w:rsidRDefault="00CF0D6B" w:rsidP="00E10C02">
      <w:pPr>
        <w:pStyle w:val="ListParagraph"/>
        <w:numPr>
          <w:ilvl w:val="0"/>
          <w:numId w:val="12"/>
        </w:numPr>
        <w:rPr>
          <w:rFonts w:ascii="Univers" w:hAnsi="Univers" w:cs="Arial"/>
          <w:lang w:val="en-US"/>
        </w:rPr>
      </w:pPr>
      <w:r w:rsidRPr="00AC1EB5">
        <w:rPr>
          <w:rFonts w:ascii="Univers" w:hAnsi="Univers" w:cs="Arial"/>
          <w:iCs/>
          <w:szCs w:val="24"/>
          <w:lang w:eastAsia="en-AU"/>
        </w:rPr>
        <w:t xml:space="preserve">The assessment process will ensure separation between </w:t>
      </w:r>
      <w:r w:rsidR="008A49EC" w:rsidRPr="00AC1EB5">
        <w:rPr>
          <w:rFonts w:ascii="Univers" w:hAnsi="Univers" w:cs="Arial"/>
          <w:iCs/>
          <w:szCs w:val="24"/>
          <w:lang w:eastAsia="en-AU"/>
        </w:rPr>
        <w:t xml:space="preserve">those that assess and make recommendations </w:t>
      </w:r>
      <w:r w:rsidR="0067623D">
        <w:rPr>
          <w:rFonts w:ascii="Univers" w:hAnsi="Univers" w:cs="Arial"/>
          <w:iCs/>
          <w:szCs w:val="24"/>
          <w:lang w:eastAsia="en-AU"/>
        </w:rPr>
        <w:t>on applications</w:t>
      </w:r>
      <w:r w:rsidR="009E649A">
        <w:rPr>
          <w:rFonts w:ascii="Univers" w:hAnsi="Univers" w:cs="Arial"/>
          <w:iCs/>
          <w:szCs w:val="24"/>
          <w:lang w:eastAsia="en-AU"/>
        </w:rPr>
        <w:t>,</w:t>
      </w:r>
      <w:r w:rsidR="0067623D">
        <w:rPr>
          <w:rFonts w:ascii="Univers" w:hAnsi="Univers" w:cs="Arial"/>
          <w:iCs/>
          <w:szCs w:val="24"/>
          <w:lang w:eastAsia="en-AU"/>
        </w:rPr>
        <w:t xml:space="preserve"> </w:t>
      </w:r>
      <w:r w:rsidR="008A49EC" w:rsidRPr="00AC1EB5">
        <w:rPr>
          <w:rFonts w:ascii="Univers" w:hAnsi="Univers" w:cs="Arial"/>
          <w:iCs/>
          <w:szCs w:val="24"/>
          <w:lang w:eastAsia="en-AU"/>
        </w:rPr>
        <w:t xml:space="preserve">to those that </w:t>
      </w:r>
      <w:r w:rsidR="000E43AA" w:rsidRPr="00AC1EB5">
        <w:rPr>
          <w:rFonts w:ascii="Univers" w:hAnsi="Univers" w:cs="Arial"/>
          <w:iCs/>
          <w:szCs w:val="24"/>
          <w:lang w:eastAsia="en-AU"/>
        </w:rPr>
        <w:t>make decisions on applications.</w:t>
      </w:r>
    </w:p>
    <w:p w14:paraId="2E897D2F" w14:textId="4FD0F953" w:rsidR="000E43AA" w:rsidRPr="00AC1EB5" w:rsidRDefault="00B151F6" w:rsidP="00E10C02">
      <w:pPr>
        <w:pStyle w:val="ListParagraph"/>
        <w:numPr>
          <w:ilvl w:val="0"/>
          <w:numId w:val="12"/>
        </w:numPr>
        <w:rPr>
          <w:rFonts w:ascii="Univers" w:hAnsi="Univers" w:cs="Arial"/>
          <w:lang w:val="en-US"/>
        </w:rPr>
      </w:pPr>
      <w:r w:rsidRPr="00AC1EB5">
        <w:rPr>
          <w:rFonts w:ascii="Univers" w:hAnsi="Univers" w:cs="Arial"/>
          <w:iCs/>
          <w:szCs w:val="24"/>
          <w:lang w:eastAsia="en-AU"/>
        </w:rPr>
        <w:t>An Assessment Panel will assess and make recommendations, operating to documented Terms of Reference</w:t>
      </w:r>
      <w:r w:rsidR="00A00330" w:rsidRPr="00AC1EB5">
        <w:rPr>
          <w:rFonts w:ascii="Univers" w:hAnsi="Univers" w:cs="Arial"/>
          <w:iCs/>
          <w:szCs w:val="24"/>
          <w:lang w:eastAsia="en-AU"/>
        </w:rPr>
        <w:t xml:space="preserve"> and assessment </w:t>
      </w:r>
      <w:r w:rsidR="00A11FF7" w:rsidRPr="00AC1EB5">
        <w:rPr>
          <w:rFonts w:ascii="Univers" w:hAnsi="Univers" w:cs="Arial"/>
          <w:iCs/>
          <w:szCs w:val="24"/>
          <w:lang w:eastAsia="en-AU"/>
        </w:rPr>
        <w:t>procedure</w:t>
      </w:r>
      <w:r w:rsidR="00E84B0A">
        <w:rPr>
          <w:rFonts w:ascii="Univers" w:hAnsi="Univers" w:cs="Arial"/>
          <w:iCs/>
          <w:szCs w:val="24"/>
          <w:lang w:eastAsia="en-AU"/>
        </w:rPr>
        <w:t>s</w:t>
      </w:r>
      <w:r w:rsidR="00852798" w:rsidRPr="00AC1EB5">
        <w:rPr>
          <w:rFonts w:ascii="Univers" w:hAnsi="Univers" w:cs="Arial"/>
          <w:iCs/>
          <w:szCs w:val="24"/>
          <w:lang w:eastAsia="en-AU"/>
        </w:rPr>
        <w:t xml:space="preserve">, with at least </w:t>
      </w:r>
      <w:r w:rsidR="00E84B0A">
        <w:rPr>
          <w:rFonts w:ascii="Univers" w:hAnsi="Univers" w:cs="Arial"/>
          <w:iCs/>
          <w:szCs w:val="24"/>
          <w:lang w:eastAsia="en-AU"/>
        </w:rPr>
        <w:t>three</w:t>
      </w:r>
      <w:r w:rsidR="00852798" w:rsidRPr="00AC1EB5">
        <w:rPr>
          <w:rFonts w:ascii="Univers" w:hAnsi="Univers" w:cs="Arial"/>
          <w:iCs/>
          <w:szCs w:val="24"/>
          <w:lang w:eastAsia="en-AU"/>
        </w:rPr>
        <w:t xml:space="preserve"> </w:t>
      </w:r>
      <w:r w:rsidR="00AC019A" w:rsidRPr="00AC1EB5">
        <w:rPr>
          <w:rFonts w:ascii="Univers" w:hAnsi="Univers" w:cs="Arial"/>
          <w:iCs/>
          <w:szCs w:val="24"/>
          <w:lang w:eastAsia="en-AU"/>
        </w:rPr>
        <w:t xml:space="preserve">people to review and assess applications received during the grant process. </w:t>
      </w:r>
    </w:p>
    <w:p w14:paraId="201DA5E5" w14:textId="08180F9A" w:rsidR="0099469F" w:rsidRPr="00AC1EB5" w:rsidRDefault="0099469F" w:rsidP="00E10C02">
      <w:pPr>
        <w:pStyle w:val="ListParagraph"/>
        <w:numPr>
          <w:ilvl w:val="0"/>
          <w:numId w:val="12"/>
        </w:numPr>
        <w:rPr>
          <w:rFonts w:ascii="Univers" w:hAnsi="Univers" w:cs="Arial"/>
          <w:lang w:val="en-US"/>
        </w:rPr>
      </w:pPr>
      <w:r w:rsidRPr="00AC1EB5">
        <w:rPr>
          <w:rFonts w:ascii="Univers" w:hAnsi="Univers" w:cs="Arial"/>
          <w:iCs/>
          <w:szCs w:val="24"/>
          <w:lang w:eastAsia="en-AU"/>
        </w:rPr>
        <w:t xml:space="preserve">All funding decisions will be recorded, with any inconsistencies between a recommendation and </w:t>
      </w:r>
      <w:r w:rsidR="007B2E7C" w:rsidRPr="00AC1EB5">
        <w:rPr>
          <w:rFonts w:ascii="Univers" w:hAnsi="Univers" w:cs="Arial"/>
          <w:iCs/>
          <w:szCs w:val="24"/>
          <w:lang w:eastAsia="en-AU"/>
        </w:rPr>
        <w:t xml:space="preserve">decision documented. </w:t>
      </w:r>
    </w:p>
    <w:p w14:paraId="14B9FD20" w14:textId="1EF9CD88" w:rsidR="007B2E7C" w:rsidRPr="00AC1EB5" w:rsidRDefault="00F6168E" w:rsidP="00E10C02">
      <w:pPr>
        <w:pStyle w:val="ListParagraph"/>
        <w:numPr>
          <w:ilvl w:val="0"/>
          <w:numId w:val="12"/>
        </w:numPr>
        <w:rPr>
          <w:rFonts w:ascii="Univers" w:hAnsi="Univers" w:cs="Arial"/>
          <w:lang w:val="en-US"/>
        </w:rPr>
      </w:pPr>
      <w:r w:rsidRPr="00AC1EB5">
        <w:rPr>
          <w:rFonts w:ascii="Univers" w:hAnsi="Univers" w:cs="Arial"/>
          <w:lang w:eastAsia="en-AU"/>
        </w:rPr>
        <w:t>L</w:t>
      </w:r>
      <w:r w:rsidR="266846B7" w:rsidRPr="00AC1EB5">
        <w:rPr>
          <w:rFonts w:ascii="Univers" w:hAnsi="Univers" w:cs="Arial"/>
          <w:lang w:eastAsia="en-AU"/>
        </w:rPr>
        <w:t xml:space="preserve">etters of support </w:t>
      </w:r>
      <w:r w:rsidRPr="00AC1EB5">
        <w:rPr>
          <w:rFonts w:ascii="Univers" w:hAnsi="Univers" w:cs="Arial"/>
          <w:lang w:eastAsia="en-AU"/>
        </w:rPr>
        <w:t xml:space="preserve">from Councillors or Council staff </w:t>
      </w:r>
      <w:r w:rsidR="266846B7" w:rsidRPr="00AC1EB5">
        <w:rPr>
          <w:rFonts w:ascii="Univers" w:hAnsi="Univers" w:cs="Arial"/>
          <w:lang w:eastAsia="en-AU"/>
        </w:rPr>
        <w:t xml:space="preserve">submitted with applications will not be considered </w:t>
      </w:r>
      <w:r w:rsidR="3D20533E" w:rsidRPr="00AC1EB5">
        <w:rPr>
          <w:rFonts w:ascii="Univers" w:hAnsi="Univers" w:cs="Arial"/>
          <w:lang w:eastAsia="en-AU"/>
        </w:rPr>
        <w:t>during assessment.</w:t>
      </w:r>
    </w:p>
    <w:p w14:paraId="513F1B41" w14:textId="5ABF92C2" w:rsidR="00677686" w:rsidRPr="00AC1EB5" w:rsidRDefault="00677686" w:rsidP="00E10C02">
      <w:pPr>
        <w:pStyle w:val="ListParagraph"/>
        <w:numPr>
          <w:ilvl w:val="0"/>
          <w:numId w:val="12"/>
        </w:numPr>
        <w:rPr>
          <w:rFonts w:ascii="Univers" w:hAnsi="Univers" w:cs="Arial"/>
          <w:lang w:val="en-US"/>
        </w:rPr>
      </w:pPr>
      <w:r w:rsidRPr="00AC1EB5">
        <w:rPr>
          <w:rFonts w:ascii="Univers" w:hAnsi="Univers" w:cs="Arial"/>
          <w:iCs/>
          <w:szCs w:val="24"/>
          <w:lang w:eastAsia="en-AU"/>
        </w:rPr>
        <w:t xml:space="preserve">An independent probity representative may be appointed at Council’s discretion. </w:t>
      </w:r>
    </w:p>
    <w:p w14:paraId="3E05FAF2" w14:textId="7A464B1C" w:rsidR="00E16FD9" w:rsidRPr="00AC1EB5" w:rsidRDefault="00E16FD9" w:rsidP="00E10C02">
      <w:pPr>
        <w:pStyle w:val="ListParagraph"/>
        <w:numPr>
          <w:ilvl w:val="0"/>
          <w:numId w:val="12"/>
        </w:numPr>
        <w:rPr>
          <w:rFonts w:ascii="Univers" w:hAnsi="Univers" w:cs="Arial"/>
          <w:lang w:val="en-US"/>
        </w:rPr>
      </w:pPr>
      <w:r w:rsidRPr="00AC1EB5">
        <w:rPr>
          <w:rFonts w:ascii="Univers" w:hAnsi="Univers" w:cs="Arial"/>
          <w:iCs/>
          <w:szCs w:val="24"/>
          <w:lang w:eastAsia="en-AU"/>
        </w:rPr>
        <w:t xml:space="preserve">Funding recommendations will not be </w:t>
      </w:r>
      <w:r w:rsidR="00BE5AFB" w:rsidRPr="00AC1EB5">
        <w:rPr>
          <w:rFonts w:ascii="Univers" w:hAnsi="Univers" w:cs="Arial"/>
          <w:iCs/>
          <w:szCs w:val="24"/>
          <w:lang w:eastAsia="en-AU"/>
        </w:rPr>
        <w:t xml:space="preserve">presented for decision at the time of Council elections, in accordance with </w:t>
      </w:r>
      <w:r w:rsidR="00181D2C" w:rsidRPr="00AC1EB5">
        <w:rPr>
          <w:rFonts w:ascii="Univers" w:hAnsi="Univers" w:cs="Arial"/>
          <w:iCs/>
          <w:szCs w:val="24"/>
          <w:lang w:eastAsia="en-AU"/>
        </w:rPr>
        <w:t xml:space="preserve">Council’s Election Period Policy. </w:t>
      </w:r>
    </w:p>
    <w:p w14:paraId="68113441" w14:textId="209963B5" w:rsidR="00F4202F" w:rsidRPr="00EF369E" w:rsidRDefault="00F4202F" w:rsidP="00FA6269">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Value for money</w:t>
      </w:r>
    </w:p>
    <w:p w14:paraId="770E9FCA" w14:textId="3CCE90EC" w:rsidR="00F4202F" w:rsidRPr="00AC1EB5" w:rsidRDefault="006538C3" w:rsidP="00F4202F">
      <w:pPr>
        <w:pStyle w:val="ListParagraph"/>
        <w:numPr>
          <w:ilvl w:val="0"/>
          <w:numId w:val="12"/>
        </w:numPr>
        <w:rPr>
          <w:rFonts w:ascii="Univers" w:hAnsi="Univers" w:cs="Arial"/>
          <w:lang w:val="en-US"/>
        </w:rPr>
      </w:pPr>
      <w:r w:rsidRPr="00AC1EB5">
        <w:rPr>
          <w:rFonts w:ascii="Univers" w:hAnsi="Univers" w:cs="Arial"/>
          <w:iCs/>
          <w:szCs w:val="24"/>
          <w:lang w:eastAsia="en-AU"/>
        </w:rPr>
        <w:t>G</w:t>
      </w:r>
      <w:r w:rsidR="008A78CD" w:rsidRPr="00AC1EB5">
        <w:rPr>
          <w:rFonts w:ascii="Univers" w:hAnsi="Univers" w:cs="Arial"/>
          <w:iCs/>
          <w:szCs w:val="24"/>
          <w:lang w:eastAsia="en-AU"/>
        </w:rPr>
        <w:t xml:space="preserve">rants </w:t>
      </w:r>
      <w:r w:rsidRPr="00AC1EB5">
        <w:rPr>
          <w:rFonts w:ascii="Univers" w:hAnsi="Univers" w:cs="Arial"/>
          <w:iCs/>
          <w:szCs w:val="24"/>
          <w:lang w:eastAsia="en-AU"/>
        </w:rPr>
        <w:t xml:space="preserve">will </w:t>
      </w:r>
      <w:r w:rsidR="002F604A" w:rsidRPr="00AC1EB5">
        <w:rPr>
          <w:rFonts w:ascii="Univers" w:hAnsi="Univers" w:cs="Arial"/>
          <w:iCs/>
          <w:szCs w:val="24"/>
          <w:lang w:eastAsia="en-AU"/>
        </w:rPr>
        <w:t xml:space="preserve">interact with and deliver against </w:t>
      </w:r>
      <w:r w:rsidRPr="00AC1EB5">
        <w:rPr>
          <w:rFonts w:ascii="Univers" w:hAnsi="Univers" w:cs="Arial"/>
          <w:iCs/>
          <w:szCs w:val="24"/>
          <w:lang w:eastAsia="en-AU"/>
        </w:rPr>
        <w:t>shared Council and community strategic priorities, ensuring public funds are relevant to need</w:t>
      </w:r>
      <w:r w:rsidR="00903259" w:rsidRPr="00AC1EB5">
        <w:rPr>
          <w:rFonts w:ascii="Univers" w:hAnsi="Univers" w:cs="Arial"/>
          <w:iCs/>
          <w:szCs w:val="24"/>
          <w:lang w:eastAsia="en-AU"/>
        </w:rPr>
        <w:t>.</w:t>
      </w:r>
    </w:p>
    <w:p w14:paraId="51F10857" w14:textId="5EB7113C" w:rsidR="00903259" w:rsidRPr="00AC1EB5" w:rsidRDefault="00903259" w:rsidP="00F4202F">
      <w:pPr>
        <w:pStyle w:val="ListParagraph"/>
        <w:numPr>
          <w:ilvl w:val="0"/>
          <w:numId w:val="12"/>
        </w:numPr>
        <w:rPr>
          <w:rFonts w:ascii="Univers" w:hAnsi="Univers" w:cs="Arial"/>
          <w:lang w:val="en-US"/>
        </w:rPr>
      </w:pPr>
      <w:r w:rsidRPr="00AC1EB5">
        <w:rPr>
          <w:rFonts w:ascii="Univers" w:hAnsi="Univers" w:cs="Arial"/>
          <w:iCs/>
          <w:szCs w:val="24"/>
          <w:lang w:eastAsia="en-AU"/>
        </w:rPr>
        <w:t xml:space="preserve">Applications will be considered against financial and non-financial considerations, aligned to standard </w:t>
      </w:r>
      <w:r w:rsidR="00713F1D" w:rsidRPr="00AC1EB5">
        <w:rPr>
          <w:rFonts w:ascii="Univers" w:hAnsi="Univers" w:cs="Arial"/>
          <w:iCs/>
          <w:szCs w:val="24"/>
          <w:lang w:eastAsia="en-AU"/>
        </w:rPr>
        <w:t>assessment criteria in the published Program Guidelines</w:t>
      </w:r>
      <w:r w:rsidR="0000787D" w:rsidRPr="00AC1EB5">
        <w:rPr>
          <w:rFonts w:ascii="Univers" w:hAnsi="Univers" w:cs="Arial"/>
          <w:iCs/>
          <w:szCs w:val="24"/>
          <w:lang w:eastAsia="en-AU"/>
        </w:rPr>
        <w:t xml:space="preserve"> and with consideration for best use of available funding resources</w:t>
      </w:r>
      <w:r w:rsidR="00713F1D" w:rsidRPr="00AC1EB5">
        <w:rPr>
          <w:rFonts w:ascii="Univers" w:hAnsi="Univers" w:cs="Arial"/>
          <w:iCs/>
          <w:szCs w:val="24"/>
          <w:lang w:eastAsia="en-AU"/>
        </w:rPr>
        <w:t xml:space="preserve">. </w:t>
      </w:r>
    </w:p>
    <w:p w14:paraId="169B0B0B" w14:textId="6DA3A5E1" w:rsidR="00854354" w:rsidRPr="00AC1EB5" w:rsidRDefault="5951F84D" w:rsidP="00F4202F">
      <w:pPr>
        <w:pStyle w:val="ListParagraph"/>
        <w:numPr>
          <w:ilvl w:val="0"/>
          <w:numId w:val="12"/>
        </w:numPr>
        <w:rPr>
          <w:rFonts w:ascii="Univers" w:hAnsi="Univers" w:cs="Arial"/>
          <w:lang w:val="en-US"/>
        </w:rPr>
      </w:pPr>
      <w:r w:rsidRPr="00AC1EB5">
        <w:rPr>
          <w:rFonts w:ascii="Univers" w:hAnsi="Univers" w:cs="Arial"/>
          <w:lang w:eastAsia="en-AU"/>
        </w:rPr>
        <w:t xml:space="preserve">A </w:t>
      </w:r>
      <w:r w:rsidR="00884B25" w:rsidRPr="00AC1EB5">
        <w:rPr>
          <w:rFonts w:ascii="Univers" w:hAnsi="Univers" w:cs="Arial"/>
          <w:lang w:eastAsia="en-AU"/>
        </w:rPr>
        <w:t>periodic review of the effectiveness of grant administration arrangements will be performed.</w:t>
      </w:r>
      <w:r w:rsidR="000856E6" w:rsidRPr="00AC1EB5">
        <w:rPr>
          <w:rFonts w:ascii="Univers" w:hAnsi="Univers" w:cs="Arial"/>
          <w:lang w:eastAsia="en-AU"/>
        </w:rPr>
        <w:t xml:space="preserve"> </w:t>
      </w:r>
    </w:p>
    <w:p w14:paraId="6CBBB1FE" w14:textId="6ADA2193" w:rsidR="0000787D" w:rsidRPr="00EF369E" w:rsidRDefault="0000787D" w:rsidP="00FA6269">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lastRenderedPageBreak/>
        <w:t>Conflict of interest</w:t>
      </w:r>
    </w:p>
    <w:p w14:paraId="38F366CE" w14:textId="1FA1AAD2" w:rsidR="0000787D" w:rsidRPr="00AC1EB5" w:rsidRDefault="005B0665" w:rsidP="005B0665">
      <w:pPr>
        <w:pStyle w:val="ListParagraph"/>
        <w:numPr>
          <w:ilvl w:val="0"/>
          <w:numId w:val="13"/>
        </w:numPr>
        <w:rPr>
          <w:rFonts w:ascii="Univers" w:hAnsi="Univers" w:cs="Arial"/>
          <w:lang w:val="en-US"/>
        </w:rPr>
      </w:pPr>
      <w:r w:rsidRPr="00AC1EB5">
        <w:rPr>
          <w:rFonts w:ascii="Univers" w:hAnsi="Univers" w:cs="Arial"/>
          <w:iCs/>
          <w:szCs w:val="24"/>
          <w:lang w:eastAsia="en-AU"/>
        </w:rPr>
        <w:t xml:space="preserve">Actual, potential or perceived conflicts </w:t>
      </w:r>
      <w:r w:rsidR="00AC4D91" w:rsidRPr="00AC1EB5">
        <w:rPr>
          <w:rFonts w:ascii="Univers" w:hAnsi="Univers" w:cs="Arial"/>
          <w:iCs/>
          <w:szCs w:val="24"/>
          <w:lang w:eastAsia="en-AU"/>
        </w:rPr>
        <w:t xml:space="preserve">of interest will be proactively managed throughout the grant process and in line with </w:t>
      </w:r>
      <w:r w:rsidR="00F54CB2" w:rsidRPr="00AC1EB5">
        <w:rPr>
          <w:rFonts w:ascii="Univers" w:hAnsi="Univers" w:cs="Arial"/>
          <w:iCs/>
          <w:szCs w:val="24"/>
          <w:lang w:eastAsia="en-AU"/>
        </w:rPr>
        <w:t xml:space="preserve">Council’s conduct, fraud and corruption </w:t>
      </w:r>
      <w:r w:rsidR="00724F58" w:rsidRPr="00AC1EB5">
        <w:rPr>
          <w:rFonts w:ascii="Univers" w:hAnsi="Univers" w:cs="Arial"/>
          <w:iCs/>
          <w:szCs w:val="24"/>
          <w:lang w:eastAsia="en-AU"/>
        </w:rPr>
        <w:t xml:space="preserve">control </w:t>
      </w:r>
      <w:r w:rsidR="00F54CB2" w:rsidRPr="00AC1EB5">
        <w:rPr>
          <w:rFonts w:ascii="Univers" w:hAnsi="Univers" w:cs="Arial"/>
          <w:iCs/>
          <w:szCs w:val="24"/>
          <w:lang w:eastAsia="en-AU"/>
        </w:rPr>
        <w:t>policies and procedures.</w:t>
      </w:r>
    </w:p>
    <w:p w14:paraId="51BA5EB4" w14:textId="10CB4718" w:rsidR="00F54CB2" w:rsidRPr="00AC1EB5" w:rsidRDefault="339ECCF5" w:rsidP="005B0665">
      <w:pPr>
        <w:pStyle w:val="ListParagraph"/>
        <w:numPr>
          <w:ilvl w:val="0"/>
          <w:numId w:val="13"/>
        </w:numPr>
        <w:rPr>
          <w:rFonts w:ascii="Univers" w:hAnsi="Univers" w:cs="Arial"/>
          <w:lang w:val="en-US"/>
        </w:rPr>
      </w:pPr>
      <w:r w:rsidRPr="00AC1EB5">
        <w:rPr>
          <w:rFonts w:ascii="Univers" w:hAnsi="Univers" w:cs="Arial"/>
          <w:lang w:eastAsia="en-AU"/>
        </w:rPr>
        <w:t xml:space="preserve">Any Council officer, community representative or other external </w:t>
      </w:r>
      <w:r w:rsidR="47A3F1CE" w:rsidRPr="00AC1EB5">
        <w:rPr>
          <w:rFonts w:ascii="Univers" w:hAnsi="Univers" w:cs="Arial"/>
          <w:lang w:eastAsia="en-AU"/>
        </w:rPr>
        <w:t>contribut</w:t>
      </w:r>
      <w:r w:rsidR="46FCEBF9" w:rsidRPr="00AC1EB5">
        <w:rPr>
          <w:rFonts w:ascii="Univers" w:hAnsi="Univers" w:cs="Arial"/>
          <w:lang w:eastAsia="en-AU"/>
        </w:rPr>
        <w:t>or</w:t>
      </w:r>
      <w:r w:rsidR="47A3F1CE" w:rsidRPr="00AC1EB5">
        <w:rPr>
          <w:rFonts w:ascii="Univers" w:hAnsi="Univers" w:cs="Arial"/>
          <w:lang w:eastAsia="en-AU"/>
        </w:rPr>
        <w:t xml:space="preserve"> involved in assessing or recommending applications will be required to sign a </w:t>
      </w:r>
      <w:r w:rsidR="47A3F1CE" w:rsidRPr="00AC1EB5" w:rsidDel="00B966B4">
        <w:rPr>
          <w:rFonts w:ascii="Univers" w:hAnsi="Univers" w:cs="Arial"/>
          <w:lang w:eastAsia="en-AU"/>
        </w:rPr>
        <w:t>Conflict</w:t>
      </w:r>
      <w:r w:rsidR="00B966B4" w:rsidRPr="00AC1EB5">
        <w:rPr>
          <w:rFonts w:ascii="Univers" w:hAnsi="Univers" w:cs="Arial"/>
          <w:lang w:eastAsia="en-AU"/>
        </w:rPr>
        <w:t>-of-Interest</w:t>
      </w:r>
      <w:r w:rsidR="47A3F1CE" w:rsidRPr="00AC1EB5">
        <w:rPr>
          <w:rFonts w:ascii="Univers" w:hAnsi="Univers" w:cs="Arial"/>
          <w:lang w:eastAsia="en-AU"/>
        </w:rPr>
        <w:t xml:space="preserve"> declaration before </w:t>
      </w:r>
      <w:r w:rsidR="450384F2" w:rsidRPr="00AC1EB5">
        <w:rPr>
          <w:rFonts w:ascii="Univers" w:hAnsi="Univers" w:cs="Arial"/>
          <w:lang w:eastAsia="en-AU"/>
        </w:rPr>
        <w:t>their involvement commences. Any disclosed conflict will be registered and managed consistent with</w:t>
      </w:r>
      <w:r w:rsidR="39F741D8" w:rsidRPr="00AC1EB5">
        <w:rPr>
          <w:rFonts w:ascii="Univers" w:hAnsi="Univers" w:cs="Arial"/>
          <w:lang w:eastAsia="en-AU"/>
        </w:rPr>
        <w:t xml:space="preserve"> Council’s conduct, fraud and corruption control policies and procedures. </w:t>
      </w:r>
    </w:p>
    <w:p w14:paraId="2BFBB066" w14:textId="46A0C385" w:rsidR="00DB3EE8" w:rsidRPr="00AC1EB5" w:rsidRDefault="00DB3EE8" w:rsidP="005B0665">
      <w:pPr>
        <w:pStyle w:val="ListParagraph"/>
        <w:numPr>
          <w:ilvl w:val="0"/>
          <w:numId w:val="13"/>
        </w:numPr>
        <w:rPr>
          <w:rFonts w:ascii="Univers" w:hAnsi="Univers" w:cs="Arial"/>
          <w:lang w:val="en-US"/>
        </w:rPr>
      </w:pPr>
      <w:r w:rsidRPr="00AC1EB5">
        <w:rPr>
          <w:rFonts w:ascii="Univers" w:hAnsi="Univers" w:cs="Arial"/>
          <w:iCs/>
          <w:szCs w:val="24"/>
          <w:lang w:eastAsia="en-AU"/>
        </w:rPr>
        <w:t>Councillors will be subject to standing conflict</w:t>
      </w:r>
      <w:r w:rsidR="000C15BB">
        <w:rPr>
          <w:rFonts w:ascii="Univers" w:hAnsi="Univers" w:cs="Arial"/>
          <w:iCs/>
          <w:szCs w:val="24"/>
          <w:lang w:eastAsia="en-AU"/>
        </w:rPr>
        <w:t>-</w:t>
      </w:r>
      <w:r w:rsidRPr="00AC1EB5">
        <w:rPr>
          <w:rFonts w:ascii="Univers" w:hAnsi="Univers" w:cs="Arial"/>
          <w:iCs/>
          <w:szCs w:val="24"/>
          <w:lang w:eastAsia="en-AU"/>
        </w:rPr>
        <w:t>of</w:t>
      </w:r>
      <w:r w:rsidR="000C15BB">
        <w:rPr>
          <w:rFonts w:ascii="Univers" w:hAnsi="Univers" w:cs="Arial"/>
          <w:iCs/>
          <w:szCs w:val="24"/>
          <w:lang w:eastAsia="en-AU"/>
        </w:rPr>
        <w:t>-</w:t>
      </w:r>
      <w:r w:rsidRPr="00AC1EB5">
        <w:rPr>
          <w:rFonts w:ascii="Univers" w:hAnsi="Univers" w:cs="Arial"/>
          <w:iCs/>
          <w:szCs w:val="24"/>
          <w:lang w:eastAsia="en-AU"/>
        </w:rPr>
        <w:t>interest declaration and management processes in line with Counci</w:t>
      </w:r>
      <w:r w:rsidR="00FD393B" w:rsidRPr="00AC1EB5">
        <w:rPr>
          <w:rFonts w:ascii="Univers" w:hAnsi="Univers" w:cs="Arial"/>
          <w:iCs/>
          <w:szCs w:val="24"/>
          <w:lang w:eastAsia="en-AU"/>
        </w:rPr>
        <w:t xml:space="preserve">l’s Governance Rules and </w:t>
      </w:r>
      <w:r w:rsidR="00CA0E27" w:rsidRPr="00AC1EB5">
        <w:rPr>
          <w:rFonts w:ascii="Univers" w:hAnsi="Univers" w:cs="Arial"/>
          <w:iCs/>
          <w:szCs w:val="24"/>
          <w:lang w:eastAsia="en-AU"/>
        </w:rPr>
        <w:t xml:space="preserve">conduct expectations. </w:t>
      </w:r>
    </w:p>
    <w:p w14:paraId="27929EF0" w14:textId="733A7AFE" w:rsidR="00E23D02" w:rsidRPr="00EF369E" w:rsidRDefault="00E23D02" w:rsidP="00FA6269">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Confidentiality management</w:t>
      </w:r>
    </w:p>
    <w:p w14:paraId="517FAADD" w14:textId="5E950E1C" w:rsidR="00E0240A" w:rsidRPr="00AC1EB5" w:rsidRDefault="00E0240A" w:rsidP="00E0240A">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Notwithstanding Council’s commitment to transparency, some information collected, developed and held in relation to applications, applicants, recipients, and acquittals, needs to remain confidential to uphold grant process integrity.</w:t>
      </w:r>
    </w:p>
    <w:p w14:paraId="29CABCC0" w14:textId="77777777" w:rsidR="00E0240A" w:rsidRPr="00AC1EB5" w:rsidRDefault="00E0240A" w:rsidP="00E0240A">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Council will use appropriate systems and procedures, including access permissions and controls, to ensure the security and disposal of grants information.</w:t>
      </w:r>
    </w:p>
    <w:p w14:paraId="61B7CAC5" w14:textId="77777777" w:rsidR="00E0240A" w:rsidRPr="00AC1EB5" w:rsidRDefault="00E0240A" w:rsidP="00E0240A">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Information about grants will only be shared on a need-to-know basis with time limits imposed to access certain information, as appropriate.</w:t>
      </w:r>
    </w:p>
    <w:p w14:paraId="62EACA2C" w14:textId="77777777" w:rsidR="00E0240A" w:rsidRPr="00AC1EB5" w:rsidRDefault="00E0240A" w:rsidP="00E0240A">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 xml:space="preserve">Any person involved in assessing, making recommendations, and deciding on applications or otherwise having access to grants-related information will be subject to Council’s conduct requirements for handling Council information. </w:t>
      </w:r>
    </w:p>
    <w:p w14:paraId="3E985953" w14:textId="374E386C" w:rsidR="005C070D" w:rsidRPr="00EF369E" w:rsidRDefault="005C070D" w:rsidP="005C070D">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 xml:space="preserve">Risk </w:t>
      </w:r>
      <w:r w:rsidR="00A34CEC" w:rsidRPr="00EF369E">
        <w:rPr>
          <w:rFonts w:ascii="Univers Condensed" w:hAnsi="Univers Condensed" w:cs="Arial"/>
          <w:sz w:val="24"/>
          <w:szCs w:val="24"/>
          <w:lang w:val="en-US"/>
        </w:rPr>
        <w:t>m</w:t>
      </w:r>
      <w:r w:rsidRPr="00EF369E">
        <w:rPr>
          <w:rFonts w:ascii="Univers Condensed" w:hAnsi="Univers Condensed" w:cs="Arial"/>
          <w:sz w:val="24"/>
          <w:szCs w:val="24"/>
          <w:lang w:val="en-US"/>
        </w:rPr>
        <w:t>anagement</w:t>
      </w:r>
    </w:p>
    <w:p w14:paraId="75A7AC8D" w14:textId="7BE093B8" w:rsidR="005C070D" w:rsidRPr="00AC1EB5" w:rsidRDefault="005C070D" w:rsidP="00EE5BC1">
      <w:pPr>
        <w:rPr>
          <w:rFonts w:ascii="Univers" w:hAnsi="Univers" w:cs="Arial"/>
          <w:iCs/>
          <w:szCs w:val="24"/>
          <w:lang w:eastAsia="en-AU"/>
        </w:rPr>
      </w:pPr>
      <w:r w:rsidRPr="00AC1EB5">
        <w:rPr>
          <w:rFonts w:ascii="Univers" w:hAnsi="Univers" w:cs="Arial"/>
          <w:iCs/>
          <w:szCs w:val="24"/>
          <w:lang w:eastAsia="en-AU"/>
        </w:rPr>
        <w:t xml:space="preserve">Supported by the probity practices under this Policy and aligned to Council’s </w:t>
      </w:r>
      <w:r w:rsidR="00FD1D10" w:rsidRPr="00AC1EB5">
        <w:rPr>
          <w:rFonts w:ascii="Univers" w:hAnsi="Univers" w:cs="Arial"/>
          <w:iCs/>
          <w:szCs w:val="24"/>
          <w:lang w:eastAsia="en-AU"/>
        </w:rPr>
        <w:t>Risk Management Policy</w:t>
      </w:r>
      <w:r w:rsidRPr="00AC1EB5">
        <w:rPr>
          <w:rFonts w:ascii="Univers" w:hAnsi="Univers" w:cs="Arial"/>
          <w:iCs/>
          <w:szCs w:val="24"/>
          <w:lang w:eastAsia="en-AU"/>
        </w:rPr>
        <w:t xml:space="preserve"> and </w:t>
      </w:r>
      <w:r w:rsidR="00FD1D10" w:rsidRPr="00AC1EB5">
        <w:rPr>
          <w:rFonts w:ascii="Univers" w:hAnsi="Univers" w:cs="Arial"/>
          <w:iCs/>
          <w:szCs w:val="24"/>
          <w:lang w:eastAsia="en-AU"/>
        </w:rPr>
        <w:t>Fraud and Corruption Control Policy</w:t>
      </w:r>
      <w:r w:rsidRPr="00AC1EB5">
        <w:rPr>
          <w:rFonts w:ascii="Univers" w:hAnsi="Univers" w:cs="Arial"/>
          <w:iCs/>
          <w:szCs w:val="24"/>
          <w:lang w:eastAsia="en-AU"/>
        </w:rPr>
        <w:t>, Council will:</w:t>
      </w:r>
    </w:p>
    <w:p w14:paraId="041CC698" w14:textId="1F9256E6" w:rsidR="005C070D" w:rsidRPr="00AC1EB5" w:rsidRDefault="2B14428E" w:rsidP="710C111C">
      <w:pPr>
        <w:pStyle w:val="ListParagraph"/>
        <w:numPr>
          <w:ilvl w:val="0"/>
          <w:numId w:val="13"/>
        </w:numPr>
        <w:rPr>
          <w:rFonts w:ascii="Univers" w:hAnsi="Univers" w:cs="Arial"/>
          <w:lang w:eastAsia="en-AU"/>
        </w:rPr>
      </w:pPr>
      <w:r w:rsidRPr="00AC1EB5">
        <w:rPr>
          <w:rFonts w:ascii="Univers" w:hAnsi="Univers" w:cs="Arial"/>
          <w:lang w:eastAsia="en-AU"/>
        </w:rPr>
        <w:t>Undertake risk assessment, including grant fraud risk, as part of annual implementation planning</w:t>
      </w:r>
      <w:r w:rsidR="0080514C">
        <w:rPr>
          <w:rFonts w:ascii="Univers" w:hAnsi="Univers" w:cs="Arial"/>
          <w:lang w:eastAsia="en-AU"/>
        </w:rPr>
        <w:t>.</w:t>
      </w:r>
    </w:p>
    <w:p w14:paraId="5EFB5B22" w14:textId="4C1C667C" w:rsidR="005C070D" w:rsidRPr="00AC1EB5" w:rsidRDefault="2B14428E" w:rsidP="075EF373">
      <w:pPr>
        <w:pStyle w:val="ListParagraph"/>
        <w:numPr>
          <w:ilvl w:val="0"/>
          <w:numId w:val="13"/>
        </w:numPr>
        <w:rPr>
          <w:rFonts w:ascii="Univers" w:hAnsi="Univers" w:cs="Arial"/>
          <w:lang w:eastAsia="en-AU"/>
        </w:rPr>
      </w:pPr>
      <w:r w:rsidRPr="00AC1EB5">
        <w:rPr>
          <w:rFonts w:ascii="Univers" w:hAnsi="Univers" w:cs="Arial"/>
          <w:lang w:eastAsia="en-AU"/>
        </w:rPr>
        <w:t>Consider activity-level risks during application assessment</w:t>
      </w:r>
      <w:r w:rsidR="0080514C">
        <w:rPr>
          <w:rFonts w:ascii="Univers" w:hAnsi="Univers" w:cs="Arial"/>
          <w:lang w:eastAsia="en-AU"/>
        </w:rPr>
        <w:t>.</w:t>
      </w:r>
    </w:p>
    <w:p w14:paraId="6BE3FDBE" w14:textId="78946DF9" w:rsidR="005C070D" w:rsidRPr="00AC1EB5" w:rsidRDefault="005C070D" w:rsidP="00EE5BC1">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Establish appropriate treatments for any risks rated as high or above</w:t>
      </w:r>
      <w:r w:rsidR="0080514C">
        <w:rPr>
          <w:rFonts w:ascii="Univers" w:hAnsi="Univers" w:cs="Arial"/>
          <w:iCs/>
          <w:szCs w:val="24"/>
          <w:lang w:eastAsia="en-AU"/>
        </w:rPr>
        <w:t>.</w:t>
      </w:r>
    </w:p>
    <w:p w14:paraId="248A4C6C" w14:textId="77777777" w:rsidR="005C070D" w:rsidRPr="00AC1EB5" w:rsidRDefault="005C070D" w:rsidP="00EE5BC1">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Align risk management efforts to Council’s risk management framework.</w:t>
      </w:r>
    </w:p>
    <w:p w14:paraId="54F6F273" w14:textId="77777777" w:rsidR="00C83396" w:rsidRPr="00966751" w:rsidRDefault="00C83396" w:rsidP="00C83396">
      <w:pPr>
        <w:pStyle w:val="Heading2"/>
        <w:rPr>
          <w:rFonts w:ascii="Univers Condensed" w:hAnsi="Univers Condensed" w:cs="Arial"/>
          <w:color w:val="2F5496" w:themeColor="accent5" w:themeShade="BF"/>
          <w:lang w:val="en-US"/>
        </w:rPr>
      </w:pPr>
      <w:r w:rsidRPr="00EF369E">
        <w:rPr>
          <w:rFonts w:ascii="Univers Condensed" w:hAnsi="Univers Condensed" w:cs="Arial"/>
          <w:sz w:val="24"/>
          <w:szCs w:val="24"/>
          <w:lang w:val="en-US"/>
        </w:rPr>
        <w:t>Budget</w:t>
      </w:r>
    </w:p>
    <w:p w14:paraId="20C00457" w14:textId="7BABD6A6" w:rsidR="00C83396" w:rsidRPr="00AC1EB5" w:rsidRDefault="00481510" w:rsidP="00C83396">
      <w:pPr>
        <w:rPr>
          <w:rFonts w:ascii="Univers" w:hAnsi="Univers" w:cs="Arial"/>
          <w:iCs/>
          <w:szCs w:val="24"/>
          <w:lang w:eastAsia="en-AU"/>
        </w:rPr>
      </w:pPr>
      <w:r w:rsidRPr="00AC1EB5">
        <w:rPr>
          <w:rFonts w:ascii="Univers" w:hAnsi="Univers" w:cs="Arial"/>
          <w:iCs/>
          <w:szCs w:val="24"/>
          <w:lang w:eastAsia="en-AU"/>
        </w:rPr>
        <w:t>The grants budget</w:t>
      </w:r>
      <w:r w:rsidR="001E1BD2" w:rsidRPr="00AC1EB5">
        <w:rPr>
          <w:rFonts w:ascii="Univers" w:hAnsi="Univers" w:cs="Arial"/>
          <w:iCs/>
          <w:szCs w:val="24"/>
          <w:lang w:eastAsia="en-AU"/>
        </w:rPr>
        <w:t xml:space="preserve"> i</w:t>
      </w:r>
      <w:r w:rsidRPr="00AC1EB5">
        <w:rPr>
          <w:rFonts w:ascii="Univers" w:hAnsi="Univers" w:cs="Arial"/>
          <w:iCs/>
          <w:szCs w:val="24"/>
          <w:lang w:eastAsia="en-AU"/>
        </w:rPr>
        <w:t xml:space="preserve">s set each financial year as part of </w:t>
      </w:r>
      <w:r w:rsidR="00C83396" w:rsidRPr="00AC1EB5">
        <w:rPr>
          <w:rFonts w:ascii="Univers" w:hAnsi="Univers" w:cs="Arial"/>
          <w:iCs/>
          <w:szCs w:val="24"/>
          <w:lang w:eastAsia="en-AU"/>
        </w:rPr>
        <w:t>Council’s annual budget planning process. Review of Council’s allocated grants budget to determine appropriate funding levels will be conducted in conjunction with the next scheduled Policy review, or as otherwise directed.</w:t>
      </w:r>
    </w:p>
    <w:p w14:paraId="017339ED" w14:textId="04871CA8" w:rsidR="00C83396" w:rsidRDefault="00C83396" w:rsidP="00C83396">
      <w:pPr>
        <w:rPr>
          <w:rFonts w:ascii="Univers" w:hAnsi="Univers" w:cs="Arial"/>
          <w:iCs/>
          <w:szCs w:val="24"/>
          <w:lang w:eastAsia="en-AU"/>
        </w:rPr>
      </w:pPr>
      <w:r w:rsidRPr="00AC1EB5">
        <w:rPr>
          <w:rFonts w:ascii="Univers" w:hAnsi="Univers" w:cs="Arial"/>
          <w:iCs/>
          <w:szCs w:val="24"/>
          <w:lang w:eastAsia="en-AU"/>
        </w:rPr>
        <w:t>Council will reserve the right to target funding to areas that align with its strategic priorities and other identified needs (</w:t>
      </w:r>
      <w:r w:rsidR="00DC6B92" w:rsidRPr="00AC1EB5">
        <w:rPr>
          <w:rFonts w:ascii="Univers" w:hAnsi="Univers" w:cs="Arial"/>
          <w:iCs/>
          <w:szCs w:val="24"/>
          <w:lang w:eastAsia="en-AU"/>
        </w:rPr>
        <w:t xml:space="preserve">i.e. </w:t>
      </w:r>
      <w:r w:rsidRPr="00AC1EB5">
        <w:rPr>
          <w:rFonts w:ascii="Univers" w:hAnsi="Univers" w:cs="Arial"/>
          <w:iCs/>
          <w:szCs w:val="24"/>
          <w:lang w:eastAsia="en-AU"/>
        </w:rPr>
        <w:t>funding priorities). The community will be notified of such preferences through the published Program Guidelines.</w:t>
      </w:r>
    </w:p>
    <w:p w14:paraId="201E2945" w14:textId="2125E3EF" w:rsidR="003C2199" w:rsidRPr="00966751" w:rsidRDefault="003C2199" w:rsidP="003C2199">
      <w:pPr>
        <w:pStyle w:val="Heading2"/>
        <w:rPr>
          <w:rFonts w:ascii="Univers Condensed" w:hAnsi="Univers Condensed" w:cs="Arial"/>
          <w:color w:val="2F5496" w:themeColor="accent5" w:themeShade="BF"/>
          <w:lang w:val="en-US"/>
        </w:rPr>
      </w:pPr>
      <w:r w:rsidRPr="00EF369E">
        <w:rPr>
          <w:rFonts w:ascii="Univers Condensed" w:hAnsi="Univers Condensed" w:cs="Arial"/>
          <w:sz w:val="24"/>
          <w:szCs w:val="24"/>
          <w:lang w:val="en-US"/>
        </w:rPr>
        <w:lastRenderedPageBreak/>
        <w:t>Privacy</w:t>
      </w:r>
    </w:p>
    <w:p w14:paraId="1EA78E35" w14:textId="426F9CFD" w:rsidR="00B65AB0" w:rsidRPr="00AC1EB5" w:rsidRDefault="000834D2" w:rsidP="00A3503A">
      <w:pPr>
        <w:pStyle w:val="Heading2"/>
        <w:spacing w:before="0" w:after="160"/>
        <w:rPr>
          <w:rFonts w:ascii="Univers" w:eastAsiaTheme="minorHAnsi" w:hAnsi="Univers" w:cs="Arial"/>
          <w:iCs/>
          <w:color w:val="auto"/>
          <w:sz w:val="22"/>
          <w:szCs w:val="24"/>
          <w:lang w:eastAsia="en-AU"/>
        </w:rPr>
      </w:pPr>
      <w:r w:rsidRPr="00AC1EB5">
        <w:rPr>
          <w:rFonts w:ascii="Univers" w:eastAsiaTheme="minorHAnsi" w:hAnsi="Univers" w:cs="Arial"/>
          <w:iCs/>
          <w:color w:val="auto"/>
          <w:sz w:val="22"/>
          <w:szCs w:val="24"/>
          <w:lang w:eastAsia="en-AU"/>
        </w:rPr>
        <w:t>Council</w:t>
      </w:r>
      <w:r w:rsidR="00B65AB0" w:rsidRPr="00AC1EB5">
        <w:rPr>
          <w:rFonts w:ascii="Univers" w:eastAsiaTheme="minorHAnsi" w:hAnsi="Univers" w:cs="Arial"/>
          <w:iCs/>
          <w:color w:val="auto"/>
          <w:sz w:val="22"/>
          <w:szCs w:val="24"/>
          <w:lang w:eastAsia="en-AU"/>
        </w:rPr>
        <w:t xml:space="preserve"> is committed to the privacy principles as prescribed by the </w:t>
      </w:r>
      <w:r w:rsidR="00B65AB0" w:rsidRPr="00AC1EB5">
        <w:rPr>
          <w:rFonts w:ascii="Univers" w:eastAsiaTheme="minorHAnsi" w:hAnsi="Univers" w:cs="Arial"/>
          <w:i/>
          <w:color w:val="auto"/>
          <w:sz w:val="22"/>
          <w:szCs w:val="24"/>
          <w:lang w:eastAsia="en-AU"/>
        </w:rPr>
        <w:t>Privacy &amp; Data Protection Act 2014</w:t>
      </w:r>
      <w:r w:rsidR="00B65AB0" w:rsidRPr="00AC1EB5">
        <w:rPr>
          <w:rFonts w:ascii="Univers" w:eastAsiaTheme="minorHAnsi" w:hAnsi="Univers" w:cs="Arial"/>
          <w:iCs/>
          <w:color w:val="auto"/>
          <w:sz w:val="22"/>
          <w:szCs w:val="24"/>
          <w:lang w:eastAsia="en-AU"/>
        </w:rPr>
        <w:t xml:space="preserve"> </w:t>
      </w:r>
      <w:r w:rsidR="006F6F7F" w:rsidRPr="00AC1EB5">
        <w:rPr>
          <w:rFonts w:ascii="Univers" w:eastAsiaTheme="minorHAnsi" w:hAnsi="Univers" w:cs="Arial"/>
          <w:iCs/>
          <w:color w:val="auto"/>
          <w:sz w:val="22"/>
          <w:szCs w:val="24"/>
          <w:lang w:eastAsia="en-AU"/>
        </w:rPr>
        <w:t xml:space="preserve">(Vic) </w:t>
      </w:r>
      <w:r w:rsidR="00B65AB0" w:rsidRPr="00AC1EB5">
        <w:rPr>
          <w:rFonts w:ascii="Univers" w:eastAsiaTheme="minorHAnsi" w:hAnsi="Univers" w:cs="Arial"/>
          <w:iCs/>
          <w:color w:val="auto"/>
          <w:sz w:val="22"/>
          <w:szCs w:val="24"/>
          <w:lang w:eastAsia="en-AU"/>
        </w:rPr>
        <w:t xml:space="preserve">and the </w:t>
      </w:r>
      <w:r w:rsidR="00B65AB0" w:rsidRPr="00AC1EB5">
        <w:rPr>
          <w:rFonts w:ascii="Univers" w:eastAsiaTheme="minorHAnsi" w:hAnsi="Univers" w:cs="Arial"/>
          <w:i/>
          <w:color w:val="auto"/>
          <w:sz w:val="22"/>
          <w:szCs w:val="24"/>
          <w:lang w:eastAsia="en-AU"/>
        </w:rPr>
        <w:t>Health Records Act 2001</w:t>
      </w:r>
      <w:r w:rsidR="000F429F" w:rsidRPr="00AC1EB5">
        <w:rPr>
          <w:rFonts w:ascii="Univers" w:eastAsiaTheme="minorHAnsi" w:hAnsi="Univers" w:cs="Arial"/>
          <w:i/>
          <w:color w:val="auto"/>
          <w:sz w:val="22"/>
          <w:szCs w:val="24"/>
          <w:lang w:eastAsia="en-AU"/>
        </w:rPr>
        <w:t xml:space="preserve"> </w:t>
      </w:r>
      <w:r w:rsidR="000F429F" w:rsidRPr="00AC1EB5">
        <w:rPr>
          <w:rFonts w:ascii="Univers" w:eastAsiaTheme="minorHAnsi" w:hAnsi="Univers" w:cs="Arial"/>
          <w:iCs/>
          <w:color w:val="auto"/>
          <w:sz w:val="22"/>
          <w:szCs w:val="24"/>
          <w:lang w:eastAsia="en-AU"/>
        </w:rPr>
        <w:t>(Vic)</w:t>
      </w:r>
      <w:r w:rsidR="00B65AB0" w:rsidRPr="00AC1EB5">
        <w:rPr>
          <w:rFonts w:ascii="Univers" w:eastAsiaTheme="minorHAnsi" w:hAnsi="Univers" w:cs="Arial"/>
          <w:iCs/>
          <w:color w:val="auto"/>
          <w:sz w:val="22"/>
          <w:szCs w:val="24"/>
          <w:lang w:eastAsia="en-AU"/>
        </w:rPr>
        <w:t>. Relevant information is collected to ensure that applications can be assessed</w:t>
      </w:r>
      <w:r w:rsidRPr="00AC1EB5">
        <w:rPr>
          <w:rFonts w:ascii="Univers" w:eastAsiaTheme="minorHAnsi" w:hAnsi="Univers" w:cs="Arial"/>
          <w:iCs/>
          <w:color w:val="auto"/>
          <w:sz w:val="22"/>
          <w:szCs w:val="24"/>
          <w:lang w:eastAsia="en-AU"/>
        </w:rPr>
        <w:t xml:space="preserve"> </w:t>
      </w:r>
      <w:r w:rsidR="00B65AB0" w:rsidRPr="00AC1EB5">
        <w:rPr>
          <w:rFonts w:ascii="Univers" w:eastAsiaTheme="minorHAnsi" w:hAnsi="Univers" w:cs="Arial"/>
          <w:iCs/>
          <w:color w:val="auto"/>
          <w:sz w:val="22"/>
          <w:szCs w:val="24"/>
          <w:lang w:eastAsia="en-AU"/>
        </w:rPr>
        <w:t>and a determination made on it. Personal and identifying information will not be disclosed except as required by law.</w:t>
      </w:r>
    </w:p>
    <w:p w14:paraId="5F92DC66" w14:textId="17B81768" w:rsidR="003C2199" w:rsidRPr="00AC1EB5" w:rsidRDefault="000834D2" w:rsidP="00A3503A">
      <w:pPr>
        <w:pStyle w:val="Heading2"/>
        <w:spacing w:before="0" w:after="160"/>
        <w:rPr>
          <w:rFonts w:ascii="Univers" w:eastAsiaTheme="minorHAnsi" w:hAnsi="Univers" w:cs="Arial"/>
          <w:iCs/>
          <w:color w:val="auto"/>
          <w:sz w:val="22"/>
          <w:szCs w:val="24"/>
          <w:lang w:eastAsia="en-AU"/>
        </w:rPr>
      </w:pPr>
      <w:r w:rsidRPr="00AC1EB5">
        <w:rPr>
          <w:rFonts w:ascii="Univers" w:eastAsiaTheme="minorHAnsi" w:hAnsi="Univers" w:cs="Arial"/>
          <w:iCs/>
          <w:color w:val="auto"/>
          <w:sz w:val="22"/>
          <w:szCs w:val="24"/>
          <w:lang w:eastAsia="en-AU"/>
        </w:rPr>
        <w:t>A</w:t>
      </w:r>
      <w:r w:rsidR="00B65AB0" w:rsidRPr="00AC1EB5">
        <w:rPr>
          <w:rFonts w:ascii="Univers" w:eastAsiaTheme="minorHAnsi" w:hAnsi="Univers" w:cs="Arial"/>
          <w:iCs/>
          <w:color w:val="auto"/>
          <w:sz w:val="22"/>
          <w:szCs w:val="24"/>
          <w:lang w:eastAsia="en-AU"/>
        </w:rPr>
        <w:t>ccess to information provided, amendments that may be required, or any privacy</w:t>
      </w:r>
      <w:r w:rsidR="00A3503A" w:rsidRPr="00AC1EB5">
        <w:rPr>
          <w:rFonts w:ascii="Univers" w:eastAsiaTheme="minorHAnsi" w:hAnsi="Univers" w:cs="Arial"/>
          <w:iCs/>
          <w:color w:val="auto"/>
          <w:sz w:val="22"/>
          <w:szCs w:val="24"/>
          <w:lang w:eastAsia="en-AU"/>
        </w:rPr>
        <w:t>-</w:t>
      </w:r>
      <w:r w:rsidR="00B65AB0" w:rsidRPr="00AC1EB5">
        <w:rPr>
          <w:rFonts w:ascii="Univers" w:eastAsiaTheme="minorHAnsi" w:hAnsi="Univers" w:cs="Arial"/>
          <w:iCs/>
          <w:color w:val="auto"/>
          <w:sz w:val="22"/>
          <w:szCs w:val="24"/>
          <w:lang w:eastAsia="en-AU"/>
        </w:rPr>
        <w:t xml:space="preserve">related enquiries </w:t>
      </w:r>
      <w:r w:rsidRPr="00AC1EB5">
        <w:rPr>
          <w:rFonts w:ascii="Univers" w:eastAsiaTheme="minorHAnsi" w:hAnsi="Univers" w:cs="Arial"/>
          <w:iCs/>
          <w:color w:val="auto"/>
          <w:sz w:val="22"/>
          <w:szCs w:val="24"/>
          <w:lang w:eastAsia="en-AU"/>
        </w:rPr>
        <w:t xml:space="preserve">must be </w:t>
      </w:r>
      <w:r w:rsidR="00B65AB0" w:rsidRPr="00AC1EB5">
        <w:rPr>
          <w:rFonts w:ascii="Univers" w:eastAsiaTheme="minorHAnsi" w:hAnsi="Univers" w:cs="Arial"/>
          <w:iCs/>
          <w:color w:val="auto"/>
          <w:sz w:val="22"/>
          <w:szCs w:val="24"/>
          <w:lang w:eastAsia="en-AU"/>
        </w:rPr>
        <w:t xml:space="preserve">directed to Council's Privacy Officer &amp; Health Records Officer </w:t>
      </w:r>
      <w:r w:rsidR="00A3503A" w:rsidRPr="00AC1EB5">
        <w:rPr>
          <w:rFonts w:ascii="Univers" w:eastAsiaTheme="minorHAnsi" w:hAnsi="Univers" w:cs="Arial"/>
          <w:iCs/>
          <w:color w:val="auto"/>
          <w:sz w:val="22"/>
          <w:szCs w:val="24"/>
          <w:lang w:eastAsia="en-AU"/>
        </w:rPr>
        <w:t>in line with</w:t>
      </w:r>
      <w:r w:rsidRPr="00AC1EB5">
        <w:rPr>
          <w:rFonts w:ascii="Univers" w:eastAsiaTheme="minorHAnsi" w:hAnsi="Univers" w:cs="Arial"/>
          <w:iCs/>
          <w:color w:val="auto"/>
          <w:sz w:val="22"/>
          <w:szCs w:val="24"/>
          <w:lang w:eastAsia="en-AU"/>
        </w:rPr>
        <w:t xml:space="preserve"> Council’s Privacy Policy</w:t>
      </w:r>
      <w:r w:rsidR="00A3503A" w:rsidRPr="00AC1EB5">
        <w:rPr>
          <w:rFonts w:ascii="Univers" w:eastAsiaTheme="minorHAnsi" w:hAnsi="Univers" w:cs="Arial"/>
          <w:iCs/>
          <w:color w:val="auto"/>
          <w:sz w:val="22"/>
          <w:szCs w:val="24"/>
          <w:lang w:eastAsia="en-AU"/>
        </w:rPr>
        <w:t>.</w:t>
      </w:r>
    </w:p>
    <w:p w14:paraId="5D58E511" w14:textId="0B492984" w:rsidR="00A24515" w:rsidRPr="00EF369E" w:rsidRDefault="00250669" w:rsidP="00A24515">
      <w:pPr>
        <w:pStyle w:val="Heading2"/>
        <w:rPr>
          <w:rFonts w:ascii="Univers Condensed" w:hAnsi="Univers Condensed" w:cs="Arial"/>
          <w:sz w:val="24"/>
          <w:szCs w:val="24"/>
          <w:lang w:val="en-US"/>
        </w:rPr>
      </w:pPr>
      <w:r w:rsidRPr="00EF369E">
        <w:rPr>
          <w:rFonts w:ascii="Univers Condensed" w:hAnsi="Univers Condensed" w:cs="Arial"/>
          <w:sz w:val="24"/>
          <w:szCs w:val="24"/>
          <w:lang w:val="en-US"/>
        </w:rPr>
        <w:t>Authorised Delegates</w:t>
      </w:r>
    </w:p>
    <w:p w14:paraId="36589418" w14:textId="1BC57A9B" w:rsidR="00A24515" w:rsidRPr="00AC1EB5" w:rsidRDefault="00A24515" w:rsidP="00C83396">
      <w:pPr>
        <w:pStyle w:val="Instructionsnon-printing"/>
        <w:spacing w:after="160" w:line="259" w:lineRule="auto"/>
        <w:rPr>
          <w:rFonts w:ascii="Univers" w:eastAsiaTheme="minorEastAsia" w:hAnsi="Univers"/>
          <w:color w:val="auto"/>
          <w:sz w:val="22"/>
          <w:lang w:val="en-AU" w:eastAsia="en-AU"/>
        </w:rPr>
      </w:pPr>
      <w:r w:rsidRPr="1B00DCD4">
        <w:rPr>
          <w:rFonts w:ascii="Univers" w:eastAsiaTheme="minorEastAsia" w:hAnsi="Univers"/>
          <w:color w:val="auto"/>
          <w:sz w:val="22"/>
          <w:lang w:val="en-AU" w:eastAsia="en-AU"/>
        </w:rPr>
        <w:t xml:space="preserve">Council delegates the making of funding decisions to the CEO or Council officers for lower value/lower risk grants (i.e. Quick Response Grants). Higher value grants will be assessed by an Assessment Panel who </w:t>
      </w:r>
      <w:r w:rsidR="00076D45" w:rsidRPr="1B00DCD4">
        <w:rPr>
          <w:rFonts w:ascii="Univers" w:eastAsiaTheme="minorEastAsia" w:hAnsi="Univers"/>
          <w:color w:val="auto"/>
          <w:sz w:val="22"/>
          <w:lang w:val="en-AU" w:eastAsia="en-AU"/>
        </w:rPr>
        <w:t xml:space="preserve">will </w:t>
      </w:r>
      <w:r w:rsidRPr="1B00DCD4">
        <w:rPr>
          <w:rFonts w:ascii="Univers" w:eastAsiaTheme="minorEastAsia" w:hAnsi="Univers"/>
          <w:color w:val="auto"/>
          <w:sz w:val="22"/>
          <w:lang w:val="en-AU" w:eastAsia="en-AU"/>
        </w:rPr>
        <w:t xml:space="preserve">make recommendations for decision by </w:t>
      </w:r>
      <w:r w:rsidR="008D26F9" w:rsidRPr="1B00DCD4">
        <w:rPr>
          <w:rFonts w:ascii="Univers" w:eastAsiaTheme="minorEastAsia" w:hAnsi="Univers"/>
          <w:color w:val="auto"/>
          <w:sz w:val="22"/>
          <w:lang w:val="en-AU" w:eastAsia="en-AU"/>
        </w:rPr>
        <w:t>C</w:t>
      </w:r>
      <w:r w:rsidRPr="1B00DCD4">
        <w:rPr>
          <w:rFonts w:ascii="Univers" w:eastAsiaTheme="minorEastAsia" w:hAnsi="Univers"/>
          <w:color w:val="auto"/>
          <w:sz w:val="22"/>
          <w:lang w:val="en-AU" w:eastAsia="en-AU"/>
        </w:rPr>
        <w:t xml:space="preserve">ouncillors at an Ordinary Meeting of Council. </w:t>
      </w:r>
    </w:p>
    <w:p w14:paraId="3A9EB24D" w14:textId="25E03492" w:rsidR="00582880" w:rsidRPr="00D94F1F" w:rsidRDefault="00445AF6" w:rsidP="00582880">
      <w:pPr>
        <w:pStyle w:val="Heading2"/>
        <w:rPr>
          <w:rFonts w:ascii="Univers Condensed" w:hAnsi="Univers Condensed" w:cs="Arial"/>
          <w:sz w:val="24"/>
          <w:szCs w:val="24"/>
          <w:lang w:val="en-US"/>
        </w:rPr>
      </w:pPr>
      <w:r w:rsidRPr="00D94F1F">
        <w:rPr>
          <w:rFonts w:ascii="Univers Condensed" w:hAnsi="Univers Condensed" w:cs="Arial"/>
          <w:sz w:val="24"/>
          <w:szCs w:val="24"/>
          <w:lang w:val="en-US"/>
        </w:rPr>
        <w:t xml:space="preserve">Relationship to </w:t>
      </w:r>
      <w:r w:rsidR="0068231D" w:rsidRPr="00D94F1F">
        <w:rPr>
          <w:rFonts w:ascii="Univers Condensed" w:hAnsi="Univers Condensed" w:cs="Arial"/>
          <w:sz w:val="24"/>
          <w:szCs w:val="24"/>
          <w:lang w:val="en-US"/>
        </w:rPr>
        <w:t>o</w:t>
      </w:r>
      <w:r w:rsidRPr="00D94F1F">
        <w:rPr>
          <w:rFonts w:ascii="Univers Condensed" w:hAnsi="Univers Condensed" w:cs="Arial"/>
          <w:sz w:val="24"/>
          <w:szCs w:val="24"/>
          <w:lang w:val="en-US"/>
        </w:rPr>
        <w:t xml:space="preserve">ther </w:t>
      </w:r>
      <w:r w:rsidR="0068231D" w:rsidRPr="00D94F1F">
        <w:rPr>
          <w:rFonts w:ascii="Univers Condensed" w:hAnsi="Univers Condensed" w:cs="Arial"/>
          <w:sz w:val="24"/>
          <w:szCs w:val="24"/>
          <w:lang w:val="en-US"/>
        </w:rPr>
        <w:t>g</w:t>
      </w:r>
      <w:r w:rsidR="004F2321" w:rsidRPr="00D94F1F">
        <w:rPr>
          <w:rFonts w:ascii="Univers Condensed" w:hAnsi="Univers Condensed" w:cs="Arial"/>
          <w:sz w:val="24"/>
          <w:szCs w:val="24"/>
          <w:lang w:val="en-US"/>
        </w:rPr>
        <w:t>rants</w:t>
      </w:r>
      <w:r w:rsidR="00B942AA" w:rsidRPr="00D94F1F">
        <w:rPr>
          <w:rFonts w:ascii="Univers Condensed" w:hAnsi="Univers Condensed" w:cs="Arial"/>
          <w:sz w:val="24"/>
          <w:szCs w:val="24"/>
          <w:lang w:val="en-US"/>
        </w:rPr>
        <w:t xml:space="preserve">, </w:t>
      </w:r>
      <w:r w:rsidR="0068231D" w:rsidRPr="00D94F1F">
        <w:rPr>
          <w:rFonts w:ascii="Univers Condensed" w:hAnsi="Univers Condensed" w:cs="Arial"/>
          <w:sz w:val="24"/>
          <w:szCs w:val="24"/>
          <w:lang w:val="en-US"/>
        </w:rPr>
        <w:t>s</w:t>
      </w:r>
      <w:r w:rsidR="00B942AA" w:rsidRPr="00D94F1F">
        <w:rPr>
          <w:rFonts w:ascii="Univers Condensed" w:hAnsi="Univers Condensed" w:cs="Arial"/>
          <w:sz w:val="24"/>
          <w:szCs w:val="24"/>
          <w:lang w:val="en-US"/>
        </w:rPr>
        <w:t xml:space="preserve">ervices or </w:t>
      </w:r>
      <w:r w:rsidR="0068231D" w:rsidRPr="00D94F1F">
        <w:rPr>
          <w:rFonts w:ascii="Univers Condensed" w:hAnsi="Univers Condensed" w:cs="Arial"/>
          <w:sz w:val="24"/>
          <w:szCs w:val="24"/>
          <w:lang w:val="en-US"/>
        </w:rPr>
        <w:t>p</w:t>
      </w:r>
      <w:r w:rsidR="00B942AA" w:rsidRPr="00D94F1F">
        <w:rPr>
          <w:rFonts w:ascii="Univers Condensed" w:hAnsi="Univers Condensed" w:cs="Arial"/>
          <w:sz w:val="24"/>
          <w:szCs w:val="24"/>
          <w:lang w:val="en-US"/>
        </w:rPr>
        <w:t>rograms</w:t>
      </w:r>
    </w:p>
    <w:p w14:paraId="323D5F08" w14:textId="77777777" w:rsidR="00934EA0" w:rsidRPr="00AC1EB5" w:rsidRDefault="00934EA0" w:rsidP="00934EA0">
      <w:pPr>
        <w:rPr>
          <w:rFonts w:ascii="Univers" w:hAnsi="Univers" w:cs="Arial"/>
          <w:iCs/>
          <w:szCs w:val="24"/>
          <w:lang w:eastAsia="en-AU"/>
        </w:rPr>
      </w:pPr>
      <w:r w:rsidRPr="00AC1EB5">
        <w:rPr>
          <w:rFonts w:ascii="Univers" w:hAnsi="Univers" w:cs="Arial"/>
          <w:iCs/>
          <w:szCs w:val="24"/>
          <w:lang w:eastAsia="en-AU"/>
        </w:rPr>
        <w:t>Where appropriate, Council at its discretion may:</w:t>
      </w:r>
    </w:p>
    <w:p w14:paraId="77737D89" w14:textId="24D55808" w:rsidR="00934EA0" w:rsidRPr="00AC1EB5" w:rsidRDefault="00934EA0" w:rsidP="00934EA0">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 xml:space="preserve">Transfer or delegate a </w:t>
      </w:r>
      <w:r w:rsidR="0071146D" w:rsidRPr="00AC1EB5">
        <w:rPr>
          <w:rFonts w:ascii="Univers" w:hAnsi="Univers" w:cs="Arial"/>
          <w:iCs/>
          <w:szCs w:val="24"/>
          <w:lang w:eastAsia="en-AU"/>
        </w:rPr>
        <w:t>request for funding support</w:t>
      </w:r>
      <w:r w:rsidRPr="00AC1EB5">
        <w:rPr>
          <w:rFonts w:ascii="Univers" w:hAnsi="Univers" w:cs="Arial"/>
          <w:iCs/>
          <w:szCs w:val="24"/>
          <w:lang w:eastAsia="en-AU"/>
        </w:rPr>
        <w:t xml:space="preserve"> to another Council </w:t>
      </w:r>
      <w:r w:rsidR="0071146D" w:rsidRPr="00AC1EB5">
        <w:rPr>
          <w:rFonts w:ascii="Univers" w:hAnsi="Univers" w:cs="Arial"/>
          <w:iCs/>
          <w:szCs w:val="24"/>
          <w:lang w:eastAsia="en-AU"/>
        </w:rPr>
        <w:t>service or program</w:t>
      </w:r>
      <w:r w:rsidRPr="00AC1EB5">
        <w:rPr>
          <w:rFonts w:ascii="Univers" w:hAnsi="Univers" w:cs="Arial"/>
          <w:iCs/>
          <w:szCs w:val="24"/>
          <w:lang w:eastAsia="en-AU"/>
        </w:rPr>
        <w:t xml:space="preserve"> for consideration</w:t>
      </w:r>
      <w:r w:rsidR="00AC1EB5">
        <w:rPr>
          <w:rFonts w:ascii="Univers" w:hAnsi="Univers" w:cs="Arial"/>
          <w:iCs/>
          <w:szCs w:val="24"/>
          <w:lang w:eastAsia="en-AU"/>
        </w:rPr>
        <w:t>.</w:t>
      </w:r>
    </w:p>
    <w:p w14:paraId="24A3E37D" w14:textId="7D7CA6CB" w:rsidR="00934EA0" w:rsidRPr="00AC1EB5" w:rsidRDefault="0069573E" w:rsidP="00934EA0">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C</w:t>
      </w:r>
      <w:r w:rsidR="00934EA0" w:rsidRPr="00AC1EB5">
        <w:rPr>
          <w:rFonts w:ascii="Univers" w:hAnsi="Univers" w:cs="Arial"/>
          <w:iCs/>
          <w:szCs w:val="24"/>
          <w:lang w:eastAsia="en-AU"/>
        </w:rPr>
        <w:t>onsider and advise an applicant of alternative means of funding or in-kind support that may be appropriate for the nature of the application submitted. This support may be within or external to Council.</w:t>
      </w:r>
    </w:p>
    <w:p w14:paraId="37EC5243" w14:textId="4404D912" w:rsidR="00567BDE" w:rsidRPr="00966751" w:rsidRDefault="7C0EEF54" w:rsidP="00567BDE">
      <w:pPr>
        <w:pStyle w:val="Heading2"/>
        <w:rPr>
          <w:rFonts w:ascii="Univers Condensed" w:hAnsi="Univers Condensed" w:cs="Arial"/>
          <w:color w:val="2F5496" w:themeColor="accent5" w:themeShade="BF"/>
          <w:lang w:val="en-US"/>
        </w:rPr>
      </w:pPr>
      <w:bookmarkStart w:id="1" w:name="18_Grants_promotion"/>
      <w:bookmarkStart w:id="2" w:name="_bookmark14"/>
      <w:bookmarkEnd w:id="1"/>
      <w:bookmarkEnd w:id="2"/>
      <w:r w:rsidRPr="00D94F1F">
        <w:rPr>
          <w:rFonts w:ascii="Univers Condensed" w:hAnsi="Univers Condensed" w:cs="Arial"/>
          <w:sz w:val="24"/>
          <w:szCs w:val="24"/>
          <w:lang w:val="en-US"/>
        </w:rPr>
        <w:t>Exemptions</w:t>
      </w:r>
    </w:p>
    <w:p w14:paraId="2D39D704" w14:textId="3FD0AA10" w:rsidR="008F1731" w:rsidRPr="00AC1EB5" w:rsidRDefault="008F1731" w:rsidP="008F1731">
      <w:pPr>
        <w:rPr>
          <w:rFonts w:ascii="Univers" w:hAnsi="Univers" w:cs="Arial"/>
          <w:iCs/>
          <w:szCs w:val="24"/>
          <w:lang w:eastAsia="en-AU"/>
        </w:rPr>
      </w:pPr>
      <w:r w:rsidRPr="00AC1EB5">
        <w:rPr>
          <w:rFonts w:ascii="Univers" w:hAnsi="Univers" w:cs="Arial"/>
          <w:iCs/>
          <w:szCs w:val="24"/>
          <w:lang w:eastAsia="en-AU"/>
        </w:rPr>
        <w:t>Exemption</w:t>
      </w:r>
      <w:r w:rsidR="00B65180">
        <w:rPr>
          <w:rFonts w:ascii="Univers" w:hAnsi="Univers" w:cs="Arial"/>
          <w:iCs/>
          <w:szCs w:val="24"/>
          <w:lang w:eastAsia="en-AU"/>
        </w:rPr>
        <w:t>s</w:t>
      </w:r>
      <w:r w:rsidRPr="00AC1EB5">
        <w:rPr>
          <w:rFonts w:ascii="Univers" w:hAnsi="Univers" w:cs="Arial"/>
          <w:iCs/>
          <w:szCs w:val="24"/>
          <w:lang w:eastAsia="en-AU"/>
        </w:rPr>
        <w:t xml:space="preserve"> to this Policy must be requested in writing to </w:t>
      </w:r>
      <w:r w:rsidR="004F0343" w:rsidRPr="00AC1EB5">
        <w:rPr>
          <w:rFonts w:ascii="Univers" w:hAnsi="Univers" w:cs="Arial"/>
          <w:iCs/>
          <w:szCs w:val="24"/>
          <w:lang w:eastAsia="en-AU"/>
        </w:rPr>
        <w:t>Council</w:t>
      </w:r>
      <w:r w:rsidRPr="00AC1EB5">
        <w:rPr>
          <w:rFonts w:ascii="Univers" w:hAnsi="Univers" w:cs="Arial"/>
          <w:iCs/>
          <w:szCs w:val="24"/>
          <w:lang w:eastAsia="en-AU"/>
        </w:rPr>
        <w:t>, with information outlining:</w:t>
      </w:r>
    </w:p>
    <w:p w14:paraId="1EFA7951" w14:textId="31CB908E" w:rsidR="008F1731" w:rsidRPr="00AC1EB5" w:rsidRDefault="000647D7" w:rsidP="008F1731">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N</w:t>
      </w:r>
      <w:r w:rsidR="004F0343" w:rsidRPr="00AC1EB5">
        <w:rPr>
          <w:rFonts w:ascii="Univers" w:hAnsi="Univers" w:cs="Arial"/>
          <w:iCs/>
          <w:szCs w:val="24"/>
          <w:lang w:eastAsia="en-AU"/>
        </w:rPr>
        <w:t xml:space="preserve">ame of the </w:t>
      </w:r>
      <w:r w:rsidRPr="00AC1EB5">
        <w:rPr>
          <w:rFonts w:ascii="Univers" w:hAnsi="Univers" w:cs="Arial"/>
          <w:iCs/>
          <w:szCs w:val="24"/>
          <w:lang w:eastAsia="en-AU"/>
        </w:rPr>
        <w:t xml:space="preserve">relevant </w:t>
      </w:r>
      <w:r w:rsidR="004F0343" w:rsidRPr="00AC1EB5">
        <w:rPr>
          <w:rFonts w:ascii="Univers" w:hAnsi="Univers" w:cs="Arial"/>
          <w:iCs/>
          <w:szCs w:val="24"/>
          <w:lang w:eastAsia="en-AU"/>
        </w:rPr>
        <w:t xml:space="preserve">grant </w:t>
      </w:r>
      <w:r w:rsidR="001124B3" w:rsidRPr="00AC1EB5">
        <w:rPr>
          <w:rFonts w:ascii="Univers" w:hAnsi="Univers" w:cs="Arial"/>
          <w:iCs/>
          <w:szCs w:val="24"/>
          <w:lang w:eastAsia="en-AU"/>
        </w:rPr>
        <w:t>stream.</w:t>
      </w:r>
    </w:p>
    <w:p w14:paraId="0A0CC922" w14:textId="5ECE84B0" w:rsidR="008F1731" w:rsidRPr="00AC1EB5" w:rsidRDefault="000647D7" w:rsidP="008F1731">
      <w:pPr>
        <w:pStyle w:val="ListParagraph"/>
        <w:numPr>
          <w:ilvl w:val="0"/>
          <w:numId w:val="13"/>
        </w:numPr>
        <w:rPr>
          <w:rFonts w:ascii="Univers" w:hAnsi="Univers" w:cs="Arial"/>
          <w:iCs/>
          <w:szCs w:val="24"/>
          <w:lang w:eastAsia="en-AU"/>
        </w:rPr>
      </w:pPr>
      <w:r w:rsidRPr="00AC1EB5">
        <w:rPr>
          <w:rFonts w:ascii="Univers" w:hAnsi="Univers" w:cs="Arial"/>
          <w:iCs/>
          <w:szCs w:val="24"/>
          <w:lang w:eastAsia="en-AU"/>
        </w:rPr>
        <w:t>Brief description</w:t>
      </w:r>
      <w:r w:rsidR="008F1731" w:rsidRPr="00AC1EB5">
        <w:rPr>
          <w:rFonts w:ascii="Univers" w:hAnsi="Univers" w:cs="Arial"/>
          <w:iCs/>
          <w:szCs w:val="24"/>
          <w:lang w:eastAsia="en-AU"/>
        </w:rPr>
        <w:t xml:space="preserve"> of </w:t>
      </w:r>
      <w:r w:rsidR="00286483" w:rsidRPr="00AC1EB5">
        <w:rPr>
          <w:rFonts w:ascii="Univers" w:hAnsi="Univers" w:cs="Arial"/>
          <w:iCs/>
          <w:szCs w:val="24"/>
          <w:lang w:eastAsia="en-AU"/>
        </w:rPr>
        <w:t xml:space="preserve">the </w:t>
      </w:r>
      <w:r w:rsidR="00286483">
        <w:rPr>
          <w:rFonts w:ascii="Univers" w:hAnsi="Univers" w:cs="Arial"/>
          <w:iCs/>
          <w:szCs w:val="24"/>
          <w:lang w:eastAsia="en-AU"/>
        </w:rPr>
        <w:t>proposed</w:t>
      </w:r>
      <w:r w:rsidR="00724979">
        <w:rPr>
          <w:rFonts w:ascii="Univers" w:hAnsi="Univers" w:cs="Arial"/>
          <w:iCs/>
          <w:szCs w:val="24"/>
          <w:lang w:eastAsia="en-AU"/>
        </w:rPr>
        <w:t xml:space="preserve"> </w:t>
      </w:r>
      <w:r w:rsidR="004F0343" w:rsidRPr="00AC1EB5">
        <w:rPr>
          <w:rFonts w:ascii="Univers" w:hAnsi="Univers" w:cs="Arial"/>
          <w:iCs/>
          <w:szCs w:val="24"/>
          <w:lang w:eastAsia="en-AU"/>
        </w:rPr>
        <w:t xml:space="preserve">project </w:t>
      </w:r>
      <w:r w:rsidRPr="00AC1EB5">
        <w:rPr>
          <w:rFonts w:ascii="Univers" w:hAnsi="Univers" w:cs="Arial"/>
          <w:iCs/>
          <w:szCs w:val="24"/>
          <w:lang w:eastAsia="en-AU"/>
        </w:rPr>
        <w:t>or program; and</w:t>
      </w:r>
    </w:p>
    <w:p w14:paraId="278CD360" w14:textId="1D07F9B1" w:rsidR="008F1731" w:rsidRPr="00AC1EB5" w:rsidRDefault="008F1731" w:rsidP="001124B3">
      <w:pPr>
        <w:pStyle w:val="ListParagraph"/>
        <w:numPr>
          <w:ilvl w:val="0"/>
          <w:numId w:val="13"/>
        </w:numPr>
        <w:spacing w:after="120"/>
        <w:ind w:left="714" w:hanging="357"/>
        <w:contextualSpacing w:val="0"/>
        <w:rPr>
          <w:rFonts w:ascii="Univers" w:hAnsi="Univers" w:cs="Arial"/>
          <w:iCs/>
          <w:szCs w:val="24"/>
          <w:lang w:eastAsia="en-AU"/>
        </w:rPr>
      </w:pPr>
      <w:r w:rsidRPr="00AC1EB5">
        <w:rPr>
          <w:rFonts w:ascii="Univers" w:hAnsi="Univers" w:cs="Arial"/>
          <w:iCs/>
          <w:szCs w:val="24"/>
          <w:lang w:eastAsia="en-AU"/>
        </w:rPr>
        <w:t>Reason(s) as to why an exemption</w:t>
      </w:r>
      <w:r w:rsidR="00724979">
        <w:rPr>
          <w:rFonts w:ascii="Univers" w:hAnsi="Univers" w:cs="Arial"/>
          <w:iCs/>
          <w:szCs w:val="24"/>
          <w:lang w:eastAsia="en-AU"/>
        </w:rPr>
        <w:t xml:space="preserve"> is</w:t>
      </w:r>
      <w:r w:rsidR="00286483">
        <w:rPr>
          <w:rFonts w:ascii="Univers" w:hAnsi="Univers" w:cs="Arial"/>
          <w:iCs/>
          <w:szCs w:val="24"/>
          <w:lang w:eastAsia="en-AU"/>
        </w:rPr>
        <w:t xml:space="preserve"> being sought</w:t>
      </w:r>
      <w:r w:rsidR="000647D7" w:rsidRPr="00AC1EB5">
        <w:rPr>
          <w:rFonts w:ascii="Univers" w:hAnsi="Univers" w:cs="Arial"/>
          <w:iCs/>
          <w:szCs w:val="24"/>
          <w:lang w:eastAsia="en-AU"/>
        </w:rPr>
        <w:t>.</w:t>
      </w:r>
    </w:p>
    <w:p w14:paraId="3AB4753B" w14:textId="6D61ABB2" w:rsidR="002B6745" w:rsidRPr="00AC1EB5" w:rsidRDefault="002B6745" w:rsidP="05600BED">
      <w:pPr>
        <w:spacing w:before="160"/>
        <w:rPr>
          <w:rFonts w:ascii="Univers" w:hAnsi="Univers" w:cs="Arial"/>
          <w:lang w:eastAsia="en-AU"/>
        </w:rPr>
      </w:pPr>
      <w:r w:rsidRPr="05600BED">
        <w:rPr>
          <w:rFonts w:ascii="Univers" w:hAnsi="Univers" w:cs="Arial"/>
          <w:lang w:eastAsia="en-AU"/>
        </w:rPr>
        <w:t xml:space="preserve">Requestors should note that exemption is not automatic and is subject to consideration. </w:t>
      </w:r>
      <w:r w:rsidR="004F0343" w:rsidRPr="05600BED">
        <w:rPr>
          <w:rFonts w:ascii="Univers" w:hAnsi="Univers" w:cs="Arial"/>
          <w:lang w:eastAsia="en-AU"/>
        </w:rPr>
        <w:t xml:space="preserve">Approval must be </w:t>
      </w:r>
      <w:r w:rsidR="003674A0">
        <w:rPr>
          <w:rFonts w:ascii="Univers" w:hAnsi="Univers" w:cs="Arial"/>
          <w:lang w:eastAsia="en-AU"/>
        </w:rPr>
        <w:t>authorised</w:t>
      </w:r>
      <w:r w:rsidR="004F0343" w:rsidRPr="05600BED">
        <w:rPr>
          <w:rFonts w:ascii="Univers" w:hAnsi="Univers" w:cs="Arial"/>
          <w:lang w:eastAsia="en-AU"/>
        </w:rPr>
        <w:t xml:space="preserve"> </w:t>
      </w:r>
      <w:r w:rsidR="00721AB7">
        <w:rPr>
          <w:rFonts w:ascii="Univers" w:hAnsi="Univers" w:cs="Arial"/>
          <w:lang w:eastAsia="en-AU"/>
        </w:rPr>
        <w:t>at manager level.</w:t>
      </w:r>
    </w:p>
    <w:p w14:paraId="22D71FEA" w14:textId="2A2C6423" w:rsidR="00FE572A" w:rsidRPr="00E20E34" w:rsidRDefault="0F65B469" w:rsidP="00FE572A">
      <w:pPr>
        <w:pStyle w:val="Heading1"/>
        <w:rPr>
          <w:rFonts w:ascii="Univers Condensed" w:hAnsi="Univers Condensed" w:cs="Arial"/>
          <w:b w:val="0"/>
          <w:bCs w:val="0"/>
          <w:sz w:val="40"/>
          <w:szCs w:val="40"/>
        </w:rPr>
      </w:pPr>
      <w:r w:rsidRPr="00E20E34">
        <w:rPr>
          <w:rFonts w:ascii="Univers Condensed" w:hAnsi="Univers Condensed" w:cs="Arial"/>
          <w:b w:val="0"/>
          <w:bCs w:val="0"/>
          <w:sz w:val="40"/>
          <w:szCs w:val="40"/>
        </w:rPr>
        <w:t xml:space="preserve">Roles and Responsibilities </w:t>
      </w:r>
    </w:p>
    <w:p w14:paraId="5CE7CC5C" w14:textId="3E1F4B2D" w:rsidR="00A127EA" w:rsidRPr="00AC1EB5" w:rsidRDefault="00A127EA" w:rsidP="00532599">
      <w:pPr>
        <w:rPr>
          <w:rFonts w:ascii="Univers" w:hAnsi="Univers" w:cs="Arial"/>
          <w:iCs/>
          <w:szCs w:val="24"/>
          <w:lang w:eastAsia="en-AU"/>
        </w:rPr>
      </w:pPr>
      <w:r w:rsidRPr="00AC1EB5">
        <w:rPr>
          <w:rFonts w:ascii="Univers" w:hAnsi="Univers" w:cs="Arial"/>
          <w:iCs/>
          <w:szCs w:val="24"/>
          <w:lang w:eastAsia="en-AU"/>
        </w:rPr>
        <w:t xml:space="preserve">Key roles involved in Policy implementation are summarised in Table 1. Specific Council positions will be assigned </w:t>
      </w:r>
      <w:r w:rsidR="00511922" w:rsidRPr="00AC1EB5">
        <w:rPr>
          <w:rFonts w:ascii="Univers" w:hAnsi="Univers" w:cs="Arial"/>
          <w:iCs/>
          <w:szCs w:val="24"/>
          <w:lang w:eastAsia="en-AU"/>
        </w:rPr>
        <w:t xml:space="preserve">to Council officers </w:t>
      </w:r>
      <w:r w:rsidRPr="00AC1EB5">
        <w:rPr>
          <w:rFonts w:ascii="Univers" w:hAnsi="Univers" w:cs="Arial"/>
          <w:iCs/>
          <w:szCs w:val="24"/>
          <w:lang w:eastAsia="en-AU"/>
        </w:rPr>
        <w:t xml:space="preserve">as part of annual implementation planning. </w:t>
      </w:r>
    </w:p>
    <w:p w14:paraId="339EF053" w14:textId="333B6EFA" w:rsidR="00A127EA" w:rsidRPr="00AC1EB5" w:rsidRDefault="00A127EA" w:rsidP="001E46AE">
      <w:pPr>
        <w:spacing w:before="160"/>
        <w:rPr>
          <w:rFonts w:ascii="Univers" w:hAnsi="Univers" w:cs="Arial"/>
          <w:iCs/>
          <w:szCs w:val="24"/>
          <w:lang w:eastAsia="en-AU"/>
        </w:rPr>
      </w:pPr>
      <w:r w:rsidRPr="00AC1EB5">
        <w:rPr>
          <w:rFonts w:ascii="Univers" w:hAnsi="Univers" w:cs="Arial"/>
          <w:iCs/>
          <w:szCs w:val="24"/>
          <w:lang w:eastAsia="en-AU"/>
        </w:rPr>
        <w:t xml:space="preserve">In addition to specified responsibilities and aligned to high standards of </w:t>
      </w:r>
      <w:r w:rsidR="002B6F58" w:rsidRPr="00AC1EB5">
        <w:rPr>
          <w:rFonts w:ascii="Univers" w:hAnsi="Univers" w:cs="Arial"/>
          <w:iCs/>
          <w:szCs w:val="24"/>
          <w:lang w:eastAsia="en-AU"/>
        </w:rPr>
        <w:t>governance</w:t>
      </w:r>
      <w:r w:rsidRPr="00AC1EB5">
        <w:rPr>
          <w:rFonts w:ascii="Univers" w:hAnsi="Univers" w:cs="Arial"/>
          <w:iCs/>
          <w:szCs w:val="24"/>
          <w:lang w:eastAsia="en-AU"/>
        </w:rPr>
        <w:t xml:space="preserve">, all roles must: </w:t>
      </w:r>
    </w:p>
    <w:p w14:paraId="2466691C" w14:textId="77777777" w:rsidR="00A127EA" w:rsidRPr="00AC1EB5" w:rsidRDefault="00A127EA" w:rsidP="002B6F58">
      <w:pPr>
        <w:pStyle w:val="ListParagraph"/>
        <w:numPr>
          <w:ilvl w:val="0"/>
          <w:numId w:val="23"/>
        </w:numPr>
        <w:spacing w:before="160"/>
        <w:rPr>
          <w:rFonts w:ascii="Univers" w:hAnsi="Univers" w:cs="Arial"/>
          <w:iCs/>
          <w:szCs w:val="24"/>
          <w:lang w:eastAsia="en-AU"/>
        </w:rPr>
      </w:pPr>
      <w:r w:rsidRPr="00AC1EB5">
        <w:rPr>
          <w:rFonts w:ascii="Univers" w:hAnsi="Univers" w:cs="Arial"/>
          <w:iCs/>
          <w:szCs w:val="24"/>
          <w:lang w:eastAsia="en-AU"/>
        </w:rPr>
        <w:t>Disclose any actual, potential or perceived conflicts of interest to the Program Owner</w:t>
      </w:r>
    </w:p>
    <w:p w14:paraId="07DB1DAF" w14:textId="1DC47D8C" w:rsidR="00A127EA" w:rsidRPr="00AC1EB5" w:rsidRDefault="00A127EA" w:rsidP="002B6F58">
      <w:pPr>
        <w:pStyle w:val="ListParagraph"/>
        <w:numPr>
          <w:ilvl w:val="0"/>
          <w:numId w:val="23"/>
        </w:numPr>
        <w:spacing w:before="160"/>
        <w:rPr>
          <w:rFonts w:ascii="Univers" w:hAnsi="Univers" w:cs="Arial"/>
          <w:iCs/>
          <w:szCs w:val="24"/>
          <w:lang w:eastAsia="en-AU"/>
        </w:rPr>
      </w:pPr>
      <w:r w:rsidRPr="00AC1EB5">
        <w:rPr>
          <w:rFonts w:ascii="Univers" w:hAnsi="Univers" w:cs="Arial"/>
          <w:iCs/>
          <w:szCs w:val="24"/>
          <w:lang w:eastAsia="en-AU"/>
        </w:rPr>
        <w:t>Keep and maintain access to records in the grant process in accordance with Council’s record</w:t>
      </w:r>
      <w:r w:rsidR="00DB3A63">
        <w:rPr>
          <w:rFonts w:ascii="Univers" w:hAnsi="Univers" w:cs="Arial"/>
          <w:iCs/>
          <w:szCs w:val="24"/>
          <w:lang w:eastAsia="en-AU"/>
        </w:rPr>
        <w:t>-</w:t>
      </w:r>
      <w:r w:rsidRPr="00AC1EB5">
        <w:rPr>
          <w:rFonts w:ascii="Univers" w:hAnsi="Univers" w:cs="Arial"/>
          <w:iCs/>
          <w:szCs w:val="24"/>
          <w:lang w:eastAsia="en-AU"/>
        </w:rPr>
        <w:t xml:space="preserve">keeping requirements. </w:t>
      </w:r>
    </w:p>
    <w:p w14:paraId="2467E127" w14:textId="77777777" w:rsidR="00607FB8" w:rsidRDefault="00607FB8">
      <w:pPr>
        <w:rPr>
          <w:rFonts w:ascii="Arial" w:eastAsia="Times New Roman" w:hAnsi="Arial" w:cs="Arial"/>
          <w:b/>
          <w:bCs/>
          <w:sz w:val="20"/>
          <w:szCs w:val="20"/>
          <w:lang w:eastAsia="en-AU"/>
        </w:rPr>
      </w:pPr>
      <w:r>
        <w:rPr>
          <w:rFonts w:ascii="Arial" w:eastAsia="Times New Roman" w:hAnsi="Arial" w:cs="Arial"/>
          <w:b/>
          <w:bCs/>
          <w:sz w:val="20"/>
          <w:szCs w:val="20"/>
          <w:lang w:eastAsia="en-AU"/>
        </w:rPr>
        <w:br w:type="page"/>
      </w:r>
    </w:p>
    <w:p w14:paraId="51638770" w14:textId="3E3E4561" w:rsidR="00A127EA" w:rsidRPr="00601C10" w:rsidRDefault="00A127EA" w:rsidP="00A127EA">
      <w:pPr>
        <w:tabs>
          <w:tab w:val="left" w:pos="426"/>
        </w:tabs>
        <w:spacing w:after="0"/>
        <w:rPr>
          <w:rFonts w:ascii="Arial" w:eastAsia="Times New Roman" w:hAnsi="Arial" w:cs="Arial"/>
          <w:b/>
          <w:bCs/>
          <w:sz w:val="20"/>
          <w:szCs w:val="20"/>
          <w:lang w:eastAsia="en-AU"/>
        </w:rPr>
      </w:pPr>
      <w:r w:rsidRPr="00601C10">
        <w:rPr>
          <w:rFonts w:ascii="Arial" w:eastAsia="Times New Roman" w:hAnsi="Arial" w:cs="Arial"/>
          <w:b/>
          <w:bCs/>
          <w:sz w:val="20"/>
          <w:szCs w:val="20"/>
          <w:lang w:eastAsia="en-AU"/>
        </w:rPr>
        <w:lastRenderedPageBreak/>
        <w:t>Table 1</w:t>
      </w:r>
      <w:r w:rsidR="00241D53" w:rsidRPr="00601C10">
        <w:rPr>
          <w:rFonts w:ascii="Arial" w:eastAsia="Times New Roman" w:hAnsi="Arial" w:cs="Arial"/>
          <w:b/>
          <w:bCs/>
          <w:sz w:val="20"/>
          <w:szCs w:val="20"/>
          <w:lang w:eastAsia="en-AU"/>
        </w:rPr>
        <w:t xml:space="preserve">. </w:t>
      </w:r>
      <w:r w:rsidRPr="00601C10">
        <w:rPr>
          <w:rFonts w:ascii="Arial" w:eastAsia="Times New Roman" w:hAnsi="Arial" w:cs="Arial"/>
          <w:b/>
          <w:bCs/>
          <w:sz w:val="20"/>
          <w:szCs w:val="20"/>
          <w:lang w:eastAsia="en-AU"/>
        </w:rPr>
        <w:t>Key roles and responsibilities</w:t>
      </w:r>
    </w:p>
    <w:tbl>
      <w:tblPr>
        <w:tblStyle w:val="CSCTableGrid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405"/>
        <w:gridCol w:w="7655"/>
      </w:tblGrid>
      <w:tr w:rsidR="00601C10" w:rsidRPr="00DF5C8C" w14:paraId="258784F6" w14:textId="77777777" w:rsidTr="0018276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405" w:type="dxa"/>
            <w:shd w:val="clear" w:color="auto" w:fill="2F5496" w:themeFill="accent5" w:themeFillShade="BF"/>
          </w:tcPr>
          <w:p w14:paraId="724FB46B" w14:textId="77777777" w:rsidR="00A127EA" w:rsidRPr="00DF5C8C" w:rsidRDefault="00A127EA" w:rsidP="00A127EA">
            <w:pPr>
              <w:tabs>
                <w:tab w:val="left" w:pos="426"/>
              </w:tabs>
              <w:rPr>
                <w:rFonts w:ascii="Arial" w:hAnsi="Arial" w:cs="Arial"/>
                <w:bCs/>
                <w:color w:val="FFFFFF" w:themeColor="background1"/>
              </w:rPr>
            </w:pPr>
            <w:r w:rsidRPr="00DF5C8C">
              <w:rPr>
                <w:rFonts w:ascii="Arial" w:hAnsi="Arial" w:cs="Arial"/>
                <w:bCs/>
                <w:color w:val="FFFFFF" w:themeColor="background1"/>
              </w:rPr>
              <w:t>Role</w:t>
            </w:r>
          </w:p>
        </w:tc>
        <w:tc>
          <w:tcPr>
            <w:tcW w:w="7655" w:type="dxa"/>
            <w:shd w:val="clear" w:color="auto" w:fill="2F5496" w:themeFill="accent5" w:themeFillShade="BF"/>
          </w:tcPr>
          <w:p w14:paraId="76C959D0" w14:textId="77777777" w:rsidR="00A127EA" w:rsidRPr="00DF5C8C" w:rsidRDefault="00A127EA" w:rsidP="00A127EA">
            <w:pPr>
              <w:tabs>
                <w:tab w:val="left" w:pos="426"/>
              </w:tabs>
              <w:cnfStyle w:val="100000000000" w:firstRow="1" w:lastRow="0" w:firstColumn="0" w:lastColumn="0" w:oddVBand="0" w:evenVBand="0" w:oddHBand="0" w:evenHBand="0" w:firstRowFirstColumn="0" w:firstRowLastColumn="0" w:lastRowFirstColumn="0" w:lastRowLastColumn="0"/>
              <w:rPr>
                <w:rFonts w:ascii="Arial" w:hAnsi="Arial" w:cs="Arial"/>
                <w:bCs/>
                <w:color w:val="FFFFFF" w:themeColor="background1"/>
              </w:rPr>
            </w:pPr>
            <w:r w:rsidRPr="00DF5C8C">
              <w:rPr>
                <w:rFonts w:ascii="Arial" w:hAnsi="Arial" w:cs="Arial"/>
                <w:bCs/>
                <w:color w:val="FFFFFF" w:themeColor="background1"/>
              </w:rPr>
              <w:t>Responsibilities</w:t>
            </w:r>
          </w:p>
        </w:tc>
      </w:tr>
      <w:tr w:rsidR="00A127EA" w:rsidRPr="00DF5C8C" w14:paraId="2944ABD4" w14:textId="77777777" w:rsidTr="00182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5B04A9B5" w14:textId="172F5F9E" w:rsidR="00A127EA" w:rsidRPr="00DF5C8C" w:rsidRDefault="00A127EA" w:rsidP="00A127EA">
            <w:pPr>
              <w:tabs>
                <w:tab w:val="left" w:pos="426"/>
              </w:tabs>
              <w:rPr>
                <w:rFonts w:ascii="Arial" w:hAnsi="Arial" w:cs="Arial"/>
                <w:b/>
              </w:rPr>
            </w:pPr>
            <w:r w:rsidRPr="00DF5C8C">
              <w:rPr>
                <w:rFonts w:ascii="Arial" w:hAnsi="Arial" w:cs="Arial"/>
                <w:b/>
              </w:rPr>
              <w:t xml:space="preserve">Program </w:t>
            </w:r>
            <w:r w:rsidR="00DF5C8C">
              <w:rPr>
                <w:rFonts w:cs="Arial"/>
                <w:b/>
              </w:rPr>
              <w:t>Lead</w:t>
            </w:r>
          </w:p>
          <w:p w14:paraId="5CEF6483" w14:textId="77777777" w:rsidR="00A127EA" w:rsidRPr="00DF5C8C" w:rsidRDefault="00A127EA" w:rsidP="00A127EA">
            <w:pPr>
              <w:tabs>
                <w:tab w:val="left" w:pos="426"/>
              </w:tabs>
              <w:rPr>
                <w:rFonts w:ascii="Arial" w:hAnsi="Arial" w:cs="Arial"/>
                <w:b/>
              </w:rPr>
            </w:pPr>
          </w:p>
          <w:p w14:paraId="66EFD4AC" w14:textId="1957DBF9" w:rsidR="00A127EA" w:rsidRPr="00DF5C8C" w:rsidRDefault="00A127EA" w:rsidP="00A127EA">
            <w:pPr>
              <w:tabs>
                <w:tab w:val="left" w:pos="426"/>
              </w:tabs>
              <w:rPr>
                <w:rFonts w:ascii="Arial" w:hAnsi="Arial" w:cs="Arial"/>
              </w:rPr>
            </w:pPr>
            <w:r w:rsidRPr="00DF5C8C">
              <w:rPr>
                <w:rFonts w:ascii="Arial" w:hAnsi="Arial" w:cs="Arial"/>
              </w:rPr>
              <w:t xml:space="preserve">NB. The Program </w:t>
            </w:r>
            <w:r w:rsidR="00F936A3">
              <w:rPr>
                <w:rFonts w:ascii="Arial" w:hAnsi="Arial" w:cs="Arial"/>
              </w:rPr>
              <w:t>Lead</w:t>
            </w:r>
            <w:r w:rsidRPr="00DF5C8C">
              <w:rPr>
                <w:rFonts w:ascii="Arial" w:hAnsi="Arial" w:cs="Arial"/>
              </w:rPr>
              <w:t xml:space="preserve"> may also fulfil </w:t>
            </w:r>
            <w:r w:rsidR="00A213EC" w:rsidRPr="00DF5C8C">
              <w:rPr>
                <w:rFonts w:ascii="Arial" w:hAnsi="Arial" w:cs="Arial"/>
              </w:rPr>
              <w:t>R</w:t>
            </w:r>
            <w:r w:rsidRPr="00DF5C8C">
              <w:rPr>
                <w:rFonts w:ascii="Arial" w:hAnsi="Arial" w:cs="Arial"/>
              </w:rPr>
              <w:t xml:space="preserve">esponsibilities of the </w:t>
            </w:r>
            <w:r w:rsidRPr="00ED196E">
              <w:rPr>
                <w:rFonts w:ascii="Arial" w:hAnsi="Arial" w:cs="Arial"/>
                <w:b/>
                <w:bCs/>
              </w:rPr>
              <w:t>Panel Chair, Grants Officer and/or Grant</w:t>
            </w:r>
            <w:r w:rsidR="00DA4722" w:rsidRPr="00ED196E">
              <w:rPr>
                <w:rFonts w:ascii="Arial" w:hAnsi="Arial" w:cs="Arial"/>
                <w:b/>
                <w:bCs/>
              </w:rPr>
              <w:t xml:space="preserve">s </w:t>
            </w:r>
            <w:r w:rsidR="00367C54" w:rsidRPr="00ED196E">
              <w:rPr>
                <w:rFonts w:ascii="Arial" w:hAnsi="Arial" w:cs="Arial"/>
                <w:b/>
                <w:bCs/>
              </w:rPr>
              <w:t>Agreement</w:t>
            </w:r>
            <w:r w:rsidR="00DA4722" w:rsidRPr="00ED196E">
              <w:rPr>
                <w:rFonts w:ascii="Arial" w:hAnsi="Arial" w:cs="Arial"/>
                <w:b/>
                <w:bCs/>
              </w:rPr>
              <w:t xml:space="preserve"> </w:t>
            </w:r>
            <w:r w:rsidRPr="00ED196E">
              <w:rPr>
                <w:rFonts w:ascii="Arial" w:hAnsi="Arial" w:cs="Arial"/>
                <w:b/>
                <w:bCs/>
              </w:rPr>
              <w:t>Manager.</w:t>
            </w:r>
            <w:r w:rsidRPr="00DF5C8C">
              <w:rPr>
                <w:rFonts w:ascii="Arial" w:hAnsi="Arial" w:cs="Arial"/>
              </w:rPr>
              <w:t xml:space="preserve"> </w:t>
            </w:r>
          </w:p>
          <w:p w14:paraId="19BEB795" w14:textId="77777777" w:rsidR="00A127EA" w:rsidRPr="00DF5C8C" w:rsidRDefault="00A127EA" w:rsidP="00A127EA">
            <w:pPr>
              <w:tabs>
                <w:tab w:val="left" w:pos="426"/>
              </w:tabs>
              <w:rPr>
                <w:rFonts w:ascii="Arial" w:hAnsi="Arial" w:cs="Arial"/>
                <w:b/>
              </w:rPr>
            </w:pPr>
          </w:p>
        </w:tc>
        <w:tc>
          <w:tcPr>
            <w:tcW w:w="7655" w:type="dxa"/>
            <w:shd w:val="clear" w:color="auto" w:fill="F2F2F2" w:themeFill="background1" w:themeFillShade="F2"/>
          </w:tcPr>
          <w:p w14:paraId="44959496"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Develop Program documentation and variations to such.</w:t>
            </w:r>
          </w:p>
          <w:p w14:paraId="397226F1"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Promote the Program and call for applications.</w:t>
            </w:r>
          </w:p>
          <w:p w14:paraId="6B4CCD54"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Develop and hold applicant and/or assessor briefings.</w:t>
            </w:r>
          </w:p>
          <w:p w14:paraId="7C6E114A"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Approve appointment and replacement of the Panel Chair.</w:t>
            </w:r>
          </w:p>
          <w:p w14:paraId="259A34CD" w14:textId="26FA169A" w:rsidR="00A127EA" w:rsidRPr="00DF5C8C" w:rsidRDefault="00A127EA" w:rsidP="00A127EA">
            <w:pPr>
              <w:numPr>
                <w:ilvl w:val="0"/>
                <w:numId w:val="22"/>
              </w:numPr>
              <w:tabs>
                <w:tab w:val="left" w:pos="457"/>
                <w:tab w:val="left" w:pos="599"/>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Manage the grant process, ensuring probity at all times, including managing conflicts of interest.</w:t>
            </w:r>
          </w:p>
          <w:p w14:paraId="38563656" w14:textId="5C1A2ED6" w:rsidR="004D448B" w:rsidRPr="00DF5C8C" w:rsidRDefault="004D448B" w:rsidP="00A127EA">
            <w:pPr>
              <w:numPr>
                <w:ilvl w:val="0"/>
                <w:numId w:val="22"/>
              </w:numPr>
              <w:tabs>
                <w:tab w:val="left" w:pos="457"/>
                <w:tab w:val="left" w:pos="599"/>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Develop reports for CMT and Councillors </w:t>
            </w:r>
          </w:p>
          <w:p w14:paraId="27E86C20"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Ensure all required documentation is prepared and stored.</w:t>
            </w:r>
          </w:p>
          <w:p w14:paraId="1A88BE53"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Ensure compliance with all applicable legislation and policies.</w:t>
            </w:r>
          </w:p>
          <w:p w14:paraId="0AFA408F" w14:textId="77777777" w:rsidR="00A127EA" w:rsidRPr="00DF5C8C" w:rsidRDefault="00A127EA" w:rsidP="00A127EA">
            <w:pPr>
              <w:numPr>
                <w:ilvl w:val="0"/>
                <w:numId w:val="22"/>
              </w:numPr>
              <w:tabs>
                <w:tab w:val="left" w:pos="457"/>
                <w:tab w:val="left" w:pos="599"/>
              </w:tabs>
              <w:ind w:hanging="1049"/>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Engage an external probity advisor, as required.</w:t>
            </w:r>
          </w:p>
          <w:p w14:paraId="3D8B6F96" w14:textId="77777777" w:rsidR="00A127EA" w:rsidRPr="00DF5C8C" w:rsidRDefault="00A127EA" w:rsidP="00A127EA">
            <w:pPr>
              <w:numPr>
                <w:ilvl w:val="0"/>
                <w:numId w:val="22"/>
              </w:numPr>
              <w:tabs>
                <w:tab w:val="left" w:pos="457"/>
                <w:tab w:val="left" w:pos="599"/>
              </w:tabs>
              <w:ind w:left="457" w:right="-116"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Engage an external consultant to evaluate the Program, as required.</w:t>
            </w:r>
          </w:p>
        </w:tc>
      </w:tr>
      <w:tr w:rsidR="00A127EA" w:rsidRPr="00DF5C8C" w14:paraId="3DC62EAB" w14:textId="77777777" w:rsidTr="001827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B86983C" w14:textId="0FCA68B0" w:rsidR="00A127EA" w:rsidRPr="00DF5C8C" w:rsidRDefault="00A127EA" w:rsidP="003F7028">
            <w:pPr>
              <w:tabs>
                <w:tab w:val="left" w:pos="426"/>
              </w:tabs>
              <w:rPr>
                <w:rFonts w:ascii="Arial" w:hAnsi="Arial" w:cs="Arial"/>
                <w:b/>
              </w:rPr>
            </w:pPr>
            <w:r w:rsidRPr="00DF5C8C">
              <w:rPr>
                <w:rFonts w:ascii="Arial" w:hAnsi="Arial" w:cs="Arial"/>
                <w:b/>
              </w:rPr>
              <w:t>Panel Chair</w:t>
            </w:r>
          </w:p>
        </w:tc>
        <w:tc>
          <w:tcPr>
            <w:tcW w:w="7655" w:type="dxa"/>
          </w:tcPr>
          <w:p w14:paraId="458AF928"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Establish, coordinate and provide advice to the Assessment Panel, including managing membership and facilitating meeting(s).</w:t>
            </w:r>
          </w:p>
          <w:p w14:paraId="7F8558AE"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Ensure Panel Members’ access to and use of Council-authorised system(s) for assessments.</w:t>
            </w:r>
          </w:p>
          <w:p w14:paraId="39A813A8" w14:textId="3231F555"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Contact applicants for clarifications needed by Panel Members.</w:t>
            </w:r>
          </w:p>
          <w:p w14:paraId="0006E508"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Determine acceptance or otherwise of late applications.</w:t>
            </w:r>
          </w:p>
          <w:p w14:paraId="238D24F2" w14:textId="3EAE9C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 xml:space="preserve">Manage the assessment process, </w:t>
            </w:r>
            <w:r w:rsidR="002265D1" w:rsidRPr="00DF5C8C">
              <w:rPr>
                <w:rFonts w:ascii="Arial" w:hAnsi="Arial" w:cs="Arial"/>
              </w:rPr>
              <w:t>always ensuring probity</w:t>
            </w:r>
            <w:r w:rsidRPr="00DF5C8C">
              <w:rPr>
                <w:rFonts w:ascii="Arial" w:hAnsi="Arial" w:cs="Arial"/>
              </w:rPr>
              <w:t>, including managing conflicts of interest.</w:t>
            </w:r>
          </w:p>
          <w:p w14:paraId="78CF24DD" w14:textId="77777777" w:rsidR="00A127EA" w:rsidRPr="00DF5C8C" w:rsidRDefault="5C5F9888"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Develop the Assessment Panel Report.</w:t>
            </w:r>
          </w:p>
        </w:tc>
      </w:tr>
      <w:tr w:rsidR="00A127EA" w:rsidRPr="00DF5C8C" w14:paraId="355DF7ED" w14:textId="77777777" w:rsidTr="00182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76F91DAD" w14:textId="4FDBDE12" w:rsidR="00A127EA" w:rsidRPr="00DF5C8C" w:rsidRDefault="00A127EA" w:rsidP="00A127EA">
            <w:pPr>
              <w:tabs>
                <w:tab w:val="left" w:pos="426"/>
              </w:tabs>
              <w:rPr>
                <w:rFonts w:ascii="Arial" w:hAnsi="Arial" w:cs="Arial"/>
                <w:b/>
              </w:rPr>
            </w:pPr>
            <w:r w:rsidRPr="00DF5C8C">
              <w:rPr>
                <w:rFonts w:ascii="Arial" w:hAnsi="Arial" w:cs="Arial"/>
                <w:b/>
              </w:rPr>
              <w:t>Panel Members</w:t>
            </w:r>
            <w:r w:rsidR="00422A29">
              <w:rPr>
                <w:rFonts w:ascii="Arial" w:hAnsi="Arial" w:cs="Arial"/>
                <w:b/>
              </w:rPr>
              <w:t xml:space="preserve"> and other Assessors</w:t>
            </w:r>
          </w:p>
        </w:tc>
        <w:tc>
          <w:tcPr>
            <w:tcW w:w="7655" w:type="dxa"/>
            <w:shd w:val="clear" w:color="auto" w:fill="F2F2F2" w:themeFill="background1" w:themeFillShade="F2"/>
          </w:tcPr>
          <w:p w14:paraId="4DF46198"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Be available during the assessment process.</w:t>
            </w:r>
          </w:p>
          <w:p w14:paraId="3350E5DA"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Ensure ability to use the Council-authorised system(s) to conduct assessments.</w:t>
            </w:r>
          </w:p>
          <w:p w14:paraId="418EA9AC" w14:textId="30E14AA5"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Assess applications in line with the assessment criteria and justify assessments with defensible scoring and comments. </w:t>
            </w:r>
          </w:p>
          <w:p w14:paraId="190FFE48" w14:textId="1A663D1F"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Consider Topic Expert advice received when assessing applications. </w:t>
            </w:r>
          </w:p>
          <w:p w14:paraId="159ADEFC"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Ensure compliance with all applicable legislation and policies.</w:t>
            </w:r>
          </w:p>
          <w:p w14:paraId="71692051"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Participate in Assessment Panel moderation activities.</w:t>
            </w:r>
          </w:p>
          <w:p w14:paraId="6909BB29"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Contribute to and endorse the Assessment Panel Report.</w:t>
            </w:r>
          </w:p>
        </w:tc>
      </w:tr>
      <w:tr w:rsidR="00A127EA" w:rsidRPr="00DF5C8C" w14:paraId="17F666E4" w14:textId="77777777" w:rsidTr="001827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0FD0561" w14:textId="749130F2" w:rsidR="00A127EA" w:rsidRPr="00DF5C8C" w:rsidRDefault="00ED196E" w:rsidP="00A127EA">
            <w:pPr>
              <w:tabs>
                <w:tab w:val="left" w:pos="426"/>
              </w:tabs>
              <w:rPr>
                <w:rFonts w:ascii="Arial" w:hAnsi="Arial" w:cs="Arial"/>
                <w:b/>
              </w:rPr>
            </w:pPr>
            <w:r>
              <w:rPr>
                <w:rFonts w:ascii="Arial" w:hAnsi="Arial" w:cs="Arial"/>
                <w:b/>
              </w:rPr>
              <w:t>Subject Matter</w:t>
            </w:r>
            <w:r w:rsidR="00A127EA" w:rsidRPr="00DF5C8C">
              <w:rPr>
                <w:rFonts w:ascii="Arial" w:hAnsi="Arial" w:cs="Arial"/>
                <w:b/>
              </w:rPr>
              <w:t xml:space="preserve"> Experts</w:t>
            </w:r>
          </w:p>
          <w:p w14:paraId="35C4429D" w14:textId="77777777" w:rsidR="00A127EA" w:rsidRPr="00DF5C8C" w:rsidRDefault="00A127EA" w:rsidP="00A127EA">
            <w:pPr>
              <w:tabs>
                <w:tab w:val="left" w:pos="426"/>
              </w:tabs>
              <w:rPr>
                <w:rFonts w:ascii="Arial" w:hAnsi="Arial" w:cs="Arial"/>
                <w:b/>
              </w:rPr>
            </w:pPr>
          </w:p>
          <w:p w14:paraId="453C5BEC" w14:textId="77777777" w:rsidR="00A127EA" w:rsidRPr="00DF5C8C" w:rsidRDefault="00A127EA" w:rsidP="00A127EA">
            <w:pPr>
              <w:tabs>
                <w:tab w:val="left" w:pos="426"/>
              </w:tabs>
              <w:rPr>
                <w:rFonts w:ascii="Arial" w:hAnsi="Arial" w:cs="Arial"/>
                <w:b/>
              </w:rPr>
            </w:pPr>
          </w:p>
        </w:tc>
        <w:tc>
          <w:tcPr>
            <w:tcW w:w="7655" w:type="dxa"/>
          </w:tcPr>
          <w:p w14:paraId="379F533D" w14:textId="2FB23CAD"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Be available during the</w:t>
            </w:r>
            <w:r w:rsidR="0E9BFBF9" w:rsidRPr="00DF5C8C">
              <w:rPr>
                <w:rFonts w:ascii="Arial" w:hAnsi="Arial" w:cs="Arial"/>
              </w:rPr>
              <w:t xml:space="preserve"> application and</w:t>
            </w:r>
            <w:r w:rsidRPr="00DF5C8C">
              <w:rPr>
                <w:rFonts w:ascii="Arial" w:hAnsi="Arial" w:cs="Arial"/>
              </w:rPr>
              <w:t xml:space="preserve"> assessment process.</w:t>
            </w:r>
          </w:p>
          <w:p w14:paraId="76491137"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Provide advice on applications relevant to their area(s) of expertise.</w:t>
            </w:r>
          </w:p>
          <w:p w14:paraId="6C2664D0"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 xml:space="preserve">Abstain from assessing or recommending applications, unless formally appointed as a Panel Member in a dual role. </w:t>
            </w:r>
          </w:p>
        </w:tc>
      </w:tr>
      <w:tr w:rsidR="00A127EA" w:rsidRPr="00DF5C8C" w14:paraId="0783CBC7" w14:textId="77777777" w:rsidTr="00182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62D5FEE2" w14:textId="70A6C82D" w:rsidR="00A127EA" w:rsidRPr="00DF5C8C" w:rsidRDefault="00A127EA" w:rsidP="00A127EA">
            <w:pPr>
              <w:tabs>
                <w:tab w:val="left" w:pos="426"/>
              </w:tabs>
              <w:rPr>
                <w:rFonts w:ascii="Arial" w:hAnsi="Arial" w:cs="Arial"/>
                <w:b/>
              </w:rPr>
            </w:pPr>
            <w:r w:rsidRPr="00DF5C8C">
              <w:rPr>
                <w:rFonts w:ascii="Arial" w:hAnsi="Arial" w:cs="Arial"/>
                <w:b/>
              </w:rPr>
              <w:t>Grant</w:t>
            </w:r>
            <w:r w:rsidR="003C0C8B" w:rsidRPr="00DF5C8C">
              <w:rPr>
                <w:rFonts w:ascii="Arial" w:hAnsi="Arial" w:cs="Arial"/>
                <w:b/>
              </w:rPr>
              <w:t>s</w:t>
            </w:r>
            <w:r w:rsidRPr="00DF5C8C">
              <w:rPr>
                <w:rFonts w:ascii="Arial" w:hAnsi="Arial" w:cs="Arial"/>
                <w:b/>
              </w:rPr>
              <w:t xml:space="preserve"> Officer</w:t>
            </w:r>
          </w:p>
        </w:tc>
        <w:tc>
          <w:tcPr>
            <w:tcW w:w="7655" w:type="dxa"/>
            <w:shd w:val="clear" w:color="auto" w:fill="F2F2F2" w:themeFill="background1" w:themeFillShade="F2"/>
          </w:tcPr>
          <w:p w14:paraId="46A01DEF"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Assist the Panel Chair with their responsibilities.</w:t>
            </w:r>
          </w:p>
          <w:p w14:paraId="07A94101"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Update the Council website with the latest Program links.</w:t>
            </w:r>
          </w:p>
          <w:p w14:paraId="032F7B6A" w14:textId="76A3A6C9"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Release the Grant Program Guidelines to the </w:t>
            </w:r>
            <w:r w:rsidR="005C1476" w:rsidRPr="00DF5C8C">
              <w:rPr>
                <w:rFonts w:ascii="Arial" w:hAnsi="Arial" w:cs="Arial"/>
              </w:rPr>
              <w:t>Council-</w:t>
            </w:r>
            <w:r w:rsidRPr="00DF5C8C">
              <w:rPr>
                <w:rFonts w:ascii="Arial" w:hAnsi="Arial" w:cs="Arial"/>
              </w:rPr>
              <w:t>authorised system(s), website and communication channel(s).</w:t>
            </w:r>
          </w:p>
          <w:p w14:paraId="4F9E3FE3" w14:textId="0D9EAC12"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Set up the application, eligibility check, and assessment forms in the </w:t>
            </w:r>
            <w:r w:rsidR="00F21487" w:rsidRPr="00DF5C8C">
              <w:rPr>
                <w:rFonts w:ascii="Arial" w:hAnsi="Arial" w:cs="Arial"/>
              </w:rPr>
              <w:t>Council</w:t>
            </w:r>
            <w:r w:rsidRPr="00DF5C8C">
              <w:rPr>
                <w:rFonts w:ascii="Arial" w:hAnsi="Arial" w:cs="Arial"/>
              </w:rPr>
              <w:t>-authorised system(s), with conflict</w:t>
            </w:r>
            <w:r w:rsidR="00A92288" w:rsidRPr="00DF5C8C">
              <w:rPr>
                <w:rFonts w:ascii="Arial" w:hAnsi="Arial" w:cs="Arial"/>
              </w:rPr>
              <w:t>-</w:t>
            </w:r>
            <w:r w:rsidRPr="00DF5C8C">
              <w:rPr>
                <w:rFonts w:ascii="Arial" w:hAnsi="Arial" w:cs="Arial"/>
              </w:rPr>
              <w:t>of</w:t>
            </w:r>
            <w:r w:rsidR="00A92288" w:rsidRPr="00DF5C8C">
              <w:rPr>
                <w:rFonts w:ascii="Arial" w:hAnsi="Arial" w:cs="Arial"/>
              </w:rPr>
              <w:t>-</w:t>
            </w:r>
            <w:r w:rsidRPr="00DF5C8C">
              <w:rPr>
                <w:rFonts w:ascii="Arial" w:hAnsi="Arial" w:cs="Arial"/>
              </w:rPr>
              <w:t>interest declarations.</w:t>
            </w:r>
          </w:p>
          <w:p w14:paraId="0505D205"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Open the grants in the Council-authorised system(s) and sign up the assessors.</w:t>
            </w:r>
          </w:p>
          <w:p w14:paraId="4B56B92C"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Check applicant eligibility and if required, financial viability.</w:t>
            </w:r>
          </w:p>
          <w:p w14:paraId="590A9F08"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Respond to Program queries from potential applicants via Council’s designated mailbox and phone number.</w:t>
            </w:r>
          </w:p>
        </w:tc>
      </w:tr>
      <w:tr w:rsidR="00A127EA" w:rsidRPr="00DF5C8C" w14:paraId="42CEF205" w14:textId="77777777" w:rsidTr="0018276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62D4AE9" w14:textId="4B51C573" w:rsidR="00A127EA" w:rsidRPr="00DF5C8C" w:rsidRDefault="5C5F9888" w:rsidP="0094424E">
            <w:pPr>
              <w:tabs>
                <w:tab w:val="left" w:pos="426"/>
              </w:tabs>
              <w:rPr>
                <w:rFonts w:ascii="Arial" w:hAnsi="Arial" w:cs="Arial"/>
                <w:b/>
              </w:rPr>
            </w:pPr>
            <w:r w:rsidRPr="00DF5C8C">
              <w:rPr>
                <w:rFonts w:ascii="Arial" w:hAnsi="Arial" w:cs="Arial"/>
                <w:b/>
              </w:rPr>
              <w:t>Grant</w:t>
            </w:r>
            <w:r w:rsidR="00EF3BFE" w:rsidRPr="00DF5C8C">
              <w:rPr>
                <w:rFonts w:ascii="Arial" w:hAnsi="Arial" w:cs="Arial"/>
                <w:b/>
              </w:rPr>
              <w:t>s</w:t>
            </w:r>
            <w:r w:rsidRPr="00DF5C8C">
              <w:rPr>
                <w:rFonts w:ascii="Arial" w:hAnsi="Arial" w:cs="Arial"/>
                <w:b/>
              </w:rPr>
              <w:t xml:space="preserve"> </w:t>
            </w:r>
            <w:r w:rsidR="4E18E8F3" w:rsidRPr="00DF5C8C">
              <w:rPr>
                <w:rFonts w:ascii="Arial" w:hAnsi="Arial" w:cs="Arial"/>
                <w:b/>
              </w:rPr>
              <w:t>Agreement</w:t>
            </w:r>
            <w:r w:rsidRPr="00DF5C8C">
              <w:rPr>
                <w:rFonts w:ascii="Arial" w:hAnsi="Arial" w:cs="Arial"/>
                <w:b/>
              </w:rPr>
              <w:t xml:space="preserve"> Manager</w:t>
            </w:r>
          </w:p>
          <w:p w14:paraId="729FC0A1" w14:textId="77777777" w:rsidR="00A127EA" w:rsidRPr="00DF5C8C" w:rsidRDefault="00A127EA" w:rsidP="0094424E">
            <w:pPr>
              <w:tabs>
                <w:tab w:val="left" w:pos="426"/>
              </w:tabs>
              <w:rPr>
                <w:rFonts w:ascii="Arial" w:hAnsi="Arial" w:cs="Arial"/>
                <w:b/>
              </w:rPr>
            </w:pPr>
          </w:p>
          <w:p w14:paraId="75ADE795" w14:textId="719AA948" w:rsidR="00A127EA" w:rsidRPr="00DF5C8C" w:rsidRDefault="00A127EA" w:rsidP="0094424E">
            <w:pPr>
              <w:tabs>
                <w:tab w:val="left" w:pos="426"/>
              </w:tabs>
              <w:rPr>
                <w:rFonts w:ascii="Arial" w:hAnsi="Arial" w:cs="Arial"/>
                <w:b/>
              </w:rPr>
            </w:pPr>
            <w:r w:rsidRPr="00DF5C8C">
              <w:rPr>
                <w:rFonts w:ascii="Arial" w:hAnsi="Arial" w:cs="Arial"/>
                <w:b/>
              </w:rPr>
              <w:t>NB. The Grant</w:t>
            </w:r>
            <w:r w:rsidR="00607E85" w:rsidRPr="00DF5C8C">
              <w:rPr>
                <w:rFonts w:ascii="Arial" w:hAnsi="Arial" w:cs="Arial"/>
                <w:b/>
              </w:rPr>
              <w:t>s</w:t>
            </w:r>
            <w:r w:rsidRPr="00DF5C8C">
              <w:rPr>
                <w:rFonts w:ascii="Arial" w:hAnsi="Arial" w:cs="Arial"/>
                <w:b/>
              </w:rPr>
              <w:t xml:space="preserve"> Officer may also fulfil the responsibilities of the Grant </w:t>
            </w:r>
            <w:r w:rsidR="0015640F" w:rsidRPr="00DF5C8C">
              <w:rPr>
                <w:rFonts w:ascii="Arial" w:hAnsi="Arial" w:cs="Arial"/>
                <w:b/>
              </w:rPr>
              <w:t>Agreement</w:t>
            </w:r>
            <w:r w:rsidR="00367C54" w:rsidRPr="00DF5C8C">
              <w:rPr>
                <w:rFonts w:ascii="Arial" w:hAnsi="Arial" w:cs="Arial"/>
                <w:b/>
              </w:rPr>
              <w:t xml:space="preserve"> </w:t>
            </w:r>
            <w:r w:rsidRPr="00DF5C8C">
              <w:rPr>
                <w:rFonts w:ascii="Arial" w:hAnsi="Arial" w:cs="Arial"/>
                <w:b/>
              </w:rPr>
              <w:t>Manager</w:t>
            </w:r>
          </w:p>
        </w:tc>
        <w:tc>
          <w:tcPr>
            <w:tcW w:w="7655" w:type="dxa"/>
          </w:tcPr>
          <w:p w14:paraId="2B9A2C27" w14:textId="55C5A72C"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 xml:space="preserve">Manage funding agreements in accordance with the </w:t>
            </w:r>
            <w:r w:rsidR="00D27D46" w:rsidRPr="00DF5C8C">
              <w:rPr>
                <w:rFonts w:ascii="Arial" w:hAnsi="Arial" w:cs="Arial"/>
              </w:rPr>
              <w:t>Community Grant Procedures document</w:t>
            </w:r>
          </w:p>
          <w:p w14:paraId="549C92BB" w14:textId="0920170C"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 xml:space="preserve">Monitor risk, compliance and performance against </w:t>
            </w:r>
            <w:r w:rsidR="00410672" w:rsidRPr="00DF5C8C">
              <w:rPr>
                <w:rFonts w:ascii="Arial" w:hAnsi="Arial" w:cs="Arial"/>
              </w:rPr>
              <w:t xml:space="preserve">agreement </w:t>
            </w:r>
            <w:r w:rsidRPr="00DF5C8C">
              <w:rPr>
                <w:rFonts w:ascii="Arial" w:hAnsi="Arial" w:cs="Arial"/>
              </w:rPr>
              <w:t>obligations and key performance indicators.</w:t>
            </w:r>
          </w:p>
          <w:p w14:paraId="15B6037A" w14:textId="77777777"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Manage funding agreement finances, including budgeting, payments, recovery of funds, and Topic Expert liaison.</w:t>
            </w:r>
          </w:p>
          <w:p w14:paraId="02B0163F" w14:textId="5B66CCEF"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t xml:space="preserve">Ensure the </w:t>
            </w:r>
            <w:r w:rsidRPr="00064206">
              <w:rPr>
                <w:rFonts w:ascii="Arial" w:hAnsi="Arial" w:cs="Arial"/>
              </w:rPr>
              <w:t xml:space="preserve">Program </w:t>
            </w:r>
            <w:r w:rsidR="00064206" w:rsidRPr="00064206">
              <w:rPr>
                <w:rFonts w:ascii="Arial" w:hAnsi="Arial" w:cs="Arial"/>
              </w:rPr>
              <w:t>Lead</w:t>
            </w:r>
            <w:r w:rsidR="00064206">
              <w:rPr>
                <w:rFonts w:ascii="Arial" w:hAnsi="Arial" w:cs="Arial"/>
              </w:rPr>
              <w:t xml:space="preserve"> </w:t>
            </w:r>
            <w:r w:rsidRPr="00DF5C8C">
              <w:rPr>
                <w:rFonts w:ascii="Arial" w:hAnsi="Arial" w:cs="Arial"/>
              </w:rPr>
              <w:t xml:space="preserve">is immediately appraised of any risks or issues arising with a </w:t>
            </w:r>
            <w:r w:rsidR="00544700" w:rsidRPr="00DF5C8C">
              <w:rPr>
                <w:rFonts w:ascii="Arial" w:hAnsi="Arial" w:cs="Arial"/>
              </w:rPr>
              <w:t xml:space="preserve">grant </w:t>
            </w:r>
            <w:r w:rsidRPr="00DF5C8C">
              <w:rPr>
                <w:rFonts w:ascii="Arial" w:hAnsi="Arial" w:cs="Arial"/>
              </w:rPr>
              <w:t xml:space="preserve">recipient or activity. </w:t>
            </w:r>
          </w:p>
          <w:p w14:paraId="385227D5" w14:textId="661F29CC" w:rsidR="00A127EA" w:rsidRPr="00DF5C8C" w:rsidRDefault="00A127EA" w:rsidP="00A127EA">
            <w:pPr>
              <w:numPr>
                <w:ilvl w:val="0"/>
                <w:numId w:val="22"/>
              </w:numPr>
              <w:tabs>
                <w:tab w:val="left" w:pos="457"/>
              </w:tabs>
              <w:ind w:left="457" w:hanging="436"/>
              <w:contextualSpacing/>
              <w:cnfStyle w:val="000000010000" w:firstRow="0" w:lastRow="0" w:firstColumn="0" w:lastColumn="0" w:oddVBand="0" w:evenVBand="0" w:oddHBand="0" w:evenHBand="1" w:firstRowFirstColumn="0" w:firstRowLastColumn="0" w:lastRowFirstColumn="0" w:lastRowLastColumn="0"/>
              <w:rPr>
                <w:rFonts w:ascii="Arial" w:hAnsi="Arial" w:cs="Arial"/>
              </w:rPr>
            </w:pPr>
            <w:r w:rsidRPr="00DF5C8C">
              <w:rPr>
                <w:rFonts w:ascii="Arial" w:hAnsi="Arial" w:cs="Arial"/>
              </w:rPr>
              <w:lastRenderedPageBreak/>
              <w:t xml:space="preserve">Provide information on funding agreements to the Program Owner to fulfil onward </w:t>
            </w:r>
            <w:r w:rsidR="00544700" w:rsidRPr="00DF5C8C">
              <w:rPr>
                <w:rFonts w:ascii="Arial" w:hAnsi="Arial" w:cs="Arial"/>
              </w:rPr>
              <w:t xml:space="preserve">grant </w:t>
            </w:r>
            <w:r w:rsidRPr="00DF5C8C">
              <w:rPr>
                <w:rFonts w:ascii="Arial" w:hAnsi="Arial" w:cs="Arial"/>
              </w:rPr>
              <w:t>monitoring and reporting requirements.</w:t>
            </w:r>
          </w:p>
        </w:tc>
      </w:tr>
      <w:tr w:rsidR="00A127EA" w:rsidRPr="00DF5C8C" w14:paraId="7ADD1606" w14:textId="77777777" w:rsidTr="00182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tcPr>
          <w:p w14:paraId="182779EB" w14:textId="7A6B023E" w:rsidR="00A127EA" w:rsidRPr="00DF5C8C" w:rsidRDefault="4F93781D" w:rsidP="00A127EA">
            <w:pPr>
              <w:tabs>
                <w:tab w:val="left" w:pos="426"/>
              </w:tabs>
              <w:rPr>
                <w:rFonts w:ascii="Arial" w:hAnsi="Arial" w:cs="Arial"/>
                <w:b/>
              </w:rPr>
            </w:pPr>
            <w:r w:rsidRPr="00DF5C8C">
              <w:rPr>
                <w:rFonts w:ascii="Arial" w:hAnsi="Arial" w:cs="Arial"/>
                <w:b/>
              </w:rPr>
              <w:lastRenderedPageBreak/>
              <w:t>Authorised</w:t>
            </w:r>
            <w:r w:rsidR="5C5F9888" w:rsidRPr="00DF5C8C">
              <w:rPr>
                <w:rFonts w:ascii="Arial" w:hAnsi="Arial" w:cs="Arial"/>
                <w:b/>
              </w:rPr>
              <w:t xml:space="preserve"> Delegate </w:t>
            </w:r>
          </w:p>
          <w:p w14:paraId="3D7CE684" w14:textId="77777777" w:rsidR="00A127EA" w:rsidRPr="00DF5C8C" w:rsidRDefault="00A127EA" w:rsidP="00A127EA">
            <w:pPr>
              <w:tabs>
                <w:tab w:val="left" w:pos="426"/>
              </w:tabs>
              <w:rPr>
                <w:rFonts w:ascii="Arial" w:hAnsi="Arial" w:cs="Arial"/>
                <w:b/>
              </w:rPr>
            </w:pPr>
          </w:p>
        </w:tc>
        <w:tc>
          <w:tcPr>
            <w:tcW w:w="7655" w:type="dxa"/>
            <w:shd w:val="clear" w:color="auto" w:fill="F2F2F2" w:themeFill="background1" w:themeFillShade="F2"/>
          </w:tcPr>
          <w:p w14:paraId="7BA42DFE" w14:textId="11869C6D" w:rsidR="00A127EA" w:rsidRPr="00DF5C8C" w:rsidRDefault="00E650D0" w:rsidP="00A127EA">
            <w:pPr>
              <w:tabs>
                <w:tab w:val="left" w:pos="426"/>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As autho</w:t>
            </w:r>
            <w:r w:rsidR="002770CB" w:rsidRPr="00DF5C8C">
              <w:rPr>
                <w:rFonts w:ascii="Arial" w:hAnsi="Arial" w:cs="Arial"/>
              </w:rPr>
              <w:t>r</w:t>
            </w:r>
            <w:r w:rsidRPr="00DF5C8C">
              <w:rPr>
                <w:rFonts w:ascii="Arial" w:hAnsi="Arial" w:cs="Arial"/>
              </w:rPr>
              <w:t>ised:</w:t>
            </w:r>
          </w:p>
          <w:p w14:paraId="64855385" w14:textId="77777777" w:rsidR="00A127EA" w:rsidRPr="00DF5C8C" w:rsidRDefault="00A127EA" w:rsidP="00E650D0">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Approve this Policy.</w:t>
            </w:r>
          </w:p>
          <w:p w14:paraId="69E20508" w14:textId="317D748B" w:rsidR="00A127EA" w:rsidRPr="00DF5C8C" w:rsidRDefault="00A127EA" w:rsidP="00E650D0">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Approve </w:t>
            </w:r>
            <w:r w:rsidR="00677EF8" w:rsidRPr="00DF5C8C">
              <w:rPr>
                <w:rFonts w:ascii="Arial" w:hAnsi="Arial" w:cs="Arial"/>
              </w:rPr>
              <w:t>grants</w:t>
            </w:r>
            <w:r w:rsidRPr="00DF5C8C">
              <w:rPr>
                <w:rFonts w:ascii="Arial" w:hAnsi="Arial" w:cs="Arial"/>
              </w:rPr>
              <w:t xml:space="preserve"> budget </w:t>
            </w:r>
            <w:r w:rsidR="002A1586" w:rsidRPr="00DF5C8C">
              <w:rPr>
                <w:rFonts w:ascii="Arial" w:hAnsi="Arial" w:cs="Arial"/>
              </w:rPr>
              <w:t xml:space="preserve">as part </w:t>
            </w:r>
            <w:r w:rsidRPr="00DF5C8C">
              <w:rPr>
                <w:rFonts w:ascii="Arial" w:hAnsi="Arial" w:cs="Arial"/>
              </w:rPr>
              <w:t>of the annual budget cycle.</w:t>
            </w:r>
          </w:p>
          <w:p w14:paraId="44F2A35B" w14:textId="26BFD62D" w:rsidR="00A127EA" w:rsidRPr="00DF5C8C" w:rsidRDefault="00A127EA" w:rsidP="00E650D0">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Approve funding recommendations of the Assessment Panel.</w:t>
            </w:r>
          </w:p>
          <w:p w14:paraId="41774E1A" w14:textId="5C82B252"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Approve the </w:t>
            </w:r>
            <w:r w:rsidR="00E650D0" w:rsidRPr="00DF5C8C">
              <w:rPr>
                <w:rFonts w:ascii="Arial" w:hAnsi="Arial" w:cs="Arial"/>
              </w:rPr>
              <w:t xml:space="preserve">Program </w:t>
            </w:r>
            <w:r w:rsidRPr="00DF5C8C">
              <w:rPr>
                <w:rFonts w:ascii="Arial" w:hAnsi="Arial" w:cs="Arial"/>
              </w:rPr>
              <w:t>Implementation Plan</w:t>
            </w:r>
            <w:r w:rsidR="00E650D0" w:rsidRPr="00DF5C8C">
              <w:rPr>
                <w:rFonts w:ascii="Arial" w:hAnsi="Arial" w:cs="Arial"/>
              </w:rPr>
              <w:t xml:space="preserve"> (or equivalent)</w:t>
            </w:r>
            <w:r w:rsidRPr="00DF5C8C">
              <w:rPr>
                <w:rFonts w:ascii="Arial" w:hAnsi="Arial" w:cs="Arial"/>
              </w:rPr>
              <w:t>.</w:t>
            </w:r>
          </w:p>
          <w:p w14:paraId="18FC0DB8" w14:textId="2EA16A55"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Approve the </w:t>
            </w:r>
            <w:r w:rsidR="00E650D0" w:rsidRPr="00DF5C8C">
              <w:rPr>
                <w:rFonts w:ascii="Arial" w:hAnsi="Arial" w:cs="Arial"/>
              </w:rPr>
              <w:t xml:space="preserve">Program </w:t>
            </w:r>
            <w:r w:rsidRPr="00DF5C8C">
              <w:rPr>
                <w:rFonts w:ascii="Arial" w:hAnsi="Arial" w:cs="Arial"/>
              </w:rPr>
              <w:t>Guidelines.</w:t>
            </w:r>
          </w:p>
          <w:p w14:paraId="18A71042"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Sign and enter into funding agreements on behalf of Council within their Financial Delegation.</w:t>
            </w:r>
          </w:p>
          <w:p w14:paraId="5C27613B" w14:textId="039AED10"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 xml:space="preserve">Authorise variations to funding agreements on behalf of Council within their </w:t>
            </w:r>
            <w:r w:rsidR="009748E1" w:rsidRPr="00DF5C8C">
              <w:rPr>
                <w:rFonts w:ascii="Arial" w:hAnsi="Arial" w:cs="Arial"/>
              </w:rPr>
              <w:t>F</w:t>
            </w:r>
            <w:r w:rsidRPr="00DF5C8C">
              <w:rPr>
                <w:rFonts w:ascii="Arial" w:hAnsi="Arial" w:cs="Arial"/>
              </w:rPr>
              <w:t xml:space="preserve">inancial </w:t>
            </w:r>
            <w:r w:rsidR="009748E1" w:rsidRPr="00DF5C8C">
              <w:rPr>
                <w:rFonts w:ascii="Arial" w:hAnsi="Arial" w:cs="Arial"/>
              </w:rPr>
              <w:t>D</w:t>
            </w:r>
            <w:r w:rsidRPr="00DF5C8C">
              <w:rPr>
                <w:rFonts w:ascii="Arial" w:hAnsi="Arial" w:cs="Arial"/>
              </w:rPr>
              <w:t>elegation.</w:t>
            </w:r>
          </w:p>
          <w:p w14:paraId="6DCA098B" w14:textId="77777777" w:rsidR="00A127EA" w:rsidRPr="00DF5C8C" w:rsidRDefault="00A127EA" w:rsidP="00A127EA">
            <w:pPr>
              <w:numPr>
                <w:ilvl w:val="0"/>
                <w:numId w:val="22"/>
              </w:numPr>
              <w:tabs>
                <w:tab w:val="left" w:pos="457"/>
              </w:tabs>
              <w:ind w:left="457" w:hanging="436"/>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sidRPr="00DF5C8C">
              <w:rPr>
                <w:rFonts w:ascii="Arial" w:hAnsi="Arial" w:cs="Arial"/>
              </w:rPr>
              <w:t>Authorise grant payments within their Financial Delegation.</w:t>
            </w:r>
          </w:p>
        </w:tc>
      </w:tr>
    </w:tbl>
    <w:p w14:paraId="24344AD8" w14:textId="77777777" w:rsidR="00607FB8" w:rsidRDefault="00607FB8" w:rsidP="00FE572A">
      <w:pPr>
        <w:pStyle w:val="Heading1"/>
        <w:rPr>
          <w:rFonts w:ascii="Univers Condensed" w:hAnsi="Univers Condensed" w:cs="Arial"/>
          <w:b w:val="0"/>
          <w:bCs w:val="0"/>
          <w:sz w:val="40"/>
          <w:szCs w:val="40"/>
        </w:rPr>
      </w:pPr>
    </w:p>
    <w:p w14:paraId="2BD4B224" w14:textId="03D1D711" w:rsidR="00FE572A" w:rsidRDefault="00FE572A" w:rsidP="00FE572A">
      <w:pPr>
        <w:pStyle w:val="Heading1"/>
        <w:rPr>
          <w:rFonts w:ascii="Univers Condensed" w:hAnsi="Univers Condensed" w:cs="Arial"/>
          <w:b w:val="0"/>
          <w:bCs w:val="0"/>
          <w:sz w:val="40"/>
          <w:szCs w:val="40"/>
        </w:rPr>
      </w:pPr>
      <w:r w:rsidRPr="005429BF">
        <w:rPr>
          <w:rFonts w:ascii="Univers Condensed" w:hAnsi="Univers Condensed" w:cs="Arial"/>
          <w:b w:val="0"/>
          <w:bCs w:val="0"/>
          <w:sz w:val="40"/>
          <w:szCs w:val="40"/>
        </w:rPr>
        <w:t xml:space="preserve">Procedural Flowchart </w:t>
      </w:r>
    </w:p>
    <w:p w14:paraId="52FA4EC3" w14:textId="7029CD11" w:rsidR="009963E0" w:rsidRPr="009963E0" w:rsidRDefault="00182967" w:rsidP="009963E0">
      <w:r>
        <w:rPr>
          <w:noProof/>
        </w:rPr>
        <w:drawing>
          <wp:inline distT="0" distB="0" distL="0" distR="0" wp14:anchorId="0BD9DA9D" wp14:editId="0E6A05E4">
            <wp:extent cx="4977442" cy="3174521"/>
            <wp:effectExtent l="0" t="0" r="13970" b="26035"/>
            <wp:docPr id="67776353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838D55" w14:textId="77777777" w:rsidR="00607FB8" w:rsidRDefault="00607FB8">
      <w:pPr>
        <w:rPr>
          <w:rFonts w:ascii="Univers Condensed" w:eastAsiaTheme="majorEastAsia" w:hAnsi="Univers Condensed" w:cs="Arial"/>
          <w:color w:val="2F5496" w:themeColor="accent5" w:themeShade="BF"/>
          <w:kern w:val="32"/>
          <w:sz w:val="40"/>
          <w:szCs w:val="40"/>
        </w:rPr>
      </w:pPr>
      <w:r>
        <w:rPr>
          <w:rFonts w:ascii="Univers Condensed" w:hAnsi="Univers Condensed" w:cs="Arial"/>
          <w:b/>
          <w:bCs/>
          <w:sz w:val="40"/>
          <w:szCs w:val="40"/>
        </w:rPr>
        <w:br w:type="page"/>
      </w:r>
    </w:p>
    <w:p w14:paraId="6BB54BCB" w14:textId="40355ED3" w:rsidR="00FE572A" w:rsidRPr="005429BF" w:rsidRDefault="00FE572A" w:rsidP="00FE572A">
      <w:pPr>
        <w:pStyle w:val="Heading1"/>
        <w:rPr>
          <w:rFonts w:ascii="Univers Condensed" w:hAnsi="Univers Condensed" w:cs="Arial"/>
          <w:b w:val="0"/>
          <w:bCs w:val="0"/>
          <w:sz w:val="40"/>
          <w:szCs w:val="40"/>
        </w:rPr>
      </w:pPr>
      <w:r w:rsidRPr="005429BF">
        <w:rPr>
          <w:rFonts w:ascii="Univers Condensed" w:hAnsi="Univers Condensed" w:cs="Arial"/>
          <w:b w:val="0"/>
          <w:bCs w:val="0"/>
          <w:sz w:val="40"/>
          <w:szCs w:val="40"/>
        </w:rPr>
        <w:lastRenderedPageBreak/>
        <w:t xml:space="preserve">Related legislation </w:t>
      </w:r>
    </w:p>
    <w:p w14:paraId="65B9F5FC" w14:textId="77777777" w:rsidR="005A362A" w:rsidRPr="00AC1EB5" w:rsidRDefault="005A362A" w:rsidP="005A362A">
      <w:pPr>
        <w:pStyle w:val="Instructionsnon-printing"/>
        <w:numPr>
          <w:ilvl w:val="0"/>
          <w:numId w:val="16"/>
        </w:numPr>
        <w:rPr>
          <w:rFonts w:ascii="Univers" w:eastAsiaTheme="minorHAnsi" w:hAnsi="Univers"/>
          <w:iCs/>
          <w:vanish w:val="0"/>
          <w:color w:val="auto"/>
          <w:sz w:val="22"/>
          <w:szCs w:val="24"/>
          <w:lang w:val="en-AU" w:eastAsia="en-AU"/>
        </w:rPr>
      </w:pPr>
      <w:r w:rsidRPr="00AC1EB5">
        <w:rPr>
          <w:rFonts w:ascii="Univers" w:eastAsiaTheme="minorHAnsi" w:hAnsi="Univers"/>
          <w:i/>
          <w:vanish w:val="0"/>
          <w:color w:val="auto"/>
          <w:sz w:val="22"/>
          <w:szCs w:val="24"/>
          <w:lang w:val="en-AU" w:eastAsia="en-AU"/>
        </w:rPr>
        <w:t>Local Government Act 2020</w:t>
      </w:r>
      <w:r w:rsidRPr="00AC1EB5">
        <w:rPr>
          <w:rFonts w:ascii="Univers" w:eastAsiaTheme="minorHAnsi" w:hAnsi="Univers"/>
          <w:iCs/>
          <w:vanish w:val="0"/>
          <w:color w:val="auto"/>
          <w:sz w:val="22"/>
          <w:szCs w:val="24"/>
          <w:lang w:val="en-AU" w:eastAsia="en-AU"/>
        </w:rPr>
        <w:t xml:space="preserve"> </w:t>
      </w:r>
      <w:r w:rsidRPr="00001AF1">
        <w:rPr>
          <w:rFonts w:ascii="Univers" w:eastAsiaTheme="minorHAnsi" w:hAnsi="Univers"/>
          <w:i/>
          <w:vanish w:val="0"/>
          <w:color w:val="auto"/>
          <w:sz w:val="22"/>
          <w:szCs w:val="24"/>
          <w:lang w:val="en-AU" w:eastAsia="en-AU"/>
        </w:rPr>
        <w:t>(Vic),</w:t>
      </w:r>
      <w:r w:rsidRPr="00AC1EB5">
        <w:rPr>
          <w:rFonts w:ascii="Univers" w:eastAsiaTheme="minorHAnsi" w:hAnsi="Univers"/>
          <w:iCs/>
          <w:vanish w:val="0"/>
          <w:color w:val="auto"/>
          <w:sz w:val="22"/>
          <w:szCs w:val="24"/>
          <w:lang w:val="en-AU" w:eastAsia="en-AU"/>
        </w:rPr>
        <w:t xml:space="preserve"> with specific reference to:</w:t>
      </w:r>
    </w:p>
    <w:p w14:paraId="5335ACE0" w14:textId="606A3682"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s47 – Delegations by Chief Executive Officer</w:t>
      </w:r>
    </w:p>
    <w:p w14:paraId="4D35F407"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s49 – Code of conduct for members of Council staff</w:t>
      </w:r>
    </w:p>
    <w:p w14:paraId="29DF848A"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s53-54 – Audit and risk committee</w:t>
      </w:r>
    </w:p>
    <w:p w14:paraId="7EEC6D5B"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s55-58 – Community accountability</w:t>
      </w:r>
    </w:p>
    <w:p w14:paraId="4F2C4A59"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s70 – Prohibition of Councillor discretionary funds</w:t>
      </w:r>
    </w:p>
    <w:p w14:paraId="712D0FC5"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s107 – Complaints policy</w:t>
      </w:r>
    </w:p>
    <w:p w14:paraId="68C2F7CB"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s123-125 – Improper conduct</w:t>
      </w:r>
    </w:p>
    <w:p w14:paraId="1AA91112"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s126-131 – Conflict of interest</w:t>
      </w:r>
    </w:p>
    <w:p w14:paraId="6300AFB6"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s137-138 – Gifts</w:t>
      </w:r>
    </w:p>
    <w:p w14:paraId="2C61C098" w14:textId="77777777" w:rsidR="005A362A" w:rsidRPr="00AC1EB5" w:rsidRDefault="005A362A" w:rsidP="005A362A">
      <w:pPr>
        <w:pStyle w:val="Instructionsnon-printing"/>
        <w:numPr>
          <w:ilvl w:val="1"/>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s139-140 – Councillor conduct</w:t>
      </w:r>
    </w:p>
    <w:p w14:paraId="3D265B24" w14:textId="77777777" w:rsidR="005A362A" w:rsidRPr="00F27AA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Associations Incorporation Reform Act 2012</w:t>
      </w:r>
      <w:r w:rsidRPr="00F27AA1">
        <w:rPr>
          <w:rFonts w:ascii="Univers" w:eastAsiaTheme="minorHAnsi" w:hAnsi="Univers"/>
          <w:i/>
          <w:vanish w:val="0"/>
          <w:color w:val="auto"/>
          <w:sz w:val="22"/>
          <w:szCs w:val="24"/>
          <w:lang w:val="en-AU" w:eastAsia="en-AU"/>
        </w:rPr>
        <w:t xml:space="preserve"> (Vic)</w:t>
      </w:r>
    </w:p>
    <w:p w14:paraId="5C15274A" w14:textId="0B12D9A7" w:rsidR="005A362A" w:rsidRPr="00F27AA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Charities Act 2013</w:t>
      </w:r>
      <w:r w:rsidRPr="00F27AA1">
        <w:rPr>
          <w:rFonts w:ascii="Univers" w:eastAsiaTheme="minorHAnsi" w:hAnsi="Univers"/>
          <w:i/>
          <w:vanish w:val="0"/>
          <w:color w:val="auto"/>
          <w:sz w:val="22"/>
          <w:szCs w:val="24"/>
          <w:lang w:val="en-AU" w:eastAsia="en-AU"/>
        </w:rPr>
        <w:t xml:space="preserve"> (</w:t>
      </w:r>
      <w:proofErr w:type="spellStart"/>
      <w:r w:rsidRPr="00F27AA1">
        <w:rPr>
          <w:rFonts w:ascii="Univers" w:eastAsiaTheme="minorHAnsi" w:hAnsi="Univers"/>
          <w:i/>
          <w:vanish w:val="0"/>
          <w:color w:val="auto"/>
          <w:sz w:val="22"/>
          <w:szCs w:val="24"/>
          <w:lang w:val="en-AU" w:eastAsia="en-AU"/>
        </w:rPr>
        <w:t>C</w:t>
      </w:r>
      <w:r w:rsidR="00220FE8">
        <w:rPr>
          <w:rFonts w:ascii="Univers" w:eastAsiaTheme="minorHAnsi" w:hAnsi="Univers"/>
          <w:i/>
          <w:vanish w:val="0"/>
          <w:color w:val="auto"/>
          <w:sz w:val="22"/>
          <w:szCs w:val="24"/>
          <w:lang w:val="en-AU" w:eastAsia="en-AU"/>
        </w:rPr>
        <w:t>l</w:t>
      </w:r>
      <w:r w:rsidRPr="00F27AA1">
        <w:rPr>
          <w:rFonts w:ascii="Univers" w:eastAsiaTheme="minorHAnsi" w:hAnsi="Univers"/>
          <w:i/>
          <w:vanish w:val="0"/>
          <w:color w:val="auto"/>
          <w:sz w:val="22"/>
          <w:szCs w:val="24"/>
          <w:lang w:val="en-AU" w:eastAsia="en-AU"/>
        </w:rPr>
        <w:t>th</w:t>
      </w:r>
      <w:proofErr w:type="spellEnd"/>
      <w:r w:rsidRPr="00F27AA1">
        <w:rPr>
          <w:rFonts w:ascii="Univers" w:eastAsiaTheme="minorHAnsi" w:hAnsi="Univers"/>
          <w:i/>
          <w:vanish w:val="0"/>
          <w:color w:val="auto"/>
          <w:sz w:val="22"/>
          <w:szCs w:val="24"/>
          <w:lang w:val="en-AU" w:eastAsia="en-AU"/>
        </w:rPr>
        <w:t>)</w:t>
      </w:r>
    </w:p>
    <w:p w14:paraId="329118E0" w14:textId="77777777" w:rsidR="005A362A" w:rsidRPr="00AC1EB5" w:rsidRDefault="005A362A" w:rsidP="005A362A">
      <w:pPr>
        <w:pStyle w:val="Instructionsnon-printing"/>
        <w:numPr>
          <w:ilvl w:val="0"/>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Charter of Human Rights and Responsibilities</w:t>
      </w:r>
    </w:p>
    <w:p w14:paraId="03741ECC" w14:textId="77777777" w:rsidR="005A362A" w:rsidRPr="00AC1EB5" w:rsidRDefault="005A362A" w:rsidP="005A362A">
      <w:pPr>
        <w:pStyle w:val="Instructionsnon-printing"/>
        <w:numPr>
          <w:ilvl w:val="0"/>
          <w:numId w:val="16"/>
        </w:numPr>
        <w:rPr>
          <w:rFonts w:ascii="Univers" w:eastAsiaTheme="minorHAnsi" w:hAnsi="Univers"/>
          <w:iCs/>
          <w:vanish w:val="0"/>
          <w:color w:val="auto"/>
          <w:sz w:val="22"/>
          <w:szCs w:val="24"/>
          <w:lang w:val="en-AU" w:eastAsia="en-AU"/>
        </w:rPr>
      </w:pPr>
      <w:r w:rsidRPr="00AC1EB5">
        <w:rPr>
          <w:rFonts w:ascii="Univers" w:eastAsiaTheme="minorHAnsi" w:hAnsi="Univers"/>
          <w:iCs/>
          <w:vanish w:val="0"/>
          <w:color w:val="auto"/>
          <w:sz w:val="22"/>
          <w:szCs w:val="24"/>
          <w:lang w:val="en-AU" w:eastAsia="en-AU"/>
        </w:rPr>
        <w:t>Child Safe Standards</w:t>
      </w:r>
    </w:p>
    <w:p w14:paraId="18CE2E49" w14:textId="6D349BF4"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Corporations Act 2001</w:t>
      </w:r>
      <w:r w:rsidRPr="00001AF1">
        <w:rPr>
          <w:rFonts w:ascii="Univers" w:eastAsiaTheme="minorHAnsi" w:hAnsi="Univers"/>
          <w:i/>
          <w:vanish w:val="0"/>
          <w:color w:val="auto"/>
          <w:sz w:val="22"/>
          <w:szCs w:val="24"/>
          <w:lang w:val="en-AU" w:eastAsia="en-AU"/>
        </w:rPr>
        <w:t xml:space="preserve"> (</w:t>
      </w:r>
      <w:proofErr w:type="spellStart"/>
      <w:r w:rsidRPr="00001AF1">
        <w:rPr>
          <w:rFonts w:ascii="Univers" w:eastAsiaTheme="minorHAnsi" w:hAnsi="Univers"/>
          <w:i/>
          <w:vanish w:val="0"/>
          <w:color w:val="auto"/>
          <w:sz w:val="22"/>
          <w:szCs w:val="24"/>
          <w:lang w:val="en-AU" w:eastAsia="en-AU"/>
        </w:rPr>
        <w:t>C</w:t>
      </w:r>
      <w:r w:rsidR="00220FE8">
        <w:rPr>
          <w:rFonts w:ascii="Univers" w:eastAsiaTheme="minorHAnsi" w:hAnsi="Univers"/>
          <w:i/>
          <w:vanish w:val="0"/>
          <w:color w:val="auto"/>
          <w:sz w:val="22"/>
          <w:szCs w:val="24"/>
          <w:lang w:val="en-AU" w:eastAsia="en-AU"/>
        </w:rPr>
        <w:t>l</w:t>
      </w:r>
      <w:r w:rsidRPr="00001AF1">
        <w:rPr>
          <w:rFonts w:ascii="Univers" w:eastAsiaTheme="minorHAnsi" w:hAnsi="Univers"/>
          <w:i/>
          <w:vanish w:val="0"/>
          <w:color w:val="auto"/>
          <w:sz w:val="22"/>
          <w:szCs w:val="24"/>
          <w:lang w:val="en-AU" w:eastAsia="en-AU"/>
        </w:rPr>
        <w:t>th</w:t>
      </w:r>
      <w:proofErr w:type="spellEnd"/>
      <w:r w:rsidRPr="00001AF1">
        <w:rPr>
          <w:rFonts w:ascii="Univers" w:eastAsiaTheme="minorHAnsi" w:hAnsi="Univers"/>
          <w:i/>
          <w:vanish w:val="0"/>
          <w:color w:val="auto"/>
          <w:sz w:val="22"/>
          <w:szCs w:val="24"/>
          <w:lang w:val="en-AU" w:eastAsia="en-AU"/>
        </w:rPr>
        <w:t>)</w:t>
      </w:r>
    </w:p>
    <w:p w14:paraId="38D26682" w14:textId="0AAB9116" w:rsidR="005A362A" w:rsidRPr="00FC47AF"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Emergency Management Victoria Act 20</w:t>
      </w:r>
      <w:r w:rsidR="009B329C" w:rsidRPr="00AC1EB5">
        <w:rPr>
          <w:rFonts w:ascii="Univers" w:eastAsiaTheme="minorHAnsi" w:hAnsi="Univers"/>
          <w:i/>
          <w:vanish w:val="0"/>
          <w:color w:val="auto"/>
          <w:sz w:val="22"/>
          <w:szCs w:val="24"/>
          <w:lang w:val="en-AU" w:eastAsia="en-AU"/>
        </w:rPr>
        <w:t>13</w:t>
      </w:r>
      <w:r w:rsidRPr="00FC47AF">
        <w:rPr>
          <w:rFonts w:ascii="Univers" w:eastAsiaTheme="minorHAnsi" w:hAnsi="Univers"/>
          <w:i/>
          <w:vanish w:val="0"/>
          <w:color w:val="auto"/>
          <w:sz w:val="22"/>
          <w:szCs w:val="24"/>
          <w:lang w:val="en-AU" w:eastAsia="en-AU"/>
        </w:rPr>
        <w:t xml:space="preserve"> (Vic)</w:t>
      </w:r>
    </w:p>
    <w:p w14:paraId="7AB367B5" w14:textId="77777777" w:rsidR="005A362A" w:rsidRPr="00FC47AF"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Equal Opportunity Act 2010</w:t>
      </w:r>
      <w:r w:rsidRPr="00FC47AF">
        <w:rPr>
          <w:rFonts w:ascii="Univers" w:eastAsiaTheme="minorHAnsi" w:hAnsi="Univers"/>
          <w:i/>
          <w:vanish w:val="0"/>
          <w:color w:val="auto"/>
          <w:sz w:val="22"/>
          <w:szCs w:val="24"/>
          <w:lang w:val="en-AU" w:eastAsia="en-AU"/>
        </w:rPr>
        <w:t xml:space="preserve"> (Vic)</w:t>
      </w:r>
    </w:p>
    <w:p w14:paraId="4F9E8CD4" w14:textId="77777777" w:rsidR="005A362A" w:rsidRPr="00FC47AF"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Gender Equality Act 2020</w:t>
      </w:r>
      <w:r w:rsidRPr="00FC47AF">
        <w:rPr>
          <w:rFonts w:ascii="Univers" w:eastAsiaTheme="minorHAnsi" w:hAnsi="Univers"/>
          <w:i/>
          <w:vanish w:val="0"/>
          <w:color w:val="auto"/>
          <w:sz w:val="22"/>
          <w:szCs w:val="24"/>
          <w:lang w:val="en-AU" w:eastAsia="en-AU"/>
        </w:rPr>
        <w:t xml:space="preserve"> (Vic)</w:t>
      </w:r>
    </w:p>
    <w:p w14:paraId="03C88DB7" w14:textId="47648EA3" w:rsidR="000F429F" w:rsidRPr="00FC47AF" w:rsidRDefault="000F429F"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 xml:space="preserve">Health Records Act 2001 </w:t>
      </w:r>
      <w:r w:rsidRPr="00FC47AF">
        <w:rPr>
          <w:rFonts w:ascii="Univers" w:eastAsiaTheme="minorHAnsi" w:hAnsi="Univers"/>
          <w:i/>
          <w:vanish w:val="0"/>
          <w:color w:val="auto"/>
          <w:sz w:val="22"/>
          <w:szCs w:val="24"/>
          <w:lang w:val="en-AU" w:eastAsia="en-AU"/>
        </w:rPr>
        <w:t>(Vic)</w:t>
      </w:r>
    </w:p>
    <w:p w14:paraId="2091DF82" w14:textId="77777777"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hyperlink r:id="rId19" w:tgtFrame="_blank" w:history="1">
        <w:r w:rsidRPr="00AC1EB5">
          <w:rPr>
            <w:rFonts w:ascii="Univers" w:eastAsiaTheme="minorHAnsi" w:hAnsi="Univers"/>
            <w:i/>
            <w:vanish w:val="0"/>
            <w:color w:val="auto"/>
            <w:sz w:val="22"/>
            <w:szCs w:val="24"/>
            <w:lang w:val="en-AU" w:eastAsia="en-AU"/>
          </w:rPr>
          <w:t>Occupational Health and Safety Act 2004</w:t>
        </w:r>
      </w:hyperlink>
      <w:r w:rsidRPr="00AC1EB5">
        <w:rPr>
          <w:rFonts w:ascii="Univers" w:eastAsiaTheme="minorHAnsi" w:hAnsi="Univers"/>
          <w:i/>
          <w:vanish w:val="0"/>
          <w:color w:val="auto"/>
          <w:sz w:val="22"/>
          <w:szCs w:val="24"/>
          <w:lang w:val="en-AU" w:eastAsia="en-AU"/>
        </w:rPr>
        <w:t xml:space="preserve"> </w:t>
      </w:r>
      <w:r w:rsidRPr="00001AF1">
        <w:rPr>
          <w:rFonts w:ascii="Univers" w:eastAsiaTheme="minorHAnsi" w:hAnsi="Univers"/>
          <w:i/>
          <w:vanish w:val="0"/>
          <w:color w:val="auto"/>
          <w:sz w:val="22"/>
          <w:szCs w:val="24"/>
          <w:lang w:val="en-AU" w:eastAsia="en-AU"/>
        </w:rPr>
        <w:t>(Vic)</w:t>
      </w:r>
    </w:p>
    <w:p w14:paraId="17382F75" w14:textId="77777777"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Privacy Act 1988</w:t>
      </w:r>
      <w:r w:rsidRPr="00001AF1">
        <w:rPr>
          <w:rFonts w:ascii="Univers" w:eastAsiaTheme="minorHAnsi" w:hAnsi="Univers"/>
          <w:i/>
          <w:vanish w:val="0"/>
          <w:color w:val="auto"/>
          <w:sz w:val="22"/>
          <w:szCs w:val="24"/>
          <w:lang w:val="en-AU" w:eastAsia="en-AU"/>
        </w:rPr>
        <w:t xml:space="preserve"> (Vic)</w:t>
      </w:r>
    </w:p>
    <w:p w14:paraId="61815BF1" w14:textId="77777777"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Privacy and Data Protection Act 2014</w:t>
      </w:r>
      <w:r w:rsidRPr="00001AF1">
        <w:rPr>
          <w:rFonts w:ascii="Univers" w:eastAsiaTheme="minorHAnsi" w:hAnsi="Univers"/>
          <w:i/>
          <w:vanish w:val="0"/>
          <w:color w:val="auto"/>
          <w:sz w:val="22"/>
          <w:szCs w:val="24"/>
          <w:lang w:val="en-AU" w:eastAsia="en-AU"/>
        </w:rPr>
        <w:t xml:space="preserve"> (Vic)</w:t>
      </w:r>
    </w:p>
    <w:p w14:paraId="3AB10E7C" w14:textId="77777777"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AC1EB5">
        <w:rPr>
          <w:rFonts w:ascii="Univers" w:eastAsiaTheme="minorHAnsi" w:hAnsi="Univers"/>
          <w:i/>
          <w:vanish w:val="0"/>
          <w:color w:val="auto"/>
          <w:sz w:val="22"/>
          <w:szCs w:val="24"/>
          <w:lang w:val="en-AU" w:eastAsia="en-AU"/>
        </w:rPr>
        <w:t>Public Health and Wellbeing Act 2008</w:t>
      </w:r>
      <w:r w:rsidRPr="00001AF1">
        <w:rPr>
          <w:rFonts w:ascii="Univers" w:eastAsiaTheme="minorHAnsi" w:hAnsi="Univers"/>
          <w:i/>
          <w:vanish w:val="0"/>
          <w:color w:val="auto"/>
          <w:sz w:val="22"/>
          <w:szCs w:val="24"/>
          <w:lang w:val="en-AU" w:eastAsia="en-AU"/>
        </w:rPr>
        <w:t xml:space="preserve"> (Vic)</w:t>
      </w:r>
    </w:p>
    <w:p w14:paraId="35856E09" w14:textId="77777777" w:rsidR="005A362A" w:rsidRPr="00001AF1" w:rsidRDefault="005A362A" w:rsidP="005A362A">
      <w:pPr>
        <w:pStyle w:val="Instructionsnon-printing"/>
        <w:numPr>
          <w:ilvl w:val="0"/>
          <w:numId w:val="16"/>
        </w:numPr>
        <w:rPr>
          <w:rFonts w:ascii="Univers" w:eastAsiaTheme="minorHAnsi" w:hAnsi="Univers"/>
          <w:i/>
          <w:vanish w:val="0"/>
          <w:color w:val="auto"/>
          <w:sz w:val="22"/>
          <w:szCs w:val="24"/>
          <w:lang w:val="en-AU" w:eastAsia="en-AU"/>
        </w:rPr>
      </w:pPr>
      <w:r w:rsidRPr="00001AF1">
        <w:rPr>
          <w:rFonts w:ascii="Univers" w:eastAsiaTheme="minorHAnsi" w:hAnsi="Univers"/>
          <w:i/>
          <w:vanish w:val="0"/>
          <w:color w:val="auto"/>
          <w:sz w:val="22"/>
          <w:szCs w:val="24"/>
          <w:lang w:val="en-AU" w:eastAsia="en-AU"/>
        </w:rPr>
        <w:t>Racial and Religious Tolerance Act 2001 (Vic)</w:t>
      </w:r>
    </w:p>
    <w:p w14:paraId="3560E460" w14:textId="77777777" w:rsidR="00FE572A" w:rsidRPr="00520CDB" w:rsidRDefault="00FE572A" w:rsidP="00966751">
      <w:pPr>
        <w:pStyle w:val="Heading1"/>
        <w:rPr>
          <w:rFonts w:ascii="Univers Condensed" w:hAnsi="Univers Condensed" w:cs="Arial"/>
          <w:b w:val="0"/>
          <w:bCs w:val="0"/>
          <w:sz w:val="40"/>
          <w:szCs w:val="40"/>
        </w:rPr>
      </w:pPr>
      <w:r w:rsidRPr="00520CDB">
        <w:rPr>
          <w:rFonts w:ascii="Univers Condensed" w:hAnsi="Univers Condensed" w:cs="Arial"/>
          <w:b w:val="0"/>
          <w:bCs w:val="0"/>
          <w:sz w:val="40"/>
          <w:szCs w:val="40"/>
        </w:rPr>
        <w:t xml:space="preserve">Related policies, strategies, procedures and guidelines </w:t>
      </w:r>
    </w:p>
    <w:p w14:paraId="323DC663" w14:textId="361B93D7" w:rsidR="00CA6C73" w:rsidRPr="00AC1EB5" w:rsidRDefault="00CA6C73" w:rsidP="00B57230">
      <w:pPr>
        <w:pStyle w:val="ListParagraph"/>
        <w:numPr>
          <w:ilvl w:val="0"/>
          <w:numId w:val="19"/>
        </w:numPr>
        <w:rPr>
          <w:rFonts w:ascii="Univers" w:hAnsi="Univers" w:cs="Arial"/>
          <w:lang w:val="en-US"/>
        </w:rPr>
      </w:pPr>
      <w:r w:rsidRPr="00AC1EB5">
        <w:rPr>
          <w:rFonts w:ascii="Univers" w:hAnsi="Univers" w:cs="Arial"/>
          <w:lang w:val="en-US"/>
        </w:rPr>
        <w:t>Maroondah 20</w:t>
      </w:r>
      <w:r w:rsidR="002D713D" w:rsidRPr="00AC1EB5">
        <w:rPr>
          <w:rFonts w:ascii="Univers" w:hAnsi="Univers" w:cs="Arial"/>
          <w:lang w:val="en-US"/>
        </w:rPr>
        <w:t>50</w:t>
      </w:r>
      <w:r w:rsidRPr="00AC1EB5">
        <w:rPr>
          <w:rFonts w:ascii="Univers" w:hAnsi="Univers" w:cs="Arial"/>
          <w:lang w:val="en-US"/>
        </w:rPr>
        <w:t>: Our future together, Maroondah City Council (20</w:t>
      </w:r>
      <w:r w:rsidR="002D713D" w:rsidRPr="00AC1EB5">
        <w:rPr>
          <w:rFonts w:ascii="Univers" w:hAnsi="Univers" w:cs="Arial"/>
          <w:lang w:val="en-US"/>
        </w:rPr>
        <w:t>2</w:t>
      </w:r>
      <w:r w:rsidR="005430BE" w:rsidRPr="00AC1EB5">
        <w:rPr>
          <w:rFonts w:ascii="Univers" w:hAnsi="Univers" w:cs="Arial"/>
          <w:lang w:val="en-US"/>
        </w:rPr>
        <w:t>5</w:t>
      </w:r>
      <w:r w:rsidRPr="00AC1EB5">
        <w:rPr>
          <w:rFonts w:ascii="Univers" w:hAnsi="Univers" w:cs="Arial"/>
          <w:lang w:val="en-US"/>
        </w:rPr>
        <w:t>)</w:t>
      </w:r>
    </w:p>
    <w:p w14:paraId="06F09989" w14:textId="65543F64" w:rsidR="00CA6C73" w:rsidRPr="00AC1EB5" w:rsidRDefault="00CA6C73" w:rsidP="00B57230">
      <w:pPr>
        <w:pStyle w:val="ListParagraph"/>
        <w:numPr>
          <w:ilvl w:val="0"/>
          <w:numId w:val="19"/>
        </w:numPr>
        <w:rPr>
          <w:rFonts w:ascii="Univers" w:hAnsi="Univers" w:cs="Arial"/>
          <w:lang w:val="en-US"/>
        </w:rPr>
      </w:pPr>
      <w:r w:rsidRPr="00AC1EB5">
        <w:rPr>
          <w:rFonts w:ascii="Univers" w:hAnsi="Univers" w:cs="Arial"/>
          <w:lang w:val="en-US"/>
        </w:rPr>
        <w:t xml:space="preserve">Council Plan </w:t>
      </w:r>
      <w:r w:rsidR="00060E76" w:rsidRPr="00AC1EB5">
        <w:rPr>
          <w:rFonts w:ascii="Univers" w:hAnsi="Univers" w:cs="Arial"/>
          <w:lang w:val="en-US"/>
        </w:rPr>
        <w:t>2025-2029</w:t>
      </w:r>
      <w:r w:rsidRPr="00AC1EB5">
        <w:rPr>
          <w:rFonts w:ascii="Univers" w:hAnsi="Univers" w:cs="Arial"/>
          <w:lang w:val="en-US"/>
        </w:rPr>
        <w:t>, Maroondah City Council (20</w:t>
      </w:r>
      <w:r w:rsidR="00060E76" w:rsidRPr="00AC1EB5">
        <w:rPr>
          <w:rFonts w:ascii="Univers" w:hAnsi="Univers" w:cs="Arial"/>
          <w:lang w:val="en-US"/>
        </w:rPr>
        <w:t>25</w:t>
      </w:r>
      <w:r w:rsidRPr="00AC1EB5">
        <w:rPr>
          <w:rFonts w:ascii="Univers" w:hAnsi="Univers" w:cs="Arial"/>
          <w:lang w:val="en-US"/>
        </w:rPr>
        <w:t>)</w:t>
      </w:r>
    </w:p>
    <w:p w14:paraId="573EE0E1" w14:textId="790CBCFB" w:rsidR="00CA6C73" w:rsidRPr="00AC1EB5" w:rsidRDefault="009D7857" w:rsidP="00B57230">
      <w:pPr>
        <w:pStyle w:val="ListParagraph"/>
        <w:numPr>
          <w:ilvl w:val="0"/>
          <w:numId w:val="19"/>
        </w:numPr>
        <w:rPr>
          <w:rFonts w:ascii="Univers" w:hAnsi="Univers" w:cs="Arial"/>
          <w:lang w:val="en-US"/>
        </w:rPr>
      </w:pPr>
      <w:r w:rsidRPr="00AC1EB5">
        <w:rPr>
          <w:rFonts w:ascii="Univers" w:hAnsi="Univers" w:cs="Arial"/>
          <w:lang w:val="en-US"/>
        </w:rPr>
        <w:t>Liveability</w:t>
      </w:r>
      <w:r w:rsidR="006B5850" w:rsidRPr="00AC1EB5">
        <w:rPr>
          <w:rFonts w:ascii="Univers" w:hAnsi="Univers" w:cs="Arial"/>
          <w:lang w:val="en-US"/>
        </w:rPr>
        <w:t>, Wellbeing and Resilience Strategy</w:t>
      </w:r>
      <w:r w:rsidR="00CA6C73" w:rsidRPr="00AC1EB5">
        <w:rPr>
          <w:rFonts w:ascii="Univers" w:hAnsi="Univers" w:cs="Arial"/>
          <w:lang w:val="en-US"/>
        </w:rPr>
        <w:t>, Maroondah City Council (20</w:t>
      </w:r>
      <w:r w:rsidR="006B5850" w:rsidRPr="00AC1EB5">
        <w:rPr>
          <w:rFonts w:ascii="Univers" w:hAnsi="Univers" w:cs="Arial"/>
          <w:lang w:val="en-US"/>
        </w:rPr>
        <w:t>2</w:t>
      </w:r>
      <w:r w:rsidR="00474CF0">
        <w:rPr>
          <w:rFonts w:ascii="Univers" w:hAnsi="Univers" w:cs="Arial"/>
          <w:lang w:val="en-US"/>
        </w:rPr>
        <w:t>5 Update</w:t>
      </w:r>
      <w:r w:rsidR="00CA6C73" w:rsidRPr="00AC1EB5">
        <w:rPr>
          <w:rFonts w:ascii="Univers" w:hAnsi="Univers" w:cs="Arial"/>
          <w:lang w:val="en-US"/>
        </w:rPr>
        <w:t>)</w:t>
      </w:r>
    </w:p>
    <w:p w14:paraId="5480BC2F" w14:textId="0810EF06" w:rsidR="009B29C7" w:rsidRPr="00AC1EB5" w:rsidRDefault="009B29C7" w:rsidP="00B57230">
      <w:pPr>
        <w:pStyle w:val="ListParagraph"/>
        <w:numPr>
          <w:ilvl w:val="0"/>
          <w:numId w:val="19"/>
        </w:numPr>
        <w:rPr>
          <w:rFonts w:ascii="Univers" w:hAnsi="Univers" w:cs="Arial"/>
          <w:lang w:val="en-US"/>
        </w:rPr>
      </w:pPr>
      <w:r w:rsidRPr="00AC1EB5">
        <w:rPr>
          <w:rFonts w:ascii="Univers" w:hAnsi="Univers" w:cs="Arial"/>
          <w:lang w:val="en-US"/>
        </w:rPr>
        <w:t>Maroondah Community Grants Program Guidelines</w:t>
      </w:r>
      <w:r w:rsidR="00416086" w:rsidRPr="00AC1EB5">
        <w:rPr>
          <w:rFonts w:ascii="Univers" w:hAnsi="Univers" w:cs="Arial"/>
          <w:lang w:val="en-US"/>
        </w:rPr>
        <w:t>, Maroondah City Council</w:t>
      </w:r>
      <w:r w:rsidRPr="00AC1EB5">
        <w:rPr>
          <w:rFonts w:ascii="Univers" w:hAnsi="Univers" w:cs="Arial"/>
          <w:lang w:val="en-US"/>
        </w:rPr>
        <w:t xml:space="preserve"> </w:t>
      </w:r>
      <w:r w:rsidR="00DC59FA">
        <w:rPr>
          <w:rFonts w:ascii="Univers" w:hAnsi="Univers" w:cs="Arial"/>
          <w:lang w:val="en-US"/>
        </w:rPr>
        <w:t>(annual)</w:t>
      </w:r>
    </w:p>
    <w:p w14:paraId="7D054A74" w14:textId="78C77243" w:rsidR="00D43F70" w:rsidRPr="00AC1EB5" w:rsidRDefault="00D43F70" w:rsidP="00B57230">
      <w:pPr>
        <w:pStyle w:val="ListParagraph"/>
        <w:numPr>
          <w:ilvl w:val="0"/>
          <w:numId w:val="19"/>
        </w:numPr>
        <w:rPr>
          <w:rFonts w:ascii="Univers" w:hAnsi="Univers" w:cs="Arial"/>
          <w:lang w:val="en-US"/>
        </w:rPr>
      </w:pPr>
      <w:r w:rsidRPr="00AC1EB5">
        <w:rPr>
          <w:rFonts w:ascii="Univers" w:hAnsi="Univers" w:cs="Arial"/>
          <w:lang w:val="en-US"/>
        </w:rPr>
        <w:t>Governance Rules, Maroondah City Council (2022)</w:t>
      </w:r>
    </w:p>
    <w:p w14:paraId="3B3FDEB2" w14:textId="77777777" w:rsidR="00B107DD" w:rsidRPr="00AC1EB5" w:rsidRDefault="00B107DD" w:rsidP="00B107DD">
      <w:pPr>
        <w:pStyle w:val="ListParagraph"/>
        <w:numPr>
          <w:ilvl w:val="0"/>
          <w:numId w:val="19"/>
        </w:numPr>
        <w:rPr>
          <w:rFonts w:ascii="Univers" w:hAnsi="Univers" w:cs="Arial"/>
          <w:lang w:val="en-US"/>
        </w:rPr>
      </w:pPr>
      <w:r w:rsidRPr="00AC1EB5">
        <w:rPr>
          <w:rFonts w:ascii="Univers" w:hAnsi="Univers" w:cs="Arial"/>
          <w:lang w:val="en-US"/>
        </w:rPr>
        <w:t>Councillor Code of Conduct, Maroondah City Council (2024)</w:t>
      </w:r>
    </w:p>
    <w:p w14:paraId="1C4F3785" w14:textId="33827C2E" w:rsidR="00B107DD" w:rsidRPr="00AC1EB5" w:rsidRDefault="00B107DD" w:rsidP="00B107DD">
      <w:pPr>
        <w:pStyle w:val="ListParagraph"/>
        <w:numPr>
          <w:ilvl w:val="0"/>
          <w:numId w:val="19"/>
        </w:numPr>
        <w:rPr>
          <w:rFonts w:ascii="Univers" w:hAnsi="Univers" w:cs="Arial"/>
          <w:lang w:val="en-US"/>
        </w:rPr>
      </w:pPr>
      <w:r w:rsidRPr="00AC1EB5">
        <w:rPr>
          <w:rFonts w:ascii="Univers" w:hAnsi="Univers" w:cs="Arial"/>
          <w:lang w:val="en-US"/>
        </w:rPr>
        <w:t xml:space="preserve">Councillor Gift Policy, Maroondah City Council </w:t>
      </w:r>
      <w:r w:rsidR="00A93EAF" w:rsidRPr="00A93EAF">
        <w:rPr>
          <w:rFonts w:ascii="Univers" w:hAnsi="Univers" w:cs="Arial"/>
          <w:lang w:val="en-US"/>
        </w:rPr>
        <w:t>(2021)</w:t>
      </w:r>
    </w:p>
    <w:p w14:paraId="713BE940" w14:textId="77777777" w:rsidR="00B107DD" w:rsidRPr="00AC1EB5" w:rsidRDefault="00B107DD" w:rsidP="00B107DD">
      <w:pPr>
        <w:pStyle w:val="ListParagraph"/>
        <w:numPr>
          <w:ilvl w:val="0"/>
          <w:numId w:val="19"/>
        </w:numPr>
        <w:rPr>
          <w:rFonts w:ascii="Univers" w:hAnsi="Univers" w:cs="Arial"/>
          <w:lang w:val="en-US"/>
        </w:rPr>
      </w:pPr>
      <w:r w:rsidRPr="00AC1EB5">
        <w:rPr>
          <w:rFonts w:ascii="Univers" w:hAnsi="Univers" w:cs="Arial"/>
          <w:lang w:val="en-US"/>
        </w:rPr>
        <w:t>Election Period (Caretaker) Policy, Maroondah City Council (2024)</w:t>
      </w:r>
    </w:p>
    <w:p w14:paraId="117A4F15" w14:textId="77777777" w:rsidR="00B1508E" w:rsidRPr="00AC1EB5" w:rsidRDefault="00B1508E" w:rsidP="00B1508E">
      <w:pPr>
        <w:pStyle w:val="ListParagraph"/>
        <w:numPr>
          <w:ilvl w:val="0"/>
          <w:numId w:val="19"/>
        </w:numPr>
        <w:rPr>
          <w:rFonts w:ascii="Univers" w:hAnsi="Univers" w:cs="Arial"/>
          <w:lang w:val="en-US"/>
        </w:rPr>
      </w:pPr>
      <w:r w:rsidRPr="00AC1EB5">
        <w:rPr>
          <w:rFonts w:ascii="Univers" w:hAnsi="Univers" w:cs="Arial"/>
          <w:lang w:val="en-US"/>
        </w:rPr>
        <w:t>Fraud and Corruption Control Policy, Maroondah City Council (2024)</w:t>
      </w:r>
    </w:p>
    <w:p w14:paraId="0BCF9D1F" w14:textId="70F18842" w:rsidR="005D4EC4" w:rsidRPr="00AC1EB5" w:rsidRDefault="001D06C4" w:rsidP="00B57230">
      <w:pPr>
        <w:pStyle w:val="ListParagraph"/>
        <w:numPr>
          <w:ilvl w:val="0"/>
          <w:numId w:val="19"/>
        </w:numPr>
        <w:rPr>
          <w:rFonts w:ascii="Univers" w:hAnsi="Univers" w:cs="Arial"/>
          <w:lang w:val="en-US"/>
        </w:rPr>
      </w:pPr>
      <w:r w:rsidRPr="00AC1EB5">
        <w:rPr>
          <w:rFonts w:ascii="Univers" w:hAnsi="Univers" w:cs="Arial"/>
          <w:lang w:val="en-US"/>
        </w:rPr>
        <w:t>Risk Management Policy</w:t>
      </w:r>
      <w:r w:rsidR="00310A89" w:rsidRPr="00AC1EB5">
        <w:rPr>
          <w:rFonts w:ascii="Univers" w:hAnsi="Univers" w:cs="Arial"/>
          <w:lang w:val="en-US"/>
        </w:rPr>
        <w:t>, Maroondah City Council (2006)</w:t>
      </w:r>
    </w:p>
    <w:p w14:paraId="1FB76CA7" w14:textId="2BF3EF9A" w:rsidR="00614B76" w:rsidRPr="00AC1EB5" w:rsidRDefault="00614B76" w:rsidP="00B57230">
      <w:pPr>
        <w:pStyle w:val="ListParagraph"/>
        <w:numPr>
          <w:ilvl w:val="0"/>
          <w:numId w:val="19"/>
        </w:numPr>
        <w:rPr>
          <w:rFonts w:ascii="Univers" w:hAnsi="Univers" w:cs="Arial"/>
          <w:lang w:val="en-US"/>
        </w:rPr>
      </w:pPr>
      <w:r w:rsidRPr="00AC1EB5">
        <w:rPr>
          <w:rFonts w:ascii="Univers" w:hAnsi="Univers" w:cs="Arial"/>
          <w:lang w:val="en-US"/>
        </w:rPr>
        <w:t>Privacy Policy, Maroondah City Council</w:t>
      </w:r>
      <w:r w:rsidR="008451D9" w:rsidRPr="00AC1EB5">
        <w:rPr>
          <w:rFonts w:ascii="Univers" w:hAnsi="Univers" w:cs="Arial"/>
          <w:lang w:val="en-US"/>
        </w:rPr>
        <w:t xml:space="preserve"> (2023)</w:t>
      </w:r>
    </w:p>
    <w:p w14:paraId="78763D51" w14:textId="0EEE2ABD" w:rsidR="005B69E1" w:rsidRPr="00AC1EB5" w:rsidRDefault="005B69E1" w:rsidP="00B57230">
      <w:pPr>
        <w:pStyle w:val="ListParagraph"/>
        <w:numPr>
          <w:ilvl w:val="0"/>
          <w:numId w:val="19"/>
        </w:numPr>
        <w:rPr>
          <w:rFonts w:ascii="Univers" w:hAnsi="Univers" w:cs="Arial"/>
          <w:lang w:val="en-US"/>
        </w:rPr>
      </w:pPr>
      <w:r w:rsidRPr="00AC1EB5">
        <w:rPr>
          <w:rFonts w:ascii="Univers" w:hAnsi="Univers" w:cs="Arial"/>
          <w:lang w:val="en-US"/>
        </w:rPr>
        <w:t>Complaints Policy, Maroondah City Council (2021)</w:t>
      </w:r>
    </w:p>
    <w:p w14:paraId="35D2C5B5" w14:textId="12DDFA4D" w:rsidR="001D06C4" w:rsidRPr="00721AB7" w:rsidRDefault="001D06C4" w:rsidP="00B57230">
      <w:pPr>
        <w:pStyle w:val="ListParagraph"/>
        <w:numPr>
          <w:ilvl w:val="0"/>
          <w:numId w:val="19"/>
        </w:numPr>
        <w:rPr>
          <w:rFonts w:ascii="Univers" w:hAnsi="Univers" w:cs="Arial"/>
          <w:lang w:val="en-US"/>
        </w:rPr>
      </w:pPr>
      <w:r w:rsidRPr="00721AB7">
        <w:rPr>
          <w:rFonts w:ascii="Univers" w:hAnsi="Univers" w:cs="Arial"/>
          <w:lang w:val="en-US"/>
        </w:rPr>
        <w:t>Risk Management Strategy Plan and Framework</w:t>
      </w:r>
      <w:r w:rsidR="002A7951" w:rsidRPr="00721AB7">
        <w:rPr>
          <w:rFonts w:ascii="Univers" w:hAnsi="Univers" w:cs="Arial"/>
          <w:lang w:val="en-US"/>
        </w:rPr>
        <w:t xml:space="preserve"> (2021)</w:t>
      </w:r>
    </w:p>
    <w:p w14:paraId="75AB2687" w14:textId="7F661F67" w:rsidR="00B740D0" w:rsidRPr="00AC1EB5" w:rsidRDefault="00B740D0" w:rsidP="00B57230">
      <w:pPr>
        <w:pStyle w:val="ListParagraph"/>
        <w:numPr>
          <w:ilvl w:val="0"/>
          <w:numId w:val="19"/>
        </w:numPr>
        <w:rPr>
          <w:rFonts w:ascii="Univers" w:hAnsi="Univers" w:cs="Arial"/>
          <w:lang w:val="en-US"/>
        </w:rPr>
      </w:pPr>
      <w:r w:rsidRPr="00AC1EB5">
        <w:rPr>
          <w:rFonts w:ascii="Univers" w:hAnsi="Univers" w:cs="Arial"/>
          <w:lang w:val="en-US"/>
        </w:rPr>
        <w:t>Child Safety and Wellbeing Policy</w:t>
      </w:r>
      <w:r w:rsidR="00416086" w:rsidRPr="00AC1EB5">
        <w:rPr>
          <w:rFonts w:ascii="Univers" w:hAnsi="Univers" w:cs="Arial"/>
          <w:lang w:val="en-US"/>
        </w:rPr>
        <w:t>, Maroondah City Council</w:t>
      </w:r>
      <w:r w:rsidRPr="00AC1EB5">
        <w:rPr>
          <w:rFonts w:ascii="Univers" w:hAnsi="Univers" w:cs="Arial"/>
          <w:lang w:val="en-US"/>
        </w:rPr>
        <w:t xml:space="preserve"> (2024)</w:t>
      </w:r>
    </w:p>
    <w:p w14:paraId="07769092" w14:textId="1D96ED4E" w:rsidR="00BF3A18" w:rsidRPr="00721AB7" w:rsidRDefault="00BF3A18" w:rsidP="00BF3A18">
      <w:pPr>
        <w:pStyle w:val="ListParagraph"/>
        <w:numPr>
          <w:ilvl w:val="0"/>
          <w:numId w:val="19"/>
        </w:numPr>
        <w:rPr>
          <w:rFonts w:ascii="Univers" w:hAnsi="Univers" w:cs="Arial"/>
          <w:lang w:val="en-US"/>
        </w:rPr>
      </w:pPr>
      <w:r w:rsidRPr="00721AB7">
        <w:rPr>
          <w:rFonts w:ascii="Univers" w:hAnsi="Univers" w:cs="Arial"/>
          <w:lang w:val="en-US"/>
        </w:rPr>
        <w:t>Arts and Cultural Development Strategy, Maroondah City Council</w:t>
      </w:r>
      <w:r w:rsidR="00BF3F40" w:rsidRPr="00721AB7">
        <w:rPr>
          <w:rFonts w:ascii="Univers" w:hAnsi="Univers" w:cs="Arial"/>
          <w:lang w:val="en-US"/>
        </w:rPr>
        <w:t xml:space="preserve"> (202</w:t>
      </w:r>
      <w:r w:rsidR="007B1398" w:rsidRPr="00721AB7">
        <w:rPr>
          <w:rFonts w:ascii="Univers" w:hAnsi="Univers" w:cs="Arial"/>
          <w:lang w:val="en-US"/>
        </w:rPr>
        <w:t>2</w:t>
      </w:r>
      <w:r w:rsidR="004536C7" w:rsidRPr="00721AB7">
        <w:rPr>
          <w:rFonts w:ascii="Univers" w:hAnsi="Univers" w:cs="Arial"/>
          <w:lang w:val="en-US"/>
        </w:rPr>
        <w:t>)</w:t>
      </w:r>
    </w:p>
    <w:p w14:paraId="76BBE67A" w14:textId="6419C423" w:rsidR="001A52F8" w:rsidRPr="00AC1EB5" w:rsidRDefault="009B384B" w:rsidP="00B57230">
      <w:pPr>
        <w:pStyle w:val="ListParagraph"/>
        <w:numPr>
          <w:ilvl w:val="0"/>
          <w:numId w:val="19"/>
        </w:numPr>
        <w:rPr>
          <w:rFonts w:ascii="Univers" w:hAnsi="Univers" w:cs="Arial"/>
          <w:lang w:val="en-US"/>
        </w:rPr>
      </w:pPr>
      <w:r w:rsidRPr="00AC1EB5">
        <w:rPr>
          <w:rFonts w:ascii="Univers" w:hAnsi="Univers" w:cs="Arial"/>
          <w:lang w:val="en-US"/>
        </w:rPr>
        <w:t xml:space="preserve">Maroondah </w:t>
      </w:r>
      <w:r w:rsidR="001A52F8" w:rsidRPr="00AC1EB5">
        <w:rPr>
          <w:rFonts w:ascii="Univers" w:hAnsi="Univers" w:cs="Arial"/>
          <w:lang w:val="en-US"/>
        </w:rPr>
        <w:t>Gambling Policy</w:t>
      </w:r>
      <w:r w:rsidR="00416086" w:rsidRPr="00AC1EB5">
        <w:rPr>
          <w:rFonts w:ascii="Univers" w:hAnsi="Univers" w:cs="Arial"/>
          <w:lang w:val="en-US"/>
        </w:rPr>
        <w:t>, Maroondah City Council</w:t>
      </w:r>
      <w:r w:rsidR="001A52F8" w:rsidRPr="00AC1EB5">
        <w:rPr>
          <w:rFonts w:ascii="Univers" w:hAnsi="Univers" w:cs="Arial"/>
          <w:lang w:val="en-US"/>
        </w:rPr>
        <w:t xml:space="preserve"> (2018)</w:t>
      </w:r>
    </w:p>
    <w:p w14:paraId="0124A2FE" w14:textId="4B866F05" w:rsidR="004E701F" w:rsidRPr="00AC1EB5" w:rsidRDefault="004E701F" w:rsidP="00B57230">
      <w:pPr>
        <w:pStyle w:val="ListParagraph"/>
        <w:numPr>
          <w:ilvl w:val="0"/>
          <w:numId w:val="19"/>
        </w:numPr>
        <w:rPr>
          <w:rFonts w:ascii="Univers" w:hAnsi="Univers" w:cs="Arial"/>
          <w:lang w:val="en-US"/>
        </w:rPr>
      </w:pPr>
      <w:r w:rsidRPr="00AC1EB5">
        <w:rPr>
          <w:rFonts w:ascii="Univers" w:hAnsi="Univers" w:cs="Arial"/>
          <w:lang w:val="en-US"/>
        </w:rPr>
        <w:t>Maroondah Disability Action Plan 2022-2026</w:t>
      </w:r>
      <w:r w:rsidR="00416086" w:rsidRPr="00AC1EB5">
        <w:rPr>
          <w:rFonts w:ascii="Univers" w:hAnsi="Univers" w:cs="Arial"/>
          <w:lang w:val="en-US"/>
        </w:rPr>
        <w:t>, Maroondah City Council</w:t>
      </w:r>
      <w:r w:rsidRPr="00AC1EB5">
        <w:rPr>
          <w:rFonts w:ascii="Univers" w:hAnsi="Univers" w:cs="Arial"/>
          <w:lang w:val="en-US"/>
        </w:rPr>
        <w:t xml:space="preserve"> (2022)</w:t>
      </w:r>
    </w:p>
    <w:p w14:paraId="5D9733DF" w14:textId="3163D91D" w:rsidR="00D95BF4" w:rsidRPr="00AC1EB5" w:rsidRDefault="00D95BF4" w:rsidP="00B57230">
      <w:pPr>
        <w:pStyle w:val="ListParagraph"/>
        <w:numPr>
          <w:ilvl w:val="0"/>
          <w:numId w:val="19"/>
        </w:numPr>
        <w:rPr>
          <w:rFonts w:ascii="Univers" w:hAnsi="Univers" w:cs="Arial"/>
          <w:lang w:val="en-US"/>
        </w:rPr>
      </w:pPr>
      <w:r w:rsidRPr="00AC1EB5">
        <w:rPr>
          <w:rFonts w:ascii="Univers" w:hAnsi="Univers" w:cs="Arial"/>
          <w:lang w:val="en-US"/>
        </w:rPr>
        <w:t xml:space="preserve">Physical </w:t>
      </w:r>
      <w:r w:rsidR="00416086" w:rsidRPr="00AC1EB5">
        <w:rPr>
          <w:rFonts w:ascii="Univers" w:hAnsi="Univers" w:cs="Arial"/>
          <w:lang w:val="en-US"/>
        </w:rPr>
        <w:t>Activity Strate</w:t>
      </w:r>
      <w:r w:rsidR="00A959F4" w:rsidRPr="00AC1EB5">
        <w:rPr>
          <w:rFonts w:ascii="Univers" w:hAnsi="Univers" w:cs="Arial"/>
          <w:lang w:val="en-US"/>
        </w:rPr>
        <w:t>gy</w:t>
      </w:r>
      <w:r w:rsidR="00416086" w:rsidRPr="00AC1EB5">
        <w:rPr>
          <w:rFonts w:ascii="Univers" w:hAnsi="Univers" w:cs="Arial"/>
          <w:lang w:val="en-US"/>
        </w:rPr>
        <w:t xml:space="preserve"> 2024-2029, Maroondah City Council (2024)</w:t>
      </w:r>
    </w:p>
    <w:p w14:paraId="55999391" w14:textId="5343C412" w:rsidR="007C3FFD" w:rsidRPr="00721AB7" w:rsidRDefault="007C3FFD" w:rsidP="00B57230">
      <w:pPr>
        <w:pStyle w:val="ListParagraph"/>
        <w:numPr>
          <w:ilvl w:val="0"/>
          <w:numId w:val="19"/>
        </w:numPr>
        <w:rPr>
          <w:rFonts w:ascii="Univers" w:hAnsi="Univers" w:cs="Arial"/>
          <w:lang w:val="en-US"/>
        </w:rPr>
      </w:pPr>
      <w:r w:rsidRPr="00721AB7">
        <w:rPr>
          <w:rFonts w:ascii="Univers" w:hAnsi="Univers" w:cs="Arial"/>
          <w:lang w:val="en-US"/>
        </w:rPr>
        <w:t>Public Art Policy</w:t>
      </w:r>
      <w:r w:rsidR="00416086" w:rsidRPr="00721AB7">
        <w:rPr>
          <w:rFonts w:ascii="Univers" w:hAnsi="Univers" w:cs="Arial"/>
          <w:lang w:val="en-US"/>
        </w:rPr>
        <w:t>, Maroondah City Council</w:t>
      </w:r>
      <w:r w:rsidRPr="00721AB7">
        <w:rPr>
          <w:rFonts w:ascii="Univers" w:hAnsi="Univers" w:cs="Arial"/>
          <w:lang w:val="en-US"/>
        </w:rPr>
        <w:t xml:space="preserve"> (2015)</w:t>
      </w:r>
    </w:p>
    <w:p w14:paraId="2245F5DA" w14:textId="3EF8BD2C" w:rsidR="00CA6C73" w:rsidRPr="00AC1EB5" w:rsidRDefault="00BB0E8A" w:rsidP="00996905">
      <w:pPr>
        <w:pStyle w:val="ListParagraph"/>
        <w:numPr>
          <w:ilvl w:val="0"/>
          <w:numId w:val="19"/>
        </w:numPr>
        <w:rPr>
          <w:rFonts w:ascii="Univers" w:hAnsi="Univers" w:cs="Arial"/>
          <w:lang w:val="en-US"/>
        </w:rPr>
      </w:pPr>
      <w:r w:rsidRPr="00AC1EB5">
        <w:rPr>
          <w:rFonts w:ascii="Univers" w:hAnsi="Univers" w:cs="Arial"/>
          <w:lang w:val="en-US"/>
        </w:rPr>
        <w:t>Sustainability Strategy 2022-2031, Maroondah City Council (2022)</w:t>
      </w:r>
    </w:p>
    <w:p w14:paraId="1157EA78" w14:textId="77777777" w:rsidR="00FE572A" w:rsidRPr="005429BF" w:rsidRDefault="00FE572A" w:rsidP="00FE572A">
      <w:pPr>
        <w:pStyle w:val="Heading1"/>
        <w:rPr>
          <w:rFonts w:ascii="Univers Condensed" w:hAnsi="Univers Condensed" w:cs="Arial"/>
          <w:b w:val="0"/>
          <w:bCs w:val="0"/>
          <w:sz w:val="40"/>
          <w:szCs w:val="40"/>
        </w:rPr>
      </w:pPr>
      <w:r w:rsidRPr="005429BF">
        <w:rPr>
          <w:rFonts w:ascii="Univers Condensed" w:hAnsi="Univers Condensed" w:cs="Arial"/>
          <w:b w:val="0"/>
          <w:bCs w:val="0"/>
          <w:sz w:val="40"/>
          <w:szCs w:val="40"/>
        </w:rPr>
        <w:lastRenderedPageBreak/>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63"/>
        <w:gridCol w:w="7797"/>
      </w:tblGrid>
      <w:tr w:rsidR="00A31EBE" w14:paraId="58955E14" w14:textId="77777777" w:rsidTr="000F5302">
        <w:trPr>
          <w:trHeight w:val="469"/>
        </w:trPr>
        <w:tc>
          <w:tcPr>
            <w:tcW w:w="2263" w:type="dxa"/>
          </w:tcPr>
          <w:p w14:paraId="3D6FED0E" w14:textId="77777777" w:rsidR="00A31EBE" w:rsidRPr="00AC1EB5" w:rsidRDefault="00A31EBE" w:rsidP="007477CE">
            <w:pPr>
              <w:pStyle w:val="TableParagraph"/>
              <w:spacing w:before="20" w:after="20"/>
              <w:ind w:left="50"/>
              <w:rPr>
                <w:rFonts w:ascii="Univers" w:hAnsi="Univers"/>
                <w:b/>
                <w:spacing w:val="-2"/>
              </w:rPr>
            </w:pPr>
            <w:r w:rsidRPr="00AC1EB5">
              <w:rPr>
                <w:rFonts w:ascii="Univers" w:hAnsi="Univers"/>
                <w:b/>
                <w:spacing w:val="-2"/>
              </w:rPr>
              <w:t>Activity</w:t>
            </w:r>
          </w:p>
        </w:tc>
        <w:tc>
          <w:tcPr>
            <w:tcW w:w="7797" w:type="dxa"/>
          </w:tcPr>
          <w:p w14:paraId="09E60689" w14:textId="77777777" w:rsidR="00A31EBE" w:rsidRPr="00AC1EB5" w:rsidRDefault="00A31EBE" w:rsidP="007477CE">
            <w:pPr>
              <w:pStyle w:val="TableParagraph"/>
              <w:spacing w:before="20" w:after="20"/>
              <w:ind w:left="75" w:right="139"/>
              <w:rPr>
                <w:rFonts w:ascii="Univers" w:hAnsi="Univers"/>
              </w:rPr>
            </w:pPr>
            <w:r w:rsidRPr="00AC1EB5">
              <w:rPr>
                <w:rFonts w:ascii="Univers" w:hAnsi="Univers"/>
              </w:rPr>
              <w:t xml:space="preserve">A service, program, project, festival, event, or other pursuit that is the subject of an application or grant. </w:t>
            </w:r>
          </w:p>
        </w:tc>
      </w:tr>
      <w:tr w:rsidR="00A31EBE" w14:paraId="636A3A26" w14:textId="77777777" w:rsidTr="000F5302">
        <w:trPr>
          <w:trHeight w:val="520"/>
        </w:trPr>
        <w:tc>
          <w:tcPr>
            <w:tcW w:w="2263" w:type="dxa"/>
          </w:tcPr>
          <w:p w14:paraId="75471AD3" w14:textId="77777777" w:rsidR="00A31EBE" w:rsidRPr="00AC1EB5" w:rsidRDefault="00A31EBE" w:rsidP="007477CE">
            <w:pPr>
              <w:pStyle w:val="TableParagraph"/>
              <w:spacing w:before="20" w:after="20"/>
              <w:ind w:left="50"/>
              <w:rPr>
                <w:rFonts w:ascii="Univers" w:hAnsi="Univers"/>
                <w:b/>
                <w:spacing w:val="-4"/>
              </w:rPr>
            </w:pPr>
            <w:r w:rsidRPr="00AC1EB5">
              <w:rPr>
                <w:rFonts w:ascii="Univers" w:hAnsi="Univers"/>
                <w:b/>
                <w:spacing w:val="-2"/>
              </w:rPr>
              <w:t>Acquittal</w:t>
            </w:r>
          </w:p>
        </w:tc>
        <w:tc>
          <w:tcPr>
            <w:tcW w:w="7797" w:type="dxa"/>
          </w:tcPr>
          <w:p w14:paraId="12D3D39F" w14:textId="09274F99" w:rsidR="00A31EBE" w:rsidRPr="00AC1EB5" w:rsidDel="004F3A7B" w:rsidRDefault="00A31EBE" w:rsidP="007477CE">
            <w:pPr>
              <w:pStyle w:val="TableParagraph"/>
              <w:spacing w:before="20" w:after="20"/>
              <w:ind w:left="75" w:right="139"/>
              <w:rPr>
                <w:rFonts w:ascii="Univers" w:hAnsi="Univers"/>
              </w:rPr>
            </w:pPr>
            <w:r w:rsidRPr="00AC1EB5">
              <w:rPr>
                <w:rFonts w:ascii="Univers" w:hAnsi="Univers"/>
              </w:rPr>
              <w:t>Information provided by a recipient that ensures that funds have</w:t>
            </w:r>
            <w:r w:rsidRPr="00AC1EB5">
              <w:rPr>
                <w:rFonts w:ascii="Univers" w:hAnsi="Univers"/>
                <w:spacing w:val="-4"/>
              </w:rPr>
              <w:t xml:space="preserve"> </w:t>
            </w:r>
            <w:r w:rsidRPr="00AC1EB5">
              <w:rPr>
                <w:rFonts w:ascii="Univers" w:hAnsi="Univers"/>
              </w:rPr>
              <w:t>been</w:t>
            </w:r>
            <w:r w:rsidRPr="00AC1EB5">
              <w:rPr>
                <w:rFonts w:ascii="Univers" w:hAnsi="Univers"/>
                <w:spacing w:val="-4"/>
              </w:rPr>
              <w:t xml:space="preserve"> </w:t>
            </w:r>
            <w:r w:rsidRPr="00AC1EB5">
              <w:rPr>
                <w:rFonts w:ascii="Univers" w:hAnsi="Univers"/>
              </w:rPr>
              <w:t>spent and administered in</w:t>
            </w:r>
            <w:r w:rsidRPr="00AC1EB5">
              <w:rPr>
                <w:rFonts w:ascii="Univers" w:hAnsi="Univers"/>
                <w:spacing w:val="-4"/>
              </w:rPr>
              <w:t xml:space="preserve"> </w:t>
            </w:r>
            <w:r w:rsidRPr="00AC1EB5">
              <w:rPr>
                <w:rFonts w:ascii="Univers" w:hAnsi="Univers"/>
              </w:rPr>
              <w:t>line</w:t>
            </w:r>
            <w:r w:rsidRPr="00AC1EB5">
              <w:rPr>
                <w:rFonts w:ascii="Univers" w:hAnsi="Univers"/>
                <w:spacing w:val="-4"/>
              </w:rPr>
              <w:t xml:space="preserve"> </w:t>
            </w:r>
            <w:r w:rsidRPr="00AC1EB5">
              <w:rPr>
                <w:rFonts w:ascii="Univers" w:hAnsi="Univers"/>
              </w:rPr>
              <w:t>with</w:t>
            </w:r>
            <w:r w:rsidRPr="00AC1EB5">
              <w:rPr>
                <w:rFonts w:ascii="Univers" w:hAnsi="Univers"/>
                <w:spacing w:val="-4"/>
              </w:rPr>
              <w:t xml:space="preserve"> the </w:t>
            </w:r>
            <w:r w:rsidRPr="00AC1EB5">
              <w:rPr>
                <w:rFonts w:ascii="Univers" w:hAnsi="Univers"/>
              </w:rPr>
              <w:t>conditions</w:t>
            </w:r>
            <w:r w:rsidRPr="00AC1EB5">
              <w:rPr>
                <w:rFonts w:ascii="Univers" w:hAnsi="Univers"/>
                <w:spacing w:val="-6"/>
              </w:rPr>
              <w:t xml:space="preserve"> </w:t>
            </w:r>
            <w:r w:rsidRPr="00AC1EB5">
              <w:rPr>
                <w:rFonts w:ascii="Univers" w:hAnsi="Univers"/>
              </w:rPr>
              <w:t>of</w:t>
            </w:r>
            <w:r w:rsidR="004F57D7" w:rsidRPr="00AC1EB5">
              <w:rPr>
                <w:rFonts w:ascii="Univers" w:hAnsi="Univers"/>
              </w:rPr>
              <w:t xml:space="preserve"> </w:t>
            </w:r>
            <w:r w:rsidRPr="00AC1EB5">
              <w:rPr>
                <w:rFonts w:ascii="Univers" w:hAnsi="Univers"/>
              </w:rPr>
              <w:t>the</w:t>
            </w:r>
            <w:r w:rsidRPr="00AC1EB5">
              <w:rPr>
                <w:rFonts w:ascii="Univers" w:hAnsi="Univers"/>
                <w:spacing w:val="-4"/>
              </w:rPr>
              <w:t xml:space="preserve"> </w:t>
            </w:r>
            <w:r w:rsidRPr="00AC1EB5">
              <w:rPr>
                <w:rFonts w:ascii="Univers" w:hAnsi="Univers"/>
              </w:rPr>
              <w:t>grant</w:t>
            </w:r>
            <w:r w:rsidRPr="00AC1EB5">
              <w:rPr>
                <w:rFonts w:ascii="Univers" w:hAnsi="Univers"/>
                <w:spacing w:val="-2"/>
              </w:rPr>
              <w:t>.</w:t>
            </w:r>
          </w:p>
        </w:tc>
      </w:tr>
      <w:tr w:rsidR="00A31EBE" w14:paraId="400C9B08" w14:textId="77777777" w:rsidTr="000F5302">
        <w:trPr>
          <w:trHeight w:val="333"/>
        </w:trPr>
        <w:tc>
          <w:tcPr>
            <w:tcW w:w="2263" w:type="dxa"/>
          </w:tcPr>
          <w:p w14:paraId="7D45B744" w14:textId="77777777" w:rsidR="00A31EBE" w:rsidRPr="00AC1EB5" w:rsidRDefault="00A31EBE" w:rsidP="007477CE">
            <w:pPr>
              <w:pStyle w:val="TableParagraph"/>
              <w:spacing w:before="20" w:after="20"/>
              <w:ind w:left="50"/>
              <w:rPr>
                <w:rFonts w:ascii="Univers" w:hAnsi="Univers"/>
                <w:b/>
                <w:spacing w:val="-2"/>
              </w:rPr>
            </w:pPr>
            <w:r w:rsidRPr="00AC1EB5">
              <w:rPr>
                <w:rFonts w:ascii="Univers" w:hAnsi="Univers"/>
                <w:b/>
                <w:spacing w:val="-2"/>
              </w:rPr>
              <w:t>Applicant</w:t>
            </w:r>
          </w:p>
        </w:tc>
        <w:tc>
          <w:tcPr>
            <w:tcW w:w="7797" w:type="dxa"/>
          </w:tcPr>
          <w:p w14:paraId="7694A861" w14:textId="358195AC" w:rsidR="00A31EBE" w:rsidRPr="00AC1EB5" w:rsidRDefault="00A31EBE" w:rsidP="007477CE">
            <w:pPr>
              <w:pStyle w:val="TableParagraph"/>
              <w:spacing w:before="20" w:after="20"/>
              <w:ind w:left="75" w:right="139"/>
              <w:rPr>
                <w:rFonts w:ascii="Univers" w:hAnsi="Univers"/>
              </w:rPr>
            </w:pPr>
            <w:r w:rsidRPr="00AC1EB5">
              <w:rPr>
                <w:rFonts w:ascii="Univers" w:hAnsi="Univers"/>
              </w:rPr>
              <w:t xml:space="preserve">An </w:t>
            </w:r>
            <w:r w:rsidR="00C54F69" w:rsidRPr="00AC1EB5">
              <w:rPr>
                <w:rFonts w:ascii="Univers" w:hAnsi="Univers"/>
              </w:rPr>
              <w:t>individual, community group or organisation</w:t>
            </w:r>
            <w:r w:rsidRPr="00AC1EB5">
              <w:rPr>
                <w:rFonts w:ascii="Univers" w:hAnsi="Univers"/>
              </w:rPr>
              <w:t xml:space="preserve"> who applies for a grant.</w:t>
            </w:r>
          </w:p>
        </w:tc>
      </w:tr>
      <w:tr w:rsidR="00A31EBE" w14:paraId="289DDEA7" w14:textId="77777777" w:rsidTr="000F5302">
        <w:trPr>
          <w:trHeight w:val="559"/>
        </w:trPr>
        <w:tc>
          <w:tcPr>
            <w:tcW w:w="2263" w:type="dxa"/>
          </w:tcPr>
          <w:p w14:paraId="3EA45D3F" w14:textId="77777777" w:rsidR="00A31EBE" w:rsidRPr="00AC1EB5" w:rsidRDefault="00A31EBE" w:rsidP="007477CE">
            <w:pPr>
              <w:pStyle w:val="TableParagraph"/>
              <w:spacing w:before="20" w:after="20"/>
              <w:ind w:left="50"/>
              <w:rPr>
                <w:rFonts w:ascii="Univers" w:hAnsi="Univers"/>
                <w:b/>
                <w:spacing w:val="-2"/>
              </w:rPr>
            </w:pPr>
            <w:r w:rsidRPr="00AC1EB5">
              <w:rPr>
                <w:rFonts w:ascii="Univers" w:hAnsi="Univers"/>
                <w:b/>
                <w:spacing w:val="-2"/>
              </w:rPr>
              <w:t>Application</w:t>
            </w:r>
          </w:p>
        </w:tc>
        <w:tc>
          <w:tcPr>
            <w:tcW w:w="7797" w:type="dxa"/>
          </w:tcPr>
          <w:p w14:paraId="4299FD79" w14:textId="77777777" w:rsidR="00A31EBE" w:rsidRPr="00AC1EB5" w:rsidRDefault="00A31EBE" w:rsidP="007477CE">
            <w:pPr>
              <w:pStyle w:val="TableParagraph"/>
              <w:spacing w:before="20" w:after="20"/>
              <w:ind w:left="75" w:right="139"/>
              <w:rPr>
                <w:rFonts w:ascii="Univers" w:hAnsi="Univers"/>
              </w:rPr>
            </w:pPr>
            <w:r w:rsidRPr="00AC1EB5">
              <w:rPr>
                <w:rFonts w:ascii="Univers" w:hAnsi="Univers"/>
              </w:rPr>
              <w:t>The formal documented request for a grant submitted by an applicant, typically in response to a set of questions and information requested.</w:t>
            </w:r>
          </w:p>
        </w:tc>
      </w:tr>
      <w:tr w:rsidR="00A31EBE" w14:paraId="504530FD" w14:textId="77777777" w:rsidTr="000F5302">
        <w:trPr>
          <w:trHeight w:val="837"/>
        </w:trPr>
        <w:tc>
          <w:tcPr>
            <w:tcW w:w="2263" w:type="dxa"/>
          </w:tcPr>
          <w:p w14:paraId="4B738263" w14:textId="77777777" w:rsidR="00A31EBE" w:rsidRPr="00AC1EB5" w:rsidRDefault="00A31EBE" w:rsidP="007477CE">
            <w:pPr>
              <w:pStyle w:val="TableParagraph"/>
              <w:spacing w:before="20" w:after="20"/>
              <w:ind w:left="50"/>
              <w:rPr>
                <w:rFonts w:ascii="Univers" w:hAnsi="Univers"/>
                <w:b/>
                <w:spacing w:val="-4"/>
              </w:rPr>
            </w:pPr>
            <w:r w:rsidRPr="00AC1EB5">
              <w:rPr>
                <w:rFonts w:ascii="Univers" w:hAnsi="Univers"/>
                <w:b/>
                <w:spacing w:val="-2"/>
              </w:rPr>
              <w:t>Auspice</w:t>
            </w:r>
          </w:p>
        </w:tc>
        <w:tc>
          <w:tcPr>
            <w:tcW w:w="7797" w:type="dxa"/>
          </w:tcPr>
          <w:p w14:paraId="11B462F6" w14:textId="22351E6D" w:rsidR="00A31EBE" w:rsidRPr="00AC1EB5" w:rsidDel="004F3A7B" w:rsidRDefault="67243538" w:rsidP="007477CE">
            <w:pPr>
              <w:pStyle w:val="TableParagraph"/>
              <w:spacing w:before="20" w:after="20"/>
              <w:ind w:left="75" w:right="139"/>
              <w:rPr>
                <w:rFonts w:ascii="Univers" w:hAnsi="Univers"/>
              </w:rPr>
            </w:pPr>
            <w:r w:rsidRPr="00AC1EB5">
              <w:rPr>
                <w:rFonts w:ascii="Univers" w:hAnsi="Univers"/>
              </w:rPr>
              <w:t>An</w:t>
            </w:r>
            <w:r w:rsidRPr="00AC1EB5">
              <w:rPr>
                <w:rFonts w:ascii="Univers" w:hAnsi="Univers"/>
                <w:spacing w:val="-6"/>
              </w:rPr>
              <w:t xml:space="preserve"> </w:t>
            </w:r>
            <w:r w:rsidRPr="00AC1EB5">
              <w:rPr>
                <w:rFonts w:ascii="Univers" w:hAnsi="Univers"/>
              </w:rPr>
              <w:t>agreement</w:t>
            </w:r>
            <w:r w:rsidRPr="00AC1EB5">
              <w:rPr>
                <w:rFonts w:ascii="Univers" w:hAnsi="Univers"/>
                <w:spacing w:val="-4"/>
              </w:rPr>
              <w:t xml:space="preserve"> </w:t>
            </w:r>
            <w:r w:rsidRPr="00AC1EB5">
              <w:rPr>
                <w:rFonts w:ascii="Univers" w:hAnsi="Univers"/>
              </w:rPr>
              <w:t>where</w:t>
            </w:r>
            <w:r w:rsidRPr="00AC1EB5">
              <w:rPr>
                <w:rFonts w:ascii="Univers" w:hAnsi="Univers"/>
                <w:spacing w:val="-3"/>
              </w:rPr>
              <w:t xml:space="preserve"> </w:t>
            </w:r>
            <w:r w:rsidRPr="00AC1EB5">
              <w:rPr>
                <w:rFonts w:ascii="Univers" w:hAnsi="Univers"/>
              </w:rPr>
              <w:t>one</w:t>
            </w:r>
            <w:r w:rsidRPr="00AC1EB5">
              <w:rPr>
                <w:rFonts w:ascii="Univers" w:hAnsi="Univers"/>
                <w:spacing w:val="-4"/>
              </w:rPr>
              <w:t xml:space="preserve"> o</w:t>
            </w:r>
            <w:r w:rsidRPr="00AC1EB5">
              <w:rPr>
                <w:rFonts w:ascii="Univers" w:hAnsi="Univers"/>
              </w:rPr>
              <w:t>rganisation</w:t>
            </w:r>
            <w:r w:rsidRPr="00AC1EB5">
              <w:rPr>
                <w:rFonts w:ascii="Univers" w:hAnsi="Univers"/>
                <w:spacing w:val="-6"/>
              </w:rPr>
              <w:t xml:space="preserve"> </w:t>
            </w:r>
            <w:r w:rsidRPr="00AC1EB5">
              <w:rPr>
                <w:rFonts w:ascii="Univers" w:hAnsi="Univers"/>
              </w:rPr>
              <w:t>agrees</w:t>
            </w:r>
            <w:r w:rsidRPr="00AC1EB5">
              <w:rPr>
                <w:rFonts w:ascii="Univers" w:hAnsi="Univers"/>
                <w:spacing w:val="-5"/>
              </w:rPr>
              <w:t xml:space="preserve"> </w:t>
            </w:r>
            <w:r w:rsidRPr="00AC1EB5">
              <w:rPr>
                <w:rFonts w:ascii="Univers" w:hAnsi="Univers"/>
              </w:rPr>
              <w:t>to</w:t>
            </w:r>
            <w:r w:rsidRPr="00AC1EB5">
              <w:rPr>
                <w:rFonts w:ascii="Univers" w:hAnsi="Univers"/>
                <w:spacing w:val="-7"/>
              </w:rPr>
              <w:t xml:space="preserve"> </w:t>
            </w:r>
            <w:r w:rsidRPr="00AC1EB5">
              <w:rPr>
                <w:rFonts w:ascii="Univers" w:hAnsi="Univers"/>
              </w:rPr>
              <w:t>apply</w:t>
            </w:r>
            <w:r w:rsidRPr="00AC1EB5">
              <w:rPr>
                <w:rFonts w:ascii="Univers" w:hAnsi="Univers"/>
                <w:spacing w:val="-6"/>
              </w:rPr>
              <w:t xml:space="preserve"> </w:t>
            </w:r>
            <w:r w:rsidRPr="00AC1EB5">
              <w:rPr>
                <w:rFonts w:ascii="Univers" w:hAnsi="Univers"/>
              </w:rPr>
              <w:t>for</w:t>
            </w:r>
            <w:r w:rsidRPr="00AC1EB5">
              <w:rPr>
                <w:rFonts w:ascii="Univers" w:hAnsi="Univers"/>
                <w:spacing w:val="-4"/>
              </w:rPr>
              <w:t xml:space="preserve"> </w:t>
            </w:r>
            <w:r w:rsidRPr="00AC1EB5">
              <w:rPr>
                <w:rFonts w:ascii="Univers" w:hAnsi="Univers"/>
                <w:spacing w:val="-5"/>
              </w:rPr>
              <w:t>and</w:t>
            </w:r>
            <w:r w:rsidR="56E85BB0" w:rsidRPr="00AC1EB5">
              <w:rPr>
                <w:rFonts w:ascii="Univers" w:hAnsi="Univers"/>
                <w:spacing w:val="-5"/>
              </w:rPr>
              <w:t xml:space="preserve"> </w:t>
            </w:r>
            <w:r w:rsidRPr="00AC1EB5">
              <w:rPr>
                <w:rFonts w:ascii="Univers" w:hAnsi="Univers"/>
              </w:rPr>
              <w:t>manage</w:t>
            </w:r>
            <w:r w:rsidRPr="00AC1EB5">
              <w:rPr>
                <w:rFonts w:ascii="Univers" w:hAnsi="Univers"/>
                <w:spacing w:val="-4"/>
              </w:rPr>
              <w:t xml:space="preserve"> </w:t>
            </w:r>
            <w:r w:rsidRPr="00AC1EB5">
              <w:rPr>
                <w:rFonts w:ascii="Univers" w:hAnsi="Univers"/>
              </w:rPr>
              <w:t>a</w:t>
            </w:r>
            <w:r w:rsidRPr="00AC1EB5">
              <w:rPr>
                <w:rFonts w:ascii="Univers" w:hAnsi="Univers"/>
                <w:spacing w:val="-8"/>
              </w:rPr>
              <w:t xml:space="preserve"> </w:t>
            </w:r>
            <w:r w:rsidRPr="00AC1EB5">
              <w:rPr>
                <w:rFonts w:ascii="Univers" w:hAnsi="Univers"/>
              </w:rPr>
              <w:t>grant</w:t>
            </w:r>
            <w:r w:rsidRPr="00AC1EB5">
              <w:rPr>
                <w:rFonts w:ascii="Univers" w:hAnsi="Univers"/>
                <w:spacing w:val="-2"/>
              </w:rPr>
              <w:t xml:space="preserve"> </w:t>
            </w:r>
            <w:r w:rsidRPr="00AC1EB5">
              <w:rPr>
                <w:rFonts w:ascii="Univers" w:hAnsi="Univers"/>
              </w:rPr>
              <w:t>on</w:t>
            </w:r>
            <w:r w:rsidRPr="00AC1EB5">
              <w:rPr>
                <w:rFonts w:ascii="Univers" w:hAnsi="Univers"/>
                <w:spacing w:val="-6"/>
              </w:rPr>
              <w:t xml:space="preserve"> </w:t>
            </w:r>
            <w:r w:rsidRPr="00AC1EB5">
              <w:rPr>
                <w:rFonts w:ascii="Univers" w:hAnsi="Univers"/>
              </w:rPr>
              <w:t>behalf</w:t>
            </w:r>
            <w:r w:rsidRPr="00AC1EB5">
              <w:rPr>
                <w:rFonts w:ascii="Univers" w:hAnsi="Univers"/>
                <w:spacing w:val="-2"/>
              </w:rPr>
              <w:t xml:space="preserve"> </w:t>
            </w:r>
            <w:r w:rsidRPr="00AC1EB5">
              <w:rPr>
                <w:rFonts w:ascii="Univers" w:hAnsi="Univers"/>
              </w:rPr>
              <w:t>of</w:t>
            </w:r>
            <w:r w:rsidRPr="00AC1EB5">
              <w:rPr>
                <w:rFonts w:ascii="Univers" w:hAnsi="Univers"/>
                <w:spacing w:val="-2"/>
              </w:rPr>
              <w:t xml:space="preserve"> </w:t>
            </w:r>
            <w:r w:rsidRPr="00AC1EB5">
              <w:rPr>
                <w:rFonts w:ascii="Univers" w:hAnsi="Univers"/>
              </w:rPr>
              <w:t>another</w:t>
            </w:r>
            <w:r w:rsidRPr="00AC1EB5">
              <w:rPr>
                <w:rFonts w:ascii="Univers" w:hAnsi="Univers"/>
                <w:spacing w:val="-5"/>
              </w:rPr>
              <w:t xml:space="preserve"> or</w:t>
            </w:r>
            <w:r w:rsidRPr="00AC1EB5">
              <w:rPr>
                <w:rFonts w:ascii="Univers" w:hAnsi="Univers"/>
              </w:rPr>
              <w:t>ganisation.</w:t>
            </w:r>
            <w:r w:rsidRPr="00AC1EB5">
              <w:rPr>
                <w:rFonts w:ascii="Univers" w:hAnsi="Univers"/>
                <w:spacing w:val="-7"/>
              </w:rPr>
              <w:t xml:space="preserve"> </w:t>
            </w:r>
            <w:r w:rsidRPr="00AC1EB5">
              <w:rPr>
                <w:rFonts w:ascii="Univers" w:hAnsi="Univers"/>
              </w:rPr>
              <w:t>The</w:t>
            </w:r>
            <w:r w:rsidRPr="00AC1EB5">
              <w:rPr>
                <w:rFonts w:ascii="Univers" w:hAnsi="Univers"/>
                <w:spacing w:val="-4"/>
              </w:rPr>
              <w:t xml:space="preserve"> </w:t>
            </w:r>
            <w:r w:rsidRPr="00AC1EB5">
              <w:rPr>
                <w:rFonts w:ascii="Univers" w:hAnsi="Univers"/>
              </w:rPr>
              <w:t>auspice</w:t>
            </w:r>
            <w:r w:rsidRPr="00AC1EB5">
              <w:rPr>
                <w:rFonts w:ascii="Univers" w:hAnsi="Univers"/>
                <w:spacing w:val="-6"/>
              </w:rPr>
              <w:t xml:space="preserve"> </w:t>
            </w:r>
            <w:r w:rsidRPr="00AC1EB5">
              <w:rPr>
                <w:rFonts w:ascii="Univers" w:hAnsi="Univers"/>
              </w:rPr>
              <w:t xml:space="preserve">is </w:t>
            </w:r>
            <w:r w:rsidR="1D35517F" w:rsidRPr="00AC1EB5">
              <w:rPr>
                <w:rFonts w:ascii="Univers" w:hAnsi="Univers"/>
              </w:rPr>
              <w:t xml:space="preserve">legally </w:t>
            </w:r>
            <w:r w:rsidRPr="00AC1EB5">
              <w:rPr>
                <w:rFonts w:ascii="Univers" w:hAnsi="Univers"/>
              </w:rPr>
              <w:t>responsible for financial and acquittal requirements.</w:t>
            </w:r>
          </w:p>
        </w:tc>
      </w:tr>
      <w:tr w:rsidR="009E4887" w14:paraId="40DE58F0" w14:textId="77777777" w:rsidTr="000F5302">
        <w:trPr>
          <w:trHeight w:val="580"/>
        </w:trPr>
        <w:tc>
          <w:tcPr>
            <w:tcW w:w="2263" w:type="dxa"/>
          </w:tcPr>
          <w:p w14:paraId="13EB5EC4" w14:textId="77777777" w:rsidR="009E4887" w:rsidRPr="00AC1EB5" w:rsidRDefault="009E4887" w:rsidP="007477CE">
            <w:pPr>
              <w:pStyle w:val="TableParagraph"/>
              <w:spacing w:before="20" w:after="20"/>
              <w:ind w:left="50"/>
              <w:rPr>
                <w:rFonts w:ascii="Univers" w:hAnsi="Univers"/>
                <w:b/>
                <w:spacing w:val="-2"/>
              </w:rPr>
            </w:pPr>
            <w:r w:rsidRPr="00AC1EB5">
              <w:rPr>
                <w:rFonts w:ascii="Univers" w:hAnsi="Univers"/>
                <w:b/>
                <w:spacing w:val="-2"/>
              </w:rPr>
              <w:t>Capital works</w:t>
            </w:r>
          </w:p>
        </w:tc>
        <w:tc>
          <w:tcPr>
            <w:tcW w:w="7797" w:type="dxa"/>
          </w:tcPr>
          <w:p w14:paraId="479F2F17" w14:textId="3CD74F04" w:rsidR="009E4887" w:rsidRPr="00AC1EB5" w:rsidRDefault="009E4887" w:rsidP="007477CE">
            <w:pPr>
              <w:pStyle w:val="TableParagraph"/>
              <w:spacing w:before="20" w:after="20"/>
              <w:ind w:left="75" w:right="139"/>
              <w:rPr>
                <w:rFonts w:ascii="Univers" w:hAnsi="Univers"/>
              </w:rPr>
            </w:pPr>
            <w:r w:rsidRPr="00AC1EB5">
              <w:rPr>
                <w:rFonts w:ascii="Univers" w:hAnsi="Univers"/>
              </w:rPr>
              <w:t xml:space="preserve">In the context of this Policy, includes any one-off new, extension, or </w:t>
            </w:r>
            <w:r w:rsidR="00E5667A" w:rsidRPr="00AC1EB5">
              <w:rPr>
                <w:rFonts w:ascii="Univers" w:hAnsi="Univers"/>
              </w:rPr>
              <w:t>i</w:t>
            </w:r>
            <w:r w:rsidRPr="00AC1EB5">
              <w:rPr>
                <w:rFonts w:ascii="Univers" w:hAnsi="Univers"/>
              </w:rPr>
              <w:t>mprovement works to buildings or grounds assets.</w:t>
            </w:r>
          </w:p>
        </w:tc>
      </w:tr>
      <w:tr w:rsidR="00A31EBE" w14:paraId="6F798271" w14:textId="77777777" w:rsidTr="000F5302">
        <w:trPr>
          <w:trHeight w:val="404"/>
        </w:trPr>
        <w:tc>
          <w:tcPr>
            <w:tcW w:w="2263" w:type="dxa"/>
          </w:tcPr>
          <w:p w14:paraId="0975278A" w14:textId="77777777" w:rsidR="00A31EBE" w:rsidRPr="00AC1EB5" w:rsidRDefault="00A31EBE" w:rsidP="007477CE">
            <w:pPr>
              <w:pStyle w:val="TableParagraph"/>
              <w:spacing w:before="20" w:after="20"/>
              <w:ind w:left="50"/>
              <w:rPr>
                <w:rFonts w:ascii="Univers" w:hAnsi="Univers"/>
                <w:b/>
                <w:spacing w:val="-2"/>
              </w:rPr>
            </w:pPr>
            <w:r w:rsidRPr="00AC1EB5">
              <w:rPr>
                <w:rFonts w:ascii="Univers" w:hAnsi="Univers"/>
                <w:b/>
                <w:spacing w:val="-2"/>
              </w:rPr>
              <w:t>Funding agreement</w:t>
            </w:r>
          </w:p>
        </w:tc>
        <w:tc>
          <w:tcPr>
            <w:tcW w:w="7797" w:type="dxa"/>
          </w:tcPr>
          <w:p w14:paraId="6E7A9380" w14:textId="77777777" w:rsidR="00A31EBE" w:rsidRPr="00AC1EB5" w:rsidRDefault="00A31EBE" w:rsidP="007477CE">
            <w:pPr>
              <w:pStyle w:val="TableParagraph"/>
              <w:spacing w:before="20" w:after="20"/>
              <w:ind w:left="75" w:right="139"/>
              <w:rPr>
                <w:rFonts w:ascii="Univers" w:hAnsi="Univers"/>
              </w:rPr>
            </w:pPr>
            <w:r w:rsidRPr="00AC1EB5">
              <w:rPr>
                <w:rFonts w:ascii="Univers" w:hAnsi="Univers"/>
              </w:rPr>
              <w:t>Sets out the general terms and conditions, additional terms and conditions and schedules relevant to the funded activity.</w:t>
            </w:r>
          </w:p>
        </w:tc>
      </w:tr>
      <w:tr w:rsidR="00A31EBE" w14:paraId="60D0F7A8" w14:textId="77777777" w:rsidTr="000F5302">
        <w:trPr>
          <w:trHeight w:val="878"/>
        </w:trPr>
        <w:tc>
          <w:tcPr>
            <w:tcW w:w="2263" w:type="dxa"/>
          </w:tcPr>
          <w:p w14:paraId="238E2D73" w14:textId="77777777" w:rsidR="00A31EBE" w:rsidRPr="00AC1EB5" w:rsidRDefault="00A31EBE" w:rsidP="007477CE">
            <w:pPr>
              <w:pStyle w:val="TableParagraph"/>
              <w:spacing w:before="20" w:after="20"/>
              <w:ind w:left="50"/>
              <w:rPr>
                <w:rFonts w:ascii="Univers" w:hAnsi="Univers"/>
                <w:b/>
              </w:rPr>
            </w:pPr>
            <w:r w:rsidRPr="00AC1EB5">
              <w:rPr>
                <w:rFonts w:ascii="Univers" w:hAnsi="Univers"/>
                <w:b/>
                <w:spacing w:val="-4"/>
              </w:rPr>
              <w:t>Grant</w:t>
            </w:r>
          </w:p>
        </w:tc>
        <w:tc>
          <w:tcPr>
            <w:tcW w:w="7797" w:type="dxa"/>
          </w:tcPr>
          <w:p w14:paraId="20726D1F" w14:textId="77777777" w:rsidR="00A31EBE" w:rsidRPr="00AC1EB5" w:rsidRDefault="00A31EBE" w:rsidP="007477CE">
            <w:pPr>
              <w:pStyle w:val="TableParagraph"/>
              <w:spacing w:before="20" w:after="20"/>
              <w:ind w:left="75" w:right="139"/>
              <w:rPr>
                <w:rFonts w:ascii="Univers" w:hAnsi="Univers"/>
              </w:rPr>
            </w:pPr>
            <w:r w:rsidRPr="00AC1EB5">
              <w:rPr>
                <w:rFonts w:ascii="Univers" w:hAnsi="Univers"/>
              </w:rPr>
              <w:t>Money given to organisations or individuals for a specified purpose that is consistent with and helps achieve priority objectives and outcomes of both Council and the organisation or individual.</w:t>
            </w:r>
          </w:p>
        </w:tc>
      </w:tr>
      <w:tr w:rsidR="00A31EBE" w14:paraId="133C7FE8" w14:textId="77777777" w:rsidTr="000F5302">
        <w:trPr>
          <w:trHeight w:val="834"/>
        </w:trPr>
        <w:tc>
          <w:tcPr>
            <w:tcW w:w="2263" w:type="dxa"/>
          </w:tcPr>
          <w:p w14:paraId="15EF2B27" w14:textId="77777777" w:rsidR="00A31EBE" w:rsidRPr="00AC1EB5" w:rsidRDefault="00A31EBE" w:rsidP="007477CE">
            <w:pPr>
              <w:pStyle w:val="TableParagraph"/>
              <w:spacing w:before="20" w:after="20"/>
              <w:ind w:left="50"/>
              <w:rPr>
                <w:rFonts w:ascii="Univers" w:hAnsi="Univers"/>
                <w:b/>
                <w:spacing w:val="-4"/>
              </w:rPr>
            </w:pPr>
            <w:r w:rsidRPr="00AC1EB5">
              <w:rPr>
                <w:rFonts w:ascii="Univers" w:hAnsi="Univers"/>
                <w:b/>
                <w:spacing w:val="-4"/>
              </w:rPr>
              <w:t>Grant stream</w:t>
            </w:r>
          </w:p>
        </w:tc>
        <w:tc>
          <w:tcPr>
            <w:tcW w:w="7797" w:type="dxa"/>
          </w:tcPr>
          <w:p w14:paraId="13573297" w14:textId="2CA82BBF" w:rsidR="00A31EBE" w:rsidRPr="00AC1EB5" w:rsidRDefault="00A31EBE" w:rsidP="007477CE">
            <w:pPr>
              <w:pStyle w:val="TableParagraph"/>
              <w:spacing w:before="20" w:after="20"/>
              <w:ind w:left="75" w:right="139"/>
              <w:rPr>
                <w:rFonts w:ascii="Univers" w:hAnsi="Univers"/>
              </w:rPr>
            </w:pPr>
            <w:r w:rsidRPr="00AC1EB5">
              <w:rPr>
                <w:rFonts w:ascii="Univers" w:hAnsi="Univers"/>
              </w:rPr>
              <w:t xml:space="preserve">A specific offering under an umbrella </w:t>
            </w:r>
            <w:r w:rsidRPr="00AC1EB5">
              <w:rPr>
                <w:rFonts w:ascii="Univers" w:hAnsi="Univers"/>
                <w:i/>
                <w:iCs/>
              </w:rPr>
              <w:t>grants</w:t>
            </w:r>
            <w:r w:rsidRPr="00AC1EB5">
              <w:rPr>
                <w:rFonts w:ascii="Univers" w:hAnsi="Univers"/>
              </w:rPr>
              <w:t xml:space="preserve"> program tied to specific objectives.</w:t>
            </w:r>
            <w:r w:rsidR="00143849" w:rsidRPr="00AC1EB5">
              <w:rPr>
                <w:rFonts w:ascii="Univers" w:hAnsi="Univers"/>
              </w:rPr>
              <w:t xml:space="preserve"> At times, they may have further specified objectives under grant categories</w:t>
            </w:r>
            <w:r w:rsidR="00F53A2D" w:rsidRPr="00AC1EB5">
              <w:rPr>
                <w:rFonts w:ascii="Univers" w:hAnsi="Univers"/>
              </w:rPr>
              <w:t xml:space="preserve"> in published Program Guidelines. </w:t>
            </w:r>
          </w:p>
        </w:tc>
      </w:tr>
      <w:tr w:rsidR="00A31EBE" w14:paraId="5A5FAF84" w14:textId="77777777" w:rsidTr="000F5302">
        <w:trPr>
          <w:trHeight w:val="946"/>
        </w:trPr>
        <w:tc>
          <w:tcPr>
            <w:tcW w:w="2263" w:type="dxa"/>
          </w:tcPr>
          <w:p w14:paraId="1303B1D7" w14:textId="261CC21D" w:rsidR="00A31EBE" w:rsidRPr="00AC1EB5" w:rsidRDefault="00DD0D15" w:rsidP="007477CE">
            <w:pPr>
              <w:pStyle w:val="TableParagraph"/>
              <w:spacing w:before="20" w:after="20"/>
              <w:ind w:left="50"/>
              <w:rPr>
                <w:rFonts w:ascii="Univers" w:hAnsi="Univers"/>
                <w:b/>
              </w:rPr>
            </w:pPr>
            <w:r w:rsidRPr="00AC1EB5">
              <w:rPr>
                <w:rFonts w:ascii="Univers" w:hAnsi="Univers"/>
                <w:b/>
                <w:spacing w:val="-2"/>
              </w:rPr>
              <w:t>Legally cons</w:t>
            </w:r>
            <w:r w:rsidR="00F53A2D" w:rsidRPr="00AC1EB5">
              <w:rPr>
                <w:rFonts w:ascii="Univers" w:hAnsi="Univers"/>
                <w:b/>
                <w:spacing w:val="-2"/>
              </w:rPr>
              <w:t>t</w:t>
            </w:r>
            <w:r w:rsidRPr="00AC1EB5">
              <w:rPr>
                <w:rFonts w:ascii="Univers" w:hAnsi="Univers"/>
                <w:b/>
                <w:spacing w:val="-2"/>
              </w:rPr>
              <w:t>ituted</w:t>
            </w:r>
          </w:p>
        </w:tc>
        <w:tc>
          <w:tcPr>
            <w:tcW w:w="7797" w:type="dxa"/>
          </w:tcPr>
          <w:p w14:paraId="50C3CB9E" w14:textId="77777777" w:rsidR="001C2CF5" w:rsidRPr="00AC1EB5" w:rsidRDefault="00FE5FAC" w:rsidP="007477CE">
            <w:pPr>
              <w:pStyle w:val="TableParagraph"/>
              <w:spacing w:before="20" w:after="20"/>
              <w:ind w:left="74" w:right="142"/>
              <w:rPr>
                <w:rFonts w:ascii="Univers" w:hAnsi="Univers"/>
              </w:rPr>
            </w:pPr>
            <w:r w:rsidRPr="00AC1EB5">
              <w:rPr>
                <w:rFonts w:ascii="Univers" w:hAnsi="Univers"/>
              </w:rPr>
              <w:t>An organisation that has been</w:t>
            </w:r>
            <w:r w:rsidR="001C2CF5" w:rsidRPr="00AC1EB5">
              <w:rPr>
                <w:rFonts w:ascii="Univers" w:hAnsi="Univers"/>
              </w:rPr>
              <w:t>:</w:t>
            </w:r>
          </w:p>
          <w:p w14:paraId="1AB2DFAB" w14:textId="32A27086" w:rsidR="00A31EBE" w:rsidRPr="00AC1EB5" w:rsidRDefault="001C2CF5" w:rsidP="007477CE">
            <w:pPr>
              <w:pStyle w:val="ListParagraph"/>
              <w:numPr>
                <w:ilvl w:val="0"/>
                <w:numId w:val="13"/>
              </w:numPr>
              <w:spacing w:before="20" w:after="20" w:line="240" w:lineRule="auto"/>
              <w:contextualSpacing w:val="0"/>
              <w:rPr>
                <w:rFonts w:ascii="Univers" w:hAnsi="Univers" w:cs="Arial"/>
                <w:iCs/>
                <w:szCs w:val="24"/>
                <w:lang w:eastAsia="en-AU"/>
              </w:rPr>
            </w:pPr>
            <w:r w:rsidRPr="00AC1EB5">
              <w:rPr>
                <w:rFonts w:ascii="Univers" w:hAnsi="Univers" w:cs="Arial"/>
                <w:iCs/>
                <w:szCs w:val="24"/>
                <w:lang w:eastAsia="en-AU"/>
              </w:rPr>
              <w:t>R</w:t>
            </w:r>
            <w:r w:rsidR="00FE5FAC" w:rsidRPr="00AC1EB5">
              <w:rPr>
                <w:rFonts w:ascii="Univers" w:hAnsi="Univers" w:cs="Arial"/>
                <w:iCs/>
                <w:szCs w:val="24"/>
                <w:lang w:eastAsia="en-AU"/>
              </w:rPr>
              <w:t>egistered under law (</w:t>
            </w:r>
            <w:r w:rsidR="006B330B" w:rsidRPr="00AC1EB5">
              <w:rPr>
                <w:rFonts w:ascii="Univers" w:hAnsi="Univers" w:cs="Arial"/>
                <w:iCs/>
                <w:szCs w:val="24"/>
                <w:lang w:eastAsia="en-AU"/>
              </w:rPr>
              <w:t>e.g.</w:t>
            </w:r>
            <w:r w:rsidR="00FE5FAC" w:rsidRPr="00AC1EB5">
              <w:rPr>
                <w:rFonts w:ascii="Univers" w:hAnsi="Univers" w:cs="Arial"/>
                <w:iCs/>
                <w:szCs w:val="24"/>
                <w:lang w:eastAsia="en-AU"/>
              </w:rPr>
              <w:t xml:space="preserve"> incorporated association, </w:t>
            </w:r>
            <w:r w:rsidR="00A11959" w:rsidRPr="00AC1EB5">
              <w:rPr>
                <w:rFonts w:ascii="Univers" w:hAnsi="Univers" w:cs="Arial"/>
                <w:iCs/>
                <w:szCs w:val="24"/>
                <w:lang w:eastAsia="en-AU"/>
              </w:rPr>
              <w:t xml:space="preserve">sole trader, </w:t>
            </w:r>
            <w:r w:rsidR="00FE5FAC" w:rsidRPr="00AC1EB5">
              <w:rPr>
                <w:rFonts w:ascii="Univers" w:hAnsi="Univers" w:cs="Arial"/>
                <w:iCs/>
                <w:szCs w:val="24"/>
                <w:lang w:eastAsia="en-AU"/>
              </w:rPr>
              <w:t>company limited by guarantee, Pty Ltd company or Aboriginal Corporation)</w:t>
            </w:r>
          </w:p>
          <w:p w14:paraId="0FCA2E52" w14:textId="3E5285BD" w:rsidR="00A11959" w:rsidRPr="00AC1EB5" w:rsidRDefault="00A11959" w:rsidP="007477CE">
            <w:pPr>
              <w:pStyle w:val="ListParagraph"/>
              <w:numPr>
                <w:ilvl w:val="0"/>
                <w:numId w:val="13"/>
              </w:numPr>
              <w:spacing w:before="20" w:after="20" w:line="240" w:lineRule="auto"/>
              <w:ind w:left="714" w:hanging="357"/>
              <w:contextualSpacing w:val="0"/>
              <w:rPr>
                <w:rFonts w:ascii="Univers" w:hAnsi="Univers"/>
              </w:rPr>
            </w:pPr>
            <w:r w:rsidRPr="00AC1EB5">
              <w:rPr>
                <w:rFonts w:ascii="Univers" w:hAnsi="Univers" w:cs="Arial"/>
                <w:iCs/>
                <w:szCs w:val="24"/>
                <w:lang w:eastAsia="en-AU"/>
              </w:rPr>
              <w:t>Created by law (</w:t>
            </w:r>
            <w:r w:rsidR="006B330B" w:rsidRPr="00AC1EB5">
              <w:rPr>
                <w:rFonts w:ascii="Univers" w:hAnsi="Univers" w:cs="Arial"/>
                <w:iCs/>
                <w:szCs w:val="24"/>
                <w:lang w:eastAsia="en-AU"/>
              </w:rPr>
              <w:t xml:space="preserve">e.g. </w:t>
            </w:r>
            <w:r w:rsidRPr="00AC1EB5">
              <w:rPr>
                <w:rFonts w:ascii="Univers" w:hAnsi="Univers" w:cs="Arial"/>
                <w:iCs/>
                <w:szCs w:val="24"/>
                <w:lang w:eastAsia="en-AU"/>
              </w:rPr>
              <w:t>school, statutory authority, TAFE or university)</w:t>
            </w:r>
            <w:r w:rsidR="009E4887" w:rsidRPr="00AC1EB5">
              <w:rPr>
                <w:rFonts w:ascii="Univers" w:hAnsi="Univers" w:cs="Arial"/>
                <w:iCs/>
                <w:szCs w:val="24"/>
                <w:lang w:eastAsia="en-AU"/>
              </w:rPr>
              <w:t>.</w:t>
            </w:r>
          </w:p>
        </w:tc>
      </w:tr>
      <w:tr w:rsidR="00A31EBE" w14:paraId="5E8A803C" w14:textId="77777777" w:rsidTr="000F5302">
        <w:trPr>
          <w:trHeight w:val="687"/>
        </w:trPr>
        <w:tc>
          <w:tcPr>
            <w:tcW w:w="2263" w:type="dxa"/>
          </w:tcPr>
          <w:p w14:paraId="7C13D2EB" w14:textId="77777777" w:rsidR="00A31EBE" w:rsidRPr="00AC1EB5" w:rsidRDefault="00A31EBE" w:rsidP="007477CE">
            <w:pPr>
              <w:pStyle w:val="TableParagraph"/>
              <w:spacing w:before="20" w:after="20"/>
              <w:ind w:left="50"/>
              <w:rPr>
                <w:rFonts w:ascii="Univers" w:hAnsi="Univers"/>
                <w:b/>
              </w:rPr>
            </w:pPr>
            <w:r w:rsidRPr="00AC1EB5">
              <w:rPr>
                <w:rFonts w:ascii="Univers" w:hAnsi="Univers"/>
                <w:b/>
                <w:spacing w:val="-2"/>
              </w:rPr>
              <w:t>Organisation</w:t>
            </w:r>
          </w:p>
        </w:tc>
        <w:tc>
          <w:tcPr>
            <w:tcW w:w="7797" w:type="dxa"/>
          </w:tcPr>
          <w:p w14:paraId="1F8F7BBB" w14:textId="77777777" w:rsidR="00A31EBE" w:rsidRPr="00AC1EB5" w:rsidRDefault="00A31EBE" w:rsidP="007477CE">
            <w:pPr>
              <w:pStyle w:val="TableParagraph"/>
              <w:spacing w:before="20" w:after="20"/>
              <w:ind w:left="75" w:right="139"/>
              <w:rPr>
                <w:rFonts w:ascii="Univers" w:hAnsi="Univers"/>
              </w:rPr>
            </w:pPr>
            <w:r w:rsidRPr="00AC1EB5">
              <w:rPr>
                <w:rFonts w:ascii="Univers" w:hAnsi="Univers"/>
              </w:rPr>
              <w:t>An</w:t>
            </w:r>
            <w:r w:rsidRPr="00AC1EB5">
              <w:rPr>
                <w:rFonts w:ascii="Univers" w:hAnsi="Univers"/>
                <w:spacing w:val="-3"/>
              </w:rPr>
              <w:t xml:space="preserve"> </w:t>
            </w:r>
            <w:r w:rsidRPr="00AC1EB5">
              <w:rPr>
                <w:rFonts w:ascii="Univers" w:hAnsi="Univers"/>
              </w:rPr>
              <w:t>entity</w:t>
            </w:r>
            <w:r w:rsidRPr="00AC1EB5">
              <w:rPr>
                <w:rFonts w:ascii="Univers" w:hAnsi="Univers"/>
                <w:spacing w:val="-5"/>
              </w:rPr>
              <w:t xml:space="preserve"> consisting of a group of people that has a shared purpose and </w:t>
            </w:r>
            <w:r w:rsidRPr="00AC1EB5">
              <w:rPr>
                <w:rFonts w:ascii="Univers" w:hAnsi="Univers"/>
              </w:rPr>
              <w:t>carries</w:t>
            </w:r>
            <w:r w:rsidRPr="00AC1EB5">
              <w:rPr>
                <w:rFonts w:ascii="Univers" w:hAnsi="Univers"/>
                <w:spacing w:val="-2"/>
              </w:rPr>
              <w:t xml:space="preserve"> </w:t>
            </w:r>
            <w:r w:rsidRPr="00AC1EB5">
              <w:rPr>
                <w:rFonts w:ascii="Univers" w:hAnsi="Univers"/>
              </w:rPr>
              <w:t>out</w:t>
            </w:r>
            <w:r w:rsidRPr="00AC1EB5">
              <w:rPr>
                <w:rFonts w:ascii="Univers" w:hAnsi="Univers"/>
                <w:spacing w:val="-6"/>
              </w:rPr>
              <w:t xml:space="preserve"> </w:t>
            </w:r>
            <w:r w:rsidRPr="00AC1EB5">
              <w:rPr>
                <w:rFonts w:ascii="Univers" w:hAnsi="Univers"/>
                <w:i/>
                <w:iCs/>
                <w:spacing w:val="-6"/>
              </w:rPr>
              <w:t xml:space="preserve">activities </w:t>
            </w:r>
            <w:r w:rsidRPr="00AC1EB5">
              <w:rPr>
                <w:rFonts w:ascii="Univers" w:hAnsi="Univers"/>
              </w:rPr>
              <w:t xml:space="preserve">in support of the shared purpose. In context of this Policy, it includes community groups and clubs. </w:t>
            </w:r>
          </w:p>
        </w:tc>
      </w:tr>
      <w:tr w:rsidR="00A31EBE" w14:paraId="63C9EE22" w14:textId="77777777" w:rsidTr="000F5302">
        <w:trPr>
          <w:trHeight w:val="202"/>
        </w:trPr>
        <w:tc>
          <w:tcPr>
            <w:tcW w:w="2263" w:type="dxa"/>
          </w:tcPr>
          <w:p w14:paraId="02666CB2" w14:textId="77777777" w:rsidR="00A31EBE" w:rsidRPr="00AC1EB5" w:rsidRDefault="00A31EBE" w:rsidP="007477CE">
            <w:pPr>
              <w:pStyle w:val="TableParagraph"/>
              <w:spacing w:before="20" w:after="20"/>
              <w:ind w:left="50"/>
              <w:rPr>
                <w:rFonts w:ascii="Univers" w:hAnsi="Univers"/>
                <w:b/>
                <w:spacing w:val="-2"/>
              </w:rPr>
            </w:pPr>
            <w:r w:rsidRPr="00AC1EB5">
              <w:rPr>
                <w:rFonts w:ascii="Univers" w:hAnsi="Univers"/>
                <w:b/>
                <w:spacing w:val="-2"/>
              </w:rPr>
              <w:t>Recipient</w:t>
            </w:r>
          </w:p>
        </w:tc>
        <w:tc>
          <w:tcPr>
            <w:tcW w:w="7797" w:type="dxa"/>
          </w:tcPr>
          <w:p w14:paraId="2E64958C" w14:textId="0676BFE2" w:rsidR="00A31EBE" w:rsidRPr="00AC1EB5" w:rsidRDefault="00A31EBE" w:rsidP="007477CE">
            <w:pPr>
              <w:pStyle w:val="TableParagraph"/>
              <w:spacing w:before="20" w:after="20"/>
              <w:ind w:left="75" w:right="139"/>
              <w:rPr>
                <w:rFonts w:ascii="Univers" w:hAnsi="Univers"/>
              </w:rPr>
            </w:pPr>
            <w:r w:rsidRPr="00AC1EB5">
              <w:rPr>
                <w:rFonts w:ascii="Univers" w:hAnsi="Univers"/>
              </w:rPr>
              <w:t xml:space="preserve">An </w:t>
            </w:r>
            <w:r w:rsidR="00563C46" w:rsidRPr="00AC1EB5">
              <w:rPr>
                <w:rFonts w:ascii="Univers" w:hAnsi="Univers"/>
              </w:rPr>
              <w:t>individual, community group or organisation</w:t>
            </w:r>
            <w:r w:rsidRPr="00AC1EB5">
              <w:rPr>
                <w:rFonts w:ascii="Univers" w:hAnsi="Univers"/>
              </w:rPr>
              <w:t xml:space="preserve"> who receives a grant.</w:t>
            </w:r>
          </w:p>
        </w:tc>
      </w:tr>
      <w:tr w:rsidR="00A31EBE" w14:paraId="68F1380C" w14:textId="77777777" w:rsidTr="000F5302">
        <w:trPr>
          <w:trHeight w:val="658"/>
        </w:trPr>
        <w:tc>
          <w:tcPr>
            <w:tcW w:w="2263" w:type="dxa"/>
          </w:tcPr>
          <w:p w14:paraId="54C169C3" w14:textId="203D7513" w:rsidR="00A31EBE" w:rsidRPr="00AC1EB5" w:rsidRDefault="007477CE" w:rsidP="007477CE">
            <w:pPr>
              <w:pStyle w:val="TableParagraph"/>
              <w:spacing w:before="20" w:after="20"/>
              <w:ind w:left="50"/>
              <w:rPr>
                <w:rFonts w:ascii="Univers" w:hAnsi="Univers"/>
                <w:b/>
                <w:spacing w:val="-2"/>
              </w:rPr>
            </w:pPr>
            <w:r w:rsidRPr="00AC1EB5">
              <w:rPr>
                <w:rFonts w:ascii="Univers" w:hAnsi="Univers"/>
                <w:b/>
                <w:spacing w:val="-2"/>
              </w:rPr>
              <w:t>Strategic priorities</w:t>
            </w:r>
          </w:p>
        </w:tc>
        <w:tc>
          <w:tcPr>
            <w:tcW w:w="7797" w:type="dxa"/>
          </w:tcPr>
          <w:p w14:paraId="1B034EC2" w14:textId="130F3691" w:rsidR="00A31EBE" w:rsidRPr="00AC1EB5" w:rsidRDefault="00A31EBE" w:rsidP="007477CE">
            <w:pPr>
              <w:pStyle w:val="TableParagraph"/>
              <w:spacing w:before="20" w:after="20"/>
              <w:ind w:left="75" w:right="139"/>
              <w:rPr>
                <w:rFonts w:ascii="Univers" w:hAnsi="Univers"/>
              </w:rPr>
            </w:pPr>
            <w:r w:rsidRPr="00AC1EB5">
              <w:rPr>
                <w:rFonts w:ascii="Univers" w:hAnsi="Univers"/>
              </w:rPr>
              <w:t xml:space="preserve">Collective term referring to Council’s </w:t>
            </w:r>
            <w:r w:rsidR="007477CE" w:rsidRPr="00AC1EB5">
              <w:rPr>
                <w:rFonts w:ascii="Univers" w:hAnsi="Univers"/>
              </w:rPr>
              <w:t xml:space="preserve">focus outcome areas under </w:t>
            </w:r>
            <w:r w:rsidR="007477CE" w:rsidRPr="00AC1EB5">
              <w:rPr>
                <w:rFonts w:ascii="Univers" w:hAnsi="Univers"/>
                <w:i/>
                <w:iCs/>
              </w:rPr>
              <w:t>Maroondah 2050 – Our future together</w:t>
            </w:r>
            <w:r w:rsidR="007477CE" w:rsidRPr="00AC1EB5">
              <w:rPr>
                <w:rFonts w:ascii="Univers" w:hAnsi="Univers"/>
              </w:rPr>
              <w:t xml:space="preserve"> and </w:t>
            </w:r>
            <w:r w:rsidRPr="00AC1EB5">
              <w:rPr>
                <w:rFonts w:ascii="Univers" w:hAnsi="Univers"/>
              </w:rPr>
              <w:t xml:space="preserve">supporting policies, strategies, and plans. </w:t>
            </w:r>
          </w:p>
        </w:tc>
      </w:tr>
    </w:tbl>
    <w:p w14:paraId="69406F8F" w14:textId="77777777" w:rsidR="00FE572A" w:rsidRPr="00520CDB" w:rsidRDefault="00FE572A" w:rsidP="00FE572A">
      <w:pPr>
        <w:pStyle w:val="Heading1"/>
        <w:rPr>
          <w:rFonts w:ascii="Univers Condensed" w:hAnsi="Univers Condensed" w:cs="Arial"/>
          <w:b w:val="0"/>
          <w:bCs w:val="0"/>
          <w:sz w:val="40"/>
          <w:szCs w:val="40"/>
        </w:rPr>
      </w:pPr>
      <w:bookmarkStart w:id="3" w:name="_Supporting_documents"/>
      <w:bookmarkEnd w:id="3"/>
      <w:r w:rsidRPr="00520CDB">
        <w:rPr>
          <w:rFonts w:ascii="Univers Condensed" w:hAnsi="Univers Condensed" w:cs="Arial"/>
          <w:b w:val="0"/>
          <w:bCs w:val="0"/>
          <w:sz w:val="40"/>
          <w:szCs w:val="40"/>
        </w:rPr>
        <w:t>Supporting documents</w:t>
      </w:r>
    </w:p>
    <w:p w14:paraId="58A10C02" w14:textId="77777777" w:rsidR="00D146E8" w:rsidRDefault="00FE572A" w:rsidP="00FE572A">
      <w:pPr>
        <w:rPr>
          <w:rFonts w:ascii="Univers" w:hAnsi="Univers" w:cs="Arial"/>
          <w:i/>
          <w:lang w:val="en-US"/>
        </w:rPr>
      </w:pPr>
      <w:r w:rsidRPr="00AC1EB5">
        <w:rPr>
          <w:rFonts w:ascii="Univers" w:hAnsi="Univers" w:cs="Arial"/>
          <w:i/>
          <w:lang w:val="en-US"/>
        </w:rPr>
        <w:t>List any relevant documents that have assisted in the establishment of policy position statements.</w:t>
      </w:r>
    </w:p>
    <w:p w14:paraId="0A3A00D0" w14:textId="28BD298D" w:rsidR="00AF3C27" w:rsidRDefault="00461DB0" w:rsidP="00AF3C27">
      <w:pPr>
        <w:pStyle w:val="ListParagraph"/>
        <w:numPr>
          <w:ilvl w:val="0"/>
          <w:numId w:val="29"/>
        </w:numPr>
        <w:rPr>
          <w:rFonts w:ascii="Univers" w:hAnsi="Univers" w:cs="Arial"/>
          <w:i/>
          <w:lang w:val="en-US"/>
        </w:rPr>
      </w:pPr>
      <w:hyperlink r:id="rId20" w:history="1">
        <w:r w:rsidRPr="00461DB0">
          <w:rPr>
            <w:rStyle w:val="Hyperlink"/>
            <w:rFonts w:ascii="Univers" w:hAnsi="Univers" w:cs="Arial"/>
            <w:i/>
            <w:lang w:val="en-US"/>
          </w:rPr>
          <w:t>Maroondah 2050: Our Future Together</w:t>
        </w:r>
      </w:hyperlink>
    </w:p>
    <w:p w14:paraId="3B7C5AA9" w14:textId="77777777" w:rsidR="00971655" w:rsidRDefault="00461DB0" w:rsidP="00971655">
      <w:pPr>
        <w:pStyle w:val="ListParagraph"/>
        <w:numPr>
          <w:ilvl w:val="0"/>
          <w:numId w:val="29"/>
        </w:numPr>
        <w:rPr>
          <w:rFonts w:ascii="Univers" w:hAnsi="Univers" w:cs="Arial"/>
          <w:i/>
          <w:lang w:val="en-US"/>
        </w:rPr>
      </w:pPr>
      <w:hyperlink r:id="rId21" w:history="1">
        <w:r w:rsidRPr="00971655">
          <w:rPr>
            <w:rStyle w:val="Hyperlink"/>
            <w:rFonts w:ascii="Univers" w:hAnsi="Univers" w:cs="Arial"/>
            <w:i/>
            <w:lang w:val="en-US"/>
          </w:rPr>
          <w:t>Maroondah Council Plan 2025-29</w:t>
        </w:r>
      </w:hyperlink>
    </w:p>
    <w:p w14:paraId="35202A12" w14:textId="77777777" w:rsidR="00DA30F1" w:rsidRDefault="00971655" w:rsidP="00DA30F1">
      <w:pPr>
        <w:pStyle w:val="ListParagraph"/>
        <w:numPr>
          <w:ilvl w:val="0"/>
          <w:numId w:val="29"/>
        </w:numPr>
        <w:rPr>
          <w:rFonts w:ascii="Univers" w:hAnsi="Univers" w:cs="Arial"/>
          <w:i/>
          <w:lang w:val="en-US"/>
        </w:rPr>
      </w:pPr>
      <w:hyperlink r:id="rId22" w:history="1">
        <w:r w:rsidRPr="00971655">
          <w:rPr>
            <w:rStyle w:val="Hyperlink"/>
            <w:rFonts w:ascii="Univers" w:hAnsi="Univers" w:cs="Arial"/>
            <w:i/>
            <w:lang w:val="en-US"/>
          </w:rPr>
          <w:t>Maroondah Liveability Wellbeing and Resilience Strategy</w:t>
        </w:r>
      </w:hyperlink>
    </w:p>
    <w:p w14:paraId="1CA73F4D" w14:textId="54F77A6A" w:rsidR="00AB3F16" w:rsidRPr="00520CDB" w:rsidRDefault="00DA30F1" w:rsidP="00520CDB">
      <w:pPr>
        <w:pStyle w:val="ListParagraph"/>
        <w:numPr>
          <w:ilvl w:val="0"/>
          <w:numId w:val="29"/>
        </w:numPr>
        <w:rPr>
          <w:rStyle w:val="Hyperlink"/>
          <w:rFonts w:ascii="Univers" w:hAnsi="Univers" w:cs="Arial"/>
          <w:i/>
          <w:color w:val="auto"/>
          <w:u w:val="none"/>
        </w:rPr>
      </w:pPr>
      <w:r>
        <w:rPr>
          <w:rFonts w:ascii="Univers" w:hAnsi="Univers" w:cs="Arial"/>
          <w:i/>
        </w:rPr>
        <w:fldChar w:fldCharType="begin"/>
      </w:r>
      <w:r w:rsidRPr="00520CDB">
        <w:rPr>
          <w:rFonts w:ascii="Univers" w:hAnsi="Univers" w:cs="Arial"/>
          <w:i/>
        </w:rPr>
        <w:instrText>HYPERLINK "https://www.maroondah.vic.gov.au/About-Council/Planning-for-our-future/Strategies-and-plans/Arts-and-Cultural-Development-Strategy"</w:instrText>
      </w:r>
      <w:r>
        <w:rPr>
          <w:rFonts w:ascii="Univers" w:hAnsi="Univers" w:cs="Arial"/>
          <w:i/>
        </w:rPr>
      </w:r>
      <w:r>
        <w:rPr>
          <w:rFonts w:ascii="Univers" w:hAnsi="Univers" w:cs="Arial"/>
          <w:i/>
        </w:rPr>
        <w:fldChar w:fldCharType="separate"/>
      </w:r>
      <w:r w:rsidR="00AB3F16" w:rsidRPr="00DA30F1">
        <w:rPr>
          <w:rStyle w:val="Hyperlink"/>
          <w:rFonts w:ascii="Univers" w:hAnsi="Univers" w:cs="Arial"/>
          <w:i/>
        </w:rPr>
        <w:t xml:space="preserve">Maroondah Arts and Cultural Development Strategy </w:t>
      </w:r>
    </w:p>
    <w:p w14:paraId="746A3315" w14:textId="58C9D19A" w:rsidR="00EF53E5" w:rsidRDefault="00DA30F1" w:rsidP="00FE572A">
      <w:pPr>
        <w:rPr>
          <w:rFonts w:ascii="Univers" w:hAnsi="Univers" w:cs="Arial"/>
          <w:i/>
          <w:lang w:val="en-US"/>
        </w:rPr>
      </w:pPr>
      <w:r>
        <w:rPr>
          <w:rFonts w:ascii="Univers" w:hAnsi="Univers" w:cs="Arial"/>
          <w:i/>
        </w:rPr>
        <w:fldChar w:fldCharType="end"/>
      </w:r>
    </w:p>
    <w:p w14:paraId="1D4B03A5" w14:textId="77777777" w:rsidR="00971655" w:rsidRPr="00AC1EB5" w:rsidRDefault="00971655" w:rsidP="00FE572A">
      <w:pPr>
        <w:rPr>
          <w:rFonts w:ascii="Univers" w:hAnsi="Univers" w:cs="Arial"/>
          <w:i/>
          <w:lang w:val="en-US"/>
        </w:rPr>
        <w:sectPr w:rsidR="00971655" w:rsidRPr="00AC1EB5" w:rsidSect="008C2F49">
          <w:headerReference w:type="even" r:id="rId23"/>
          <w:headerReference w:type="default" r:id="rId24"/>
          <w:footerReference w:type="even" r:id="rId25"/>
          <w:footerReference w:type="default" r:id="rId26"/>
          <w:headerReference w:type="first" r:id="rId27"/>
          <w:footerReference w:type="first" r:id="rId28"/>
          <w:pgSz w:w="11906" w:h="16838"/>
          <w:pgMar w:top="1701" w:right="720" w:bottom="426" w:left="720" w:header="708" w:footer="0" w:gutter="0"/>
          <w:cols w:space="708"/>
          <w:titlePg/>
          <w:docGrid w:linePitch="360"/>
        </w:sectPr>
      </w:pPr>
    </w:p>
    <w:p w14:paraId="42F3CF62" w14:textId="706A1126" w:rsidR="00212546" w:rsidRPr="00520CDB" w:rsidRDefault="314260BB" w:rsidP="00413900">
      <w:pPr>
        <w:pStyle w:val="Heading1"/>
        <w:rPr>
          <w:rFonts w:ascii="Univers Condensed" w:hAnsi="Univers Condensed" w:cs="Arial"/>
          <w:b w:val="0"/>
          <w:bCs w:val="0"/>
          <w:sz w:val="40"/>
          <w:szCs w:val="40"/>
        </w:rPr>
      </w:pPr>
      <w:bookmarkStart w:id="4" w:name="_Appendix_A:_Grant"/>
      <w:bookmarkEnd w:id="4"/>
      <w:r w:rsidRPr="00520CDB">
        <w:rPr>
          <w:rFonts w:ascii="Univers Condensed" w:hAnsi="Univers Condensed" w:cs="Arial"/>
          <w:b w:val="0"/>
          <w:bCs w:val="0"/>
          <w:sz w:val="40"/>
          <w:szCs w:val="40"/>
        </w:rPr>
        <w:lastRenderedPageBreak/>
        <w:t xml:space="preserve">Appendix A: </w:t>
      </w:r>
      <w:r w:rsidR="3AE0838B" w:rsidRPr="00520CDB">
        <w:rPr>
          <w:rFonts w:ascii="Univers Condensed" w:hAnsi="Univers Condensed" w:cs="Arial"/>
          <w:b w:val="0"/>
          <w:bCs w:val="0"/>
          <w:sz w:val="40"/>
          <w:szCs w:val="40"/>
        </w:rPr>
        <w:t xml:space="preserve">Grant Streams </w:t>
      </w:r>
      <w:r w:rsidR="5D5A2CF4" w:rsidRPr="00520CDB">
        <w:rPr>
          <w:rFonts w:ascii="Univers Condensed" w:hAnsi="Univers Condensed" w:cs="Arial"/>
          <w:b w:val="0"/>
          <w:bCs w:val="0"/>
          <w:sz w:val="40"/>
          <w:szCs w:val="40"/>
        </w:rPr>
        <w:t>Overview</w:t>
      </w:r>
    </w:p>
    <w:tbl>
      <w:tblPr>
        <w:tblpPr w:leftFromText="180" w:rightFromText="180" w:vertAnchor="text" w:horzAnchor="page" w:tblpX="452" w:tblpY="174"/>
        <w:tblW w:w="14591" w:type="dxa"/>
        <w:tblCellMar>
          <w:left w:w="0" w:type="dxa"/>
          <w:right w:w="0" w:type="dxa"/>
        </w:tblCellMar>
        <w:tblLook w:val="0420" w:firstRow="1" w:lastRow="0" w:firstColumn="0" w:lastColumn="0" w:noHBand="0" w:noVBand="1"/>
      </w:tblPr>
      <w:tblGrid>
        <w:gridCol w:w="2111"/>
        <w:gridCol w:w="3436"/>
        <w:gridCol w:w="2948"/>
        <w:gridCol w:w="2977"/>
        <w:gridCol w:w="3119"/>
      </w:tblGrid>
      <w:tr w:rsidR="00212546" w:rsidRPr="000B5898" w14:paraId="790457D3" w14:textId="77777777" w:rsidTr="1E05AB04">
        <w:trPr>
          <w:trHeight w:val="152"/>
        </w:trPr>
        <w:tc>
          <w:tcPr>
            <w:tcW w:w="211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3C675508"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MCGP grant stream</w:t>
            </w:r>
          </w:p>
        </w:tc>
        <w:tc>
          <w:tcPr>
            <w:tcW w:w="3436"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hemeFill="accent5" w:themeFillTint="66"/>
            <w:tcMar>
              <w:top w:w="72" w:type="dxa"/>
              <w:left w:w="144" w:type="dxa"/>
              <w:bottom w:w="72" w:type="dxa"/>
              <w:right w:w="144" w:type="dxa"/>
            </w:tcMar>
            <w:hideMark/>
          </w:tcPr>
          <w:p w14:paraId="6335D70A"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Quick Response Grants</w:t>
            </w:r>
          </w:p>
        </w:tc>
        <w:tc>
          <w:tcPr>
            <w:tcW w:w="294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hemeFill="accent5" w:themeFillTint="66"/>
            <w:tcMar>
              <w:top w:w="72" w:type="dxa"/>
              <w:left w:w="144" w:type="dxa"/>
              <w:bottom w:w="72" w:type="dxa"/>
              <w:right w:w="144" w:type="dxa"/>
            </w:tcMar>
            <w:hideMark/>
          </w:tcPr>
          <w:p w14:paraId="2387913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Annual Community Grants</w:t>
            </w:r>
          </w:p>
        </w:tc>
        <w:tc>
          <w:tcPr>
            <w:tcW w:w="297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hemeFill="accent5" w:themeFillTint="66"/>
            <w:tcMar>
              <w:top w:w="72" w:type="dxa"/>
              <w:left w:w="144" w:type="dxa"/>
              <w:bottom w:w="72" w:type="dxa"/>
              <w:right w:w="144" w:type="dxa"/>
            </w:tcMar>
            <w:hideMark/>
          </w:tcPr>
          <w:p w14:paraId="22DBE5F8" w14:textId="1A79C94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 xml:space="preserve">Annual Arts </w:t>
            </w:r>
            <w:r w:rsidR="006540D8" w:rsidRPr="0097350B">
              <w:rPr>
                <w:rFonts w:ascii="Univers" w:eastAsia="Times New Roman" w:hAnsi="Univers" w:cs="Arial"/>
                <w:b/>
                <w:bCs/>
                <w:color w:val="000000"/>
                <w:kern w:val="24"/>
                <w:sz w:val="16"/>
                <w:szCs w:val="16"/>
                <w:lang w:eastAsia="en-AU"/>
              </w:rPr>
              <w:t xml:space="preserve">and Cultural </w:t>
            </w:r>
            <w:r w:rsidRPr="0097350B">
              <w:rPr>
                <w:rFonts w:ascii="Univers" w:eastAsia="Times New Roman" w:hAnsi="Univers" w:cs="Arial"/>
                <w:b/>
                <w:bCs/>
                <w:color w:val="000000"/>
                <w:kern w:val="24"/>
                <w:sz w:val="16"/>
                <w:szCs w:val="16"/>
                <w:lang w:eastAsia="en-AU"/>
              </w:rPr>
              <w:t>Grants</w:t>
            </w:r>
          </w:p>
        </w:tc>
        <w:tc>
          <w:tcPr>
            <w:tcW w:w="311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4C6E7" w:themeFill="accent5" w:themeFillTint="66"/>
            <w:tcMar>
              <w:top w:w="72" w:type="dxa"/>
              <w:left w:w="144" w:type="dxa"/>
              <w:bottom w:w="72" w:type="dxa"/>
              <w:right w:w="144" w:type="dxa"/>
            </w:tcMar>
            <w:hideMark/>
          </w:tcPr>
          <w:p w14:paraId="69122AE4" w14:textId="3ADE7CA4"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Change</w:t>
            </w:r>
            <w:r w:rsidR="006540D8" w:rsidRPr="0097350B">
              <w:rPr>
                <w:rFonts w:ascii="Univers" w:eastAsia="Times New Roman" w:hAnsi="Univers" w:cs="Arial"/>
                <w:b/>
                <w:bCs/>
                <w:color w:val="000000"/>
                <w:kern w:val="24"/>
                <w:sz w:val="16"/>
                <w:szCs w:val="16"/>
                <w:lang w:eastAsia="en-AU"/>
              </w:rPr>
              <w:t>m</w:t>
            </w:r>
            <w:r w:rsidRPr="0097350B">
              <w:rPr>
                <w:rFonts w:ascii="Univers" w:eastAsia="Times New Roman" w:hAnsi="Univers" w:cs="Arial"/>
                <w:b/>
                <w:bCs/>
                <w:color w:val="000000"/>
                <w:kern w:val="24"/>
                <w:sz w:val="16"/>
                <w:szCs w:val="16"/>
                <w:lang w:eastAsia="en-AU"/>
              </w:rPr>
              <w:t>aker Grants</w:t>
            </w:r>
          </w:p>
        </w:tc>
      </w:tr>
      <w:tr w:rsidR="00212546" w:rsidRPr="000B5898" w14:paraId="11B099B0" w14:textId="77777777" w:rsidTr="1E05AB04">
        <w:trPr>
          <w:trHeight w:val="409"/>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36AA222E"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Focus</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37EE012C" w14:textId="4985712F"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Smaller scale community-led activities and individual pursuits.</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0AFD33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Community-led activities aligned to strategic priorities.</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3447DEB2"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Arts and cultural projects and events aligned to strategic priorities.</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4371F17" w14:textId="2346DDAB"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Strategic projects that address more complex needs</w:t>
            </w:r>
            <w:r w:rsidR="00FF3E6F">
              <w:rPr>
                <w:rFonts w:ascii="Univers" w:eastAsia="Times New Roman" w:hAnsi="Univers" w:cs="Arial"/>
                <w:color w:val="000000"/>
                <w:kern w:val="24"/>
                <w:sz w:val="16"/>
                <w:szCs w:val="16"/>
                <w:lang w:val="en-GB" w:eastAsia="en-AU"/>
              </w:rPr>
              <w:t xml:space="preserve"> and ch</w:t>
            </w:r>
            <w:r w:rsidR="00B85083">
              <w:rPr>
                <w:rFonts w:ascii="Univers" w:eastAsia="Times New Roman" w:hAnsi="Univers" w:cs="Arial"/>
                <w:color w:val="000000"/>
                <w:kern w:val="24"/>
                <w:sz w:val="16"/>
                <w:szCs w:val="16"/>
                <w:lang w:val="en-GB" w:eastAsia="en-AU"/>
              </w:rPr>
              <w:t>allenges</w:t>
            </w:r>
            <w:r w:rsidRPr="0097350B">
              <w:rPr>
                <w:rFonts w:ascii="Univers" w:eastAsia="Times New Roman" w:hAnsi="Univers" w:cs="Arial"/>
                <w:color w:val="000000"/>
                <w:kern w:val="24"/>
                <w:sz w:val="16"/>
                <w:szCs w:val="16"/>
                <w:lang w:val="en-GB" w:eastAsia="en-AU"/>
              </w:rPr>
              <w:t>.</w:t>
            </w:r>
          </w:p>
        </w:tc>
      </w:tr>
      <w:tr w:rsidR="00212546" w:rsidRPr="000B5898" w14:paraId="7133C2B8" w14:textId="77777777" w:rsidTr="1E05AB04">
        <w:trPr>
          <w:trHeight w:val="665"/>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3F04B0BB"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Who the grants are for</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31FCCDD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Not-for-profit organisations</w:t>
            </w:r>
          </w:p>
          <w:p w14:paraId="4A70F3F7"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Individual residents</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6A4C1C2D"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Not-for-profit organisations</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04E1D53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Not-for-profit organisations</w:t>
            </w:r>
          </w:p>
          <w:p w14:paraId="66BCB9C0"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Arts &amp; cultural organisations</w:t>
            </w:r>
          </w:p>
          <w:p w14:paraId="712EEBBD" w14:textId="612FBC03" w:rsidR="00212546" w:rsidRPr="0097350B" w:rsidRDefault="00AB237E" w:rsidP="1E05AB04">
            <w:pPr>
              <w:spacing w:before="20" w:after="20"/>
              <w:rPr>
                <w:rFonts w:ascii="Univers" w:eastAsia="Times New Roman" w:hAnsi="Univers" w:cs="Arial"/>
                <w:color w:val="000000" w:themeColor="text1"/>
                <w:sz w:val="16"/>
                <w:szCs w:val="16"/>
                <w:lang w:eastAsia="en-AU"/>
              </w:rPr>
            </w:pPr>
            <w:r w:rsidRPr="0097350B">
              <w:rPr>
                <w:rFonts w:ascii="Univers" w:eastAsia="Times New Roman" w:hAnsi="Univers" w:cs="Arial"/>
                <w:color w:val="000000"/>
                <w:kern w:val="24"/>
                <w:sz w:val="16"/>
                <w:szCs w:val="16"/>
                <w:lang w:eastAsia="en-AU"/>
              </w:rPr>
              <w:t>Creative professionals</w:t>
            </w:r>
            <w:r w:rsidR="24A44CC6" w:rsidRPr="0097350B">
              <w:rPr>
                <w:rFonts w:ascii="Univers" w:eastAsia="Times New Roman" w:hAnsi="Univers" w:cs="Arial"/>
                <w:color w:val="000000"/>
                <w:kern w:val="24"/>
                <w:sz w:val="16"/>
                <w:szCs w:val="16"/>
                <w:lang w:eastAsia="en-AU"/>
              </w:rPr>
              <w:t xml:space="preserve"> /</w:t>
            </w:r>
            <w:r w:rsidR="002B3688">
              <w:rPr>
                <w:rFonts w:ascii="Univers" w:eastAsia="Times New Roman" w:hAnsi="Univers" w:cs="Arial"/>
                <w:color w:val="000000"/>
                <w:kern w:val="24"/>
                <w:sz w:val="16"/>
                <w:szCs w:val="16"/>
                <w:lang w:eastAsia="en-AU"/>
              </w:rPr>
              <w:t xml:space="preserve"> </w:t>
            </w:r>
            <w:r w:rsidR="24A44CC6" w:rsidRPr="0097350B">
              <w:rPr>
                <w:rFonts w:ascii="Univers" w:eastAsia="Times New Roman" w:hAnsi="Univers" w:cs="Arial"/>
                <w:color w:val="000000"/>
                <w:kern w:val="24"/>
                <w:sz w:val="16"/>
                <w:szCs w:val="16"/>
                <w:lang w:eastAsia="en-AU"/>
              </w:rPr>
              <w:t>artists</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3016AE91"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Not-for-profit organisations</w:t>
            </w:r>
          </w:p>
        </w:tc>
      </w:tr>
      <w:tr w:rsidR="00212546" w:rsidRPr="000B5898" w14:paraId="226D496D" w14:textId="77777777" w:rsidTr="1E05AB04">
        <w:trPr>
          <w:trHeight w:val="573"/>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69C2091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Categories</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53E2FE0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 xml:space="preserve">Small Community Grants </w:t>
            </w:r>
          </w:p>
          <w:p w14:paraId="46387AD5"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 xml:space="preserve">Individual Development Grants </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7FCD15DE" w14:textId="77777777" w:rsidR="00212546" w:rsidRPr="0097350B" w:rsidRDefault="00212546" w:rsidP="00AB237E">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Community Projects</w:t>
            </w:r>
          </w:p>
          <w:p w14:paraId="79CCD357" w14:textId="77777777" w:rsidR="00212546" w:rsidRPr="0097350B" w:rsidRDefault="00212546" w:rsidP="00AB237E">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Community Festivals &amp; Events</w:t>
            </w:r>
          </w:p>
          <w:p w14:paraId="41D4ADD0"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Environment</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171CCC1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No categories</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6CF86A5"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No categories</w:t>
            </w:r>
          </w:p>
        </w:tc>
      </w:tr>
      <w:tr w:rsidR="00212546" w:rsidRPr="000B5898" w14:paraId="1D0F2153" w14:textId="77777777" w:rsidTr="1E05AB04">
        <w:trPr>
          <w:trHeight w:val="575"/>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55A69A23" w14:textId="77777777" w:rsidR="00212546" w:rsidRPr="0097350B" w:rsidRDefault="00212546" w:rsidP="00AB237E">
            <w:pPr>
              <w:spacing w:before="20" w:after="20"/>
              <w:rPr>
                <w:rFonts w:ascii="Univers" w:eastAsia="Times New Roman" w:hAnsi="Univers" w:cs="Arial"/>
                <w:b/>
                <w:bCs/>
                <w:color w:val="000000"/>
                <w:kern w:val="24"/>
                <w:sz w:val="16"/>
                <w:szCs w:val="16"/>
                <w:lang w:eastAsia="en-AU"/>
              </w:rPr>
            </w:pPr>
            <w:r w:rsidRPr="0097350B">
              <w:rPr>
                <w:rFonts w:ascii="Univers" w:eastAsia="Times New Roman" w:hAnsi="Univers" w:cs="Arial"/>
                <w:b/>
                <w:bCs/>
                <w:color w:val="000000"/>
                <w:kern w:val="24"/>
                <w:sz w:val="16"/>
                <w:szCs w:val="16"/>
                <w:lang w:eastAsia="en-AU"/>
              </w:rPr>
              <w:t>Funding available</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73740BC0"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Up to $1,500 (organisations)</w:t>
            </w:r>
          </w:p>
          <w:p w14:paraId="45F3B930" w14:textId="79CB27EE"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 xml:space="preserve">Up to $500 + </w:t>
            </w:r>
            <w:r w:rsidR="00506A5A" w:rsidRPr="0097350B">
              <w:rPr>
                <w:rFonts w:ascii="Univers" w:eastAsia="Times New Roman" w:hAnsi="Univers" w:cs="Arial"/>
                <w:color w:val="000000"/>
                <w:kern w:val="24"/>
                <w:sz w:val="16"/>
                <w:szCs w:val="16"/>
                <w:lang w:eastAsia="en-AU"/>
              </w:rPr>
              <w:t>15</w:t>
            </w:r>
            <w:r w:rsidRPr="0097350B">
              <w:rPr>
                <w:rFonts w:ascii="Univers" w:eastAsia="Times New Roman" w:hAnsi="Univers" w:cs="Arial"/>
                <w:color w:val="000000"/>
                <w:kern w:val="24"/>
                <w:sz w:val="16"/>
                <w:szCs w:val="16"/>
                <w:lang w:eastAsia="en-AU"/>
              </w:rPr>
              <w:t>% financial hardship* (individuals)</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32144AC5"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Up to $10,000</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4F85235C"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Up to $10,000</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41AA5850"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Up to $20,000</w:t>
            </w:r>
          </w:p>
          <w:p w14:paraId="3F0AD160"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(2 projects p.a.)</w:t>
            </w:r>
          </w:p>
        </w:tc>
      </w:tr>
      <w:tr w:rsidR="00212546" w:rsidRPr="000B5898" w14:paraId="7B31B9D0" w14:textId="77777777" w:rsidTr="1E05AB04">
        <w:trPr>
          <w:trHeight w:val="280"/>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687E31A2"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Funding term</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C4314CD"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Up to 1 year</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481ED77"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1 year</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77FC4C6"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1 year</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0BACB1E8"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2 years</w:t>
            </w:r>
          </w:p>
        </w:tc>
      </w:tr>
      <w:tr w:rsidR="00212546" w:rsidRPr="000B5898" w14:paraId="10929678" w14:textId="77777777" w:rsidTr="1E05AB04">
        <w:trPr>
          <w:trHeight w:val="374"/>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3DB26B08"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Frequency offered</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00C0DF2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 xml:space="preserve">Always open </w:t>
            </w:r>
          </w:p>
          <w:p w14:paraId="023DE5CA"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(assessed bi-monthly until funds are exhausted)</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1BA52B36"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Annual</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2A7777C4"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Annual</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443A6DC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Every 2 years</w:t>
            </w:r>
          </w:p>
        </w:tc>
      </w:tr>
      <w:tr w:rsidR="00212546" w:rsidRPr="000B5898" w14:paraId="2DA4318E" w14:textId="77777777" w:rsidTr="1E05AB04">
        <w:trPr>
          <w:trHeight w:val="201"/>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62A33EAD"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Application process</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2BA85ED2"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Open, non-competitive, 1-stage</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754A6E4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Open, competitive, 1-stage</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376CC9A"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Open, competitive, 1-stage</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3F940C2F" w14:textId="17F9CC21"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Open, competitive, 2-stages</w:t>
            </w:r>
          </w:p>
        </w:tc>
      </w:tr>
      <w:tr w:rsidR="00212546" w:rsidRPr="000B5898" w14:paraId="6B71C28D" w14:textId="77777777" w:rsidTr="1E05AB04">
        <w:trPr>
          <w:trHeight w:val="607"/>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0F0DDD32"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Assessment process</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21EB7B04"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Council officer(s) assessment.</w:t>
            </w:r>
          </w:p>
          <w:p w14:paraId="61DB169A"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Decision by Council officer(s) as per delegations.</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2CFEFD18"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Council officer(s) assessment and Panel recommendation.</w:t>
            </w:r>
          </w:p>
          <w:p w14:paraId="4D4051D1"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Decision by Councillors.</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378F9F6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Council officer(s) assessment and Panel recommendation.</w:t>
            </w:r>
          </w:p>
          <w:p w14:paraId="1BE43D5E"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Decision by Councillors.</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1E13030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Council officer(s) assessment and Panel recommendation.</w:t>
            </w:r>
          </w:p>
          <w:p w14:paraId="5A68397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val="en-GB" w:eastAsia="en-AU"/>
              </w:rPr>
              <w:t>Decision by Councillors.</w:t>
            </w:r>
          </w:p>
        </w:tc>
      </w:tr>
      <w:tr w:rsidR="00212546" w:rsidRPr="000B5898" w14:paraId="6C65C824" w14:textId="77777777" w:rsidTr="1E05AB04">
        <w:trPr>
          <w:trHeight w:val="209"/>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0641952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Contract type</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1D030136"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Letter of Offer</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17522F8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Funding Agreement</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46F58596"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Funding Agreement</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hideMark/>
          </w:tcPr>
          <w:p w14:paraId="5412B2E4"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Funding Agreement</w:t>
            </w:r>
          </w:p>
        </w:tc>
      </w:tr>
      <w:tr w:rsidR="00212546" w:rsidRPr="000B5898" w14:paraId="6753EA32" w14:textId="77777777" w:rsidTr="1E05AB04">
        <w:trPr>
          <w:trHeight w:val="246"/>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hideMark/>
          </w:tcPr>
          <w:p w14:paraId="17BBFBD3"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b/>
                <w:bCs/>
                <w:color w:val="000000"/>
                <w:kern w:val="24"/>
                <w:sz w:val="16"/>
                <w:szCs w:val="16"/>
                <w:lang w:eastAsia="en-AU"/>
              </w:rPr>
              <w:t>Report type</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21B8931D"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Acquittal (Light)</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40F0819F"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Acquittal</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65A9928B"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Acquittal</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FFFF" w:themeFill="background1"/>
            <w:tcMar>
              <w:top w:w="72" w:type="dxa"/>
              <w:left w:w="144" w:type="dxa"/>
              <w:bottom w:w="72" w:type="dxa"/>
              <w:right w:w="144" w:type="dxa"/>
            </w:tcMar>
            <w:hideMark/>
          </w:tcPr>
          <w:p w14:paraId="3567B9E9" w14:textId="77777777" w:rsidR="00212546" w:rsidRPr="0097350B" w:rsidRDefault="00212546" w:rsidP="00AB237E">
            <w:pPr>
              <w:spacing w:before="20" w:after="20"/>
              <w:rPr>
                <w:rFonts w:ascii="Univers" w:eastAsia="Times New Roman" w:hAnsi="Univers" w:cs="Arial"/>
                <w:sz w:val="16"/>
                <w:szCs w:val="16"/>
                <w:lang w:eastAsia="en-AU"/>
              </w:rPr>
            </w:pPr>
            <w:r w:rsidRPr="0097350B">
              <w:rPr>
                <w:rFonts w:ascii="Univers" w:eastAsia="Times New Roman" w:hAnsi="Univers" w:cs="Arial"/>
                <w:color w:val="000000"/>
                <w:kern w:val="24"/>
                <w:sz w:val="16"/>
                <w:szCs w:val="16"/>
                <w:lang w:eastAsia="en-AU"/>
              </w:rPr>
              <w:t>Progress + Acquittal</w:t>
            </w:r>
          </w:p>
        </w:tc>
      </w:tr>
      <w:tr w:rsidR="00351C12" w:rsidRPr="000B5898" w14:paraId="0A7E0D91" w14:textId="77777777" w:rsidTr="1E05AB04">
        <w:trPr>
          <w:trHeight w:val="246"/>
        </w:trPr>
        <w:tc>
          <w:tcPr>
            <w:tcW w:w="2111"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CECE" w:themeFill="background2" w:themeFillShade="E6"/>
            <w:tcMar>
              <w:top w:w="72" w:type="dxa"/>
              <w:left w:w="144" w:type="dxa"/>
              <w:bottom w:w="72" w:type="dxa"/>
              <w:right w:w="144" w:type="dxa"/>
            </w:tcMar>
          </w:tcPr>
          <w:p w14:paraId="110A392E" w14:textId="787C76A5" w:rsidR="00351C12" w:rsidRPr="0097350B" w:rsidRDefault="00351C12" w:rsidP="00351C12">
            <w:pPr>
              <w:spacing w:before="20" w:after="20"/>
              <w:rPr>
                <w:rFonts w:ascii="Univers" w:eastAsia="Times New Roman" w:hAnsi="Univers" w:cs="Arial"/>
                <w:b/>
                <w:bCs/>
                <w:color w:val="000000"/>
                <w:kern w:val="24"/>
                <w:sz w:val="16"/>
                <w:szCs w:val="16"/>
                <w:lang w:eastAsia="en-AU"/>
              </w:rPr>
            </w:pPr>
            <w:r w:rsidRPr="0097350B">
              <w:rPr>
                <w:rFonts w:ascii="Univers" w:eastAsia="Times New Roman" w:hAnsi="Univers" w:cs="Arial"/>
                <w:b/>
                <w:bCs/>
                <w:color w:val="000000"/>
                <w:kern w:val="24"/>
                <w:sz w:val="16"/>
                <w:szCs w:val="16"/>
                <w:lang w:eastAsia="en-AU"/>
              </w:rPr>
              <w:t>Lead service area</w:t>
            </w:r>
          </w:p>
        </w:tc>
        <w:tc>
          <w:tcPr>
            <w:tcW w:w="343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tcPr>
          <w:p w14:paraId="504060D1" w14:textId="7588AA09" w:rsidR="00351C12" w:rsidRPr="0097350B" w:rsidRDefault="00351C12" w:rsidP="00351C12">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City Futures</w:t>
            </w:r>
          </w:p>
        </w:tc>
        <w:tc>
          <w:tcPr>
            <w:tcW w:w="294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tcPr>
          <w:p w14:paraId="50CF1A3A" w14:textId="16F02092" w:rsidR="00351C12" w:rsidRPr="0097350B" w:rsidRDefault="00351C12" w:rsidP="00351C12">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City Futures</w:t>
            </w:r>
          </w:p>
        </w:tc>
        <w:tc>
          <w:tcPr>
            <w:tcW w:w="297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tcPr>
          <w:p w14:paraId="342DF6EB" w14:textId="151E39EA" w:rsidR="00351C12" w:rsidRPr="0097350B" w:rsidRDefault="00351C12" w:rsidP="00351C12">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Business and Precincts</w:t>
            </w:r>
          </w:p>
        </w:tc>
        <w:tc>
          <w:tcPr>
            <w:tcW w:w="31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E2F3" w:themeFill="accent5" w:themeFillTint="33"/>
            <w:tcMar>
              <w:top w:w="72" w:type="dxa"/>
              <w:left w:w="144" w:type="dxa"/>
              <w:bottom w:w="72" w:type="dxa"/>
              <w:right w:w="144" w:type="dxa"/>
            </w:tcMar>
          </w:tcPr>
          <w:p w14:paraId="626652A9" w14:textId="43A07450" w:rsidR="00351C12" w:rsidRPr="0097350B" w:rsidRDefault="00351C12" w:rsidP="00351C12">
            <w:pPr>
              <w:spacing w:before="20" w:after="20"/>
              <w:rPr>
                <w:rFonts w:ascii="Univers" w:eastAsia="Times New Roman" w:hAnsi="Univers" w:cs="Arial"/>
                <w:color w:val="000000"/>
                <w:kern w:val="24"/>
                <w:sz w:val="16"/>
                <w:szCs w:val="16"/>
                <w:lang w:eastAsia="en-AU"/>
              </w:rPr>
            </w:pPr>
            <w:r w:rsidRPr="0097350B">
              <w:rPr>
                <w:rFonts w:ascii="Univers" w:eastAsia="Times New Roman" w:hAnsi="Univers" w:cs="Arial"/>
                <w:color w:val="000000"/>
                <w:kern w:val="24"/>
                <w:sz w:val="16"/>
                <w:szCs w:val="16"/>
                <w:lang w:eastAsia="en-AU"/>
              </w:rPr>
              <w:t>City Futures</w:t>
            </w:r>
          </w:p>
        </w:tc>
      </w:tr>
    </w:tbl>
    <w:p w14:paraId="600921F4" w14:textId="3D8E6231" w:rsidR="0069356C" w:rsidRPr="0069356C" w:rsidRDefault="0069356C" w:rsidP="00DC59FA">
      <w:pPr>
        <w:tabs>
          <w:tab w:val="left" w:pos="5940"/>
        </w:tabs>
      </w:pPr>
    </w:p>
    <w:sectPr w:rsidR="0069356C" w:rsidRPr="0069356C" w:rsidSect="00D146E8">
      <w:headerReference w:type="first" r:id="rId29"/>
      <w:pgSz w:w="16838" w:h="11906" w:orient="landscape"/>
      <w:pgMar w:top="720" w:right="1701" w:bottom="720" w:left="42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2F71" w14:textId="77777777" w:rsidR="00F1077B" w:rsidRDefault="00F1077B" w:rsidP="00231237">
      <w:pPr>
        <w:spacing w:after="0" w:line="240" w:lineRule="auto"/>
      </w:pPr>
      <w:r>
        <w:separator/>
      </w:r>
    </w:p>
    <w:p w14:paraId="6274D5D2" w14:textId="77777777" w:rsidR="00F1077B" w:rsidRDefault="00F1077B"/>
  </w:endnote>
  <w:endnote w:type="continuationSeparator" w:id="0">
    <w:p w14:paraId="08C105C0" w14:textId="77777777" w:rsidR="00F1077B" w:rsidRDefault="00F1077B" w:rsidP="00231237">
      <w:pPr>
        <w:spacing w:after="0" w:line="240" w:lineRule="auto"/>
      </w:pPr>
      <w:r>
        <w:continuationSeparator/>
      </w:r>
    </w:p>
    <w:p w14:paraId="700646A0" w14:textId="77777777" w:rsidR="00F1077B" w:rsidRDefault="00F1077B"/>
  </w:endnote>
  <w:endnote w:type="continuationNotice" w:id="1">
    <w:p w14:paraId="45A3CBD0" w14:textId="77777777" w:rsidR="00F1077B" w:rsidRDefault="00F1077B">
      <w:pPr>
        <w:spacing w:after="0" w:line="240" w:lineRule="auto"/>
      </w:pPr>
    </w:p>
    <w:p w14:paraId="37CEB4BE" w14:textId="77777777" w:rsidR="00F1077B" w:rsidRDefault="00F10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5040" w14:textId="77777777" w:rsidR="003C1F51" w:rsidRDefault="003C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42"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8931"/>
      <w:gridCol w:w="1843"/>
    </w:tblGrid>
    <w:tr w:rsidR="00FE572A" w:rsidRPr="007A7659" w14:paraId="7E68205E" w14:textId="77777777" w:rsidTr="008C2F49">
      <w:tc>
        <w:tcPr>
          <w:tcW w:w="8931" w:type="dxa"/>
          <w:tcBorders>
            <w:top w:val="nil"/>
            <w:left w:val="nil"/>
            <w:bottom w:val="nil"/>
            <w:right w:val="nil"/>
          </w:tcBorders>
        </w:tcPr>
        <w:p w14:paraId="73F37848" w14:textId="77777777" w:rsidR="00FE572A" w:rsidRPr="00E25368" w:rsidRDefault="00FE572A" w:rsidP="00FE572A">
          <w:pPr>
            <w:rPr>
              <w:rFonts w:cs="Arial"/>
              <w:color w:val="FFFFFF" w:themeColor="background1"/>
              <w:sz w:val="10"/>
              <w:szCs w:val="10"/>
            </w:rPr>
          </w:pPr>
        </w:p>
        <w:p w14:paraId="5E5A5AB7" w14:textId="15B9B909" w:rsidR="00FE572A" w:rsidRPr="000E28CC" w:rsidRDefault="00FE572A" w:rsidP="00FE572A">
          <w:pPr>
            <w:rPr>
              <w:rStyle w:val="Style4Char"/>
              <w:b/>
              <w:i w:val="0"/>
              <w:color w:val="FFFFFF" w:themeColor="background1"/>
              <w:u w:val="none"/>
              <w:lang w:val="en-US"/>
            </w:rPr>
          </w:pPr>
          <w:r w:rsidRPr="000E28CC">
            <w:rPr>
              <w:rFonts w:cs="Arial"/>
              <w:color w:val="FFFFFF" w:themeColor="background1"/>
              <w:sz w:val="16"/>
              <w:szCs w:val="16"/>
            </w:rPr>
            <w:t>All printed copies of this p</w:t>
          </w:r>
          <w:r w:rsidR="008C2F49">
            <w:rPr>
              <w:rFonts w:cs="Arial"/>
              <w:color w:val="FFFFFF" w:themeColor="background1"/>
              <w:sz w:val="16"/>
              <w:szCs w:val="16"/>
            </w:rPr>
            <w:t>olicy</w:t>
          </w:r>
          <w:r w:rsidRPr="000E28CC">
            <w:rPr>
              <w:rFonts w:cs="Arial"/>
              <w:color w:val="FFFFFF" w:themeColor="background1"/>
              <w:sz w:val="16"/>
              <w:szCs w:val="16"/>
            </w:rPr>
            <w:t xml:space="preserve"> are uncontrolled. Please check </w:t>
          </w:r>
          <w:r w:rsidR="008C2F49">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1843" w:type="dxa"/>
          <w:tcBorders>
            <w:left w:val="nil"/>
            <w:bottom w:val="nil"/>
            <w:right w:val="nil"/>
          </w:tcBorders>
        </w:tcPr>
        <w:sdt>
          <w:sdtPr>
            <w:id w:val="1849592111"/>
            <w:docPartObj>
              <w:docPartGallery w:val="Page Numbers (Top of Page)"/>
              <w:docPartUnique/>
            </w:docPartObj>
          </w:sdtPr>
          <w:sdtEndPr>
            <w:rPr>
              <w:color w:val="FFFFFF" w:themeColor="background1"/>
              <w:sz w:val="16"/>
              <w:szCs w:val="16"/>
            </w:rPr>
          </w:sdtEndPr>
          <w:sdtContent>
            <w:p w14:paraId="4B57025C" w14:textId="77777777" w:rsidR="00FE572A" w:rsidRPr="00E25368" w:rsidRDefault="00FE572A" w:rsidP="00FE572A">
              <w:pPr>
                <w:jc w:val="right"/>
                <w:rPr>
                  <w:sz w:val="10"/>
                  <w:szCs w:val="10"/>
                </w:rPr>
              </w:pPr>
            </w:p>
            <w:p w14:paraId="64026221" w14:textId="77777777" w:rsidR="00FE572A" w:rsidRPr="00E25368" w:rsidRDefault="00FE572A" w:rsidP="00FE572A">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sidR="008C2F49">
                <w:rPr>
                  <w:noProof/>
                  <w:color w:val="FFFFFF" w:themeColor="background1"/>
                  <w:sz w:val="16"/>
                  <w:szCs w:val="16"/>
                </w:rPr>
                <w:t>2</w:t>
              </w:r>
              <w:r w:rsidRPr="00E25368">
                <w:rPr>
                  <w:color w:val="FFFFFF" w:themeColor="background1"/>
                  <w:sz w:val="16"/>
                  <w:szCs w:val="16"/>
                </w:rPr>
                <w:fldChar w:fldCharType="end"/>
              </w:r>
            </w:p>
          </w:sdtContent>
        </w:sdt>
        <w:p w14:paraId="4A7B7C9B" w14:textId="77777777" w:rsidR="00FE572A" w:rsidRPr="00E25368" w:rsidRDefault="00FE572A" w:rsidP="00FE572A">
          <w:pPr>
            <w:jc w:val="right"/>
            <w:rPr>
              <w:rStyle w:val="Style4Char"/>
              <w:i w:val="0"/>
              <w:color w:val="FFFFFF" w:themeColor="background1"/>
              <w:sz w:val="16"/>
              <w:szCs w:val="16"/>
              <w:u w:val="none"/>
              <w:lang w:val="en-US"/>
            </w:rPr>
          </w:pPr>
          <w:r w:rsidRPr="00E25368">
            <w:rPr>
              <w:rStyle w:val="Style4Char"/>
              <w:i w:val="0"/>
              <w:color w:val="FFFFFF" w:themeColor="background1"/>
              <w:sz w:val="16"/>
              <w:szCs w:val="16"/>
              <w:u w:val="none"/>
              <w:lang w:val="en-US"/>
            </w:rPr>
            <w:t xml:space="preserve"> </w:t>
          </w:r>
        </w:p>
      </w:tc>
    </w:tr>
  </w:tbl>
  <w:p w14:paraId="7BAEC316" w14:textId="457368ED" w:rsidR="00231237" w:rsidRDefault="00231237">
    <w:pPr>
      <w:pStyle w:val="Footer"/>
    </w:pPr>
    <w:r>
      <w:rPr>
        <w:noProof/>
        <w:lang w:eastAsia="en-AU"/>
      </w:rPr>
      <w:drawing>
        <wp:anchor distT="0" distB="0" distL="114300" distR="114300" simplePos="0" relativeHeight="251657216" behindDoc="1" locked="0" layoutInCell="1" allowOverlap="1" wp14:anchorId="64B47913" wp14:editId="7A95B42D">
          <wp:simplePos x="0" y="0"/>
          <wp:positionH relativeFrom="column">
            <wp:posOffset>-195580</wp:posOffset>
          </wp:positionH>
          <wp:positionV relativeFrom="paragraph">
            <wp:posOffset>-323660</wp:posOffset>
          </wp:positionV>
          <wp:extent cx="7060565" cy="307288"/>
          <wp:effectExtent l="0" t="0" r="0" b="0"/>
          <wp:wrapNone/>
          <wp:docPr id="184947348" name="Picture 184947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060565" cy="30728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Layout w:type="fixed"/>
      <w:tblCellMar>
        <w:left w:w="0" w:type="dxa"/>
        <w:right w:w="0" w:type="dxa"/>
      </w:tblCellMar>
      <w:tblLook w:val="01E0" w:firstRow="1" w:lastRow="1" w:firstColumn="1" w:lastColumn="1" w:noHBand="0" w:noVBand="0"/>
    </w:tblPr>
    <w:tblGrid>
      <w:gridCol w:w="8000"/>
      <w:gridCol w:w="2632"/>
    </w:tblGrid>
    <w:tr w:rsidR="0064301A" w14:paraId="50385334" w14:textId="7ACB4FDF" w:rsidTr="00D100B9">
      <w:trPr>
        <w:trHeight w:val="291"/>
      </w:trPr>
      <w:tc>
        <w:tcPr>
          <w:tcW w:w="8000" w:type="dxa"/>
        </w:tcPr>
        <w:p w14:paraId="31A1FC8F" w14:textId="77777777" w:rsidR="0064301A" w:rsidRPr="00E25368" w:rsidRDefault="0064301A" w:rsidP="0064301A">
          <w:pPr>
            <w:rPr>
              <w:rFonts w:cs="Arial"/>
              <w:color w:val="FFFFFF" w:themeColor="background1"/>
              <w:sz w:val="10"/>
              <w:szCs w:val="10"/>
            </w:rPr>
          </w:pPr>
        </w:p>
        <w:p w14:paraId="5D79E081" w14:textId="2E62D297" w:rsidR="0064301A" w:rsidRDefault="0064301A" w:rsidP="0064301A">
          <w:pPr>
            <w:jc w:val="right"/>
          </w:pPr>
          <w:r w:rsidRPr="000E28CC">
            <w:rPr>
              <w:rFonts w:cs="Arial"/>
              <w:color w:val="FFFFFF" w:themeColor="background1"/>
              <w:sz w:val="16"/>
              <w:szCs w:val="16"/>
            </w:rPr>
            <w:t>All printed copies of this p</w:t>
          </w:r>
          <w:r>
            <w:rPr>
              <w:rFonts w:cs="Arial"/>
              <w:color w:val="FFFFFF" w:themeColor="background1"/>
              <w:sz w:val="16"/>
              <w:szCs w:val="16"/>
            </w:rPr>
            <w:t>olicy</w:t>
          </w:r>
          <w:r w:rsidRPr="000E28CC">
            <w:rPr>
              <w:rFonts w:cs="Arial"/>
              <w:color w:val="FFFFFF" w:themeColor="background1"/>
              <w:sz w:val="16"/>
              <w:szCs w:val="16"/>
            </w:rPr>
            <w:t xml:space="preserve"> are uncontrolled. Please check </w:t>
          </w:r>
          <w:r>
            <w:rPr>
              <w:rFonts w:cs="Arial"/>
              <w:color w:val="FFFFFF" w:themeColor="background1"/>
              <w:sz w:val="16"/>
              <w:szCs w:val="16"/>
            </w:rPr>
            <w:t>Council’s website</w:t>
          </w:r>
          <w:r w:rsidRPr="000E28CC">
            <w:rPr>
              <w:rFonts w:cs="Arial"/>
              <w:color w:val="FFFFFF" w:themeColor="background1"/>
              <w:sz w:val="16"/>
              <w:szCs w:val="16"/>
            </w:rPr>
            <w:t xml:space="preserve"> for the most recent version of this policy.</w:t>
          </w:r>
        </w:p>
      </w:tc>
      <w:tc>
        <w:tcPr>
          <w:tcW w:w="2632" w:type="dxa"/>
        </w:tcPr>
        <w:sdt>
          <w:sdtPr>
            <w:id w:val="1606694391"/>
            <w:docPartObj>
              <w:docPartGallery w:val="Page Numbers (Top of Page)"/>
              <w:docPartUnique/>
            </w:docPartObj>
          </w:sdtPr>
          <w:sdtEndPr>
            <w:rPr>
              <w:color w:val="FFFFFF" w:themeColor="background1"/>
              <w:sz w:val="16"/>
              <w:szCs w:val="16"/>
            </w:rPr>
          </w:sdtEndPr>
          <w:sdtContent>
            <w:p w14:paraId="7DCB50C9" w14:textId="02A3B596" w:rsidR="0064301A" w:rsidRPr="00E25368" w:rsidRDefault="0064301A" w:rsidP="0064301A">
              <w:pPr>
                <w:jc w:val="right"/>
                <w:rPr>
                  <w:sz w:val="10"/>
                  <w:szCs w:val="10"/>
                </w:rPr>
              </w:pPr>
              <w:r>
                <w:rPr>
                  <w:noProof/>
                </w:rPr>
                <w:drawing>
                  <wp:anchor distT="0" distB="0" distL="114300" distR="114300" simplePos="0" relativeHeight="251659264" behindDoc="1" locked="0" layoutInCell="1" allowOverlap="1" wp14:anchorId="0B9D5EAC" wp14:editId="5517EB52">
                    <wp:simplePos x="0" y="0"/>
                    <wp:positionH relativeFrom="column">
                      <wp:posOffset>-5760893</wp:posOffset>
                    </wp:positionH>
                    <wp:positionV relativeFrom="paragraph">
                      <wp:posOffset>13104</wp:posOffset>
                    </wp:positionV>
                    <wp:extent cx="10148546" cy="306070"/>
                    <wp:effectExtent l="0" t="0" r="5715" b="0"/>
                    <wp:wrapNone/>
                    <wp:docPr id="1207160160" name="Picture 120716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10568726" cy="318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E73AE8" w14:textId="77777777" w:rsidR="0064301A" w:rsidRPr="00E25368" w:rsidRDefault="0064301A" w:rsidP="0064301A">
              <w:pPr>
                <w:pStyle w:val="NoSpacing"/>
                <w:jc w:val="right"/>
                <w:rPr>
                  <w:color w:val="FFFFFF" w:themeColor="background1"/>
                  <w:sz w:val="16"/>
                  <w:szCs w:val="16"/>
                </w:rPr>
              </w:pPr>
              <w:r w:rsidRPr="00E25368">
                <w:rPr>
                  <w:color w:val="FFFFFF" w:themeColor="background1"/>
                  <w:sz w:val="16"/>
                  <w:szCs w:val="16"/>
                </w:rPr>
                <w:t xml:space="preserve">Page </w:t>
              </w:r>
              <w:r w:rsidRPr="00E25368">
                <w:rPr>
                  <w:color w:val="FFFFFF" w:themeColor="background1"/>
                  <w:sz w:val="16"/>
                  <w:szCs w:val="16"/>
                </w:rPr>
                <w:fldChar w:fldCharType="begin"/>
              </w:r>
              <w:r w:rsidRPr="00E25368">
                <w:rPr>
                  <w:color w:val="FFFFFF" w:themeColor="background1"/>
                  <w:sz w:val="16"/>
                  <w:szCs w:val="16"/>
                </w:rPr>
                <w:instrText xml:space="preserve"> PAGE </w:instrText>
              </w:r>
              <w:r w:rsidRPr="00E25368">
                <w:rPr>
                  <w:color w:val="FFFFFF" w:themeColor="background1"/>
                  <w:sz w:val="16"/>
                  <w:szCs w:val="16"/>
                </w:rPr>
                <w:fldChar w:fldCharType="separate"/>
              </w:r>
              <w:r>
                <w:rPr>
                  <w:noProof/>
                  <w:color w:val="FFFFFF" w:themeColor="background1"/>
                  <w:sz w:val="16"/>
                  <w:szCs w:val="16"/>
                </w:rPr>
                <w:t>2</w:t>
              </w:r>
              <w:r w:rsidRPr="00E25368">
                <w:rPr>
                  <w:color w:val="FFFFFF" w:themeColor="background1"/>
                  <w:sz w:val="16"/>
                  <w:szCs w:val="16"/>
                </w:rPr>
                <w:fldChar w:fldCharType="end"/>
              </w:r>
              <w:r w:rsidRPr="00E25368">
                <w:rPr>
                  <w:color w:val="FFFFFF" w:themeColor="background1"/>
                  <w:sz w:val="16"/>
                  <w:szCs w:val="16"/>
                </w:rPr>
                <w:t xml:space="preserve"> of </w:t>
              </w:r>
              <w:r w:rsidRPr="00E25368">
                <w:rPr>
                  <w:color w:val="FFFFFF" w:themeColor="background1"/>
                  <w:sz w:val="16"/>
                  <w:szCs w:val="16"/>
                </w:rPr>
                <w:fldChar w:fldCharType="begin"/>
              </w:r>
              <w:r w:rsidRPr="00E25368">
                <w:rPr>
                  <w:color w:val="FFFFFF" w:themeColor="background1"/>
                  <w:sz w:val="16"/>
                  <w:szCs w:val="16"/>
                </w:rPr>
                <w:instrText xml:space="preserve"> NUMPAGES  </w:instrText>
              </w:r>
              <w:r w:rsidRPr="00E25368">
                <w:rPr>
                  <w:color w:val="FFFFFF" w:themeColor="background1"/>
                  <w:sz w:val="16"/>
                  <w:szCs w:val="16"/>
                </w:rPr>
                <w:fldChar w:fldCharType="separate"/>
              </w:r>
              <w:r>
                <w:rPr>
                  <w:noProof/>
                  <w:color w:val="FFFFFF" w:themeColor="background1"/>
                  <w:sz w:val="16"/>
                  <w:szCs w:val="16"/>
                </w:rPr>
                <w:t>2</w:t>
              </w:r>
              <w:r w:rsidRPr="00E25368">
                <w:rPr>
                  <w:color w:val="FFFFFF" w:themeColor="background1"/>
                  <w:sz w:val="16"/>
                  <w:szCs w:val="16"/>
                </w:rPr>
                <w:fldChar w:fldCharType="end"/>
              </w:r>
            </w:p>
          </w:sdtContent>
        </w:sdt>
      </w:tc>
    </w:tr>
  </w:tbl>
  <w:p w14:paraId="6C3EC7E2" w14:textId="34F1AA67" w:rsidR="000E28CC" w:rsidRPr="000E28CC" w:rsidRDefault="000E28CC" w:rsidP="00C77BA1">
    <w:pPr>
      <w:tabs>
        <w:tab w:val="left" w:pos="2025"/>
      </w:tabs>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B1CB8" w14:textId="77777777" w:rsidR="00F1077B" w:rsidRDefault="00F1077B" w:rsidP="00231237">
      <w:pPr>
        <w:spacing w:after="0" w:line="240" w:lineRule="auto"/>
      </w:pPr>
      <w:r>
        <w:separator/>
      </w:r>
    </w:p>
    <w:p w14:paraId="3659838E" w14:textId="77777777" w:rsidR="00F1077B" w:rsidRDefault="00F1077B"/>
  </w:footnote>
  <w:footnote w:type="continuationSeparator" w:id="0">
    <w:p w14:paraId="03E6FC1D" w14:textId="77777777" w:rsidR="00F1077B" w:rsidRDefault="00F1077B" w:rsidP="00231237">
      <w:pPr>
        <w:spacing w:after="0" w:line="240" w:lineRule="auto"/>
      </w:pPr>
      <w:r>
        <w:continuationSeparator/>
      </w:r>
    </w:p>
    <w:p w14:paraId="4F6295D6" w14:textId="77777777" w:rsidR="00F1077B" w:rsidRDefault="00F1077B"/>
  </w:footnote>
  <w:footnote w:type="continuationNotice" w:id="1">
    <w:p w14:paraId="6FBB1F66" w14:textId="77777777" w:rsidR="00F1077B" w:rsidRDefault="00F1077B">
      <w:pPr>
        <w:spacing w:after="0" w:line="240" w:lineRule="auto"/>
      </w:pPr>
    </w:p>
    <w:p w14:paraId="78B075C6" w14:textId="77777777" w:rsidR="00F1077B" w:rsidRDefault="00F107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4246" w14:textId="77777777" w:rsidR="003C1F51" w:rsidRDefault="003C1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5A1B" w14:textId="6B518472" w:rsidR="000E28CC" w:rsidRDefault="000E28CC">
    <w:pPr>
      <w:pStyle w:val="Header"/>
    </w:pPr>
    <w:r w:rsidRPr="000E28CC">
      <w:rPr>
        <w:noProof/>
        <w:lang w:eastAsia="en-AU"/>
      </w:rPr>
      <mc:AlternateContent>
        <mc:Choice Requires="wps">
          <w:drawing>
            <wp:anchor distT="45720" distB="45720" distL="114300" distR="114300" simplePos="0" relativeHeight="251658243" behindDoc="0" locked="0" layoutInCell="1" allowOverlap="1" wp14:anchorId="27224289" wp14:editId="3152FF6D">
              <wp:simplePos x="0" y="0"/>
              <wp:positionH relativeFrom="margin">
                <wp:posOffset>-156474</wp:posOffset>
              </wp:positionH>
              <wp:positionV relativeFrom="paragraph">
                <wp:posOffset>-96520</wp:posOffset>
              </wp:positionV>
              <wp:extent cx="6642100" cy="361950"/>
              <wp:effectExtent l="0" t="0" r="0" b="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361950"/>
                      </a:xfrm>
                      <a:prstGeom prst="rect">
                        <a:avLst/>
                      </a:prstGeom>
                      <a:noFill/>
                      <a:ln w="9525">
                        <a:noFill/>
                        <a:miter lim="800000"/>
                        <a:headEnd/>
                        <a:tailEnd/>
                      </a:ln>
                    </wps:spPr>
                    <wps:txbx>
                      <w:txbxContent>
                        <w:p w14:paraId="0503BDAD" w14:textId="196DBCE3" w:rsidR="000E28CC" w:rsidRPr="00221929" w:rsidRDefault="00BB7573" w:rsidP="000E28CC">
                          <w:pPr>
                            <w:rPr>
                              <w:rFonts w:ascii="Arial" w:hAnsi="Arial" w:cs="Arial"/>
                              <w:b/>
                              <w:color w:val="FFFFFF" w:themeColor="background1"/>
                              <w:sz w:val="32"/>
                              <w:lang w:val="en-US"/>
                            </w:rPr>
                          </w:pPr>
                          <w:r>
                            <w:rPr>
                              <w:rFonts w:ascii="Arial" w:hAnsi="Arial" w:cs="Arial"/>
                              <w:b/>
                              <w:color w:val="FFFFFF" w:themeColor="background1"/>
                              <w:sz w:val="32"/>
                              <w:lang w:val="en-US"/>
                            </w:rPr>
                            <w:t>Community Grants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224289" id="_x0000_t202" coordsize="21600,21600" o:spt="202" path="m,l,21600r21600,l21600,xe">
              <v:stroke joinstyle="miter"/>
              <v:path gradientshapeok="t" o:connecttype="rect"/>
            </v:shapetype>
            <v:shape id="Text Box 2" o:spid="_x0000_s1026" type="#_x0000_t202" style="position:absolute;margin-left:-12.3pt;margin-top:-7.6pt;width:523pt;height:28.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" filled="f" stroked="f">
              <v:textbox>
                <w:txbxContent>
                  <w:p w14:paraId="0503BDAD" w14:textId="196DBCE3" w:rsidR="000E28CC" w:rsidRPr="00221929" w:rsidRDefault="00BB7573" w:rsidP="000E28CC">
                    <w:pPr>
                      <w:rPr>
                        <w:rFonts w:ascii="Arial" w:hAnsi="Arial" w:cs="Arial"/>
                        <w:b/>
                        <w:color w:val="FFFFFF" w:themeColor="background1"/>
                        <w:sz w:val="32"/>
                        <w:lang w:val="en-US"/>
                      </w:rPr>
                    </w:pPr>
                    <w:r>
                      <w:rPr>
                        <w:rFonts w:ascii="Arial" w:hAnsi="Arial" w:cs="Arial"/>
                        <w:b/>
                        <w:color w:val="FFFFFF" w:themeColor="background1"/>
                        <w:sz w:val="32"/>
                        <w:lang w:val="en-US"/>
                      </w:rPr>
                      <w:t>Community Grants Policy</w:t>
                    </w:r>
                  </w:p>
                </w:txbxContent>
              </v:textbox>
              <w10:wrap type="square" anchorx="margin"/>
            </v:shape>
          </w:pict>
        </mc:Fallback>
      </mc:AlternateContent>
    </w:r>
    <w:r w:rsidRPr="000E28CC">
      <w:rPr>
        <w:noProof/>
        <w:lang w:eastAsia="en-AU"/>
      </w:rPr>
      <w:drawing>
        <wp:anchor distT="0" distB="0" distL="114300" distR="114300" simplePos="0" relativeHeight="251658244" behindDoc="1" locked="0" layoutInCell="1" allowOverlap="1" wp14:anchorId="2C98095D" wp14:editId="5FAC0123">
          <wp:simplePos x="0" y="0"/>
          <wp:positionH relativeFrom="margin">
            <wp:posOffset>-258792</wp:posOffset>
          </wp:positionH>
          <wp:positionV relativeFrom="paragraph">
            <wp:posOffset>-225293</wp:posOffset>
          </wp:positionV>
          <wp:extent cx="7162800" cy="595222"/>
          <wp:effectExtent l="0" t="0" r="0" b="0"/>
          <wp:wrapNone/>
          <wp:docPr id="1397252713" name="Picture 139725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7162800" cy="595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5CE5" w14:textId="77777777" w:rsidR="00231237" w:rsidRDefault="000E28CC" w:rsidP="00231237">
    <w:pPr>
      <w:pStyle w:val="Header"/>
    </w:pPr>
    <w:r>
      <w:rPr>
        <w:noProof/>
        <w:lang w:eastAsia="en-AU"/>
      </w:rPr>
      <mc:AlternateContent>
        <mc:Choice Requires="wps">
          <w:drawing>
            <wp:anchor distT="45720" distB="45720" distL="114300" distR="114300" simplePos="0" relativeHeight="251658241" behindDoc="0" locked="0" layoutInCell="1" allowOverlap="1" wp14:anchorId="5C2E203A" wp14:editId="709730E7">
              <wp:simplePos x="0" y="0"/>
              <wp:positionH relativeFrom="margin">
                <wp:align>right</wp:align>
              </wp:positionH>
              <wp:positionV relativeFrom="paragraph">
                <wp:posOffset>283210</wp:posOffset>
              </wp:positionV>
              <wp:extent cx="6642100" cy="1455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455420"/>
                      </a:xfrm>
                      <a:prstGeom prst="rect">
                        <a:avLst/>
                      </a:prstGeom>
                      <a:noFill/>
                      <a:ln w="9525">
                        <a:noFill/>
                        <a:miter lim="800000"/>
                        <a:headEnd/>
                        <a:tailEnd/>
                      </a:ln>
                    </wps:spPr>
                    <wps:txbx>
                      <w:txbxContent>
                        <w:p w14:paraId="6AF7B433" w14:textId="77777777" w:rsidR="000E28CC" w:rsidRDefault="000E28CC" w:rsidP="00231237">
                          <w:pPr>
                            <w:rPr>
                              <w:rFonts w:ascii="Arial" w:hAnsi="Arial" w:cs="Arial"/>
                              <w:b/>
                              <w:color w:val="FFFFFF" w:themeColor="background1"/>
                              <w:sz w:val="46"/>
                            </w:rPr>
                          </w:pPr>
                        </w:p>
                        <w:p w14:paraId="3BC8F673" w14:textId="0BAD8A86" w:rsidR="00231237" w:rsidRDefault="003A4709" w:rsidP="00231237">
                          <w:pPr>
                            <w:rPr>
                              <w:rFonts w:ascii="Arial" w:hAnsi="Arial" w:cs="Arial"/>
                              <w:b/>
                              <w:color w:val="FFFFFF" w:themeColor="background1"/>
                              <w:sz w:val="46"/>
                            </w:rPr>
                          </w:pPr>
                          <w:r>
                            <w:rPr>
                              <w:rFonts w:ascii="Arial" w:hAnsi="Arial" w:cs="Arial"/>
                              <w:b/>
                              <w:color w:val="FFFFFF" w:themeColor="background1"/>
                              <w:sz w:val="46"/>
                            </w:rPr>
                            <w:t>Community Grants Policy</w:t>
                          </w:r>
                        </w:p>
                        <w:p w14:paraId="27A35F3D" w14:textId="39538062" w:rsidR="00231237" w:rsidRPr="001124B3" w:rsidRDefault="00231237" w:rsidP="00231237">
                          <w:pPr>
                            <w:pStyle w:val="NoSpacing"/>
                            <w:rPr>
                              <w:rFonts w:ascii="Arial" w:hAnsi="Arial" w:cs="Arial"/>
                              <w:color w:val="FFFFFF" w:themeColor="background1"/>
                            </w:rPr>
                          </w:pPr>
                          <w:r w:rsidRPr="001124B3">
                            <w:rPr>
                              <w:rFonts w:ascii="Arial" w:hAnsi="Arial" w:cs="Arial"/>
                              <w:b/>
                              <w:color w:val="FFFFFF" w:themeColor="background1"/>
                            </w:rPr>
                            <w:t>Date adopted:</w:t>
                          </w:r>
                          <w:r w:rsidRPr="001124B3">
                            <w:rPr>
                              <w:rFonts w:ascii="Arial" w:hAnsi="Arial" w:cs="Arial"/>
                              <w:color w:val="FFFFFF" w:themeColor="background1"/>
                            </w:rPr>
                            <w:t xml:space="preserve"> </w:t>
                          </w:r>
                          <w:r w:rsidR="00E5107D">
                            <w:rPr>
                              <w:rFonts w:ascii="Arial" w:hAnsi="Arial" w:cs="Arial"/>
                              <w:color w:val="FFFFFF" w:themeColor="background1"/>
                            </w:rPr>
                            <w:t xml:space="preserve"> </w:t>
                          </w:r>
                          <w:r w:rsidR="00491513">
                            <w:rPr>
                              <w:rFonts w:ascii="Arial" w:hAnsi="Arial" w:cs="Arial"/>
                              <w:color w:val="FFFFFF" w:themeColor="background1"/>
                            </w:rPr>
                            <w:t>2</w:t>
                          </w:r>
                          <w:r w:rsidR="003C1F51">
                            <w:rPr>
                              <w:rFonts w:ascii="Arial" w:hAnsi="Arial" w:cs="Arial"/>
                              <w:color w:val="FFFFFF" w:themeColor="background1"/>
                            </w:rPr>
                            <w:t>4</w:t>
                          </w:r>
                          <w:r w:rsidR="00491513">
                            <w:rPr>
                              <w:rFonts w:ascii="Arial" w:hAnsi="Arial" w:cs="Arial"/>
                              <w:color w:val="FFFFFF" w:themeColor="background1"/>
                            </w:rPr>
                            <w:t xml:space="preserve"> November 202</w:t>
                          </w:r>
                          <w:r w:rsidR="00E411A0">
                            <w:rPr>
                              <w:rFonts w:ascii="Arial" w:hAnsi="Arial" w:cs="Arial"/>
                              <w:color w:val="FFFFFF" w:themeColor="background1"/>
                            </w:rPr>
                            <w:t>5</w:t>
                          </w:r>
                        </w:p>
                        <w:p w14:paraId="4189693F" w14:textId="7C9872B0" w:rsidR="00231237" w:rsidRPr="001124B3" w:rsidRDefault="00231237" w:rsidP="00231237">
                          <w:pPr>
                            <w:pStyle w:val="NoSpacing"/>
                            <w:rPr>
                              <w:rFonts w:ascii="Arial" w:hAnsi="Arial" w:cs="Arial"/>
                              <w:color w:val="FFFFFF" w:themeColor="background1"/>
                            </w:rPr>
                          </w:pPr>
                          <w:r w:rsidRPr="001124B3">
                            <w:rPr>
                              <w:rFonts w:ascii="Arial" w:hAnsi="Arial" w:cs="Arial"/>
                              <w:b/>
                              <w:color w:val="FFFFFF" w:themeColor="background1"/>
                            </w:rPr>
                            <w:t>Responsible Service Area:</w:t>
                          </w:r>
                          <w:r w:rsidRPr="001124B3">
                            <w:rPr>
                              <w:rFonts w:ascii="Arial" w:hAnsi="Arial" w:cs="Arial"/>
                              <w:color w:val="FFFFFF" w:themeColor="background1"/>
                            </w:rPr>
                            <w:t xml:space="preserve"> </w:t>
                          </w:r>
                          <w:r w:rsidR="001672CE" w:rsidRPr="001124B3">
                            <w:rPr>
                              <w:rFonts w:ascii="Arial" w:hAnsi="Arial" w:cs="Arial"/>
                              <w:color w:val="FFFFFF" w:themeColor="background1"/>
                            </w:rPr>
                            <w:tab/>
                          </w:r>
                          <w:r w:rsidR="007D6101" w:rsidRPr="001124B3">
                            <w:rPr>
                              <w:rFonts w:ascii="Arial" w:hAnsi="Arial" w:cs="Arial"/>
                              <w:color w:val="FFFFFF" w:themeColor="background1"/>
                            </w:rPr>
                            <w:t>City Futures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E203A" id="_x0000_t202" coordsize="21600,21600" o:spt="202" path="m,l,21600r21600,l21600,xe">
              <v:stroke joinstyle="miter"/>
              <v:path gradientshapeok="t" o:connecttype="rect"/>
            </v:shapetype>
            <v:shape id="_x0000_s1027" type="#_x0000_t202" style="position:absolute;margin-left:471.8pt;margin-top:22.3pt;width:523pt;height:114.6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" filled="f" stroked="f">
              <v:textbox>
                <w:txbxContent>
                  <w:p w14:paraId="6AF7B433" w14:textId="77777777" w:rsidR="000E28CC" w:rsidRDefault="000E28CC" w:rsidP="00231237">
                    <w:pPr>
                      <w:rPr>
                        <w:rFonts w:ascii="Arial" w:hAnsi="Arial" w:cs="Arial"/>
                        <w:b/>
                        <w:color w:val="FFFFFF" w:themeColor="background1"/>
                        <w:sz w:val="46"/>
                      </w:rPr>
                    </w:pPr>
                  </w:p>
                  <w:p w14:paraId="3BC8F673" w14:textId="0BAD8A86" w:rsidR="00231237" w:rsidRDefault="003A4709" w:rsidP="00231237">
                    <w:pPr>
                      <w:rPr>
                        <w:rFonts w:ascii="Arial" w:hAnsi="Arial" w:cs="Arial"/>
                        <w:b/>
                        <w:color w:val="FFFFFF" w:themeColor="background1"/>
                        <w:sz w:val="46"/>
                      </w:rPr>
                    </w:pPr>
                    <w:r>
                      <w:rPr>
                        <w:rFonts w:ascii="Arial" w:hAnsi="Arial" w:cs="Arial"/>
                        <w:b/>
                        <w:color w:val="FFFFFF" w:themeColor="background1"/>
                        <w:sz w:val="46"/>
                      </w:rPr>
                      <w:t>Community Grants Policy</w:t>
                    </w:r>
                  </w:p>
                  <w:p w14:paraId="27A35F3D" w14:textId="39538062" w:rsidR="00231237" w:rsidRPr="001124B3" w:rsidRDefault="00231237" w:rsidP="00231237">
                    <w:pPr>
                      <w:pStyle w:val="NoSpacing"/>
                      <w:rPr>
                        <w:rFonts w:ascii="Arial" w:hAnsi="Arial" w:cs="Arial"/>
                        <w:color w:val="FFFFFF" w:themeColor="background1"/>
                      </w:rPr>
                    </w:pPr>
                    <w:r w:rsidRPr="001124B3">
                      <w:rPr>
                        <w:rFonts w:ascii="Arial" w:hAnsi="Arial" w:cs="Arial"/>
                        <w:b/>
                        <w:color w:val="FFFFFF" w:themeColor="background1"/>
                      </w:rPr>
                      <w:t>Date adopted:</w:t>
                    </w:r>
                    <w:r w:rsidRPr="001124B3">
                      <w:rPr>
                        <w:rFonts w:ascii="Arial" w:hAnsi="Arial" w:cs="Arial"/>
                        <w:color w:val="FFFFFF" w:themeColor="background1"/>
                      </w:rPr>
                      <w:t xml:space="preserve"> </w:t>
                    </w:r>
                    <w:r w:rsidR="00E5107D">
                      <w:rPr>
                        <w:rFonts w:ascii="Arial" w:hAnsi="Arial" w:cs="Arial"/>
                        <w:color w:val="FFFFFF" w:themeColor="background1"/>
                      </w:rPr>
                      <w:t xml:space="preserve"> </w:t>
                    </w:r>
                    <w:r w:rsidR="00491513">
                      <w:rPr>
                        <w:rFonts w:ascii="Arial" w:hAnsi="Arial" w:cs="Arial"/>
                        <w:color w:val="FFFFFF" w:themeColor="background1"/>
                      </w:rPr>
                      <w:t>2</w:t>
                    </w:r>
                    <w:r w:rsidR="003C1F51">
                      <w:rPr>
                        <w:rFonts w:ascii="Arial" w:hAnsi="Arial" w:cs="Arial"/>
                        <w:color w:val="FFFFFF" w:themeColor="background1"/>
                      </w:rPr>
                      <w:t>4</w:t>
                    </w:r>
                    <w:r w:rsidR="00491513">
                      <w:rPr>
                        <w:rFonts w:ascii="Arial" w:hAnsi="Arial" w:cs="Arial"/>
                        <w:color w:val="FFFFFF" w:themeColor="background1"/>
                      </w:rPr>
                      <w:t xml:space="preserve"> November 202</w:t>
                    </w:r>
                    <w:r w:rsidR="00E411A0">
                      <w:rPr>
                        <w:rFonts w:ascii="Arial" w:hAnsi="Arial" w:cs="Arial"/>
                        <w:color w:val="FFFFFF" w:themeColor="background1"/>
                      </w:rPr>
                      <w:t>5</w:t>
                    </w:r>
                  </w:p>
                  <w:p w14:paraId="4189693F" w14:textId="7C9872B0" w:rsidR="00231237" w:rsidRPr="001124B3" w:rsidRDefault="00231237" w:rsidP="00231237">
                    <w:pPr>
                      <w:pStyle w:val="NoSpacing"/>
                      <w:rPr>
                        <w:rFonts w:ascii="Arial" w:hAnsi="Arial" w:cs="Arial"/>
                        <w:color w:val="FFFFFF" w:themeColor="background1"/>
                      </w:rPr>
                    </w:pPr>
                    <w:r w:rsidRPr="001124B3">
                      <w:rPr>
                        <w:rFonts w:ascii="Arial" w:hAnsi="Arial" w:cs="Arial"/>
                        <w:b/>
                        <w:color w:val="FFFFFF" w:themeColor="background1"/>
                      </w:rPr>
                      <w:t>Responsible Service Area:</w:t>
                    </w:r>
                    <w:r w:rsidRPr="001124B3">
                      <w:rPr>
                        <w:rFonts w:ascii="Arial" w:hAnsi="Arial" w:cs="Arial"/>
                        <w:color w:val="FFFFFF" w:themeColor="background1"/>
                      </w:rPr>
                      <w:t xml:space="preserve"> </w:t>
                    </w:r>
                    <w:r w:rsidR="001672CE" w:rsidRPr="001124B3">
                      <w:rPr>
                        <w:rFonts w:ascii="Arial" w:hAnsi="Arial" w:cs="Arial"/>
                        <w:color w:val="FFFFFF" w:themeColor="background1"/>
                      </w:rPr>
                      <w:tab/>
                    </w:r>
                    <w:r w:rsidR="007D6101" w:rsidRPr="001124B3">
                      <w:rPr>
                        <w:rFonts w:ascii="Arial" w:hAnsi="Arial" w:cs="Arial"/>
                        <w:color w:val="FFFFFF" w:themeColor="background1"/>
                      </w:rPr>
                      <w:t>City Futures</w:t>
                    </w:r>
                  </w:p>
                </w:txbxContent>
              </v:textbox>
              <w10:wrap type="square" anchorx="margin"/>
            </v:shape>
          </w:pict>
        </mc:Fallback>
      </mc:AlternateContent>
    </w:r>
    <w:r w:rsidR="00231237">
      <w:rPr>
        <w:noProof/>
        <w:lang w:eastAsia="en-AU"/>
      </w:rPr>
      <w:drawing>
        <wp:anchor distT="0" distB="0" distL="114300" distR="114300" simplePos="0" relativeHeight="251658242" behindDoc="1" locked="0" layoutInCell="1" allowOverlap="1" wp14:anchorId="733BF3F8" wp14:editId="5E0B5A37">
          <wp:simplePos x="0" y="0"/>
          <wp:positionH relativeFrom="margin">
            <wp:posOffset>-241540</wp:posOffset>
          </wp:positionH>
          <wp:positionV relativeFrom="paragraph">
            <wp:posOffset>-250801</wp:posOffset>
          </wp:positionV>
          <wp:extent cx="7164126" cy="2119202"/>
          <wp:effectExtent l="0" t="0" r="0" b="0"/>
          <wp:wrapNone/>
          <wp:docPr id="1076680798" name="Picture 107668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126" cy="21192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31A7AA" w14:textId="77777777" w:rsidR="00231237" w:rsidRDefault="002312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318" w14:textId="0814A35F" w:rsidR="003A1B48" w:rsidRDefault="003A1B48" w:rsidP="00231237">
    <w:pPr>
      <w:pStyle w:val="Header"/>
      <w:rPr>
        <w:noProof/>
        <w:lang w:eastAsia="en-AU"/>
      </w:rPr>
    </w:pPr>
    <w:r w:rsidRPr="000E28CC">
      <w:rPr>
        <w:noProof/>
        <w:lang w:eastAsia="en-AU"/>
      </w:rPr>
      <w:drawing>
        <wp:anchor distT="0" distB="0" distL="114300" distR="114300" simplePos="0" relativeHeight="251658246" behindDoc="1" locked="0" layoutInCell="1" allowOverlap="1" wp14:anchorId="67729F5D" wp14:editId="3F7010D7">
          <wp:simplePos x="0" y="0"/>
          <wp:positionH relativeFrom="margin">
            <wp:posOffset>-21129</wp:posOffset>
          </wp:positionH>
          <wp:positionV relativeFrom="paragraph">
            <wp:posOffset>-89362</wp:posOffset>
          </wp:positionV>
          <wp:extent cx="2964873" cy="593597"/>
          <wp:effectExtent l="0" t="0" r="6985" b="0"/>
          <wp:wrapNone/>
          <wp:docPr id="1705365469" name="Picture 1705365469"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55472" name="Picture 1981355472" descr="A blue square with white lin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r="99357" b="71888"/>
                  <a:stretch>
                    <a:fillRect/>
                  </a:stretch>
                </pic:blipFill>
                <pic:spPr bwMode="auto">
                  <a:xfrm>
                    <a:off x="0" y="0"/>
                    <a:ext cx="3006980" cy="6020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0D8565" w14:textId="00062DB8" w:rsidR="00D146E8" w:rsidRDefault="00D146E8" w:rsidP="00231237">
    <w:pPr>
      <w:pStyle w:val="Header"/>
    </w:pPr>
    <w:r w:rsidRPr="000E28CC">
      <w:rPr>
        <w:noProof/>
        <w:lang w:eastAsia="en-AU"/>
      </w:rPr>
      <w:drawing>
        <wp:anchor distT="0" distB="0" distL="114300" distR="114300" simplePos="0" relativeHeight="251658245" behindDoc="1" locked="0" layoutInCell="1" allowOverlap="1" wp14:anchorId="68736C79" wp14:editId="7FD3B9BC">
          <wp:simplePos x="0" y="0"/>
          <wp:positionH relativeFrom="margin">
            <wp:posOffset>2944495</wp:posOffset>
          </wp:positionH>
          <wp:positionV relativeFrom="paragraph">
            <wp:posOffset>-256944</wp:posOffset>
          </wp:positionV>
          <wp:extent cx="7162800" cy="595222"/>
          <wp:effectExtent l="0" t="0" r="0" b="0"/>
          <wp:wrapNone/>
          <wp:docPr id="1981355472" name="Picture 1981355472"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55472" name="Picture 1981355472" descr="A blue square with white lines&#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1888"/>
                  <a:stretch/>
                </pic:blipFill>
                <pic:spPr bwMode="auto">
                  <a:xfrm>
                    <a:off x="0" y="0"/>
                    <a:ext cx="7162800" cy="5952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C33A92" w14:textId="77777777" w:rsidR="00D146E8" w:rsidRDefault="00D14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5A33"/>
    <w:multiLevelType w:val="hybridMultilevel"/>
    <w:tmpl w:val="5426B8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15DF9"/>
    <w:multiLevelType w:val="hybridMultilevel"/>
    <w:tmpl w:val="A89E55B8"/>
    <w:lvl w:ilvl="0" w:tplc="0C090001">
      <w:start w:val="1"/>
      <w:numFmt w:val="bullet"/>
      <w:lvlText w:val=""/>
      <w:lvlJc w:val="left"/>
      <w:pPr>
        <w:ind w:left="1193" w:hanging="360"/>
      </w:pPr>
      <w:rPr>
        <w:rFonts w:ascii="Symbol" w:hAnsi="Symbol" w:hint="default"/>
      </w:rPr>
    </w:lvl>
    <w:lvl w:ilvl="1" w:tplc="0C090003" w:tentative="1">
      <w:start w:val="1"/>
      <w:numFmt w:val="bullet"/>
      <w:lvlText w:val="o"/>
      <w:lvlJc w:val="left"/>
      <w:pPr>
        <w:ind w:left="1913" w:hanging="360"/>
      </w:pPr>
      <w:rPr>
        <w:rFonts w:ascii="Courier New" w:hAnsi="Courier New" w:cs="Courier New" w:hint="default"/>
      </w:rPr>
    </w:lvl>
    <w:lvl w:ilvl="2" w:tplc="0C090005" w:tentative="1">
      <w:start w:val="1"/>
      <w:numFmt w:val="bullet"/>
      <w:lvlText w:val=""/>
      <w:lvlJc w:val="left"/>
      <w:pPr>
        <w:ind w:left="2633" w:hanging="360"/>
      </w:pPr>
      <w:rPr>
        <w:rFonts w:ascii="Wingdings" w:hAnsi="Wingdings" w:hint="default"/>
      </w:rPr>
    </w:lvl>
    <w:lvl w:ilvl="3" w:tplc="0C090001" w:tentative="1">
      <w:start w:val="1"/>
      <w:numFmt w:val="bullet"/>
      <w:lvlText w:val=""/>
      <w:lvlJc w:val="left"/>
      <w:pPr>
        <w:ind w:left="3353" w:hanging="360"/>
      </w:pPr>
      <w:rPr>
        <w:rFonts w:ascii="Symbol" w:hAnsi="Symbol" w:hint="default"/>
      </w:rPr>
    </w:lvl>
    <w:lvl w:ilvl="4" w:tplc="0C090003" w:tentative="1">
      <w:start w:val="1"/>
      <w:numFmt w:val="bullet"/>
      <w:lvlText w:val="o"/>
      <w:lvlJc w:val="left"/>
      <w:pPr>
        <w:ind w:left="4073" w:hanging="360"/>
      </w:pPr>
      <w:rPr>
        <w:rFonts w:ascii="Courier New" w:hAnsi="Courier New" w:cs="Courier New" w:hint="default"/>
      </w:rPr>
    </w:lvl>
    <w:lvl w:ilvl="5" w:tplc="0C090005" w:tentative="1">
      <w:start w:val="1"/>
      <w:numFmt w:val="bullet"/>
      <w:lvlText w:val=""/>
      <w:lvlJc w:val="left"/>
      <w:pPr>
        <w:ind w:left="4793" w:hanging="360"/>
      </w:pPr>
      <w:rPr>
        <w:rFonts w:ascii="Wingdings" w:hAnsi="Wingdings" w:hint="default"/>
      </w:rPr>
    </w:lvl>
    <w:lvl w:ilvl="6" w:tplc="0C090001" w:tentative="1">
      <w:start w:val="1"/>
      <w:numFmt w:val="bullet"/>
      <w:lvlText w:val=""/>
      <w:lvlJc w:val="left"/>
      <w:pPr>
        <w:ind w:left="5513" w:hanging="360"/>
      </w:pPr>
      <w:rPr>
        <w:rFonts w:ascii="Symbol" w:hAnsi="Symbol" w:hint="default"/>
      </w:rPr>
    </w:lvl>
    <w:lvl w:ilvl="7" w:tplc="0C090003" w:tentative="1">
      <w:start w:val="1"/>
      <w:numFmt w:val="bullet"/>
      <w:lvlText w:val="o"/>
      <w:lvlJc w:val="left"/>
      <w:pPr>
        <w:ind w:left="6233" w:hanging="360"/>
      </w:pPr>
      <w:rPr>
        <w:rFonts w:ascii="Courier New" w:hAnsi="Courier New" w:cs="Courier New" w:hint="default"/>
      </w:rPr>
    </w:lvl>
    <w:lvl w:ilvl="8" w:tplc="0C090005" w:tentative="1">
      <w:start w:val="1"/>
      <w:numFmt w:val="bullet"/>
      <w:lvlText w:val=""/>
      <w:lvlJc w:val="left"/>
      <w:pPr>
        <w:ind w:left="6953" w:hanging="360"/>
      </w:pPr>
      <w:rPr>
        <w:rFonts w:ascii="Wingdings" w:hAnsi="Wingdings" w:hint="default"/>
      </w:rPr>
    </w:lvl>
  </w:abstractNum>
  <w:abstractNum w:abstractNumId="2" w15:restartNumberingAfterBreak="0">
    <w:nsid w:val="08012EF4"/>
    <w:multiLevelType w:val="hybridMultilevel"/>
    <w:tmpl w:val="2B7458A4"/>
    <w:lvl w:ilvl="0" w:tplc="F1D88354">
      <w:start w:val="1"/>
      <w:numFmt w:val="bullet"/>
      <w:lvlText w:val="•"/>
      <w:lvlJc w:val="left"/>
      <w:pPr>
        <w:tabs>
          <w:tab w:val="num" w:pos="720"/>
        </w:tabs>
        <w:ind w:left="720" w:hanging="360"/>
      </w:pPr>
      <w:rPr>
        <w:rFonts w:ascii="Arial" w:hAnsi="Arial" w:hint="default"/>
      </w:rPr>
    </w:lvl>
    <w:lvl w:ilvl="1" w:tplc="BC081E1E" w:tentative="1">
      <w:start w:val="1"/>
      <w:numFmt w:val="bullet"/>
      <w:lvlText w:val="•"/>
      <w:lvlJc w:val="left"/>
      <w:pPr>
        <w:tabs>
          <w:tab w:val="num" w:pos="1440"/>
        </w:tabs>
        <w:ind w:left="1440" w:hanging="360"/>
      </w:pPr>
      <w:rPr>
        <w:rFonts w:ascii="Arial" w:hAnsi="Arial" w:hint="default"/>
      </w:rPr>
    </w:lvl>
    <w:lvl w:ilvl="2" w:tplc="A738B286" w:tentative="1">
      <w:start w:val="1"/>
      <w:numFmt w:val="bullet"/>
      <w:lvlText w:val="•"/>
      <w:lvlJc w:val="left"/>
      <w:pPr>
        <w:tabs>
          <w:tab w:val="num" w:pos="2160"/>
        </w:tabs>
        <w:ind w:left="2160" w:hanging="360"/>
      </w:pPr>
      <w:rPr>
        <w:rFonts w:ascii="Arial" w:hAnsi="Arial" w:hint="default"/>
      </w:rPr>
    </w:lvl>
    <w:lvl w:ilvl="3" w:tplc="64325F54" w:tentative="1">
      <w:start w:val="1"/>
      <w:numFmt w:val="bullet"/>
      <w:lvlText w:val="•"/>
      <w:lvlJc w:val="left"/>
      <w:pPr>
        <w:tabs>
          <w:tab w:val="num" w:pos="2880"/>
        </w:tabs>
        <w:ind w:left="2880" w:hanging="360"/>
      </w:pPr>
      <w:rPr>
        <w:rFonts w:ascii="Arial" w:hAnsi="Arial" w:hint="default"/>
      </w:rPr>
    </w:lvl>
    <w:lvl w:ilvl="4" w:tplc="880235D0" w:tentative="1">
      <w:start w:val="1"/>
      <w:numFmt w:val="bullet"/>
      <w:lvlText w:val="•"/>
      <w:lvlJc w:val="left"/>
      <w:pPr>
        <w:tabs>
          <w:tab w:val="num" w:pos="3600"/>
        </w:tabs>
        <w:ind w:left="3600" w:hanging="360"/>
      </w:pPr>
      <w:rPr>
        <w:rFonts w:ascii="Arial" w:hAnsi="Arial" w:hint="default"/>
      </w:rPr>
    </w:lvl>
    <w:lvl w:ilvl="5" w:tplc="EAE8835E" w:tentative="1">
      <w:start w:val="1"/>
      <w:numFmt w:val="bullet"/>
      <w:lvlText w:val="•"/>
      <w:lvlJc w:val="left"/>
      <w:pPr>
        <w:tabs>
          <w:tab w:val="num" w:pos="4320"/>
        </w:tabs>
        <w:ind w:left="4320" w:hanging="360"/>
      </w:pPr>
      <w:rPr>
        <w:rFonts w:ascii="Arial" w:hAnsi="Arial" w:hint="default"/>
      </w:rPr>
    </w:lvl>
    <w:lvl w:ilvl="6" w:tplc="46CA498A" w:tentative="1">
      <w:start w:val="1"/>
      <w:numFmt w:val="bullet"/>
      <w:lvlText w:val="•"/>
      <w:lvlJc w:val="left"/>
      <w:pPr>
        <w:tabs>
          <w:tab w:val="num" w:pos="5040"/>
        </w:tabs>
        <w:ind w:left="5040" w:hanging="360"/>
      </w:pPr>
      <w:rPr>
        <w:rFonts w:ascii="Arial" w:hAnsi="Arial" w:hint="default"/>
      </w:rPr>
    </w:lvl>
    <w:lvl w:ilvl="7" w:tplc="B9740C36" w:tentative="1">
      <w:start w:val="1"/>
      <w:numFmt w:val="bullet"/>
      <w:lvlText w:val="•"/>
      <w:lvlJc w:val="left"/>
      <w:pPr>
        <w:tabs>
          <w:tab w:val="num" w:pos="5760"/>
        </w:tabs>
        <w:ind w:left="5760" w:hanging="360"/>
      </w:pPr>
      <w:rPr>
        <w:rFonts w:ascii="Arial" w:hAnsi="Arial" w:hint="default"/>
      </w:rPr>
    </w:lvl>
    <w:lvl w:ilvl="8" w:tplc="F0C8C7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E31BD0"/>
    <w:multiLevelType w:val="hybridMultilevel"/>
    <w:tmpl w:val="6090D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63766"/>
    <w:multiLevelType w:val="hybridMultilevel"/>
    <w:tmpl w:val="F6585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8478F"/>
    <w:multiLevelType w:val="hybridMultilevel"/>
    <w:tmpl w:val="F2FC7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F1B89"/>
    <w:multiLevelType w:val="hybridMultilevel"/>
    <w:tmpl w:val="33D02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5C41E6"/>
    <w:multiLevelType w:val="hybridMultilevel"/>
    <w:tmpl w:val="B2A88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4334A3"/>
    <w:multiLevelType w:val="hybridMultilevel"/>
    <w:tmpl w:val="019C28AE"/>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9" w15:restartNumberingAfterBreak="0">
    <w:nsid w:val="22EB5B2A"/>
    <w:multiLevelType w:val="hybridMultilevel"/>
    <w:tmpl w:val="43403F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2E344A78"/>
    <w:multiLevelType w:val="hybridMultilevel"/>
    <w:tmpl w:val="41EC8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C27384"/>
    <w:multiLevelType w:val="hybridMultilevel"/>
    <w:tmpl w:val="A6B62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F3606"/>
    <w:multiLevelType w:val="hybridMultilevel"/>
    <w:tmpl w:val="99001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F94CCA"/>
    <w:multiLevelType w:val="hybridMultilevel"/>
    <w:tmpl w:val="2D5E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34D85"/>
    <w:multiLevelType w:val="hybridMultilevel"/>
    <w:tmpl w:val="71A42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763688"/>
    <w:multiLevelType w:val="hybridMultilevel"/>
    <w:tmpl w:val="71B2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E2392B"/>
    <w:multiLevelType w:val="hybridMultilevel"/>
    <w:tmpl w:val="E286BF1C"/>
    <w:lvl w:ilvl="0" w:tplc="1A48ABFE">
      <w:start w:val="1"/>
      <w:numFmt w:val="bullet"/>
      <w:lvlText w:val=""/>
      <w:lvlJc w:val="left"/>
      <w:pPr>
        <w:ind w:left="1780" w:hanging="360"/>
      </w:pPr>
      <w:rPr>
        <w:rFonts w:ascii="Symbol" w:hAnsi="Symbol"/>
      </w:rPr>
    </w:lvl>
    <w:lvl w:ilvl="1" w:tplc="CAE650C2">
      <w:start w:val="1"/>
      <w:numFmt w:val="bullet"/>
      <w:lvlText w:val=""/>
      <w:lvlJc w:val="left"/>
      <w:pPr>
        <w:ind w:left="1780" w:hanging="360"/>
      </w:pPr>
      <w:rPr>
        <w:rFonts w:ascii="Symbol" w:hAnsi="Symbol"/>
      </w:rPr>
    </w:lvl>
    <w:lvl w:ilvl="2" w:tplc="85C69316">
      <w:start w:val="1"/>
      <w:numFmt w:val="bullet"/>
      <w:lvlText w:val=""/>
      <w:lvlJc w:val="left"/>
      <w:pPr>
        <w:ind w:left="1780" w:hanging="360"/>
      </w:pPr>
      <w:rPr>
        <w:rFonts w:ascii="Symbol" w:hAnsi="Symbol"/>
      </w:rPr>
    </w:lvl>
    <w:lvl w:ilvl="3" w:tplc="3B1C1324">
      <w:start w:val="1"/>
      <w:numFmt w:val="bullet"/>
      <w:lvlText w:val=""/>
      <w:lvlJc w:val="left"/>
      <w:pPr>
        <w:ind w:left="1780" w:hanging="360"/>
      </w:pPr>
      <w:rPr>
        <w:rFonts w:ascii="Symbol" w:hAnsi="Symbol"/>
      </w:rPr>
    </w:lvl>
    <w:lvl w:ilvl="4" w:tplc="D0364B72">
      <w:start w:val="1"/>
      <w:numFmt w:val="bullet"/>
      <w:lvlText w:val=""/>
      <w:lvlJc w:val="left"/>
      <w:pPr>
        <w:ind w:left="1780" w:hanging="360"/>
      </w:pPr>
      <w:rPr>
        <w:rFonts w:ascii="Symbol" w:hAnsi="Symbol"/>
      </w:rPr>
    </w:lvl>
    <w:lvl w:ilvl="5" w:tplc="CFCE9A66">
      <w:start w:val="1"/>
      <w:numFmt w:val="bullet"/>
      <w:lvlText w:val=""/>
      <w:lvlJc w:val="left"/>
      <w:pPr>
        <w:ind w:left="1780" w:hanging="360"/>
      </w:pPr>
      <w:rPr>
        <w:rFonts w:ascii="Symbol" w:hAnsi="Symbol"/>
      </w:rPr>
    </w:lvl>
    <w:lvl w:ilvl="6" w:tplc="A36E33F6">
      <w:start w:val="1"/>
      <w:numFmt w:val="bullet"/>
      <w:lvlText w:val=""/>
      <w:lvlJc w:val="left"/>
      <w:pPr>
        <w:ind w:left="1780" w:hanging="360"/>
      </w:pPr>
      <w:rPr>
        <w:rFonts w:ascii="Symbol" w:hAnsi="Symbol"/>
      </w:rPr>
    </w:lvl>
    <w:lvl w:ilvl="7" w:tplc="CC2EAA12">
      <w:start w:val="1"/>
      <w:numFmt w:val="bullet"/>
      <w:lvlText w:val=""/>
      <w:lvlJc w:val="left"/>
      <w:pPr>
        <w:ind w:left="1780" w:hanging="360"/>
      </w:pPr>
      <w:rPr>
        <w:rFonts w:ascii="Symbol" w:hAnsi="Symbol"/>
      </w:rPr>
    </w:lvl>
    <w:lvl w:ilvl="8" w:tplc="E514DE5E">
      <w:start w:val="1"/>
      <w:numFmt w:val="bullet"/>
      <w:lvlText w:val=""/>
      <w:lvlJc w:val="left"/>
      <w:pPr>
        <w:ind w:left="1780" w:hanging="360"/>
      </w:pPr>
      <w:rPr>
        <w:rFonts w:ascii="Symbol" w:hAnsi="Symbol"/>
      </w:rPr>
    </w:lvl>
  </w:abstractNum>
  <w:abstractNum w:abstractNumId="17" w15:restartNumberingAfterBreak="0">
    <w:nsid w:val="533C6B52"/>
    <w:multiLevelType w:val="multilevel"/>
    <w:tmpl w:val="044A0AE2"/>
    <w:lvl w:ilvl="0">
      <w:start w:val="1"/>
      <w:numFmt w:val="decimal"/>
      <w:lvlText w:val="%1."/>
      <w:lvlJc w:val="left"/>
      <w:pPr>
        <w:ind w:left="720" w:hanging="360"/>
      </w:pPr>
      <w:rPr>
        <w:rFonts w:hint="default"/>
      </w:rPr>
    </w:lvl>
    <w:lvl w:ilvl="1">
      <w:start w:val="1"/>
      <w:numFmt w:val="decimal"/>
      <w:isLgl/>
      <w:lvlText w:val="%1.%2"/>
      <w:lvlJc w:val="left"/>
      <w:pPr>
        <w:ind w:left="830" w:hanging="4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6648D7"/>
    <w:multiLevelType w:val="hybridMultilevel"/>
    <w:tmpl w:val="2566FD78"/>
    <w:lvl w:ilvl="0" w:tplc="968E33BA">
      <w:start w:val="1"/>
      <w:numFmt w:val="bullet"/>
      <w:lvlText w:val="•"/>
      <w:lvlJc w:val="left"/>
      <w:pPr>
        <w:tabs>
          <w:tab w:val="num" w:pos="720"/>
        </w:tabs>
        <w:ind w:left="720" w:hanging="360"/>
      </w:pPr>
      <w:rPr>
        <w:rFonts w:ascii="Arial" w:hAnsi="Arial" w:hint="default"/>
      </w:rPr>
    </w:lvl>
    <w:lvl w:ilvl="1" w:tplc="ED103A66" w:tentative="1">
      <w:start w:val="1"/>
      <w:numFmt w:val="bullet"/>
      <w:lvlText w:val="•"/>
      <w:lvlJc w:val="left"/>
      <w:pPr>
        <w:tabs>
          <w:tab w:val="num" w:pos="1440"/>
        </w:tabs>
        <w:ind w:left="1440" w:hanging="360"/>
      </w:pPr>
      <w:rPr>
        <w:rFonts w:ascii="Arial" w:hAnsi="Arial" w:hint="default"/>
      </w:rPr>
    </w:lvl>
    <w:lvl w:ilvl="2" w:tplc="A3D0EC14" w:tentative="1">
      <w:start w:val="1"/>
      <w:numFmt w:val="bullet"/>
      <w:lvlText w:val="•"/>
      <w:lvlJc w:val="left"/>
      <w:pPr>
        <w:tabs>
          <w:tab w:val="num" w:pos="2160"/>
        </w:tabs>
        <w:ind w:left="2160" w:hanging="360"/>
      </w:pPr>
      <w:rPr>
        <w:rFonts w:ascii="Arial" w:hAnsi="Arial" w:hint="default"/>
      </w:rPr>
    </w:lvl>
    <w:lvl w:ilvl="3" w:tplc="7C2E9338" w:tentative="1">
      <w:start w:val="1"/>
      <w:numFmt w:val="bullet"/>
      <w:lvlText w:val="•"/>
      <w:lvlJc w:val="left"/>
      <w:pPr>
        <w:tabs>
          <w:tab w:val="num" w:pos="2880"/>
        </w:tabs>
        <w:ind w:left="2880" w:hanging="360"/>
      </w:pPr>
      <w:rPr>
        <w:rFonts w:ascii="Arial" w:hAnsi="Arial" w:hint="default"/>
      </w:rPr>
    </w:lvl>
    <w:lvl w:ilvl="4" w:tplc="5CB619FC" w:tentative="1">
      <w:start w:val="1"/>
      <w:numFmt w:val="bullet"/>
      <w:lvlText w:val="•"/>
      <w:lvlJc w:val="left"/>
      <w:pPr>
        <w:tabs>
          <w:tab w:val="num" w:pos="3600"/>
        </w:tabs>
        <w:ind w:left="3600" w:hanging="360"/>
      </w:pPr>
      <w:rPr>
        <w:rFonts w:ascii="Arial" w:hAnsi="Arial" w:hint="default"/>
      </w:rPr>
    </w:lvl>
    <w:lvl w:ilvl="5" w:tplc="5E822238" w:tentative="1">
      <w:start w:val="1"/>
      <w:numFmt w:val="bullet"/>
      <w:lvlText w:val="•"/>
      <w:lvlJc w:val="left"/>
      <w:pPr>
        <w:tabs>
          <w:tab w:val="num" w:pos="4320"/>
        </w:tabs>
        <w:ind w:left="4320" w:hanging="360"/>
      </w:pPr>
      <w:rPr>
        <w:rFonts w:ascii="Arial" w:hAnsi="Arial" w:hint="default"/>
      </w:rPr>
    </w:lvl>
    <w:lvl w:ilvl="6" w:tplc="022EF478" w:tentative="1">
      <w:start w:val="1"/>
      <w:numFmt w:val="bullet"/>
      <w:lvlText w:val="•"/>
      <w:lvlJc w:val="left"/>
      <w:pPr>
        <w:tabs>
          <w:tab w:val="num" w:pos="5040"/>
        </w:tabs>
        <w:ind w:left="5040" w:hanging="360"/>
      </w:pPr>
      <w:rPr>
        <w:rFonts w:ascii="Arial" w:hAnsi="Arial" w:hint="default"/>
      </w:rPr>
    </w:lvl>
    <w:lvl w:ilvl="7" w:tplc="5A18D926" w:tentative="1">
      <w:start w:val="1"/>
      <w:numFmt w:val="bullet"/>
      <w:lvlText w:val="•"/>
      <w:lvlJc w:val="left"/>
      <w:pPr>
        <w:tabs>
          <w:tab w:val="num" w:pos="5760"/>
        </w:tabs>
        <w:ind w:left="5760" w:hanging="360"/>
      </w:pPr>
      <w:rPr>
        <w:rFonts w:ascii="Arial" w:hAnsi="Arial" w:hint="default"/>
      </w:rPr>
    </w:lvl>
    <w:lvl w:ilvl="8" w:tplc="118C79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FA52A4"/>
    <w:multiLevelType w:val="hybridMultilevel"/>
    <w:tmpl w:val="5192D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615134"/>
    <w:multiLevelType w:val="hybridMultilevel"/>
    <w:tmpl w:val="E0B627C2"/>
    <w:lvl w:ilvl="0" w:tplc="BA1067B8">
      <w:start w:val="1"/>
      <w:numFmt w:val="bullet"/>
      <w:lvlText w:val="•"/>
      <w:lvlJc w:val="left"/>
      <w:pPr>
        <w:tabs>
          <w:tab w:val="num" w:pos="720"/>
        </w:tabs>
        <w:ind w:left="720" w:hanging="360"/>
      </w:pPr>
      <w:rPr>
        <w:rFonts w:ascii="Arial" w:hAnsi="Arial" w:hint="default"/>
      </w:rPr>
    </w:lvl>
    <w:lvl w:ilvl="1" w:tplc="77AA16FA" w:tentative="1">
      <w:start w:val="1"/>
      <w:numFmt w:val="bullet"/>
      <w:lvlText w:val="•"/>
      <w:lvlJc w:val="left"/>
      <w:pPr>
        <w:tabs>
          <w:tab w:val="num" w:pos="1440"/>
        </w:tabs>
        <w:ind w:left="1440" w:hanging="360"/>
      </w:pPr>
      <w:rPr>
        <w:rFonts w:ascii="Arial" w:hAnsi="Arial" w:hint="default"/>
      </w:rPr>
    </w:lvl>
    <w:lvl w:ilvl="2" w:tplc="F342BA72" w:tentative="1">
      <w:start w:val="1"/>
      <w:numFmt w:val="bullet"/>
      <w:lvlText w:val="•"/>
      <w:lvlJc w:val="left"/>
      <w:pPr>
        <w:tabs>
          <w:tab w:val="num" w:pos="2160"/>
        </w:tabs>
        <w:ind w:left="2160" w:hanging="360"/>
      </w:pPr>
      <w:rPr>
        <w:rFonts w:ascii="Arial" w:hAnsi="Arial" w:hint="default"/>
      </w:rPr>
    </w:lvl>
    <w:lvl w:ilvl="3" w:tplc="592A1376" w:tentative="1">
      <w:start w:val="1"/>
      <w:numFmt w:val="bullet"/>
      <w:lvlText w:val="•"/>
      <w:lvlJc w:val="left"/>
      <w:pPr>
        <w:tabs>
          <w:tab w:val="num" w:pos="2880"/>
        </w:tabs>
        <w:ind w:left="2880" w:hanging="360"/>
      </w:pPr>
      <w:rPr>
        <w:rFonts w:ascii="Arial" w:hAnsi="Arial" w:hint="default"/>
      </w:rPr>
    </w:lvl>
    <w:lvl w:ilvl="4" w:tplc="EB744582" w:tentative="1">
      <w:start w:val="1"/>
      <w:numFmt w:val="bullet"/>
      <w:lvlText w:val="•"/>
      <w:lvlJc w:val="left"/>
      <w:pPr>
        <w:tabs>
          <w:tab w:val="num" w:pos="3600"/>
        </w:tabs>
        <w:ind w:left="3600" w:hanging="360"/>
      </w:pPr>
      <w:rPr>
        <w:rFonts w:ascii="Arial" w:hAnsi="Arial" w:hint="default"/>
      </w:rPr>
    </w:lvl>
    <w:lvl w:ilvl="5" w:tplc="DC7E473E" w:tentative="1">
      <w:start w:val="1"/>
      <w:numFmt w:val="bullet"/>
      <w:lvlText w:val="•"/>
      <w:lvlJc w:val="left"/>
      <w:pPr>
        <w:tabs>
          <w:tab w:val="num" w:pos="4320"/>
        </w:tabs>
        <w:ind w:left="4320" w:hanging="360"/>
      </w:pPr>
      <w:rPr>
        <w:rFonts w:ascii="Arial" w:hAnsi="Arial" w:hint="default"/>
      </w:rPr>
    </w:lvl>
    <w:lvl w:ilvl="6" w:tplc="8452AA00" w:tentative="1">
      <w:start w:val="1"/>
      <w:numFmt w:val="bullet"/>
      <w:lvlText w:val="•"/>
      <w:lvlJc w:val="left"/>
      <w:pPr>
        <w:tabs>
          <w:tab w:val="num" w:pos="5040"/>
        </w:tabs>
        <w:ind w:left="5040" w:hanging="360"/>
      </w:pPr>
      <w:rPr>
        <w:rFonts w:ascii="Arial" w:hAnsi="Arial" w:hint="default"/>
      </w:rPr>
    </w:lvl>
    <w:lvl w:ilvl="7" w:tplc="5F7A5B16" w:tentative="1">
      <w:start w:val="1"/>
      <w:numFmt w:val="bullet"/>
      <w:lvlText w:val="•"/>
      <w:lvlJc w:val="left"/>
      <w:pPr>
        <w:tabs>
          <w:tab w:val="num" w:pos="5760"/>
        </w:tabs>
        <w:ind w:left="5760" w:hanging="360"/>
      </w:pPr>
      <w:rPr>
        <w:rFonts w:ascii="Arial" w:hAnsi="Arial" w:hint="default"/>
      </w:rPr>
    </w:lvl>
    <w:lvl w:ilvl="8" w:tplc="B596DE6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1F0912"/>
    <w:multiLevelType w:val="hybridMultilevel"/>
    <w:tmpl w:val="6BF2A458"/>
    <w:lvl w:ilvl="0" w:tplc="DDD4A958">
      <w:numFmt w:val="bullet"/>
      <w:lvlText w:val="•"/>
      <w:lvlJc w:val="left"/>
      <w:pPr>
        <w:ind w:left="1430" w:hanging="710"/>
      </w:pPr>
      <w:rPr>
        <w:rFonts w:ascii="Franklin Gothic Book" w:eastAsiaTheme="majorEastAsia" w:hAnsi="Franklin Gothic Book"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59C595B"/>
    <w:multiLevelType w:val="hybridMultilevel"/>
    <w:tmpl w:val="76B230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680079C"/>
    <w:multiLevelType w:val="hybridMultilevel"/>
    <w:tmpl w:val="426EDC0C"/>
    <w:lvl w:ilvl="0" w:tplc="DDD4A958">
      <w:numFmt w:val="bullet"/>
      <w:lvlText w:val="•"/>
      <w:lvlJc w:val="left"/>
      <w:pPr>
        <w:ind w:left="1070" w:hanging="710"/>
      </w:pPr>
      <w:rPr>
        <w:rFonts w:ascii="Franklin Gothic Book" w:eastAsiaTheme="majorEastAsia" w:hAnsi="Franklin Gothic Book"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F261AC"/>
    <w:multiLevelType w:val="hybridMultilevel"/>
    <w:tmpl w:val="58482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6C36F9"/>
    <w:multiLevelType w:val="hybridMultilevel"/>
    <w:tmpl w:val="6178D1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52103B"/>
    <w:multiLevelType w:val="hybridMultilevel"/>
    <w:tmpl w:val="91562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9B476E"/>
    <w:multiLevelType w:val="hybridMultilevel"/>
    <w:tmpl w:val="32266C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621FF3"/>
    <w:multiLevelType w:val="hybridMultilevel"/>
    <w:tmpl w:val="A8068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394E36"/>
    <w:multiLevelType w:val="hybridMultilevel"/>
    <w:tmpl w:val="87567C70"/>
    <w:lvl w:ilvl="0" w:tplc="40521CC0">
      <w:start w:val="1"/>
      <w:numFmt w:val="bullet"/>
      <w:lvlText w:val="•"/>
      <w:lvlJc w:val="left"/>
      <w:pPr>
        <w:tabs>
          <w:tab w:val="num" w:pos="720"/>
        </w:tabs>
        <w:ind w:left="720" w:hanging="360"/>
      </w:pPr>
      <w:rPr>
        <w:rFonts w:ascii="Arial" w:hAnsi="Arial" w:hint="default"/>
      </w:rPr>
    </w:lvl>
    <w:lvl w:ilvl="1" w:tplc="3B56CB04" w:tentative="1">
      <w:start w:val="1"/>
      <w:numFmt w:val="bullet"/>
      <w:lvlText w:val="•"/>
      <w:lvlJc w:val="left"/>
      <w:pPr>
        <w:tabs>
          <w:tab w:val="num" w:pos="1440"/>
        </w:tabs>
        <w:ind w:left="1440" w:hanging="360"/>
      </w:pPr>
      <w:rPr>
        <w:rFonts w:ascii="Arial" w:hAnsi="Arial" w:hint="default"/>
      </w:rPr>
    </w:lvl>
    <w:lvl w:ilvl="2" w:tplc="0026EADA" w:tentative="1">
      <w:start w:val="1"/>
      <w:numFmt w:val="bullet"/>
      <w:lvlText w:val="•"/>
      <w:lvlJc w:val="left"/>
      <w:pPr>
        <w:tabs>
          <w:tab w:val="num" w:pos="2160"/>
        </w:tabs>
        <w:ind w:left="2160" w:hanging="360"/>
      </w:pPr>
      <w:rPr>
        <w:rFonts w:ascii="Arial" w:hAnsi="Arial" w:hint="default"/>
      </w:rPr>
    </w:lvl>
    <w:lvl w:ilvl="3" w:tplc="48EABBF2" w:tentative="1">
      <w:start w:val="1"/>
      <w:numFmt w:val="bullet"/>
      <w:lvlText w:val="•"/>
      <w:lvlJc w:val="left"/>
      <w:pPr>
        <w:tabs>
          <w:tab w:val="num" w:pos="2880"/>
        </w:tabs>
        <w:ind w:left="2880" w:hanging="360"/>
      </w:pPr>
      <w:rPr>
        <w:rFonts w:ascii="Arial" w:hAnsi="Arial" w:hint="default"/>
      </w:rPr>
    </w:lvl>
    <w:lvl w:ilvl="4" w:tplc="D5B4F0AE" w:tentative="1">
      <w:start w:val="1"/>
      <w:numFmt w:val="bullet"/>
      <w:lvlText w:val="•"/>
      <w:lvlJc w:val="left"/>
      <w:pPr>
        <w:tabs>
          <w:tab w:val="num" w:pos="3600"/>
        </w:tabs>
        <w:ind w:left="3600" w:hanging="360"/>
      </w:pPr>
      <w:rPr>
        <w:rFonts w:ascii="Arial" w:hAnsi="Arial" w:hint="default"/>
      </w:rPr>
    </w:lvl>
    <w:lvl w:ilvl="5" w:tplc="DB4A253A" w:tentative="1">
      <w:start w:val="1"/>
      <w:numFmt w:val="bullet"/>
      <w:lvlText w:val="•"/>
      <w:lvlJc w:val="left"/>
      <w:pPr>
        <w:tabs>
          <w:tab w:val="num" w:pos="4320"/>
        </w:tabs>
        <w:ind w:left="4320" w:hanging="360"/>
      </w:pPr>
      <w:rPr>
        <w:rFonts w:ascii="Arial" w:hAnsi="Arial" w:hint="default"/>
      </w:rPr>
    </w:lvl>
    <w:lvl w:ilvl="6" w:tplc="9256779E" w:tentative="1">
      <w:start w:val="1"/>
      <w:numFmt w:val="bullet"/>
      <w:lvlText w:val="•"/>
      <w:lvlJc w:val="left"/>
      <w:pPr>
        <w:tabs>
          <w:tab w:val="num" w:pos="5040"/>
        </w:tabs>
        <w:ind w:left="5040" w:hanging="360"/>
      </w:pPr>
      <w:rPr>
        <w:rFonts w:ascii="Arial" w:hAnsi="Arial" w:hint="default"/>
      </w:rPr>
    </w:lvl>
    <w:lvl w:ilvl="7" w:tplc="792AE0BE" w:tentative="1">
      <w:start w:val="1"/>
      <w:numFmt w:val="bullet"/>
      <w:lvlText w:val="•"/>
      <w:lvlJc w:val="left"/>
      <w:pPr>
        <w:tabs>
          <w:tab w:val="num" w:pos="5760"/>
        </w:tabs>
        <w:ind w:left="5760" w:hanging="360"/>
      </w:pPr>
      <w:rPr>
        <w:rFonts w:ascii="Arial" w:hAnsi="Arial" w:hint="default"/>
      </w:rPr>
    </w:lvl>
    <w:lvl w:ilvl="8" w:tplc="72640608" w:tentative="1">
      <w:start w:val="1"/>
      <w:numFmt w:val="bullet"/>
      <w:lvlText w:val="•"/>
      <w:lvlJc w:val="left"/>
      <w:pPr>
        <w:tabs>
          <w:tab w:val="num" w:pos="6480"/>
        </w:tabs>
        <w:ind w:left="6480" w:hanging="360"/>
      </w:pPr>
      <w:rPr>
        <w:rFonts w:ascii="Arial" w:hAnsi="Arial" w:hint="default"/>
      </w:rPr>
    </w:lvl>
  </w:abstractNum>
  <w:num w:numId="1" w16cid:durableId="1324358124">
    <w:abstractNumId w:val="12"/>
  </w:num>
  <w:num w:numId="2" w16cid:durableId="1090420488">
    <w:abstractNumId w:val="9"/>
  </w:num>
  <w:num w:numId="3" w16cid:durableId="269632561">
    <w:abstractNumId w:val="19"/>
  </w:num>
  <w:num w:numId="4" w16cid:durableId="2012416557">
    <w:abstractNumId w:val="4"/>
  </w:num>
  <w:num w:numId="5" w16cid:durableId="155389988">
    <w:abstractNumId w:val="27"/>
  </w:num>
  <w:num w:numId="6" w16cid:durableId="2071683672">
    <w:abstractNumId w:val="5"/>
  </w:num>
  <w:num w:numId="7" w16cid:durableId="1669019038">
    <w:abstractNumId w:val="11"/>
  </w:num>
  <w:num w:numId="8" w16cid:durableId="1382905887">
    <w:abstractNumId w:val="6"/>
  </w:num>
  <w:num w:numId="9" w16cid:durableId="678582068">
    <w:abstractNumId w:val="13"/>
  </w:num>
  <w:num w:numId="10" w16cid:durableId="1068764961">
    <w:abstractNumId w:val="3"/>
  </w:num>
  <w:num w:numId="11" w16cid:durableId="1440297784">
    <w:abstractNumId w:val="7"/>
  </w:num>
  <w:num w:numId="12" w16cid:durableId="1572615072">
    <w:abstractNumId w:val="10"/>
  </w:num>
  <w:num w:numId="13" w16cid:durableId="792675071">
    <w:abstractNumId w:val="26"/>
  </w:num>
  <w:num w:numId="14" w16cid:durableId="1226646718">
    <w:abstractNumId w:val="17"/>
  </w:num>
  <w:num w:numId="15" w16cid:durableId="1363089361">
    <w:abstractNumId w:val="21"/>
  </w:num>
  <w:num w:numId="16" w16cid:durableId="264923812">
    <w:abstractNumId w:val="24"/>
  </w:num>
  <w:num w:numId="17" w16cid:durableId="2142456559">
    <w:abstractNumId w:val="0"/>
  </w:num>
  <w:num w:numId="18" w16cid:durableId="426972767">
    <w:abstractNumId w:val="25"/>
  </w:num>
  <w:num w:numId="19" w16cid:durableId="853573098">
    <w:abstractNumId w:val="15"/>
  </w:num>
  <w:num w:numId="20" w16cid:durableId="867794802">
    <w:abstractNumId w:val="1"/>
  </w:num>
  <w:num w:numId="21" w16cid:durableId="968514956">
    <w:abstractNumId w:val="8"/>
  </w:num>
  <w:num w:numId="22" w16cid:durableId="2125535445">
    <w:abstractNumId w:val="23"/>
  </w:num>
  <w:num w:numId="23" w16cid:durableId="1395615396">
    <w:abstractNumId w:val="28"/>
  </w:num>
  <w:num w:numId="24" w16cid:durableId="88237714">
    <w:abstractNumId w:val="18"/>
  </w:num>
  <w:num w:numId="25" w16cid:durableId="1420058470">
    <w:abstractNumId w:val="2"/>
  </w:num>
  <w:num w:numId="26" w16cid:durableId="764695739">
    <w:abstractNumId w:val="20"/>
  </w:num>
  <w:num w:numId="27" w16cid:durableId="1743603151">
    <w:abstractNumId w:val="29"/>
  </w:num>
  <w:num w:numId="28" w16cid:durableId="1921131527">
    <w:abstractNumId w:val="22"/>
  </w:num>
  <w:num w:numId="29" w16cid:durableId="1932817830">
    <w:abstractNumId w:val="14"/>
  </w:num>
  <w:num w:numId="30" w16cid:durableId="829633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85"/>
    <w:rsid w:val="00000E67"/>
    <w:rsid w:val="00001AF1"/>
    <w:rsid w:val="00002421"/>
    <w:rsid w:val="00004D6D"/>
    <w:rsid w:val="000076A4"/>
    <w:rsid w:val="0000787D"/>
    <w:rsid w:val="000110D1"/>
    <w:rsid w:val="000120F0"/>
    <w:rsid w:val="00012603"/>
    <w:rsid w:val="000132F6"/>
    <w:rsid w:val="0001341A"/>
    <w:rsid w:val="00013B23"/>
    <w:rsid w:val="00014EA4"/>
    <w:rsid w:val="00015C77"/>
    <w:rsid w:val="00020114"/>
    <w:rsid w:val="00021402"/>
    <w:rsid w:val="00023EDD"/>
    <w:rsid w:val="000243E3"/>
    <w:rsid w:val="00024A3B"/>
    <w:rsid w:val="00025FFA"/>
    <w:rsid w:val="00030770"/>
    <w:rsid w:val="00034F98"/>
    <w:rsid w:val="00034FFD"/>
    <w:rsid w:val="0003609F"/>
    <w:rsid w:val="000401D4"/>
    <w:rsid w:val="000404B3"/>
    <w:rsid w:val="0004050C"/>
    <w:rsid w:val="00040E9C"/>
    <w:rsid w:val="00041D6A"/>
    <w:rsid w:val="000424EA"/>
    <w:rsid w:val="00042742"/>
    <w:rsid w:val="00042936"/>
    <w:rsid w:val="00043564"/>
    <w:rsid w:val="0004377C"/>
    <w:rsid w:val="00044181"/>
    <w:rsid w:val="00044653"/>
    <w:rsid w:val="00045BA4"/>
    <w:rsid w:val="0004604E"/>
    <w:rsid w:val="00047B0F"/>
    <w:rsid w:val="00054332"/>
    <w:rsid w:val="00054F43"/>
    <w:rsid w:val="00060E76"/>
    <w:rsid w:val="000614E1"/>
    <w:rsid w:val="000628CB"/>
    <w:rsid w:val="00063B96"/>
    <w:rsid w:val="00064206"/>
    <w:rsid w:val="0006472E"/>
    <w:rsid w:val="000647D7"/>
    <w:rsid w:val="000708F8"/>
    <w:rsid w:val="00070F39"/>
    <w:rsid w:val="00071871"/>
    <w:rsid w:val="0007470F"/>
    <w:rsid w:val="000748C0"/>
    <w:rsid w:val="00076D45"/>
    <w:rsid w:val="000778CB"/>
    <w:rsid w:val="000834D2"/>
    <w:rsid w:val="0008391C"/>
    <w:rsid w:val="000856E6"/>
    <w:rsid w:val="00086511"/>
    <w:rsid w:val="00086E72"/>
    <w:rsid w:val="0008703A"/>
    <w:rsid w:val="000870F4"/>
    <w:rsid w:val="000A08CC"/>
    <w:rsid w:val="000A106B"/>
    <w:rsid w:val="000A20AF"/>
    <w:rsid w:val="000A6284"/>
    <w:rsid w:val="000B0CB4"/>
    <w:rsid w:val="000B15E8"/>
    <w:rsid w:val="000B26DB"/>
    <w:rsid w:val="000B5898"/>
    <w:rsid w:val="000B6A80"/>
    <w:rsid w:val="000B732C"/>
    <w:rsid w:val="000B7D9A"/>
    <w:rsid w:val="000C15BB"/>
    <w:rsid w:val="000C3A1B"/>
    <w:rsid w:val="000C42C2"/>
    <w:rsid w:val="000C5173"/>
    <w:rsid w:val="000C6F14"/>
    <w:rsid w:val="000D0291"/>
    <w:rsid w:val="000D1A69"/>
    <w:rsid w:val="000D1EB1"/>
    <w:rsid w:val="000D2426"/>
    <w:rsid w:val="000D24DA"/>
    <w:rsid w:val="000D2B3E"/>
    <w:rsid w:val="000D305D"/>
    <w:rsid w:val="000D3C42"/>
    <w:rsid w:val="000D4877"/>
    <w:rsid w:val="000D4B34"/>
    <w:rsid w:val="000D50AD"/>
    <w:rsid w:val="000D653A"/>
    <w:rsid w:val="000D7B87"/>
    <w:rsid w:val="000E038B"/>
    <w:rsid w:val="000E10B1"/>
    <w:rsid w:val="000E17DD"/>
    <w:rsid w:val="000E19F8"/>
    <w:rsid w:val="000E204A"/>
    <w:rsid w:val="000E28CC"/>
    <w:rsid w:val="000E37EE"/>
    <w:rsid w:val="000E3C6B"/>
    <w:rsid w:val="000E43AA"/>
    <w:rsid w:val="000E51C3"/>
    <w:rsid w:val="000E5BA0"/>
    <w:rsid w:val="000F0774"/>
    <w:rsid w:val="000F167E"/>
    <w:rsid w:val="000F22A0"/>
    <w:rsid w:val="000F371D"/>
    <w:rsid w:val="000F4172"/>
    <w:rsid w:val="000F429F"/>
    <w:rsid w:val="000F475C"/>
    <w:rsid w:val="000F4C89"/>
    <w:rsid w:val="000F50E0"/>
    <w:rsid w:val="000F5302"/>
    <w:rsid w:val="000F57AB"/>
    <w:rsid w:val="000F5907"/>
    <w:rsid w:val="000F5F04"/>
    <w:rsid w:val="001008B5"/>
    <w:rsid w:val="00101714"/>
    <w:rsid w:val="001025BA"/>
    <w:rsid w:val="00102708"/>
    <w:rsid w:val="001036BD"/>
    <w:rsid w:val="00103D73"/>
    <w:rsid w:val="00105FFF"/>
    <w:rsid w:val="00106F1D"/>
    <w:rsid w:val="001124B3"/>
    <w:rsid w:val="001129A4"/>
    <w:rsid w:val="001143A0"/>
    <w:rsid w:val="00115C38"/>
    <w:rsid w:val="00116E63"/>
    <w:rsid w:val="00117E8B"/>
    <w:rsid w:val="00124894"/>
    <w:rsid w:val="00124A99"/>
    <w:rsid w:val="00132C83"/>
    <w:rsid w:val="001340C4"/>
    <w:rsid w:val="001352A8"/>
    <w:rsid w:val="00142C0D"/>
    <w:rsid w:val="00143849"/>
    <w:rsid w:val="001442AB"/>
    <w:rsid w:val="00145504"/>
    <w:rsid w:val="001456C4"/>
    <w:rsid w:val="00145BAA"/>
    <w:rsid w:val="00145C59"/>
    <w:rsid w:val="00145E87"/>
    <w:rsid w:val="0015323A"/>
    <w:rsid w:val="001544EF"/>
    <w:rsid w:val="00154B67"/>
    <w:rsid w:val="0015640F"/>
    <w:rsid w:val="0016000A"/>
    <w:rsid w:val="00161D61"/>
    <w:rsid w:val="00162946"/>
    <w:rsid w:val="00164BDD"/>
    <w:rsid w:val="001672CE"/>
    <w:rsid w:val="00167ACD"/>
    <w:rsid w:val="001701EF"/>
    <w:rsid w:val="001738D7"/>
    <w:rsid w:val="00175659"/>
    <w:rsid w:val="00177271"/>
    <w:rsid w:val="00181787"/>
    <w:rsid w:val="00181D2C"/>
    <w:rsid w:val="00182763"/>
    <w:rsid w:val="00182967"/>
    <w:rsid w:val="00183942"/>
    <w:rsid w:val="00184000"/>
    <w:rsid w:val="00184D2B"/>
    <w:rsid w:val="0018554E"/>
    <w:rsid w:val="001879BA"/>
    <w:rsid w:val="00190F36"/>
    <w:rsid w:val="001920FF"/>
    <w:rsid w:val="00193BE2"/>
    <w:rsid w:val="00195220"/>
    <w:rsid w:val="00195C15"/>
    <w:rsid w:val="001968DC"/>
    <w:rsid w:val="001A0100"/>
    <w:rsid w:val="001A1903"/>
    <w:rsid w:val="001A1CA3"/>
    <w:rsid w:val="001A2F04"/>
    <w:rsid w:val="001A359D"/>
    <w:rsid w:val="001A49FD"/>
    <w:rsid w:val="001A52F8"/>
    <w:rsid w:val="001A58F0"/>
    <w:rsid w:val="001A69AC"/>
    <w:rsid w:val="001B068B"/>
    <w:rsid w:val="001B073E"/>
    <w:rsid w:val="001B09CC"/>
    <w:rsid w:val="001B19CD"/>
    <w:rsid w:val="001B2340"/>
    <w:rsid w:val="001B2356"/>
    <w:rsid w:val="001B4412"/>
    <w:rsid w:val="001B4DCA"/>
    <w:rsid w:val="001B5DE6"/>
    <w:rsid w:val="001B62E2"/>
    <w:rsid w:val="001B698D"/>
    <w:rsid w:val="001B7B9D"/>
    <w:rsid w:val="001B7CD8"/>
    <w:rsid w:val="001C105D"/>
    <w:rsid w:val="001C11F0"/>
    <w:rsid w:val="001C137C"/>
    <w:rsid w:val="001C2324"/>
    <w:rsid w:val="001C2CF5"/>
    <w:rsid w:val="001C56E7"/>
    <w:rsid w:val="001C5B65"/>
    <w:rsid w:val="001C6C49"/>
    <w:rsid w:val="001C7814"/>
    <w:rsid w:val="001D05AA"/>
    <w:rsid w:val="001D06C4"/>
    <w:rsid w:val="001D10D4"/>
    <w:rsid w:val="001D4242"/>
    <w:rsid w:val="001D631C"/>
    <w:rsid w:val="001D6894"/>
    <w:rsid w:val="001D70DA"/>
    <w:rsid w:val="001D7A9C"/>
    <w:rsid w:val="001E0BAB"/>
    <w:rsid w:val="001E0FFC"/>
    <w:rsid w:val="001E1BD2"/>
    <w:rsid w:val="001E254F"/>
    <w:rsid w:val="001E28AD"/>
    <w:rsid w:val="001E2FCC"/>
    <w:rsid w:val="001E35DB"/>
    <w:rsid w:val="001E3A0A"/>
    <w:rsid w:val="001E46AE"/>
    <w:rsid w:val="001E557C"/>
    <w:rsid w:val="001E65E3"/>
    <w:rsid w:val="001E6934"/>
    <w:rsid w:val="001E7783"/>
    <w:rsid w:val="001F37A6"/>
    <w:rsid w:val="001F3A28"/>
    <w:rsid w:val="001F661C"/>
    <w:rsid w:val="00200547"/>
    <w:rsid w:val="0020179F"/>
    <w:rsid w:val="00202075"/>
    <w:rsid w:val="00205030"/>
    <w:rsid w:val="00205723"/>
    <w:rsid w:val="002063D8"/>
    <w:rsid w:val="002068EB"/>
    <w:rsid w:val="00210447"/>
    <w:rsid w:val="00210503"/>
    <w:rsid w:val="00212546"/>
    <w:rsid w:val="002129F4"/>
    <w:rsid w:val="0021500B"/>
    <w:rsid w:val="002177C3"/>
    <w:rsid w:val="00220FE8"/>
    <w:rsid w:val="002218C8"/>
    <w:rsid w:val="00221929"/>
    <w:rsid w:val="00221EF6"/>
    <w:rsid w:val="00222B01"/>
    <w:rsid w:val="00223C11"/>
    <w:rsid w:val="00225000"/>
    <w:rsid w:val="002265D1"/>
    <w:rsid w:val="00227D06"/>
    <w:rsid w:val="00231237"/>
    <w:rsid w:val="0023273F"/>
    <w:rsid w:val="00234D51"/>
    <w:rsid w:val="002355CD"/>
    <w:rsid w:val="002371D2"/>
    <w:rsid w:val="00237648"/>
    <w:rsid w:val="002418B4"/>
    <w:rsid w:val="00241942"/>
    <w:rsid w:val="00241D53"/>
    <w:rsid w:val="00242161"/>
    <w:rsid w:val="0024377D"/>
    <w:rsid w:val="0024397D"/>
    <w:rsid w:val="00244AFA"/>
    <w:rsid w:val="00247402"/>
    <w:rsid w:val="00247870"/>
    <w:rsid w:val="00247C88"/>
    <w:rsid w:val="00247F34"/>
    <w:rsid w:val="00247FFD"/>
    <w:rsid w:val="00250669"/>
    <w:rsid w:val="0025075E"/>
    <w:rsid w:val="00251356"/>
    <w:rsid w:val="0025217F"/>
    <w:rsid w:val="0025223B"/>
    <w:rsid w:val="002522CB"/>
    <w:rsid w:val="002529B8"/>
    <w:rsid w:val="00252B58"/>
    <w:rsid w:val="002538C8"/>
    <w:rsid w:val="002559B6"/>
    <w:rsid w:val="00255EBF"/>
    <w:rsid w:val="0025763E"/>
    <w:rsid w:val="002601EF"/>
    <w:rsid w:val="002609BF"/>
    <w:rsid w:val="0026107F"/>
    <w:rsid w:val="00261D94"/>
    <w:rsid w:val="00262B9A"/>
    <w:rsid w:val="00263364"/>
    <w:rsid w:val="00263AB2"/>
    <w:rsid w:val="00264CD5"/>
    <w:rsid w:val="00264DDC"/>
    <w:rsid w:val="00264FA8"/>
    <w:rsid w:val="002653C9"/>
    <w:rsid w:val="00265719"/>
    <w:rsid w:val="0026666F"/>
    <w:rsid w:val="00270295"/>
    <w:rsid w:val="002720DD"/>
    <w:rsid w:val="00272348"/>
    <w:rsid w:val="00273DAF"/>
    <w:rsid w:val="00274874"/>
    <w:rsid w:val="002770CB"/>
    <w:rsid w:val="002808E6"/>
    <w:rsid w:val="00280927"/>
    <w:rsid w:val="00280A05"/>
    <w:rsid w:val="00281D40"/>
    <w:rsid w:val="00284E62"/>
    <w:rsid w:val="00285492"/>
    <w:rsid w:val="00286483"/>
    <w:rsid w:val="0028657C"/>
    <w:rsid w:val="00286D23"/>
    <w:rsid w:val="00290B5E"/>
    <w:rsid w:val="00290D11"/>
    <w:rsid w:val="002922A1"/>
    <w:rsid w:val="00293071"/>
    <w:rsid w:val="0029312D"/>
    <w:rsid w:val="00295036"/>
    <w:rsid w:val="00295086"/>
    <w:rsid w:val="00295F0B"/>
    <w:rsid w:val="002A0756"/>
    <w:rsid w:val="002A0782"/>
    <w:rsid w:val="002A0D12"/>
    <w:rsid w:val="002A1586"/>
    <w:rsid w:val="002A2237"/>
    <w:rsid w:val="002A2C3A"/>
    <w:rsid w:val="002A314A"/>
    <w:rsid w:val="002A43E2"/>
    <w:rsid w:val="002A4723"/>
    <w:rsid w:val="002A53E1"/>
    <w:rsid w:val="002A596D"/>
    <w:rsid w:val="002A77A0"/>
    <w:rsid w:val="002A7951"/>
    <w:rsid w:val="002B06EB"/>
    <w:rsid w:val="002B1BA3"/>
    <w:rsid w:val="002B1D1D"/>
    <w:rsid w:val="002B2489"/>
    <w:rsid w:val="002B2735"/>
    <w:rsid w:val="002B3646"/>
    <w:rsid w:val="002B3688"/>
    <w:rsid w:val="002B4A8F"/>
    <w:rsid w:val="002B61AB"/>
    <w:rsid w:val="002B66B9"/>
    <w:rsid w:val="002B6745"/>
    <w:rsid w:val="002B6F58"/>
    <w:rsid w:val="002B7A5E"/>
    <w:rsid w:val="002C00AB"/>
    <w:rsid w:val="002C10C4"/>
    <w:rsid w:val="002C2D76"/>
    <w:rsid w:val="002C469B"/>
    <w:rsid w:val="002C47F6"/>
    <w:rsid w:val="002C5D60"/>
    <w:rsid w:val="002C6278"/>
    <w:rsid w:val="002C67AA"/>
    <w:rsid w:val="002C67C9"/>
    <w:rsid w:val="002C687D"/>
    <w:rsid w:val="002C6D74"/>
    <w:rsid w:val="002C758F"/>
    <w:rsid w:val="002C7AC1"/>
    <w:rsid w:val="002D016F"/>
    <w:rsid w:val="002D0B94"/>
    <w:rsid w:val="002D1FB8"/>
    <w:rsid w:val="002D41BE"/>
    <w:rsid w:val="002D679E"/>
    <w:rsid w:val="002D6EB6"/>
    <w:rsid w:val="002D713D"/>
    <w:rsid w:val="002E1CF2"/>
    <w:rsid w:val="002E3309"/>
    <w:rsid w:val="002E35B1"/>
    <w:rsid w:val="002E4B67"/>
    <w:rsid w:val="002E6534"/>
    <w:rsid w:val="002E75D8"/>
    <w:rsid w:val="002E7A6B"/>
    <w:rsid w:val="002F29A2"/>
    <w:rsid w:val="002F2A82"/>
    <w:rsid w:val="002F394C"/>
    <w:rsid w:val="002F4586"/>
    <w:rsid w:val="002F604A"/>
    <w:rsid w:val="002F6410"/>
    <w:rsid w:val="002F706D"/>
    <w:rsid w:val="002F794E"/>
    <w:rsid w:val="002F7996"/>
    <w:rsid w:val="00301408"/>
    <w:rsid w:val="00305065"/>
    <w:rsid w:val="00305FBA"/>
    <w:rsid w:val="00306F96"/>
    <w:rsid w:val="00307D83"/>
    <w:rsid w:val="00310A89"/>
    <w:rsid w:val="00312CE9"/>
    <w:rsid w:val="003130A3"/>
    <w:rsid w:val="003138F0"/>
    <w:rsid w:val="00313E86"/>
    <w:rsid w:val="00314824"/>
    <w:rsid w:val="00314C9A"/>
    <w:rsid w:val="00315138"/>
    <w:rsid w:val="0031660A"/>
    <w:rsid w:val="003166BE"/>
    <w:rsid w:val="00320A9F"/>
    <w:rsid w:val="003210F5"/>
    <w:rsid w:val="0032387A"/>
    <w:rsid w:val="00323887"/>
    <w:rsid w:val="00325208"/>
    <w:rsid w:val="00333A48"/>
    <w:rsid w:val="00334E3F"/>
    <w:rsid w:val="003357A6"/>
    <w:rsid w:val="0033667A"/>
    <w:rsid w:val="003366D6"/>
    <w:rsid w:val="00337691"/>
    <w:rsid w:val="00340BEC"/>
    <w:rsid w:val="00341A8D"/>
    <w:rsid w:val="00342945"/>
    <w:rsid w:val="00343181"/>
    <w:rsid w:val="00344DF8"/>
    <w:rsid w:val="0034500C"/>
    <w:rsid w:val="00346AA6"/>
    <w:rsid w:val="0034751B"/>
    <w:rsid w:val="00347B5B"/>
    <w:rsid w:val="00347C65"/>
    <w:rsid w:val="00351C12"/>
    <w:rsid w:val="00351E2C"/>
    <w:rsid w:val="00351F36"/>
    <w:rsid w:val="00351F38"/>
    <w:rsid w:val="00353730"/>
    <w:rsid w:val="00353A97"/>
    <w:rsid w:val="00353C7D"/>
    <w:rsid w:val="00353E06"/>
    <w:rsid w:val="0035440E"/>
    <w:rsid w:val="00354785"/>
    <w:rsid w:val="0035542E"/>
    <w:rsid w:val="003604B3"/>
    <w:rsid w:val="00361BC8"/>
    <w:rsid w:val="00362338"/>
    <w:rsid w:val="003629BE"/>
    <w:rsid w:val="00362A9A"/>
    <w:rsid w:val="00364C4B"/>
    <w:rsid w:val="00366F8D"/>
    <w:rsid w:val="003674A0"/>
    <w:rsid w:val="00367C54"/>
    <w:rsid w:val="00370CD4"/>
    <w:rsid w:val="003731DF"/>
    <w:rsid w:val="003742C1"/>
    <w:rsid w:val="00374BDF"/>
    <w:rsid w:val="0037574E"/>
    <w:rsid w:val="00376E10"/>
    <w:rsid w:val="0038192C"/>
    <w:rsid w:val="003822B5"/>
    <w:rsid w:val="00382F02"/>
    <w:rsid w:val="00383372"/>
    <w:rsid w:val="00383434"/>
    <w:rsid w:val="00384B46"/>
    <w:rsid w:val="00384C0A"/>
    <w:rsid w:val="00387AD7"/>
    <w:rsid w:val="003904BC"/>
    <w:rsid w:val="00391B7C"/>
    <w:rsid w:val="00392F2F"/>
    <w:rsid w:val="00393846"/>
    <w:rsid w:val="00394658"/>
    <w:rsid w:val="00395DE1"/>
    <w:rsid w:val="003A1B48"/>
    <w:rsid w:val="003A4578"/>
    <w:rsid w:val="003A4709"/>
    <w:rsid w:val="003A526F"/>
    <w:rsid w:val="003A5692"/>
    <w:rsid w:val="003A665E"/>
    <w:rsid w:val="003A7334"/>
    <w:rsid w:val="003A761A"/>
    <w:rsid w:val="003B3C08"/>
    <w:rsid w:val="003B503A"/>
    <w:rsid w:val="003B6A49"/>
    <w:rsid w:val="003B740C"/>
    <w:rsid w:val="003B748C"/>
    <w:rsid w:val="003B7882"/>
    <w:rsid w:val="003C00C1"/>
    <w:rsid w:val="003C0C8B"/>
    <w:rsid w:val="003C145B"/>
    <w:rsid w:val="003C1DD3"/>
    <w:rsid w:val="003C1F51"/>
    <w:rsid w:val="003C2199"/>
    <w:rsid w:val="003C4878"/>
    <w:rsid w:val="003C4D64"/>
    <w:rsid w:val="003C7BC9"/>
    <w:rsid w:val="003D0FB7"/>
    <w:rsid w:val="003D1FF5"/>
    <w:rsid w:val="003D2027"/>
    <w:rsid w:val="003D3831"/>
    <w:rsid w:val="003D3C18"/>
    <w:rsid w:val="003D3C49"/>
    <w:rsid w:val="003D50AC"/>
    <w:rsid w:val="003D7E0D"/>
    <w:rsid w:val="003E0219"/>
    <w:rsid w:val="003E1BDA"/>
    <w:rsid w:val="003E2FBF"/>
    <w:rsid w:val="003E450E"/>
    <w:rsid w:val="003F0B6D"/>
    <w:rsid w:val="003F2FEC"/>
    <w:rsid w:val="003F312E"/>
    <w:rsid w:val="003F5055"/>
    <w:rsid w:val="003F5EC0"/>
    <w:rsid w:val="003F7028"/>
    <w:rsid w:val="003F732F"/>
    <w:rsid w:val="003F736B"/>
    <w:rsid w:val="0040029E"/>
    <w:rsid w:val="00400E90"/>
    <w:rsid w:val="004015AC"/>
    <w:rsid w:val="00402A6A"/>
    <w:rsid w:val="00405A18"/>
    <w:rsid w:val="004064BA"/>
    <w:rsid w:val="004071FB"/>
    <w:rsid w:val="0040773E"/>
    <w:rsid w:val="00407CF8"/>
    <w:rsid w:val="00407FB0"/>
    <w:rsid w:val="00410672"/>
    <w:rsid w:val="004106E3"/>
    <w:rsid w:val="004123A0"/>
    <w:rsid w:val="00413900"/>
    <w:rsid w:val="00414329"/>
    <w:rsid w:val="00416086"/>
    <w:rsid w:val="00420E74"/>
    <w:rsid w:val="0042167B"/>
    <w:rsid w:val="00421BC4"/>
    <w:rsid w:val="00422A29"/>
    <w:rsid w:val="00423FA2"/>
    <w:rsid w:val="00427C52"/>
    <w:rsid w:val="00431839"/>
    <w:rsid w:val="00434A09"/>
    <w:rsid w:val="00435020"/>
    <w:rsid w:val="00437D55"/>
    <w:rsid w:val="00437F71"/>
    <w:rsid w:val="00440E65"/>
    <w:rsid w:val="00442BE3"/>
    <w:rsid w:val="00443EC2"/>
    <w:rsid w:val="00444177"/>
    <w:rsid w:val="00444198"/>
    <w:rsid w:val="004452BC"/>
    <w:rsid w:val="00445AF6"/>
    <w:rsid w:val="00450A3D"/>
    <w:rsid w:val="00452328"/>
    <w:rsid w:val="004536C7"/>
    <w:rsid w:val="00455E5B"/>
    <w:rsid w:val="00456340"/>
    <w:rsid w:val="0045668A"/>
    <w:rsid w:val="00457998"/>
    <w:rsid w:val="0046133A"/>
    <w:rsid w:val="00461DB0"/>
    <w:rsid w:val="00462ED0"/>
    <w:rsid w:val="004646CC"/>
    <w:rsid w:val="00464E2F"/>
    <w:rsid w:val="00465CED"/>
    <w:rsid w:val="00467332"/>
    <w:rsid w:val="00470243"/>
    <w:rsid w:val="004726C3"/>
    <w:rsid w:val="004727F3"/>
    <w:rsid w:val="00474739"/>
    <w:rsid w:val="00474CF0"/>
    <w:rsid w:val="00474D79"/>
    <w:rsid w:val="00475024"/>
    <w:rsid w:val="004750DC"/>
    <w:rsid w:val="0047568A"/>
    <w:rsid w:val="00475FD4"/>
    <w:rsid w:val="00480564"/>
    <w:rsid w:val="00480E5B"/>
    <w:rsid w:val="00481510"/>
    <w:rsid w:val="00481723"/>
    <w:rsid w:val="00481A1A"/>
    <w:rsid w:val="00481DCF"/>
    <w:rsid w:val="00483AA9"/>
    <w:rsid w:val="00491513"/>
    <w:rsid w:val="004916F1"/>
    <w:rsid w:val="00492395"/>
    <w:rsid w:val="004948A4"/>
    <w:rsid w:val="00495017"/>
    <w:rsid w:val="00496A72"/>
    <w:rsid w:val="004A03BD"/>
    <w:rsid w:val="004A47F9"/>
    <w:rsid w:val="004A4F3A"/>
    <w:rsid w:val="004A5800"/>
    <w:rsid w:val="004A6ED2"/>
    <w:rsid w:val="004A79C2"/>
    <w:rsid w:val="004A79DF"/>
    <w:rsid w:val="004B0DE9"/>
    <w:rsid w:val="004B0E6A"/>
    <w:rsid w:val="004B54F8"/>
    <w:rsid w:val="004B648F"/>
    <w:rsid w:val="004B66D4"/>
    <w:rsid w:val="004B7374"/>
    <w:rsid w:val="004B75FB"/>
    <w:rsid w:val="004B7872"/>
    <w:rsid w:val="004C07A7"/>
    <w:rsid w:val="004C0E83"/>
    <w:rsid w:val="004C1E26"/>
    <w:rsid w:val="004C4297"/>
    <w:rsid w:val="004C4774"/>
    <w:rsid w:val="004C5E32"/>
    <w:rsid w:val="004C7B9E"/>
    <w:rsid w:val="004D1488"/>
    <w:rsid w:val="004D2E77"/>
    <w:rsid w:val="004D32EE"/>
    <w:rsid w:val="004D34AC"/>
    <w:rsid w:val="004D438F"/>
    <w:rsid w:val="004D448B"/>
    <w:rsid w:val="004D44F6"/>
    <w:rsid w:val="004D52F0"/>
    <w:rsid w:val="004D5FF9"/>
    <w:rsid w:val="004D63CA"/>
    <w:rsid w:val="004D68D2"/>
    <w:rsid w:val="004D6DEC"/>
    <w:rsid w:val="004E0E73"/>
    <w:rsid w:val="004E1408"/>
    <w:rsid w:val="004E1522"/>
    <w:rsid w:val="004E3039"/>
    <w:rsid w:val="004E309E"/>
    <w:rsid w:val="004E333B"/>
    <w:rsid w:val="004E3574"/>
    <w:rsid w:val="004E4D02"/>
    <w:rsid w:val="004E701F"/>
    <w:rsid w:val="004E7092"/>
    <w:rsid w:val="004E7499"/>
    <w:rsid w:val="004E7872"/>
    <w:rsid w:val="004F0302"/>
    <w:rsid w:val="004F0343"/>
    <w:rsid w:val="004F2321"/>
    <w:rsid w:val="004F57D7"/>
    <w:rsid w:val="004F5C28"/>
    <w:rsid w:val="004F6492"/>
    <w:rsid w:val="004F6C36"/>
    <w:rsid w:val="004F7ABD"/>
    <w:rsid w:val="004F7B27"/>
    <w:rsid w:val="00500F2F"/>
    <w:rsid w:val="0050142B"/>
    <w:rsid w:val="005033A4"/>
    <w:rsid w:val="00503587"/>
    <w:rsid w:val="00504C9B"/>
    <w:rsid w:val="00505E93"/>
    <w:rsid w:val="00506A5A"/>
    <w:rsid w:val="00506DBB"/>
    <w:rsid w:val="00507BF1"/>
    <w:rsid w:val="00507FEC"/>
    <w:rsid w:val="00511922"/>
    <w:rsid w:val="00511C0D"/>
    <w:rsid w:val="00511DAC"/>
    <w:rsid w:val="00513319"/>
    <w:rsid w:val="005153B1"/>
    <w:rsid w:val="00516955"/>
    <w:rsid w:val="00517255"/>
    <w:rsid w:val="00520CDB"/>
    <w:rsid w:val="005212E6"/>
    <w:rsid w:val="00521384"/>
    <w:rsid w:val="0052209E"/>
    <w:rsid w:val="00522F30"/>
    <w:rsid w:val="005256DC"/>
    <w:rsid w:val="00526455"/>
    <w:rsid w:val="00527831"/>
    <w:rsid w:val="00532599"/>
    <w:rsid w:val="00533530"/>
    <w:rsid w:val="00533AD5"/>
    <w:rsid w:val="00533FC7"/>
    <w:rsid w:val="0053400A"/>
    <w:rsid w:val="00534732"/>
    <w:rsid w:val="00535E00"/>
    <w:rsid w:val="00537962"/>
    <w:rsid w:val="00540A1E"/>
    <w:rsid w:val="00540C0C"/>
    <w:rsid w:val="00540FE2"/>
    <w:rsid w:val="00541A03"/>
    <w:rsid w:val="0054206D"/>
    <w:rsid w:val="005429BF"/>
    <w:rsid w:val="005430BE"/>
    <w:rsid w:val="00543C4C"/>
    <w:rsid w:val="00544700"/>
    <w:rsid w:val="00544AAE"/>
    <w:rsid w:val="00544B85"/>
    <w:rsid w:val="00544C42"/>
    <w:rsid w:val="005453AF"/>
    <w:rsid w:val="005455EC"/>
    <w:rsid w:val="005459D6"/>
    <w:rsid w:val="00545BA3"/>
    <w:rsid w:val="00546DDD"/>
    <w:rsid w:val="00547162"/>
    <w:rsid w:val="00551162"/>
    <w:rsid w:val="00551467"/>
    <w:rsid w:val="00551B08"/>
    <w:rsid w:val="00553D18"/>
    <w:rsid w:val="00554336"/>
    <w:rsid w:val="005569FE"/>
    <w:rsid w:val="00560F10"/>
    <w:rsid w:val="005613F7"/>
    <w:rsid w:val="005617E2"/>
    <w:rsid w:val="00562837"/>
    <w:rsid w:val="00562D2D"/>
    <w:rsid w:val="00563C46"/>
    <w:rsid w:val="00564923"/>
    <w:rsid w:val="00565C6A"/>
    <w:rsid w:val="00567150"/>
    <w:rsid w:val="00567BDE"/>
    <w:rsid w:val="005701DB"/>
    <w:rsid w:val="00570450"/>
    <w:rsid w:val="0057096E"/>
    <w:rsid w:val="005739F5"/>
    <w:rsid w:val="00574722"/>
    <w:rsid w:val="00575D32"/>
    <w:rsid w:val="00576CD0"/>
    <w:rsid w:val="005772E1"/>
    <w:rsid w:val="00577329"/>
    <w:rsid w:val="00577729"/>
    <w:rsid w:val="00582880"/>
    <w:rsid w:val="005832AF"/>
    <w:rsid w:val="0058414C"/>
    <w:rsid w:val="0058415B"/>
    <w:rsid w:val="005854C1"/>
    <w:rsid w:val="00586DAF"/>
    <w:rsid w:val="0059211E"/>
    <w:rsid w:val="00592508"/>
    <w:rsid w:val="00592F50"/>
    <w:rsid w:val="00594080"/>
    <w:rsid w:val="005945E1"/>
    <w:rsid w:val="00596279"/>
    <w:rsid w:val="00596970"/>
    <w:rsid w:val="00597245"/>
    <w:rsid w:val="005A158F"/>
    <w:rsid w:val="005A362A"/>
    <w:rsid w:val="005A5994"/>
    <w:rsid w:val="005A5B82"/>
    <w:rsid w:val="005A6140"/>
    <w:rsid w:val="005A6D47"/>
    <w:rsid w:val="005A740C"/>
    <w:rsid w:val="005A76C0"/>
    <w:rsid w:val="005A79B6"/>
    <w:rsid w:val="005A7E8C"/>
    <w:rsid w:val="005B04C7"/>
    <w:rsid w:val="005B0665"/>
    <w:rsid w:val="005B421D"/>
    <w:rsid w:val="005B59D5"/>
    <w:rsid w:val="005B6023"/>
    <w:rsid w:val="005B6107"/>
    <w:rsid w:val="005B69E1"/>
    <w:rsid w:val="005C070D"/>
    <w:rsid w:val="005C127D"/>
    <w:rsid w:val="005C1476"/>
    <w:rsid w:val="005C15A4"/>
    <w:rsid w:val="005C246C"/>
    <w:rsid w:val="005C3C7D"/>
    <w:rsid w:val="005C4951"/>
    <w:rsid w:val="005C52F0"/>
    <w:rsid w:val="005C631E"/>
    <w:rsid w:val="005C7EC8"/>
    <w:rsid w:val="005D00C1"/>
    <w:rsid w:val="005D02FD"/>
    <w:rsid w:val="005D198D"/>
    <w:rsid w:val="005D3661"/>
    <w:rsid w:val="005D4945"/>
    <w:rsid w:val="005D4EC4"/>
    <w:rsid w:val="005D7CBC"/>
    <w:rsid w:val="005E0739"/>
    <w:rsid w:val="005E1E65"/>
    <w:rsid w:val="005E2996"/>
    <w:rsid w:val="005E3604"/>
    <w:rsid w:val="005E5F7B"/>
    <w:rsid w:val="005E61C2"/>
    <w:rsid w:val="005E61D0"/>
    <w:rsid w:val="005E6961"/>
    <w:rsid w:val="005E70F3"/>
    <w:rsid w:val="005F2BEF"/>
    <w:rsid w:val="005F365F"/>
    <w:rsid w:val="005F366A"/>
    <w:rsid w:val="0060068A"/>
    <w:rsid w:val="00601AF1"/>
    <w:rsid w:val="00601C10"/>
    <w:rsid w:val="006021BB"/>
    <w:rsid w:val="00603E88"/>
    <w:rsid w:val="0060464F"/>
    <w:rsid w:val="0060506D"/>
    <w:rsid w:val="006059B1"/>
    <w:rsid w:val="0060645C"/>
    <w:rsid w:val="00606797"/>
    <w:rsid w:val="006078D2"/>
    <w:rsid w:val="00607E85"/>
    <w:rsid w:val="00607FB8"/>
    <w:rsid w:val="006121F4"/>
    <w:rsid w:val="00614B76"/>
    <w:rsid w:val="0061587B"/>
    <w:rsid w:val="006164D6"/>
    <w:rsid w:val="0062457C"/>
    <w:rsid w:val="00624719"/>
    <w:rsid w:val="00624D24"/>
    <w:rsid w:val="00626D6C"/>
    <w:rsid w:val="006278B1"/>
    <w:rsid w:val="00627FAD"/>
    <w:rsid w:val="006304DC"/>
    <w:rsid w:val="00630FA7"/>
    <w:rsid w:val="00634BE0"/>
    <w:rsid w:val="00634ED2"/>
    <w:rsid w:val="006370B8"/>
    <w:rsid w:val="0064301A"/>
    <w:rsid w:val="00645B12"/>
    <w:rsid w:val="00646059"/>
    <w:rsid w:val="00647235"/>
    <w:rsid w:val="0064728D"/>
    <w:rsid w:val="00650402"/>
    <w:rsid w:val="00650596"/>
    <w:rsid w:val="00650C82"/>
    <w:rsid w:val="006518BA"/>
    <w:rsid w:val="006538C3"/>
    <w:rsid w:val="006540D8"/>
    <w:rsid w:val="00654B5F"/>
    <w:rsid w:val="00654D3A"/>
    <w:rsid w:val="00655353"/>
    <w:rsid w:val="00655803"/>
    <w:rsid w:val="00655FE3"/>
    <w:rsid w:val="0066096F"/>
    <w:rsid w:val="00660DB6"/>
    <w:rsid w:val="006629B3"/>
    <w:rsid w:val="006644F8"/>
    <w:rsid w:val="006673C5"/>
    <w:rsid w:val="00671496"/>
    <w:rsid w:val="0067187A"/>
    <w:rsid w:val="0067206F"/>
    <w:rsid w:val="0067482F"/>
    <w:rsid w:val="0067573A"/>
    <w:rsid w:val="00675EB1"/>
    <w:rsid w:val="0067623D"/>
    <w:rsid w:val="00676EC2"/>
    <w:rsid w:val="00677686"/>
    <w:rsid w:val="00677EF8"/>
    <w:rsid w:val="00681144"/>
    <w:rsid w:val="00681A27"/>
    <w:rsid w:val="0068231D"/>
    <w:rsid w:val="00682652"/>
    <w:rsid w:val="006827F7"/>
    <w:rsid w:val="00682ED3"/>
    <w:rsid w:val="00685C97"/>
    <w:rsid w:val="00686200"/>
    <w:rsid w:val="006926AE"/>
    <w:rsid w:val="00693051"/>
    <w:rsid w:val="0069356C"/>
    <w:rsid w:val="00694555"/>
    <w:rsid w:val="00694709"/>
    <w:rsid w:val="00694C2F"/>
    <w:rsid w:val="0069573E"/>
    <w:rsid w:val="00695FA0"/>
    <w:rsid w:val="00696E4B"/>
    <w:rsid w:val="006A31F1"/>
    <w:rsid w:val="006A5A4A"/>
    <w:rsid w:val="006A7161"/>
    <w:rsid w:val="006B1364"/>
    <w:rsid w:val="006B1725"/>
    <w:rsid w:val="006B20CF"/>
    <w:rsid w:val="006B2A97"/>
    <w:rsid w:val="006B330B"/>
    <w:rsid w:val="006B3967"/>
    <w:rsid w:val="006B39F8"/>
    <w:rsid w:val="006B44FA"/>
    <w:rsid w:val="006B536E"/>
    <w:rsid w:val="006B5850"/>
    <w:rsid w:val="006B6D59"/>
    <w:rsid w:val="006B7DB8"/>
    <w:rsid w:val="006C0F47"/>
    <w:rsid w:val="006C1091"/>
    <w:rsid w:val="006C25DE"/>
    <w:rsid w:val="006C2B76"/>
    <w:rsid w:val="006C36F7"/>
    <w:rsid w:val="006C53CA"/>
    <w:rsid w:val="006C5E43"/>
    <w:rsid w:val="006D0579"/>
    <w:rsid w:val="006D1561"/>
    <w:rsid w:val="006D15EF"/>
    <w:rsid w:val="006D1958"/>
    <w:rsid w:val="006D5AED"/>
    <w:rsid w:val="006D61E2"/>
    <w:rsid w:val="006D6935"/>
    <w:rsid w:val="006E0D29"/>
    <w:rsid w:val="006E0D58"/>
    <w:rsid w:val="006E1282"/>
    <w:rsid w:val="006E1C98"/>
    <w:rsid w:val="006E254D"/>
    <w:rsid w:val="006E4430"/>
    <w:rsid w:val="006E45DC"/>
    <w:rsid w:val="006E45F3"/>
    <w:rsid w:val="006E4C8C"/>
    <w:rsid w:val="006E4FBA"/>
    <w:rsid w:val="006F1368"/>
    <w:rsid w:val="006F14CB"/>
    <w:rsid w:val="006F1C4A"/>
    <w:rsid w:val="006F23FE"/>
    <w:rsid w:val="006F319D"/>
    <w:rsid w:val="006F69B0"/>
    <w:rsid w:val="006F6F7F"/>
    <w:rsid w:val="00700757"/>
    <w:rsid w:val="007009B5"/>
    <w:rsid w:val="00701F60"/>
    <w:rsid w:val="007029F8"/>
    <w:rsid w:val="0070465B"/>
    <w:rsid w:val="0070598B"/>
    <w:rsid w:val="00710195"/>
    <w:rsid w:val="00710228"/>
    <w:rsid w:val="00710AF9"/>
    <w:rsid w:val="00710E94"/>
    <w:rsid w:val="007113A1"/>
    <w:rsid w:val="0071146D"/>
    <w:rsid w:val="00712BF6"/>
    <w:rsid w:val="00713F1D"/>
    <w:rsid w:val="00714A87"/>
    <w:rsid w:val="007155CD"/>
    <w:rsid w:val="007158AD"/>
    <w:rsid w:val="00716E77"/>
    <w:rsid w:val="00716F8F"/>
    <w:rsid w:val="00717303"/>
    <w:rsid w:val="007178CA"/>
    <w:rsid w:val="00721AB7"/>
    <w:rsid w:val="00722803"/>
    <w:rsid w:val="00723334"/>
    <w:rsid w:val="0072400F"/>
    <w:rsid w:val="0072412E"/>
    <w:rsid w:val="00724979"/>
    <w:rsid w:val="00724F58"/>
    <w:rsid w:val="00725B16"/>
    <w:rsid w:val="007260E7"/>
    <w:rsid w:val="00730464"/>
    <w:rsid w:val="0073126D"/>
    <w:rsid w:val="00732895"/>
    <w:rsid w:val="0073626E"/>
    <w:rsid w:val="0073643C"/>
    <w:rsid w:val="00737EE2"/>
    <w:rsid w:val="00740897"/>
    <w:rsid w:val="00740976"/>
    <w:rsid w:val="00740C80"/>
    <w:rsid w:val="0074123E"/>
    <w:rsid w:val="00743809"/>
    <w:rsid w:val="00743D5E"/>
    <w:rsid w:val="00746E8A"/>
    <w:rsid w:val="007477CE"/>
    <w:rsid w:val="0075187D"/>
    <w:rsid w:val="00752D18"/>
    <w:rsid w:val="00753A1A"/>
    <w:rsid w:val="007556A4"/>
    <w:rsid w:val="00755778"/>
    <w:rsid w:val="00755EE1"/>
    <w:rsid w:val="007563D4"/>
    <w:rsid w:val="00756A5E"/>
    <w:rsid w:val="00756B9C"/>
    <w:rsid w:val="00756E8E"/>
    <w:rsid w:val="00757200"/>
    <w:rsid w:val="0075721A"/>
    <w:rsid w:val="00760EE1"/>
    <w:rsid w:val="00762C4C"/>
    <w:rsid w:val="00763E2A"/>
    <w:rsid w:val="00765776"/>
    <w:rsid w:val="007661DB"/>
    <w:rsid w:val="00766762"/>
    <w:rsid w:val="00770159"/>
    <w:rsid w:val="007705CC"/>
    <w:rsid w:val="0077236B"/>
    <w:rsid w:val="00772DC4"/>
    <w:rsid w:val="00773DCA"/>
    <w:rsid w:val="00774234"/>
    <w:rsid w:val="0077449A"/>
    <w:rsid w:val="00774CFF"/>
    <w:rsid w:val="007762F7"/>
    <w:rsid w:val="007769E6"/>
    <w:rsid w:val="0077714A"/>
    <w:rsid w:val="00777754"/>
    <w:rsid w:val="00781C8A"/>
    <w:rsid w:val="007828E4"/>
    <w:rsid w:val="00783CFD"/>
    <w:rsid w:val="00783F52"/>
    <w:rsid w:val="00785EF9"/>
    <w:rsid w:val="00786E75"/>
    <w:rsid w:val="00790F31"/>
    <w:rsid w:val="007914DF"/>
    <w:rsid w:val="00794ACD"/>
    <w:rsid w:val="00796B5B"/>
    <w:rsid w:val="00797632"/>
    <w:rsid w:val="007A1A92"/>
    <w:rsid w:val="007A22C5"/>
    <w:rsid w:val="007A3032"/>
    <w:rsid w:val="007A5519"/>
    <w:rsid w:val="007A64BA"/>
    <w:rsid w:val="007A64CF"/>
    <w:rsid w:val="007A6E8F"/>
    <w:rsid w:val="007A749D"/>
    <w:rsid w:val="007A76E2"/>
    <w:rsid w:val="007A7CB5"/>
    <w:rsid w:val="007B03A2"/>
    <w:rsid w:val="007B0922"/>
    <w:rsid w:val="007B0AE8"/>
    <w:rsid w:val="007B0D41"/>
    <w:rsid w:val="007B10F3"/>
    <w:rsid w:val="007B1398"/>
    <w:rsid w:val="007B24FD"/>
    <w:rsid w:val="007B2B73"/>
    <w:rsid w:val="007B2D24"/>
    <w:rsid w:val="007B2E7C"/>
    <w:rsid w:val="007B40FA"/>
    <w:rsid w:val="007B55E0"/>
    <w:rsid w:val="007B5C31"/>
    <w:rsid w:val="007B70EA"/>
    <w:rsid w:val="007C2377"/>
    <w:rsid w:val="007C2470"/>
    <w:rsid w:val="007C281F"/>
    <w:rsid w:val="007C3FFD"/>
    <w:rsid w:val="007C441E"/>
    <w:rsid w:val="007C470B"/>
    <w:rsid w:val="007C473A"/>
    <w:rsid w:val="007C6EF9"/>
    <w:rsid w:val="007C7443"/>
    <w:rsid w:val="007D0D54"/>
    <w:rsid w:val="007D2D84"/>
    <w:rsid w:val="007D2E05"/>
    <w:rsid w:val="007D317C"/>
    <w:rsid w:val="007D46D5"/>
    <w:rsid w:val="007D5138"/>
    <w:rsid w:val="007D6101"/>
    <w:rsid w:val="007D719F"/>
    <w:rsid w:val="007D77F7"/>
    <w:rsid w:val="007E2954"/>
    <w:rsid w:val="007E2B09"/>
    <w:rsid w:val="007E2D13"/>
    <w:rsid w:val="007E2DAF"/>
    <w:rsid w:val="007E354A"/>
    <w:rsid w:val="007E3B24"/>
    <w:rsid w:val="007E56BF"/>
    <w:rsid w:val="007F3456"/>
    <w:rsid w:val="007F4192"/>
    <w:rsid w:val="007F57D1"/>
    <w:rsid w:val="007F6B23"/>
    <w:rsid w:val="007F70BC"/>
    <w:rsid w:val="00801976"/>
    <w:rsid w:val="00801DAB"/>
    <w:rsid w:val="00804C48"/>
    <w:rsid w:val="00804F49"/>
    <w:rsid w:val="00805060"/>
    <w:rsid w:val="0080514C"/>
    <w:rsid w:val="00805C18"/>
    <w:rsid w:val="00806B2B"/>
    <w:rsid w:val="008075D2"/>
    <w:rsid w:val="008103B4"/>
    <w:rsid w:val="00810706"/>
    <w:rsid w:val="00811525"/>
    <w:rsid w:val="00812997"/>
    <w:rsid w:val="00813524"/>
    <w:rsid w:val="00814592"/>
    <w:rsid w:val="00814F02"/>
    <w:rsid w:val="00815672"/>
    <w:rsid w:val="00815D7D"/>
    <w:rsid w:val="00816421"/>
    <w:rsid w:val="00816444"/>
    <w:rsid w:val="00821C7B"/>
    <w:rsid w:val="00823B9A"/>
    <w:rsid w:val="00824BD9"/>
    <w:rsid w:val="0082631B"/>
    <w:rsid w:val="0082661C"/>
    <w:rsid w:val="00831455"/>
    <w:rsid w:val="00834A69"/>
    <w:rsid w:val="00834EFD"/>
    <w:rsid w:val="00835671"/>
    <w:rsid w:val="00835947"/>
    <w:rsid w:val="0084220C"/>
    <w:rsid w:val="00842827"/>
    <w:rsid w:val="00843D88"/>
    <w:rsid w:val="00844F3C"/>
    <w:rsid w:val="008451D9"/>
    <w:rsid w:val="00850974"/>
    <w:rsid w:val="00851B2B"/>
    <w:rsid w:val="008523F0"/>
    <w:rsid w:val="00852798"/>
    <w:rsid w:val="00852886"/>
    <w:rsid w:val="008529DA"/>
    <w:rsid w:val="00852EB0"/>
    <w:rsid w:val="00853588"/>
    <w:rsid w:val="00853FF3"/>
    <w:rsid w:val="00854354"/>
    <w:rsid w:val="00855124"/>
    <w:rsid w:val="00856229"/>
    <w:rsid w:val="00857FCE"/>
    <w:rsid w:val="00860232"/>
    <w:rsid w:val="008618D4"/>
    <w:rsid w:val="0086300E"/>
    <w:rsid w:val="0086322E"/>
    <w:rsid w:val="00864BDB"/>
    <w:rsid w:val="00864F12"/>
    <w:rsid w:val="008665C2"/>
    <w:rsid w:val="008708F2"/>
    <w:rsid w:val="00871469"/>
    <w:rsid w:val="0087212F"/>
    <w:rsid w:val="00872275"/>
    <w:rsid w:val="0087266B"/>
    <w:rsid w:val="008730F4"/>
    <w:rsid w:val="008736B1"/>
    <w:rsid w:val="008743C6"/>
    <w:rsid w:val="00875A9D"/>
    <w:rsid w:val="0087756D"/>
    <w:rsid w:val="00880ED3"/>
    <w:rsid w:val="008816D4"/>
    <w:rsid w:val="0088191F"/>
    <w:rsid w:val="00883FE2"/>
    <w:rsid w:val="00884B25"/>
    <w:rsid w:val="0088590F"/>
    <w:rsid w:val="00887AB9"/>
    <w:rsid w:val="00890079"/>
    <w:rsid w:val="00890CD6"/>
    <w:rsid w:val="00891865"/>
    <w:rsid w:val="00892387"/>
    <w:rsid w:val="0089263F"/>
    <w:rsid w:val="00895022"/>
    <w:rsid w:val="0089571A"/>
    <w:rsid w:val="00895767"/>
    <w:rsid w:val="008965C4"/>
    <w:rsid w:val="00896C3F"/>
    <w:rsid w:val="00897920"/>
    <w:rsid w:val="008A00B8"/>
    <w:rsid w:val="008A1618"/>
    <w:rsid w:val="008A1BE3"/>
    <w:rsid w:val="008A1EE3"/>
    <w:rsid w:val="008A49EC"/>
    <w:rsid w:val="008A4A86"/>
    <w:rsid w:val="008A4E1F"/>
    <w:rsid w:val="008A4F76"/>
    <w:rsid w:val="008A5565"/>
    <w:rsid w:val="008A78CD"/>
    <w:rsid w:val="008B040E"/>
    <w:rsid w:val="008B090D"/>
    <w:rsid w:val="008B1D0A"/>
    <w:rsid w:val="008B3823"/>
    <w:rsid w:val="008C0955"/>
    <w:rsid w:val="008C0D4E"/>
    <w:rsid w:val="008C14AC"/>
    <w:rsid w:val="008C2DB8"/>
    <w:rsid w:val="008C2F49"/>
    <w:rsid w:val="008C330A"/>
    <w:rsid w:val="008C3D12"/>
    <w:rsid w:val="008C4DD5"/>
    <w:rsid w:val="008C5755"/>
    <w:rsid w:val="008C5851"/>
    <w:rsid w:val="008C6871"/>
    <w:rsid w:val="008C6D94"/>
    <w:rsid w:val="008C7F94"/>
    <w:rsid w:val="008D0FDC"/>
    <w:rsid w:val="008D1204"/>
    <w:rsid w:val="008D1CCD"/>
    <w:rsid w:val="008D26F9"/>
    <w:rsid w:val="008D295F"/>
    <w:rsid w:val="008D4CC2"/>
    <w:rsid w:val="008D6153"/>
    <w:rsid w:val="008D799F"/>
    <w:rsid w:val="008E2038"/>
    <w:rsid w:val="008E2321"/>
    <w:rsid w:val="008E252D"/>
    <w:rsid w:val="008E4835"/>
    <w:rsid w:val="008F1731"/>
    <w:rsid w:val="008F4F50"/>
    <w:rsid w:val="008F6379"/>
    <w:rsid w:val="008F6DE5"/>
    <w:rsid w:val="008F7471"/>
    <w:rsid w:val="008F75C2"/>
    <w:rsid w:val="00901325"/>
    <w:rsid w:val="00901B0C"/>
    <w:rsid w:val="00901D15"/>
    <w:rsid w:val="00903259"/>
    <w:rsid w:val="009032E1"/>
    <w:rsid w:val="0090384F"/>
    <w:rsid w:val="00903AEA"/>
    <w:rsid w:val="00903D33"/>
    <w:rsid w:val="009044DD"/>
    <w:rsid w:val="009046DC"/>
    <w:rsid w:val="00904908"/>
    <w:rsid w:val="00904DEA"/>
    <w:rsid w:val="00905465"/>
    <w:rsid w:val="009064BB"/>
    <w:rsid w:val="00906733"/>
    <w:rsid w:val="00906AB0"/>
    <w:rsid w:val="00911100"/>
    <w:rsid w:val="00914D1E"/>
    <w:rsid w:val="0091668A"/>
    <w:rsid w:val="009203A0"/>
    <w:rsid w:val="00924793"/>
    <w:rsid w:val="009253FC"/>
    <w:rsid w:val="00927021"/>
    <w:rsid w:val="00934EA0"/>
    <w:rsid w:val="0093528F"/>
    <w:rsid w:val="00935EDC"/>
    <w:rsid w:val="00937A29"/>
    <w:rsid w:val="00937EB3"/>
    <w:rsid w:val="0094059A"/>
    <w:rsid w:val="00940A62"/>
    <w:rsid w:val="00942E85"/>
    <w:rsid w:val="0094424E"/>
    <w:rsid w:val="00946601"/>
    <w:rsid w:val="00950B29"/>
    <w:rsid w:val="00950FC0"/>
    <w:rsid w:val="00951C69"/>
    <w:rsid w:val="00952D96"/>
    <w:rsid w:val="00960468"/>
    <w:rsid w:val="00960F2C"/>
    <w:rsid w:val="00962133"/>
    <w:rsid w:val="00962801"/>
    <w:rsid w:val="009638B6"/>
    <w:rsid w:val="00964268"/>
    <w:rsid w:val="009644F7"/>
    <w:rsid w:val="0096636E"/>
    <w:rsid w:val="00966751"/>
    <w:rsid w:val="00971655"/>
    <w:rsid w:val="00972EA6"/>
    <w:rsid w:val="0097350B"/>
    <w:rsid w:val="00973A16"/>
    <w:rsid w:val="009748E1"/>
    <w:rsid w:val="009759FB"/>
    <w:rsid w:val="00977D14"/>
    <w:rsid w:val="00982AD8"/>
    <w:rsid w:val="009835FB"/>
    <w:rsid w:val="00983ED2"/>
    <w:rsid w:val="00986CB8"/>
    <w:rsid w:val="00986FB4"/>
    <w:rsid w:val="00987FBA"/>
    <w:rsid w:val="0099061D"/>
    <w:rsid w:val="009909D4"/>
    <w:rsid w:val="009912AE"/>
    <w:rsid w:val="0099183F"/>
    <w:rsid w:val="0099469F"/>
    <w:rsid w:val="00995B16"/>
    <w:rsid w:val="009963E0"/>
    <w:rsid w:val="00996905"/>
    <w:rsid w:val="00996947"/>
    <w:rsid w:val="009A4A95"/>
    <w:rsid w:val="009A4E7E"/>
    <w:rsid w:val="009A5887"/>
    <w:rsid w:val="009A5FB2"/>
    <w:rsid w:val="009A6A18"/>
    <w:rsid w:val="009B1DDC"/>
    <w:rsid w:val="009B29C7"/>
    <w:rsid w:val="009B329C"/>
    <w:rsid w:val="009B3518"/>
    <w:rsid w:val="009B384B"/>
    <w:rsid w:val="009B570A"/>
    <w:rsid w:val="009B6F80"/>
    <w:rsid w:val="009B7EE9"/>
    <w:rsid w:val="009C39BA"/>
    <w:rsid w:val="009C3D4C"/>
    <w:rsid w:val="009C56E8"/>
    <w:rsid w:val="009C5FE8"/>
    <w:rsid w:val="009C614C"/>
    <w:rsid w:val="009C6A4E"/>
    <w:rsid w:val="009D1A52"/>
    <w:rsid w:val="009D30CE"/>
    <w:rsid w:val="009D313A"/>
    <w:rsid w:val="009D3248"/>
    <w:rsid w:val="009D50D5"/>
    <w:rsid w:val="009D53A6"/>
    <w:rsid w:val="009D6C19"/>
    <w:rsid w:val="009D7064"/>
    <w:rsid w:val="009D7857"/>
    <w:rsid w:val="009D7D76"/>
    <w:rsid w:val="009E05D9"/>
    <w:rsid w:val="009E1A7A"/>
    <w:rsid w:val="009E1C31"/>
    <w:rsid w:val="009E2674"/>
    <w:rsid w:val="009E346C"/>
    <w:rsid w:val="009E4887"/>
    <w:rsid w:val="009E5109"/>
    <w:rsid w:val="009E585C"/>
    <w:rsid w:val="009E5A8D"/>
    <w:rsid w:val="009E649A"/>
    <w:rsid w:val="009E7B18"/>
    <w:rsid w:val="009F0EDB"/>
    <w:rsid w:val="009F40D7"/>
    <w:rsid w:val="009F550D"/>
    <w:rsid w:val="009F6415"/>
    <w:rsid w:val="009F72E5"/>
    <w:rsid w:val="00A000C5"/>
    <w:rsid w:val="00A00330"/>
    <w:rsid w:val="00A03985"/>
    <w:rsid w:val="00A05177"/>
    <w:rsid w:val="00A10904"/>
    <w:rsid w:val="00A10D94"/>
    <w:rsid w:val="00A11959"/>
    <w:rsid w:val="00A11C0E"/>
    <w:rsid w:val="00A11FF7"/>
    <w:rsid w:val="00A127EA"/>
    <w:rsid w:val="00A14BC6"/>
    <w:rsid w:val="00A14DB2"/>
    <w:rsid w:val="00A14F2B"/>
    <w:rsid w:val="00A17C35"/>
    <w:rsid w:val="00A213EC"/>
    <w:rsid w:val="00A23D6F"/>
    <w:rsid w:val="00A24515"/>
    <w:rsid w:val="00A26325"/>
    <w:rsid w:val="00A26887"/>
    <w:rsid w:val="00A26AD7"/>
    <w:rsid w:val="00A270C1"/>
    <w:rsid w:val="00A277AD"/>
    <w:rsid w:val="00A277E2"/>
    <w:rsid w:val="00A310CF"/>
    <w:rsid w:val="00A3150B"/>
    <w:rsid w:val="00A31887"/>
    <w:rsid w:val="00A31948"/>
    <w:rsid w:val="00A31EBE"/>
    <w:rsid w:val="00A3354B"/>
    <w:rsid w:val="00A34CEC"/>
    <w:rsid w:val="00A3503A"/>
    <w:rsid w:val="00A36C2D"/>
    <w:rsid w:val="00A36EA1"/>
    <w:rsid w:val="00A378E8"/>
    <w:rsid w:val="00A40A25"/>
    <w:rsid w:val="00A4215A"/>
    <w:rsid w:val="00A42409"/>
    <w:rsid w:val="00A45314"/>
    <w:rsid w:val="00A454AC"/>
    <w:rsid w:val="00A46490"/>
    <w:rsid w:val="00A468B6"/>
    <w:rsid w:val="00A47647"/>
    <w:rsid w:val="00A503D5"/>
    <w:rsid w:val="00A50650"/>
    <w:rsid w:val="00A51191"/>
    <w:rsid w:val="00A52D41"/>
    <w:rsid w:val="00A546BB"/>
    <w:rsid w:val="00A60565"/>
    <w:rsid w:val="00A60834"/>
    <w:rsid w:val="00A6264D"/>
    <w:rsid w:val="00A636CE"/>
    <w:rsid w:val="00A66EA3"/>
    <w:rsid w:val="00A708A2"/>
    <w:rsid w:val="00A72F54"/>
    <w:rsid w:val="00A73240"/>
    <w:rsid w:val="00A73320"/>
    <w:rsid w:val="00A73781"/>
    <w:rsid w:val="00A7555B"/>
    <w:rsid w:val="00A76C9E"/>
    <w:rsid w:val="00A76CC5"/>
    <w:rsid w:val="00A80585"/>
    <w:rsid w:val="00A8170B"/>
    <w:rsid w:val="00A829A1"/>
    <w:rsid w:val="00A8325C"/>
    <w:rsid w:val="00A86BCA"/>
    <w:rsid w:val="00A86FC5"/>
    <w:rsid w:val="00A92288"/>
    <w:rsid w:val="00A9271C"/>
    <w:rsid w:val="00A92EAB"/>
    <w:rsid w:val="00A93BA5"/>
    <w:rsid w:val="00A93EAF"/>
    <w:rsid w:val="00A94161"/>
    <w:rsid w:val="00A959F4"/>
    <w:rsid w:val="00A95A2B"/>
    <w:rsid w:val="00A960D0"/>
    <w:rsid w:val="00A96E29"/>
    <w:rsid w:val="00AA22E7"/>
    <w:rsid w:val="00AA29D0"/>
    <w:rsid w:val="00AA3730"/>
    <w:rsid w:val="00AA3E1C"/>
    <w:rsid w:val="00AA735D"/>
    <w:rsid w:val="00AA7BD2"/>
    <w:rsid w:val="00AB1BF8"/>
    <w:rsid w:val="00AB237E"/>
    <w:rsid w:val="00AB27E4"/>
    <w:rsid w:val="00AB3F16"/>
    <w:rsid w:val="00AB4E94"/>
    <w:rsid w:val="00AB4EF2"/>
    <w:rsid w:val="00AB5001"/>
    <w:rsid w:val="00AB54EF"/>
    <w:rsid w:val="00AB6445"/>
    <w:rsid w:val="00AB6B31"/>
    <w:rsid w:val="00AC019A"/>
    <w:rsid w:val="00AC0B71"/>
    <w:rsid w:val="00AC13F9"/>
    <w:rsid w:val="00AC1EB5"/>
    <w:rsid w:val="00AC319A"/>
    <w:rsid w:val="00AC3357"/>
    <w:rsid w:val="00AC4D53"/>
    <w:rsid w:val="00AC4D91"/>
    <w:rsid w:val="00AC623C"/>
    <w:rsid w:val="00AC79BB"/>
    <w:rsid w:val="00AD08BD"/>
    <w:rsid w:val="00AD2093"/>
    <w:rsid w:val="00AD22AF"/>
    <w:rsid w:val="00AD2424"/>
    <w:rsid w:val="00AD32DA"/>
    <w:rsid w:val="00AD38E1"/>
    <w:rsid w:val="00AD54EA"/>
    <w:rsid w:val="00AD57C5"/>
    <w:rsid w:val="00AE052D"/>
    <w:rsid w:val="00AE066C"/>
    <w:rsid w:val="00AE07CA"/>
    <w:rsid w:val="00AE1BEA"/>
    <w:rsid w:val="00AE390C"/>
    <w:rsid w:val="00AE5FAB"/>
    <w:rsid w:val="00AE605D"/>
    <w:rsid w:val="00AE6DCD"/>
    <w:rsid w:val="00AE7213"/>
    <w:rsid w:val="00AF1F19"/>
    <w:rsid w:val="00AF207D"/>
    <w:rsid w:val="00AF3C27"/>
    <w:rsid w:val="00AF3F35"/>
    <w:rsid w:val="00AF4E9D"/>
    <w:rsid w:val="00AF57EE"/>
    <w:rsid w:val="00AF6B71"/>
    <w:rsid w:val="00B00BBD"/>
    <w:rsid w:val="00B031D2"/>
    <w:rsid w:val="00B03F23"/>
    <w:rsid w:val="00B04199"/>
    <w:rsid w:val="00B047D8"/>
    <w:rsid w:val="00B06E87"/>
    <w:rsid w:val="00B107DD"/>
    <w:rsid w:val="00B11845"/>
    <w:rsid w:val="00B11C2A"/>
    <w:rsid w:val="00B11EA9"/>
    <w:rsid w:val="00B1242D"/>
    <w:rsid w:val="00B1508E"/>
    <w:rsid w:val="00B151F6"/>
    <w:rsid w:val="00B15492"/>
    <w:rsid w:val="00B15784"/>
    <w:rsid w:val="00B16C1C"/>
    <w:rsid w:val="00B16EFD"/>
    <w:rsid w:val="00B17AC3"/>
    <w:rsid w:val="00B204EA"/>
    <w:rsid w:val="00B20834"/>
    <w:rsid w:val="00B23491"/>
    <w:rsid w:val="00B24537"/>
    <w:rsid w:val="00B24DAE"/>
    <w:rsid w:val="00B30368"/>
    <w:rsid w:val="00B31A10"/>
    <w:rsid w:val="00B3302D"/>
    <w:rsid w:val="00B3360F"/>
    <w:rsid w:val="00B33912"/>
    <w:rsid w:val="00B36A21"/>
    <w:rsid w:val="00B36F1F"/>
    <w:rsid w:val="00B402CC"/>
    <w:rsid w:val="00B40CE5"/>
    <w:rsid w:val="00B41D9E"/>
    <w:rsid w:val="00B42431"/>
    <w:rsid w:val="00B427B7"/>
    <w:rsid w:val="00B43BA7"/>
    <w:rsid w:val="00B5090C"/>
    <w:rsid w:val="00B50D49"/>
    <w:rsid w:val="00B529DC"/>
    <w:rsid w:val="00B53753"/>
    <w:rsid w:val="00B565CF"/>
    <w:rsid w:val="00B56657"/>
    <w:rsid w:val="00B56B0D"/>
    <w:rsid w:val="00B57230"/>
    <w:rsid w:val="00B57651"/>
    <w:rsid w:val="00B57A27"/>
    <w:rsid w:val="00B62CBD"/>
    <w:rsid w:val="00B646BA"/>
    <w:rsid w:val="00B64C7F"/>
    <w:rsid w:val="00B65180"/>
    <w:rsid w:val="00B65AB0"/>
    <w:rsid w:val="00B67722"/>
    <w:rsid w:val="00B67FDD"/>
    <w:rsid w:val="00B703E1"/>
    <w:rsid w:val="00B70EBF"/>
    <w:rsid w:val="00B740D0"/>
    <w:rsid w:val="00B77893"/>
    <w:rsid w:val="00B77895"/>
    <w:rsid w:val="00B779A4"/>
    <w:rsid w:val="00B804C6"/>
    <w:rsid w:val="00B808AE"/>
    <w:rsid w:val="00B827BC"/>
    <w:rsid w:val="00B83BDB"/>
    <w:rsid w:val="00B85083"/>
    <w:rsid w:val="00B901BD"/>
    <w:rsid w:val="00B922A6"/>
    <w:rsid w:val="00B942AA"/>
    <w:rsid w:val="00B94386"/>
    <w:rsid w:val="00B95508"/>
    <w:rsid w:val="00B95B95"/>
    <w:rsid w:val="00B966B4"/>
    <w:rsid w:val="00B974BA"/>
    <w:rsid w:val="00BA075D"/>
    <w:rsid w:val="00BA0A77"/>
    <w:rsid w:val="00BA41A7"/>
    <w:rsid w:val="00BA4829"/>
    <w:rsid w:val="00BA4844"/>
    <w:rsid w:val="00BA575C"/>
    <w:rsid w:val="00BA60AD"/>
    <w:rsid w:val="00BA7480"/>
    <w:rsid w:val="00BB0E8A"/>
    <w:rsid w:val="00BB1314"/>
    <w:rsid w:val="00BB7573"/>
    <w:rsid w:val="00BC02D6"/>
    <w:rsid w:val="00BC0AC1"/>
    <w:rsid w:val="00BC140F"/>
    <w:rsid w:val="00BC300B"/>
    <w:rsid w:val="00BC540F"/>
    <w:rsid w:val="00BC68C0"/>
    <w:rsid w:val="00BC6C26"/>
    <w:rsid w:val="00BD069D"/>
    <w:rsid w:val="00BD1294"/>
    <w:rsid w:val="00BD1304"/>
    <w:rsid w:val="00BD144E"/>
    <w:rsid w:val="00BD26AD"/>
    <w:rsid w:val="00BD3A4A"/>
    <w:rsid w:val="00BD406B"/>
    <w:rsid w:val="00BD4824"/>
    <w:rsid w:val="00BD5012"/>
    <w:rsid w:val="00BD6D56"/>
    <w:rsid w:val="00BE4296"/>
    <w:rsid w:val="00BE45B0"/>
    <w:rsid w:val="00BE5AFB"/>
    <w:rsid w:val="00BE5EF0"/>
    <w:rsid w:val="00BE66AA"/>
    <w:rsid w:val="00BE6F12"/>
    <w:rsid w:val="00BE7EEF"/>
    <w:rsid w:val="00BF07A7"/>
    <w:rsid w:val="00BF0B78"/>
    <w:rsid w:val="00BF0E72"/>
    <w:rsid w:val="00BF3A18"/>
    <w:rsid w:val="00BF3F0D"/>
    <w:rsid w:val="00BF3F40"/>
    <w:rsid w:val="00BF4034"/>
    <w:rsid w:val="00BF5150"/>
    <w:rsid w:val="00BF51EC"/>
    <w:rsid w:val="00BF5B24"/>
    <w:rsid w:val="00C0143C"/>
    <w:rsid w:val="00C030BF"/>
    <w:rsid w:val="00C03AC3"/>
    <w:rsid w:val="00C05030"/>
    <w:rsid w:val="00C06B2A"/>
    <w:rsid w:val="00C1170F"/>
    <w:rsid w:val="00C11787"/>
    <w:rsid w:val="00C12510"/>
    <w:rsid w:val="00C141A7"/>
    <w:rsid w:val="00C1508F"/>
    <w:rsid w:val="00C1580C"/>
    <w:rsid w:val="00C163E5"/>
    <w:rsid w:val="00C166F6"/>
    <w:rsid w:val="00C16F28"/>
    <w:rsid w:val="00C1719F"/>
    <w:rsid w:val="00C1779F"/>
    <w:rsid w:val="00C17EAF"/>
    <w:rsid w:val="00C20894"/>
    <w:rsid w:val="00C2197E"/>
    <w:rsid w:val="00C22EC6"/>
    <w:rsid w:val="00C231B2"/>
    <w:rsid w:val="00C246E0"/>
    <w:rsid w:val="00C24D5F"/>
    <w:rsid w:val="00C264AE"/>
    <w:rsid w:val="00C27352"/>
    <w:rsid w:val="00C304A4"/>
    <w:rsid w:val="00C3303D"/>
    <w:rsid w:val="00C33DD6"/>
    <w:rsid w:val="00C3676F"/>
    <w:rsid w:val="00C37516"/>
    <w:rsid w:val="00C37EF1"/>
    <w:rsid w:val="00C4096A"/>
    <w:rsid w:val="00C40E7D"/>
    <w:rsid w:val="00C416B0"/>
    <w:rsid w:val="00C41B70"/>
    <w:rsid w:val="00C44797"/>
    <w:rsid w:val="00C44A68"/>
    <w:rsid w:val="00C47100"/>
    <w:rsid w:val="00C47FEC"/>
    <w:rsid w:val="00C50B36"/>
    <w:rsid w:val="00C50B9D"/>
    <w:rsid w:val="00C5175D"/>
    <w:rsid w:val="00C518C6"/>
    <w:rsid w:val="00C52918"/>
    <w:rsid w:val="00C52DB0"/>
    <w:rsid w:val="00C534B0"/>
    <w:rsid w:val="00C544C5"/>
    <w:rsid w:val="00C54F69"/>
    <w:rsid w:val="00C55FDA"/>
    <w:rsid w:val="00C56C49"/>
    <w:rsid w:val="00C57078"/>
    <w:rsid w:val="00C5720D"/>
    <w:rsid w:val="00C57AB8"/>
    <w:rsid w:val="00C61073"/>
    <w:rsid w:val="00C61756"/>
    <w:rsid w:val="00C61BF9"/>
    <w:rsid w:val="00C628D6"/>
    <w:rsid w:val="00C6607C"/>
    <w:rsid w:val="00C66D0C"/>
    <w:rsid w:val="00C70B55"/>
    <w:rsid w:val="00C73B74"/>
    <w:rsid w:val="00C7522C"/>
    <w:rsid w:val="00C753F8"/>
    <w:rsid w:val="00C75DFE"/>
    <w:rsid w:val="00C769DF"/>
    <w:rsid w:val="00C771C9"/>
    <w:rsid w:val="00C77BA1"/>
    <w:rsid w:val="00C8015C"/>
    <w:rsid w:val="00C80976"/>
    <w:rsid w:val="00C80A30"/>
    <w:rsid w:val="00C81543"/>
    <w:rsid w:val="00C81FBA"/>
    <w:rsid w:val="00C820B1"/>
    <w:rsid w:val="00C82F78"/>
    <w:rsid w:val="00C83396"/>
    <w:rsid w:val="00C871D9"/>
    <w:rsid w:val="00C87C71"/>
    <w:rsid w:val="00C9090E"/>
    <w:rsid w:val="00CA0E27"/>
    <w:rsid w:val="00CA1769"/>
    <w:rsid w:val="00CA1FB8"/>
    <w:rsid w:val="00CA41E9"/>
    <w:rsid w:val="00CA46E4"/>
    <w:rsid w:val="00CA4858"/>
    <w:rsid w:val="00CA4A00"/>
    <w:rsid w:val="00CA67B1"/>
    <w:rsid w:val="00CA6856"/>
    <w:rsid w:val="00CA6C73"/>
    <w:rsid w:val="00CA74C7"/>
    <w:rsid w:val="00CA7944"/>
    <w:rsid w:val="00CB17B8"/>
    <w:rsid w:val="00CB1EBF"/>
    <w:rsid w:val="00CB4792"/>
    <w:rsid w:val="00CB51FB"/>
    <w:rsid w:val="00CB5CB5"/>
    <w:rsid w:val="00CB5D75"/>
    <w:rsid w:val="00CB5DC3"/>
    <w:rsid w:val="00CB5ECA"/>
    <w:rsid w:val="00CB60A6"/>
    <w:rsid w:val="00CB771F"/>
    <w:rsid w:val="00CC06DF"/>
    <w:rsid w:val="00CC12D8"/>
    <w:rsid w:val="00CC191F"/>
    <w:rsid w:val="00CC27C6"/>
    <w:rsid w:val="00CC3404"/>
    <w:rsid w:val="00CC4D87"/>
    <w:rsid w:val="00CC59D7"/>
    <w:rsid w:val="00CC6647"/>
    <w:rsid w:val="00CC6DFC"/>
    <w:rsid w:val="00CC7CFE"/>
    <w:rsid w:val="00CD3BC7"/>
    <w:rsid w:val="00CD6BE3"/>
    <w:rsid w:val="00CE1197"/>
    <w:rsid w:val="00CE199C"/>
    <w:rsid w:val="00CE2A33"/>
    <w:rsid w:val="00CE5BCA"/>
    <w:rsid w:val="00CE5CDC"/>
    <w:rsid w:val="00CF0CE8"/>
    <w:rsid w:val="00CF0D6B"/>
    <w:rsid w:val="00CF0E95"/>
    <w:rsid w:val="00CF1DBB"/>
    <w:rsid w:val="00CF59EC"/>
    <w:rsid w:val="00CF61F7"/>
    <w:rsid w:val="00D01ABB"/>
    <w:rsid w:val="00D0270F"/>
    <w:rsid w:val="00D0491E"/>
    <w:rsid w:val="00D05120"/>
    <w:rsid w:val="00D06A3F"/>
    <w:rsid w:val="00D0798F"/>
    <w:rsid w:val="00D100B9"/>
    <w:rsid w:val="00D10E36"/>
    <w:rsid w:val="00D11B89"/>
    <w:rsid w:val="00D124A9"/>
    <w:rsid w:val="00D127A9"/>
    <w:rsid w:val="00D132D0"/>
    <w:rsid w:val="00D13766"/>
    <w:rsid w:val="00D146E8"/>
    <w:rsid w:val="00D15A6B"/>
    <w:rsid w:val="00D17E9E"/>
    <w:rsid w:val="00D201EB"/>
    <w:rsid w:val="00D20CD7"/>
    <w:rsid w:val="00D20E68"/>
    <w:rsid w:val="00D224B3"/>
    <w:rsid w:val="00D22598"/>
    <w:rsid w:val="00D22E0C"/>
    <w:rsid w:val="00D2343D"/>
    <w:rsid w:val="00D26B1F"/>
    <w:rsid w:val="00D270B6"/>
    <w:rsid w:val="00D2750B"/>
    <w:rsid w:val="00D27D46"/>
    <w:rsid w:val="00D31EED"/>
    <w:rsid w:val="00D31FF2"/>
    <w:rsid w:val="00D3254B"/>
    <w:rsid w:val="00D32CD7"/>
    <w:rsid w:val="00D32DC5"/>
    <w:rsid w:val="00D330E9"/>
    <w:rsid w:val="00D33E70"/>
    <w:rsid w:val="00D35156"/>
    <w:rsid w:val="00D35C7F"/>
    <w:rsid w:val="00D36DDF"/>
    <w:rsid w:val="00D37742"/>
    <w:rsid w:val="00D43F70"/>
    <w:rsid w:val="00D45453"/>
    <w:rsid w:val="00D45798"/>
    <w:rsid w:val="00D45B04"/>
    <w:rsid w:val="00D46174"/>
    <w:rsid w:val="00D46F0B"/>
    <w:rsid w:val="00D477C1"/>
    <w:rsid w:val="00D47E5F"/>
    <w:rsid w:val="00D51C1B"/>
    <w:rsid w:val="00D51DE4"/>
    <w:rsid w:val="00D53381"/>
    <w:rsid w:val="00D53AD3"/>
    <w:rsid w:val="00D5548A"/>
    <w:rsid w:val="00D5664E"/>
    <w:rsid w:val="00D60BCA"/>
    <w:rsid w:val="00D60EBD"/>
    <w:rsid w:val="00D6240D"/>
    <w:rsid w:val="00D6394E"/>
    <w:rsid w:val="00D63B3C"/>
    <w:rsid w:val="00D641D1"/>
    <w:rsid w:val="00D652B6"/>
    <w:rsid w:val="00D6664A"/>
    <w:rsid w:val="00D6675D"/>
    <w:rsid w:val="00D67373"/>
    <w:rsid w:val="00D67A34"/>
    <w:rsid w:val="00D71DF2"/>
    <w:rsid w:val="00D744E0"/>
    <w:rsid w:val="00D74D92"/>
    <w:rsid w:val="00D7687D"/>
    <w:rsid w:val="00D80365"/>
    <w:rsid w:val="00D8283E"/>
    <w:rsid w:val="00D828AD"/>
    <w:rsid w:val="00D82ED7"/>
    <w:rsid w:val="00D835BB"/>
    <w:rsid w:val="00D85963"/>
    <w:rsid w:val="00D860DD"/>
    <w:rsid w:val="00D873F7"/>
    <w:rsid w:val="00D87B83"/>
    <w:rsid w:val="00D9107B"/>
    <w:rsid w:val="00D91840"/>
    <w:rsid w:val="00D92ACD"/>
    <w:rsid w:val="00D92EB6"/>
    <w:rsid w:val="00D93EC4"/>
    <w:rsid w:val="00D94F1F"/>
    <w:rsid w:val="00D95BF4"/>
    <w:rsid w:val="00D97C24"/>
    <w:rsid w:val="00DA0E5E"/>
    <w:rsid w:val="00DA1F0C"/>
    <w:rsid w:val="00DA20FB"/>
    <w:rsid w:val="00DA30F1"/>
    <w:rsid w:val="00DA4722"/>
    <w:rsid w:val="00DA4F48"/>
    <w:rsid w:val="00DA5325"/>
    <w:rsid w:val="00DA641C"/>
    <w:rsid w:val="00DB1432"/>
    <w:rsid w:val="00DB274E"/>
    <w:rsid w:val="00DB2955"/>
    <w:rsid w:val="00DB2E88"/>
    <w:rsid w:val="00DB3A63"/>
    <w:rsid w:val="00DB3EE8"/>
    <w:rsid w:val="00DB5A87"/>
    <w:rsid w:val="00DB713D"/>
    <w:rsid w:val="00DB77F3"/>
    <w:rsid w:val="00DC04A0"/>
    <w:rsid w:val="00DC2C3B"/>
    <w:rsid w:val="00DC3703"/>
    <w:rsid w:val="00DC52AB"/>
    <w:rsid w:val="00DC59FA"/>
    <w:rsid w:val="00DC6B92"/>
    <w:rsid w:val="00DD047C"/>
    <w:rsid w:val="00DD0D15"/>
    <w:rsid w:val="00DD0E17"/>
    <w:rsid w:val="00DD1130"/>
    <w:rsid w:val="00DD1791"/>
    <w:rsid w:val="00DD3294"/>
    <w:rsid w:val="00DD4184"/>
    <w:rsid w:val="00DD769E"/>
    <w:rsid w:val="00DD7BFC"/>
    <w:rsid w:val="00DD7D46"/>
    <w:rsid w:val="00DE01F9"/>
    <w:rsid w:val="00DE01FA"/>
    <w:rsid w:val="00DE1FB9"/>
    <w:rsid w:val="00DE1FF1"/>
    <w:rsid w:val="00DE3C20"/>
    <w:rsid w:val="00DE4B3B"/>
    <w:rsid w:val="00DE6B15"/>
    <w:rsid w:val="00DE7511"/>
    <w:rsid w:val="00DE77B5"/>
    <w:rsid w:val="00DF16E8"/>
    <w:rsid w:val="00DF469D"/>
    <w:rsid w:val="00DF5C8C"/>
    <w:rsid w:val="00DF6A36"/>
    <w:rsid w:val="00E0005D"/>
    <w:rsid w:val="00E002CD"/>
    <w:rsid w:val="00E01AD4"/>
    <w:rsid w:val="00E01DE5"/>
    <w:rsid w:val="00E0232D"/>
    <w:rsid w:val="00E0240A"/>
    <w:rsid w:val="00E028E5"/>
    <w:rsid w:val="00E02A76"/>
    <w:rsid w:val="00E042C1"/>
    <w:rsid w:val="00E06751"/>
    <w:rsid w:val="00E06A71"/>
    <w:rsid w:val="00E06CB6"/>
    <w:rsid w:val="00E07516"/>
    <w:rsid w:val="00E10C02"/>
    <w:rsid w:val="00E11AC4"/>
    <w:rsid w:val="00E11B59"/>
    <w:rsid w:val="00E12265"/>
    <w:rsid w:val="00E12747"/>
    <w:rsid w:val="00E13421"/>
    <w:rsid w:val="00E13929"/>
    <w:rsid w:val="00E1492D"/>
    <w:rsid w:val="00E16295"/>
    <w:rsid w:val="00E16FD9"/>
    <w:rsid w:val="00E173A0"/>
    <w:rsid w:val="00E17430"/>
    <w:rsid w:val="00E2058A"/>
    <w:rsid w:val="00E20870"/>
    <w:rsid w:val="00E20E34"/>
    <w:rsid w:val="00E210AE"/>
    <w:rsid w:val="00E21314"/>
    <w:rsid w:val="00E22494"/>
    <w:rsid w:val="00E2286E"/>
    <w:rsid w:val="00E23D02"/>
    <w:rsid w:val="00E245C7"/>
    <w:rsid w:val="00E25368"/>
    <w:rsid w:val="00E25613"/>
    <w:rsid w:val="00E25978"/>
    <w:rsid w:val="00E25DA8"/>
    <w:rsid w:val="00E2667F"/>
    <w:rsid w:val="00E3043B"/>
    <w:rsid w:val="00E30C3D"/>
    <w:rsid w:val="00E31CB1"/>
    <w:rsid w:val="00E32DC1"/>
    <w:rsid w:val="00E333B8"/>
    <w:rsid w:val="00E3609A"/>
    <w:rsid w:val="00E36CEF"/>
    <w:rsid w:val="00E374AB"/>
    <w:rsid w:val="00E405E8"/>
    <w:rsid w:val="00E411A0"/>
    <w:rsid w:val="00E41EE1"/>
    <w:rsid w:val="00E422B1"/>
    <w:rsid w:val="00E427E1"/>
    <w:rsid w:val="00E42B3D"/>
    <w:rsid w:val="00E47D4F"/>
    <w:rsid w:val="00E50230"/>
    <w:rsid w:val="00E5046D"/>
    <w:rsid w:val="00E5107D"/>
    <w:rsid w:val="00E53830"/>
    <w:rsid w:val="00E54646"/>
    <w:rsid w:val="00E5667A"/>
    <w:rsid w:val="00E56B18"/>
    <w:rsid w:val="00E56B6E"/>
    <w:rsid w:val="00E57393"/>
    <w:rsid w:val="00E60862"/>
    <w:rsid w:val="00E60A8A"/>
    <w:rsid w:val="00E6224B"/>
    <w:rsid w:val="00E62D3A"/>
    <w:rsid w:val="00E631ED"/>
    <w:rsid w:val="00E632ED"/>
    <w:rsid w:val="00E63481"/>
    <w:rsid w:val="00E639F5"/>
    <w:rsid w:val="00E6426C"/>
    <w:rsid w:val="00E6481E"/>
    <w:rsid w:val="00E650CE"/>
    <w:rsid w:val="00E650D0"/>
    <w:rsid w:val="00E65777"/>
    <w:rsid w:val="00E66E14"/>
    <w:rsid w:val="00E674A9"/>
    <w:rsid w:val="00E71547"/>
    <w:rsid w:val="00E7158A"/>
    <w:rsid w:val="00E753E5"/>
    <w:rsid w:val="00E75634"/>
    <w:rsid w:val="00E7795B"/>
    <w:rsid w:val="00E80022"/>
    <w:rsid w:val="00E8079E"/>
    <w:rsid w:val="00E82E2B"/>
    <w:rsid w:val="00E83FE5"/>
    <w:rsid w:val="00E84B0A"/>
    <w:rsid w:val="00E86D46"/>
    <w:rsid w:val="00E86E6A"/>
    <w:rsid w:val="00E8753C"/>
    <w:rsid w:val="00E87E00"/>
    <w:rsid w:val="00E91468"/>
    <w:rsid w:val="00E91E5B"/>
    <w:rsid w:val="00E93125"/>
    <w:rsid w:val="00E934A6"/>
    <w:rsid w:val="00E96CD0"/>
    <w:rsid w:val="00E978A3"/>
    <w:rsid w:val="00E97D91"/>
    <w:rsid w:val="00EA0FFB"/>
    <w:rsid w:val="00EA2450"/>
    <w:rsid w:val="00EA2878"/>
    <w:rsid w:val="00EA2EF1"/>
    <w:rsid w:val="00EA3869"/>
    <w:rsid w:val="00EA5638"/>
    <w:rsid w:val="00EA5EAC"/>
    <w:rsid w:val="00EA67F4"/>
    <w:rsid w:val="00EA7941"/>
    <w:rsid w:val="00EB2A78"/>
    <w:rsid w:val="00EB436B"/>
    <w:rsid w:val="00EB5CC1"/>
    <w:rsid w:val="00EC01FB"/>
    <w:rsid w:val="00EC0F7B"/>
    <w:rsid w:val="00EC3371"/>
    <w:rsid w:val="00EC7BE3"/>
    <w:rsid w:val="00ED196E"/>
    <w:rsid w:val="00ED26E2"/>
    <w:rsid w:val="00ED42E7"/>
    <w:rsid w:val="00ED606B"/>
    <w:rsid w:val="00ED7646"/>
    <w:rsid w:val="00EE1CFE"/>
    <w:rsid w:val="00EE3AA3"/>
    <w:rsid w:val="00EE4505"/>
    <w:rsid w:val="00EE5BC1"/>
    <w:rsid w:val="00EE6779"/>
    <w:rsid w:val="00EE6AFA"/>
    <w:rsid w:val="00EE7C0C"/>
    <w:rsid w:val="00EE7CA5"/>
    <w:rsid w:val="00EE7DFF"/>
    <w:rsid w:val="00EF27E5"/>
    <w:rsid w:val="00EF33B2"/>
    <w:rsid w:val="00EF369E"/>
    <w:rsid w:val="00EF3BFE"/>
    <w:rsid w:val="00EF3E4D"/>
    <w:rsid w:val="00EF47C7"/>
    <w:rsid w:val="00EF53E5"/>
    <w:rsid w:val="00EF547C"/>
    <w:rsid w:val="00EF5E12"/>
    <w:rsid w:val="00EF5F8A"/>
    <w:rsid w:val="00EF6EC4"/>
    <w:rsid w:val="00EF7D2C"/>
    <w:rsid w:val="00F0719D"/>
    <w:rsid w:val="00F1077B"/>
    <w:rsid w:val="00F117D5"/>
    <w:rsid w:val="00F11C8D"/>
    <w:rsid w:val="00F1228C"/>
    <w:rsid w:val="00F1233A"/>
    <w:rsid w:val="00F1290D"/>
    <w:rsid w:val="00F14933"/>
    <w:rsid w:val="00F16425"/>
    <w:rsid w:val="00F16B80"/>
    <w:rsid w:val="00F17219"/>
    <w:rsid w:val="00F2007E"/>
    <w:rsid w:val="00F20C28"/>
    <w:rsid w:val="00F21487"/>
    <w:rsid w:val="00F2158C"/>
    <w:rsid w:val="00F24352"/>
    <w:rsid w:val="00F24620"/>
    <w:rsid w:val="00F253B1"/>
    <w:rsid w:val="00F27AA1"/>
    <w:rsid w:val="00F27C0E"/>
    <w:rsid w:val="00F3229E"/>
    <w:rsid w:val="00F32AD5"/>
    <w:rsid w:val="00F32FC8"/>
    <w:rsid w:val="00F36764"/>
    <w:rsid w:val="00F37F4C"/>
    <w:rsid w:val="00F4202F"/>
    <w:rsid w:val="00F4266F"/>
    <w:rsid w:val="00F432B9"/>
    <w:rsid w:val="00F43662"/>
    <w:rsid w:val="00F43C64"/>
    <w:rsid w:val="00F43F35"/>
    <w:rsid w:val="00F44A4A"/>
    <w:rsid w:val="00F471EF"/>
    <w:rsid w:val="00F50A36"/>
    <w:rsid w:val="00F5154F"/>
    <w:rsid w:val="00F51DAD"/>
    <w:rsid w:val="00F53A0B"/>
    <w:rsid w:val="00F53A2D"/>
    <w:rsid w:val="00F53D22"/>
    <w:rsid w:val="00F54B99"/>
    <w:rsid w:val="00F54CB2"/>
    <w:rsid w:val="00F5522A"/>
    <w:rsid w:val="00F557E1"/>
    <w:rsid w:val="00F56BC0"/>
    <w:rsid w:val="00F56EE0"/>
    <w:rsid w:val="00F607F4"/>
    <w:rsid w:val="00F60965"/>
    <w:rsid w:val="00F61299"/>
    <w:rsid w:val="00F61517"/>
    <w:rsid w:val="00F6168E"/>
    <w:rsid w:val="00F619E3"/>
    <w:rsid w:val="00F62DEC"/>
    <w:rsid w:val="00F65056"/>
    <w:rsid w:val="00F71890"/>
    <w:rsid w:val="00F71A21"/>
    <w:rsid w:val="00F75A36"/>
    <w:rsid w:val="00F76344"/>
    <w:rsid w:val="00F764A8"/>
    <w:rsid w:val="00F77351"/>
    <w:rsid w:val="00F81492"/>
    <w:rsid w:val="00F82348"/>
    <w:rsid w:val="00F83F01"/>
    <w:rsid w:val="00F8553C"/>
    <w:rsid w:val="00F855E3"/>
    <w:rsid w:val="00F86899"/>
    <w:rsid w:val="00F92786"/>
    <w:rsid w:val="00F936A3"/>
    <w:rsid w:val="00F95207"/>
    <w:rsid w:val="00F9643E"/>
    <w:rsid w:val="00F96440"/>
    <w:rsid w:val="00F96B32"/>
    <w:rsid w:val="00FA000C"/>
    <w:rsid w:val="00FA14A0"/>
    <w:rsid w:val="00FA1D9D"/>
    <w:rsid w:val="00FA1EC1"/>
    <w:rsid w:val="00FA4497"/>
    <w:rsid w:val="00FA6269"/>
    <w:rsid w:val="00FA67B5"/>
    <w:rsid w:val="00FA6D6C"/>
    <w:rsid w:val="00FA78E1"/>
    <w:rsid w:val="00FB0B0E"/>
    <w:rsid w:val="00FB158D"/>
    <w:rsid w:val="00FB4660"/>
    <w:rsid w:val="00FB4FBF"/>
    <w:rsid w:val="00FB5727"/>
    <w:rsid w:val="00FB5D20"/>
    <w:rsid w:val="00FB64B5"/>
    <w:rsid w:val="00FB65C2"/>
    <w:rsid w:val="00FC47AF"/>
    <w:rsid w:val="00FC48AD"/>
    <w:rsid w:val="00FC5565"/>
    <w:rsid w:val="00FC6142"/>
    <w:rsid w:val="00FD1D10"/>
    <w:rsid w:val="00FD266B"/>
    <w:rsid w:val="00FD2B3A"/>
    <w:rsid w:val="00FD393B"/>
    <w:rsid w:val="00FD48B8"/>
    <w:rsid w:val="00FD4AD0"/>
    <w:rsid w:val="00FD4F81"/>
    <w:rsid w:val="00FD7661"/>
    <w:rsid w:val="00FE0A97"/>
    <w:rsid w:val="00FE2097"/>
    <w:rsid w:val="00FE2762"/>
    <w:rsid w:val="00FE3B66"/>
    <w:rsid w:val="00FE4060"/>
    <w:rsid w:val="00FE440C"/>
    <w:rsid w:val="00FE4B8B"/>
    <w:rsid w:val="00FE4ECA"/>
    <w:rsid w:val="00FE572A"/>
    <w:rsid w:val="00FE57EB"/>
    <w:rsid w:val="00FE5FAC"/>
    <w:rsid w:val="00FE724D"/>
    <w:rsid w:val="00FF00CC"/>
    <w:rsid w:val="00FF0C3D"/>
    <w:rsid w:val="00FF3E6F"/>
    <w:rsid w:val="00FF4A30"/>
    <w:rsid w:val="00FF51C1"/>
    <w:rsid w:val="00FF6170"/>
    <w:rsid w:val="00FF6739"/>
    <w:rsid w:val="00FF6E75"/>
    <w:rsid w:val="00FF78AD"/>
    <w:rsid w:val="00FF7FEB"/>
    <w:rsid w:val="0269DBA3"/>
    <w:rsid w:val="05600BED"/>
    <w:rsid w:val="075EF373"/>
    <w:rsid w:val="0895043C"/>
    <w:rsid w:val="0AB20660"/>
    <w:rsid w:val="0CD4DEA6"/>
    <w:rsid w:val="0CF413C1"/>
    <w:rsid w:val="0D047D97"/>
    <w:rsid w:val="0E9BFBF9"/>
    <w:rsid w:val="0F65B469"/>
    <w:rsid w:val="11D4DE2C"/>
    <w:rsid w:val="17C8406A"/>
    <w:rsid w:val="1B00DCD4"/>
    <w:rsid w:val="1C45AC16"/>
    <w:rsid w:val="1D35517F"/>
    <w:rsid w:val="1DC6A8DA"/>
    <w:rsid w:val="1E05AB04"/>
    <w:rsid w:val="1EC89507"/>
    <w:rsid w:val="240FDA3F"/>
    <w:rsid w:val="24A44CC6"/>
    <w:rsid w:val="2538ED90"/>
    <w:rsid w:val="25AEA49F"/>
    <w:rsid w:val="26111870"/>
    <w:rsid w:val="266846B7"/>
    <w:rsid w:val="279C7F4B"/>
    <w:rsid w:val="2837BDE8"/>
    <w:rsid w:val="289232A9"/>
    <w:rsid w:val="28A11AC4"/>
    <w:rsid w:val="29C99DF5"/>
    <w:rsid w:val="2B14428E"/>
    <w:rsid w:val="2B49CD51"/>
    <w:rsid w:val="2D57F9A1"/>
    <w:rsid w:val="2D617274"/>
    <w:rsid w:val="2F90AA99"/>
    <w:rsid w:val="314260BB"/>
    <w:rsid w:val="32B234EC"/>
    <w:rsid w:val="3379AC9C"/>
    <w:rsid w:val="339ECCF5"/>
    <w:rsid w:val="3482FF3F"/>
    <w:rsid w:val="3501BBB7"/>
    <w:rsid w:val="357749CA"/>
    <w:rsid w:val="36ADB623"/>
    <w:rsid w:val="36BF37F0"/>
    <w:rsid w:val="3709C193"/>
    <w:rsid w:val="375649B3"/>
    <w:rsid w:val="381FD293"/>
    <w:rsid w:val="39A8D15F"/>
    <w:rsid w:val="39DE3F07"/>
    <w:rsid w:val="39F741D8"/>
    <w:rsid w:val="3AE0838B"/>
    <w:rsid w:val="3D20533E"/>
    <w:rsid w:val="3F35C299"/>
    <w:rsid w:val="4456422F"/>
    <w:rsid w:val="450384F2"/>
    <w:rsid w:val="46997778"/>
    <w:rsid w:val="46FCEBF9"/>
    <w:rsid w:val="47A3F1CE"/>
    <w:rsid w:val="4863B7CB"/>
    <w:rsid w:val="49B983D8"/>
    <w:rsid w:val="49DCB1D2"/>
    <w:rsid w:val="4A3A1509"/>
    <w:rsid w:val="4D2FB168"/>
    <w:rsid w:val="4DABBC75"/>
    <w:rsid w:val="4E18E8F3"/>
    <w:rsid w:val="4F93781D"/>
    <w:rsid w:val="515D0CBE"/>
    <w:rsid w:val="52B0CBC8"/>
    <w:rsid w:val="52E8C81B"/>
    <w:rsid w:val="53CEE125"/>
    <w:rsid w:val="546CF9D2"/>
    <w:rsid w:val="560F9DDD"/>
    <w:rsid w:val="56E85BB0"/>
    <w:rsid w:val="57A11CF6"/>
    <w:rsid w:val="57ED1296"/>
    <w:rsid w:val="593486C0"/>
    <w:rsid w:val="5951F84D"/>
    <w:rsid w:val="5A1343B9"/>
    <w:rsid w:val="5C5F9888"/>
    <w:rsid w:val="5D5A2CF4"/>
    <w:rsid w:val="5E1A0E6E"/>
    <w:rsid w:val="5E5482AF"/>
    <w:rsid w:val="619941BB"/>
    <w:rsid w:val="62EEF636"/>
    <w:rsid w:val="635B4AD0"/>
    <w:rsid w:val="67243538"/>
    <w:rsid w:val="67245335"/>
    <w:rsid w:val="6730B410"/>
    <w:rsid w:val="68891AC3"/>
    <w:rsid w:val="6945CA77"/>
    <w:rsid w:val="6A14D9C7"/>
    <w:rsid w:val="6AAE36CD"/>
    <w:rsid w:val="6D674F13"/>
    <w:rsid w:val="6DD4A0B5"/>
    <w:rsid w:val="6DE56861"/>
    <w:rsid w:val="710C111C"/>
    <w:rsid w:val="724B11B1"/>
    <w:rsid w:val="732E9D60"/>
    <w:rsid w:val="7422ADAA"/>
    <w:rsid w:val="79E0E1B9"/>
    <w:rsid w:val="7C0EEF54"/>
    <w:rsid w:val="7EDC3BD2"/>
    <w:rsid w:val="7FC12B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2EFBA"/>
  <w15:chartTrackingRefBased/>
  <w15:docId w15:val="{3623367E-B878-42C7-9CCC-555F2C59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72A"/>
    <w:pPr>
      <w:keepNext/>
      <w:spacing w:before="240" w:after="60" w:line="240" w:lineRule="auto"/>
      <w:outlineLvl w:val="0"/>
    </w:pPr>
    <w:rPr>
      <w:rFonts w:ascii="Arial" w:eastAsiaTheme="majorEastAsia" w:hAnsi="Arial" w:cstheme="majorBidi"/>
      <w:b/>
      <w:bCs/>
      <w:color w:val="2F5496" w:themeColor="accent5" w:themeShade="BF"/>
      <w:kern w:val="32"/>
      <w:sz w:val="28"/>
      <w:szCs w:val="32"/>
    </w:rPr>
  </w:style>
  <w:style w:type="paragraph" w:styleId="Heading2">
    <w:name w:val="heading 2"/>
    <w:basedOn w:val="Normal"/>
    <w:next w:val="Normal"/>
    <w:link w:val="Heading2Char"/>
    <w:uiPriority w:val="9"/>
    <w:unhideWhenUsed/>
    <w:qFormat/>
    <w:rsid w:val="00480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22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B85"/>
    <w:pPr>
      <w:spacing w:after="0" w:line="240" w:lineRule="auto"/>
    </w:pPr>
  </w:style>
  <w:style w:type="paragraph" w:styleId="Header">
    <w:name w:val="header"/>
    <w:basedOn w:val="Normal"/>
    <w:link w:val="HeaderChar"/>
    <w:uiPriority w:val="99"/>
    <w:unhideWhenUsed/>
    <w:rsid w:val="00231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237"/>
  </w:style>
  <w:style w:type="paragraph" w:styleId="Footer">
    <w:name w:val="footer"/>
    <w:basedOn w:val="Normal"/>
    <w:link w:val="FooterChar"/>
    <w:uiPriority w:val="99"/>
    <w:unhideWhenUsed/>
    <w:rsid w:val="00231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237"/>
  </w:style>
  <w:style w:type="paragraph" w:customStyle="1" w:styleId="Style4">
    <w:name w:val="Style4"/>
    <w:basedOn w:val="Normal"/>
    <w:link w:val="Style4Char"/>
    <w:qFormat/>
    <w:rsid w:val="000E28CC"/>
    <w:pPr>
      <w:spacing w:after="0" w:line="240" w:lineRule="auto"/>
    </w:pPr>
    <w:rPr>
      <w:rFonts w:eastAsia="Calibri" w:cs="Arial"/>
      <w:i/>
      <w:color w:val="000000" w:themeColor="text1"/>
      <w:u w:val="single"/>
      <w:lang w:eastAsia="en-AU"/>
    </w:rPr>
  </w:style>
  <w:style w:type="character" w:customStyle="1" w:styleId="Style4Char">
    <w:name w:val="Style4 Char"/>
    <w:basedOn w:val="DefaultParagraphFont"/>
    <w:link w:val="Style4"/>
    <w:rsid w:val="000E28CC"/>
    <w:rPr>
      <w:rFonts w:eastAsia="Calibri" w:cs="Arial"/>
      <w:i/>
      <w:color w:val="000000" w:themeColor="text1"/>
      <w:u w:val="single"/>
      <w:lang w:eastAsia="en-AU"/>
    </w:rPr>
  </w:style>
  <w:style w:type="table" w:styleId="TableGrid">
    <w:name w:val="Table Grid"/>
    <w:basedOn w:val="TableNormal"/>
    <w:uiPriority w:val="39"/>
    <w:rsid w:val="000E28C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572A"/>
    <w:rPr>
      <w:rFonts w:ascii="Arial" w:eastAsiaTheme="majorEastAsia" w:hAnsi="Arial" w:cstheme="majorBidi"/>
      <w:b/>
      <w:bCs/>
      <w:color w:val="2F5496" w:themeColor="accent5" w:themeShade="BF"/>
      <w:kern w:val="32"/>
      <w:sz w:val="28"/>
      <w:szCs w:val="32"/>
    </w:rPr>
  </w:style>
  <w:style w:type="paragraph" w:customStyle="1" w:styleId="Style2">
    <w:name w:val="Style2"/>
    <w:basedOn w:val="Normal"/>
    <w:link w:val="Style2Char"/>
    <w:qFormat/>
    <w:rsid w:val="00FE572A"/>
    <w:pPr>
      <w:spacing w:after="0" w:line="240" w:lineRule="auto"/>
    </w:pPr>
    <w:rPr>
      <w:rFonts w:ascii="Arial" w:eastAsia="Calibri" w:hAnsi="Arial" w:cs="Times New Roman"/>
      <w:b/>
      <w:color w:val="7B7B7B" w:themeColor="accent3" w:themeShade="BF"/>
      <w:lang w:val="en-US"/>
    </w:rPr>
  </w:style>
  <w:style w:type="character" w:customStyle="1" w:styleId="Style2Char">
    <w:name w:val="Style2 Char"/>
    <w:basedOn w:val="DefaultParagraphFont"/>
    <w:link w:val="Style2"/>
    <w:rsid w:val="00FE572A"/>
    <w:rPr>
      <w:rFonts w:ascii="Arial" w:eastAsia="Calibri" w:hAnsi="Arial" w:cs="Times New Roman"/>
      <w:b/>
      <w:color w:val="7B7B7B" w:themeColor="accent3" w:themeShade="BF"/>
      <w:lang w:val="en-US"/>
    </w:rPr>
  </w:style>
  <w:style w:type="table" w:styleId="GridTable5Dark-Accent1">
    <w:name w:val="Grid Table 5 Dark Accent 1"/>
    <w:basedOn w:val="TableNormal"/>
    <w:uiPriority w:val="50"/>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3-Accent1">
    <w:name w:val="List Table 3 Accent 1"/>
    <w:basedOn w:val="TableNormal"/>
    <w:uiPriority w:val="48"/>
    <w:rsid w:val="00FE572A"/>
    <w:pPr>
      <w:spacing w:after="0" w:line="240" w:lineRule="auto"/>
    </w:pPr>
    <w:rPr>
      <w:rFonts w:ascii="Calibri" w:eastAsia="Calibri" w:hAnsi="Calibri" w:cs="Times New Roman"/>
      <w:sz w:val="20"/>
      <w:szCs w:val="20"/>
      <w:lang w:eastAsia="en-AU"/>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7Colorful-Accent1">
    <w:name w:val="List Table 7 Colorful Accent 1"/>
    <w:basedOn w:val="TableNormal"/>
    <w:uiPriority w:val="52"/>
    <w:rsid w:val="004A6ED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221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929"/>
    <w:rPr>
      <w:rFonts w:ascii="Segoe UI" w:hAnsi="Segoe UI" w:cs="Segoe UI"/>
      <w:sz w:val="18"/>
      <w:szCs w:val="18"/>
    </w:rPr>
  </w:style>
  <w:style w:type="character" w:styleId="CommentReference">
    <w:name w:val="annotation reference"/>
    <w:basedOn w:val="DefaultParagraphFont"/>
    <w:uiPriority w:val="99"/>
    <w:semiHidden/>
    <w:unhideWhenUsed/>
    <w:rsid w:val="0088191F"/>
    <w:rPr>
      <w:sz w:val="16"/>
      <w:szCs w:val="16"/>
    </w:rPr>
  </w:style>
  <w:style w:type="paragraph" w:styleId="CommentText">
    <w:name w:val="annotation text"/>
    <w:basedOn w:val="Normal"/>
    <w:link w:val="CommentTextChar"/>
    <w:uiPriority w:val="99"/>
    <w:unhideWhenUsed/>
    <w:rsid w:val="0088191F"/>
    <w:pPr>
      <w:spacing w:line="240" w:lineRule="auto"/>
    </w:pPr>
    <w:rPr>
      <w:sz w:val="20"/>
      <w:szCs w:val="20"/>
    </w:rPr>
  </w:style>
  <w:style w:type="character" w:customStyle="1" w:styleId="CommentTextChar">
    <w:name w:val="Comment Text Char"/>
    <w:basedOn w:val="DefaultParagraphFont"/>
    <w:link w:val="CommentText"/>
    <w:uiPriority w:val="99"/>
    <w:rsid w:val="0088191F"/>
    <w:rPr>
      <w:sz w:val="20"/>
      <w:szCs w:val="20"/>
    </w:rPr>
  </w:style>
  <w:style w:type="paragraph" w:styleId="CommentSubject">
    <w:name w:val="annotation subject"/>
    <w:basedOn w:val="CommentText"/>
    <w:next w:val="CommentText"/>
    <w:link w:val="CommentSubjectChar"/>
    <w:uiPriority w:val="99"/>
    <w:semiHidden/>
    <w:unhideWhenUsed/>
    <w:rsid w:val="0088191F"/>
    <w:rPr>
      <w:b/>
      <w:bCs/>
    </w:rPr>
  </w:style>
  <w:style w:type="character" w:customStyle="1" w:styleId="CommentSubjectChar">
    <w:name w:val="Comment Subject Char"/>
    <w:basedOn w:val="CommentTextChar"/>
    <w:link w:val="CommentSubject"/>
    <w:uiPriority w:val="99"/>
    <w:semiHidden/>
    <w:rsid w:val="0088191F"/>
    <w:rPr>
      <w:b/>
      <w:bCs/>
      <w:sz w:val="20"/>
      <w:szCs w:val="20"/>
    </w:rPr>
  </w:style>
  <w:style w:type="character" w:styleId="Hyperlink">
    <w:name w:val="Hyperlink"/>
    <w:basedOn w:val="DefaultParagraphFont"/>
    <w:uiPriority w:val="99"/>
    <w:unhideWhenUsed/>
    <w:rsid w:val="00D6675D"/>
    <w:rPr>
      <w:color w:val="0563C1" w:themeColor="hyperlink"/>
      <w:u w:val="single"/>
    </w:rPr>
  </w:style>
  <w:style w:type="character" w:styleId="UnresolvedMention">
    <w:name w:val="Unresolved Mention"/>
    <w:basedOn w:val="DefaultParagraphFont"/>
    <w:uiPriority w:val="99"/>
    <w:semiHidden/>
    <w:unhideWhenUsed/>
    <w:rsid w:val="00D6675D"/>
    <w:rPr>
      <w:color w:val="605E5C"/>
      <w:shd w:val="clear" w:color="auto" w:fill="E1DFDD"/>
    </w:rPr>
  </w:style>
  <w:style w:type="paragraph" w:styleId="ListParagraph">
    <w:name w:val="List Paragraph"/>
    <w:aliases w:val="Bullet List Paragraph,OW List Paragraph,H_List Paragraph,List Paragraph1,List Paragraph11,List Paragraph2,Bulit List -  Paragraph,Main numbered paragraph,Numbered List Paragraph,bullets,Template bullets,Bullet Paragraph,Heading x,Bullets2"/>
    <w:basedOn w:val="Normal"/>
    <w:link w:val="ListParagraphChar"/>
    <w:uiPriority w:val="1"/>
    <w:qFormat/>
    <w:rsid w:val="00914D1E"/>
    <w:pPr>
      <w:ind w:left="720"/>
      <w:contextualSpacing/>
    </w:pPr>
  </w:style>
  <w:style w:type="character" w:customStyle="1" w:styleId="Heading2Char">
    <w:name w:val="Heading 2 Char"/>
    <w:basedOn w:val="DefaultParagraphFont"/>
    <w:link w:val="Heading2"/>
    <w:uiPriority w:val="9"/>
    <w:rsid w:val="00480E5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2265"/>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ullet List Paragraph Char,OW List Paragraph Char,H_List Paragraph Char,List Paragraph1 Char,List Paragraph11 Char,List Paragraph2 Char,Bulit List -  Paragraph Char,Main numbered paragraph Char,Numbered List Paragraph Char"/>
    <w:basedOn w:val="DefaultParagraphFont"/>
    <w:link w:val="ListParagraph"/>
    <w:uiPriority w:val="1"/>
    <w:qFormat/>
    <w:rsid w:val="00E12265"/>
  </w:style>
  <w:style w:type="paragraph" w:styleId="FootnoteText">
    <w:name w:val="footnote text"/>
    <w:basedOn w:val="Normal"/>
    <w:link w:val="FootnoteTextChar"/>
    <w:uiPriority w:val="99"/>
    <w:semiHidden/>
    <w:unhideWhenUsed/>
    <w:rsid w:val="00E12265"/>
    <w:pPr>
      <w:spacing w:after="0" w:line="240" w:lineRule="auto"/>
    </w:pPr>
    <w:rPr>
      <w:rFonts w:ascii="Arial" w:eastAsia="Cambria" w:hAnsi="Arial" w:cs="Times New Roman"/>
      <w:sz w:val="20"/>
      <w:szCs w:val="20"/>
      <w:lang w:val="en-US"/>
    </w:rPr>
  </w:style>
  <w:style w:type="character" w:customStyle="1" w:styleId="FootnoteTextChar">
    <w:name w:val="Footnote Text Char"/>
    <w:basedOn w:val="DefaultParagraphFont"/>
    <w:link w:val="FootnoteText"/>
    <w:uiPriority w:val="99"/>
    <w:semiHidden/>
    <w:rsid w:val="00E12265"/>
    <w:rPr>
      <w:rFonts w:ascii="Arial" w:eastAsia="Cambria" w:hAnsi="Arial" w:cs="Times New Roman"/>
      <w:sz w:val="20"/>
      <w:szCs w:val="20"/>
      <w:lang w:val="en-US"/>
    </w:rPr>
  </w:style>
  <w:style w:type="character" w:styleId="FootnoteReference">
    <w:name w:val="footnote reference"/>
    <w:basedOn w:val="DefaultParagraphFont"/>
    <w:uiPriority w:val="99"/>
    <w:semiHidden/>
    <w:unhideWhenUsed/>
    <w:rsid w:val="00E12265"/>
    <w:rPr>
      <w:vertAlign w:val="superscript"/>
    </w:rPr>
  </w:style>
  <w:style w:type="character" w:styleId="IntenseEmphasis">
    <w:name w:val="Intense Emphasis"/>
    <w:basedOn w:val="DefaultParagraphFont"/>
    <w:uiPriority w:val="21"/>
    <w:qFormat/>
    <w:rsid w:val="000D2B3E"/>
    <w:rPr>
      <w:i/>
      <w:iCs/>
      <w:color w:val="5B9BD5" w:themeColor="accent1"/>
    </w:rPr>
  </w:style>
  <w:style w:type="paragraph" w:customStyle="1" w:styleId="Instructionsnon-printing">
    <w:name w:val="Instructions (non-printing)"/>
    <w:basedOn w:val="Normal"/>
    <w:link w:val="Instructionsnon-printingChar"/>
    <w:uiPriority w:val="15"/>
    <w:qFormat/>
    <w:rsid w:val="00FB4FBF"/>
    <w:pPr>
      <w:spacing w:after="0" w:line="240" w:lineRule="auto"/>
    </w:pPr>
    <w:rPr>
      <w:rFonts w:ascii="Arial" w:eastAsia="Cambria" w:hAnsi="Arial" w:cs="Arial"/>
      <w:vanish/>
      <w:color w:val="FF0000"/>
      <w:sz w:val="20"/>
      <w:lang w:val="en-US"/>
    </w:rPr>
  </w:style>
  <w:style w:type="character" w:customStyle="1" w:styleId="Instructionsnon-printingChar">
    <w:name w:val="Instructions (non-printing) Char"/>
    <w:basedOn w:val="DefaultParagraphFont"/>
    <w:link w:val="Instructionsnon-printing"/>
    <w:uiPriority w:val="15"/>
    <w:rsid w:val="00FB4FBF"/>
    <w:rPr>
      <w:rFonts w:ascii="Arial" w:eastAsia="Cambria" w:hAnsi="Arial" w:cs="Arial"/>
      <w:vanish/>
      <w:color w:val="FF0000"/>
      <w:sz w:val="20"/>
      <w:lang w:val="en-US"/>
    </w:rPr>
  </w:style>
  <w:style w:type="paragraph" w:customStyle="1" w:styleId="TableParagraph">
    <w:name w:val="Table Paragraph"/>
    <w:basedOn w:val="Normal"/>
    <w:uiPriority w:val="1"/>
    <w:qFormat/>
    <w:rsid w:val="00103D73"/>
    <w:pPr>
      <w:widowControl w:val="0"/>
      <w:autoSpaceDE w:val="0"/>
      <w:autoSpaceDN w:val="0"/>
      <w:spacing w:after="0" w:line="240" w:lineRule="auto"/>
      <w:ind w:left="112"/>
    </w:pPr>
    <w:rPr>
      <w:rFonts w:ascii="Arial" w:eastAsia="Arial" w:hAnsi="Arial" w:cs="Arial"/>
      <w:lang w:val="en-US"/>
    </w:rPr>
  </w:style>
  <w:style w:type="table" w:customStyle="1" w:styleId="CSCTableGrid1">
    <w:name w:val="CSC Table Grid1"/>
    <w:basedOn w:val="TableNormal"/>
    <w:next w:val="TableGrid"/>
    <w:rsid w:val="00A127EA"/>
    <w:pPr>
      <w:spacing w:after="0" w:line="240" w:lineRule="auto"/>
    </w:pPr>
    <w:rPr>
      <w:rFonts w:ascii="Franklin Gothic Book" w:eastAsia="Times New Roman" w:hAnsi="Franklin Gothic Book" w:cs="Times New Roman"/>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Univers" w:hAnsi="Univers"/>
        <w:b/>
        <w:sz w:val="20"/>
      </w:rPr>
    </w:tblStylePr>
    <w:tblStylePr w:type="lastRow">
      <w:rPr>
        <w:rFonts w:ascii="Univers" w:hAnsi="Univers"/>
        <w:sz w:val="20"/>
      </w:rPr>
    </w:tblStylePr>
    <w:tblStylePr w:type="firstCol">
      <w:rPr>
        <w:rFonts w:ascii="Univers" w:hAnsi="Univers"/>
        <w:sz w:val="20"/>
      </w:rPr>
    </w:tblStylePr>
    <w:tblStylePr w:type="lastCol">
      <w:rPr>
        <w:rFonts w:ascii="Univers" w:hAnsi="Univers"/>
        <w:sz w:val="20"/>
      </w:rPr>
    </w:tblStylePr>
    <w:tblStylePr w:type="band1Vert">
      <w:rPr>
        <w:rFonts w:ascii="Univers" w:hAnsi="Univers"/>
        <w:sz w:val="20"/>
      </w:rPr>
    </w:tblStylePr>
    <w:tblStylePr w:type="band2Vert">
      <w:rPr>
        <w:rFonts w:ascii="Univers" w:hAnsi="Univers"/>
        <w:sz w:val="20"/>
      </w:rPr>
    </w:tblStylePr>
    <w:tblStylePr w:type="band1Horz">
      <w:rPr>
        <w:rFonts w:ascii="Univers" w:hAnsi="Univers"/>
        <w:sz w:val="20"/>
      </w:rPr>
    </w:tblStylePr>
    <w:tblStylePr w:type="band2Horz">
      <w:rPr>
        <w:rFonts w:ascii="Univers" w:hAnsi="Univers"/>
        <w:sz w:val="20"/>
      </w:rPr>
    </w:tblStylePr>
    <w:tblStylePr w:type="neCell">
      <w:rPr>
        <w:rFonts w:ascii="Univers" w:hAnsi="Univers"/>
        <w:sz w:val="20"/>
      </w:rPr>
    </w:tblStylePr>
    <w:tblStylePr w:type="nwCell">
      <w:rPr>
        <w:rFonts w:ascii="Univers" w:hAnsi="Univers"/>
        <w:sz w:val="20"/>
      </w:rPr>
    </w:tblStylePr>
    <w:tblStylePr w:type="seCell">
      <w:rPr>
        <w:rFonts w:ascii="Univers" w:hAnsi="Univers"/>
        <w:sz w:val="20"/>
      </w:rPr>
    </w:tblStylePr>
    <w:tblStylePr w:type="swCell">
      <w:rPr>
        <w:rFonts w:ascii="Univers" w:hAnsi="Univers"/>
        <w:sz w:val="20"/>
      </w:rPr>
    </w:tblStylePr>
  </w:style>
  <w:style w:type="paragraph" w:styleId="Revision">
    <w:name w:val="Revision"/>
    <w:hidden/>
    <w:uiPriority w:val="99"/>
    <w:semiHidden/>
    <w:rsid w:val="00901325"/>
    <w:pPr>
      <w:spacing w:after="0" w:line="240" w:lineRule="auto"/>
    </w:pPr>
  </w:style>
  <w:style w:type="character" w:styleId="FollowedHyperlink">
    <w:name w:val="FollowedHyperlink"/>
    <w:basedOn w:val="DefaultParagraphFont"/>
    <w:uiPriority w:val="99"/>
    <w:semiHidden/>
    <w:unhideWhenUsed/>
    <w:rsid w:val="002720DD"/>
    <w:rPr>
      <w:color w:val="954F72" w:themeColor="followedHyperlink"/>
      <w:u w:val="single"/>
    </w:rPr>
  </w:style>
  <w:style w:type="character" w:styleId="Mention">
    <w:name w:val="Mention"/>
    <w:basedOn w:val="DefaultParagraphFont"/>
    <w:uiPriority w:val="99"/>
    <w:unhideWhenUsed/>
    <w:rsid w:val="00AE1BE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oondah.vic.gov.au/About-Council/Planning-for-our-future/Strategies-and-plans" TargetMode="External"/><Relationship Id="rId18" Type="http://schemas.microsoft.com/office/2007/relationships/diagramDrawing" Target="diagrams/drawing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maroondah.vic.gov.au/About-Council/Planning-for-our-future/Council-Plan" TargetMode="External"/><Relationship Id="rId7" Type="http://schemas.openxmlformats.org/officeDocument/2006/relationships/settings" Target="settings.xml"/><Relationship Id="rId12" Type="http://schemas.openxmlformats.org/officeDocument/2006/relationships/hyperlink" Target="https://www.maroondah.vic.gov.au/About-Council/Planning-for-our-future/Council-Plan" TargetMode="External"/><Relationship Id="rId17" Type="http://schemas.openxmlformats.org/officeDocument/2006/relationships/diagramColors" Target="diagrams/colors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maroondah.vic.gov.au/About-Council/Planning-for-our-future/Maroondah-205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roondah.vic.gov.au/About-Council/Planning-for-our-future/Maroondah-2050"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ing.com/ck/a?!&amp;&amp;p=4503e7a0b0bc956bJmltdHM9MTY5Mzc4NTYwMCZpZ3VpZD0yNzhlZTBjNi05NjFlLTY0NDUtM2MzZC1mM2EwOTc4ZjY1ZDcmaW5zaWQ9NTE5MQ&amp;ptn=3&amp;hsh=3&amp;fclid=278ee0c6-961e-6445-3c3d-f3a0978f65d7&amp;psq=ohs+act+victoria&amp;u=a1aHR0cHM6Ly93d3cubGVnaXNsYXRpb24udmljLmdvdi5hdS9pbi1mb3JjZS9hY3RzL29jY3VwYXRpb25hbC1oZWFsdGgtYW5kLXNhZmV0eS1hY3QtMjAwNA&amp;ntb=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www.maroondah.vic.gov.au/About-Council/Planning-for-our-future/Strategies-and-plans/Maroondah-Liveability-Wellbeing-and-Resilience-Strategy" TargetMode="External"/><Relationship Id="rId27" Type="http://schemas.openxmlformats.org/officeDocument/2006/relationships/header" Target="header3.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69E506-5807-4D54-BFB4-A97219317FFE}" type="doc">
      <dgm:prSet loTypeId="urn:microsoft.com/office/officeart/2005/8/layout/bProcess3" loCatId="process" qsTypeId="urn:microsoft.com/office/officeart/2005/8/quickstyle/simple1" qsCatId="simple" csTypeId="urn:microsoft.com/office/officeart/2005/8/colors/accent0_3" csCatId="mainScheme" phldr="1"/>
      <dgm:spPr/>
      <dgm:t>
        <a:bodyPr/>
        <a:lstStyle/>
        <a:p>
          <a:endParaRPr lang="en-AU"/>
        </a:p>
      </dgm:t>
    </dgm:pt>
    <dgm:pt modelId="{80CB314B-EE43-49F6-AC04-25EB0E891D89}">
      <dgm:prSet phldrT="[Text]"/>
      <dgm:spPr/>
      <dgm:t>
        <a:bodyPr/>
        <a:lstStyle/>
        <a:p>
          <a:r>
            <a:rPr lang="en-AU"/>
            <a:t>Grant writing workshops and information sessions</a:t>
          </a:r>
        </a:p>
      </dgm:t>
    </dgm:pt>
    <dgm:pt modelId="{B99AC4E6-9379-4EFD-909C-A21C6075A078}" type="parTrans" cxnId="{C6DC07C0-C918-4DD4-A9C4-2C86588DB036}">
      <dgm:prSet/>
      <dgm:spPr/>
      <dgm:t>
        <a:bodyPr/>
        <a:lstStyle/>
        <a:p>
          <a:endParaRPr lang="en-AU"/>
        </a:p>
      </dgm:t>
    </dgm:pt>
    <dgm:pt modelId="{8B178F6E-BF67-43E6-884A-A1EA51E6E865}" type="sibTrans" cxnId="{C6DC07C0-C918-4DD4-A9C4-2C86588DB036}">
      <dgm:prSet/>
      <dgm:spPr/>
      <dgm:t>
        <a:bodyPr/>
        <a:lstStyle/>
        <a:p>
          <a:endParaRPr lang="en-AU"/>
        </a:p>
      </dgm:t>
    </dgm:pt>
    <dgm:pt modelId="{ADC0C445-35E1-4AAC-AA1D-B792303DD661}">
      <dgm:prSet phldrT="[Text]"/>
      <dgm:spPr/>
      <dgm:t>
        <a:bodyPr/>
        <a:lstStyle/>
        <a:p>
          <a:r>
            <a:rPr lang="en-AU"/>
            <a:t>Application window opens</a:t>
          </a:r>
        </a:p>
      </dgm:t>
    </dgm:pt>
    <dgm:pt modelId="{1A44780F-CA7C-4649-A28E-A23C77B47333}" type="parTrans" cxnId="{6FD9BBE4-834A-40B1-887F-917136294221}">
      <dgm:prSet/>
      <dgm:spPr/>
      <dgm:t>
        <a:bodyPr/>
        <a:lstStyle/>
        <a:p>
          <a:endParaRPr lang="en-AU"/>
        </a:p>
      </dgm:t>
    </dgm:pt>
    <dgm:pt modelId="{44F9CA17-BD35-4D4D-BFC2-12D1AAF28301}" type="sibTrans" cxnId="{6FD9BBE4-834A-40B1-887F-917136294221}">
      <dgm:prSet/>
      <dgm:spPr/>
      <dgm:t>
        <a:bodyPr/>
        <a:lstStyle/>
        <a:p>
          <a:endParaRPr lang="en-AU"/>
        </a:p>
      </dgm:t>
    </dgm:pt>
    <dgm:pt modelId="{FE8DB003-534F-427C-BA94-BBB119C91FB2}">
      <dgm:prSet phldrT="[Text]"/>
      <dgm:spPr/>
      <dgm:t>
        <a:bodyPr/>
        <a:lstStyle/>
        <a:p>
          <a:r>
            <a:rPr lang="en-AU"/>
            <a:t>Applications received</a:t>
          </a:r>
        </a:p>
      </dgm:t>
    </dgm:pt>
    <dgm:pt modelId="{DF2C6D44-7583-4E8E-917D-C7EB06ED6EC7}" type="parTrans" cxnId="{09274F05-0B46-407F-B0CF-3099F5DDEDD4}">
      <dgm:prSet/>
      <dgm:spPr/>
      <dgm:t>
        <a:bodyPr/>
        <a:lstStyle/>
        <a:p>
          <a:endParaRPr lang="en-AU"/>
        </a:p>
      </dgm:t>
    </dgm:pt>
    <dgm:pt modelId="{B2741FE2-B17F-4945-9A0E-5D9032D07F28}" type="sibTrans" cxnId="{09274F05-0B46-407F-B0CF-3099F5DDEDD4}">
      <dgm:prSet/>
      <dgm:spPr/>
      <dgm:t>
        <a:bodyPr/>
        <a:lstStyle/>
        <a:p>
          <a:endParaRPr lang="en-AU"/>
        </a:p>
      </dgm:t>
    </dgm:pt>
    <dgm:pt modelId="{0F4AF5AF-8C24-4D60-96B8-BB68CA47BED6}">
      <dgm:prSet/>
      <dgm:spPr/>
      <dgm:t>
        <a:bodyPr/>
        <a:lstStyle/>
        <a:p>
          <a:r>
            <a:rPr lang="en-AU"/>
            <a:t>Applications assessed</a:t>
          </a:r>
        </a:p>
      </dgm:t>
    </dgm:pt>
    <dgm:pt modelId="{3FC3DB4B-0A7C-4F4F-8AAC-07951441220D}" type="parTrans" cxnId="{576B6562-2B2B-4D31-B46A-75A83A79FC44}">
      <dgm:prSet/>
      <dgm:spPr/>
      <dgm:t>
        <a:bodyPr/>
        <a:lstStyle/>
        <a:p>
          <a:endParaRPr lang="en-AU"/>
        </a:p>
      </dgm:t>
    </dgm:pt>
    <dgm:pt modelId="{BC8040D8-503F-442F-8718-E773B14BD0F3}" type="sibTrans" cxnId="{576B6562-2B2B-4D31-B46A-75A83A79FC44}">
      <dgm:prSet/>
      <dgm:spPr/>
      <dgm:t>
        <a:bodyPr/>
        <a:lstStyle/>
        <a:p>
          <a:endParaRPr lang="en-AU"/>
        </a:p>
      </dgm:t>
    </dgm:pt>
    <dgm:pt modelId="{CFD684C7-66A6-4EE3-A94D-E25D8161B4EA}">
      <dgm:prSet/>
      <dgm:spPr/>
      <dgm:t>
        <a:bodyPr/>
        <a:lstStyle/>
        <a:p>
          <a:r>
            <a:rPr lang="en-AU"/>
            <a:t>Panel recommendations</a:t>
          </a:r>
        </a:p>
      </dgm:t>
    </dgm:pt>
    <dgm:pt modelId="{2EBC6786-B0B1-4CED-9CD6-8266510DBB1F}" type="parTrans" cxnId="{4C49CD94-55EF-4F81-AECB-51B3F3079B4B}">
      <dgm:prSet/>
      <dgm:spPr/>
      <dgm:t>
        <a:bodyPr/>
        <a:lstStyle/>
        <a:p>
          <a:endParaRPr lang="en-AU"/>
        </a:p>
      </dgm:t>
    </dgm:pt>
    <dgm:pt modelId="{179AED08-4B8F-4EEA-BE66-B5FDEBC91FF2}" type="sibTrans" cxnId="{4C49CD94-55EF-4F81-AECB-51B3F3079B4B}">
      <dgm:prSet/>
      <dgm:spPr/>
      <dgm:t>
        <a:bodyPr/>
        <a:lstStyle/>
        <a:p>
          <a:endParaRPr lang="en-AU"/>
        </a:p>
      </dgm:t>
    </dgm:pt>
    <dgm:pt modelId="{5C793E06-4BAB-4BB6-9E9F-46EEC04F730F}">
      <dgm:prSet/>
      <dgm:spPr/>
      <dgm:t>
        <a:bodyPr/>
        <a:lstStyle/>
        <a:p>
          <a:r>
            <a:rPr lang="en-AU"/>
            <a:t>CMT Endorsement</a:t>
          </a:r>
        </a:p>
      </dgm:t>
    </dgm:pt>
    <dgm:pt modelId="{2E971A9D-765F-4F2F-9741-C77505817C53}" type="parTrans" cxnId="{8D8044A6-AF68-4323-8089-5DC191C87C1C}">
      <dgm:prSet/>
      <dgm:spPr/>
      <dgm:t>
        <a:bodyPr/>
        <a:lstStyle/>
        <a:p>
          <a:endParaRPr lang="en-AU"/>
        </a:p>
      </dgm:t>
    </dgm:pt>
    <dgm:pt modelId="{BB84967A-A83A-43B3-BAE5-7DEE6E96D488}" type="sibTrans" cxnId="{8D8044A6-AF68-4323-8089-5DC191C87C1C}">
      <dgm:prSet/>
      <dgm:spPr/>
      <dgm:t>
        <a:bodyPr/>
        <a:lstStyle/>
        <a:p>
          <a:endParaRPr lang="en-AU"/>
        </a:p>
      </dgm:t>
    </dgm:pt>
    <dgm:pt modelId="{D5C3B028-5CAF-4EBF-876B-74936FD7A430}">
      <dgm:prSet/>
      <dgm:spPr/>
      <dgm:t>
        <a:bodyPr/>
        <a:lstStyle/>
        <a:p>
          <a:r>
            <a:rPr lang="en-AU"/>
            <a:t>Council approval</a:t>
          </a:r>
        </a:p>
      </dgm:t>
    </dgm:pt>
    <dgm:pt modelId="{A29FAF09-743A-4C60-8A41-99B58C44649A}" type="parTrans" cxnId="{08440EFE-670C-4CAF-9EE4-873A0DD11D97}">
      <dgm:prSet/>
      <dgm:spPr/>
      <dgm:t>
        <a:bodyPr/>
        <a:lstStyle/>
        <a:p>
          <a:endParaRPr lang="en-AU"/>
        </a:p>
      </dgm:t>
    </dgm:pt>
    <dgm:pt modelId="{9917299F-65F7-4C12-B018-53D6CF574C5F}" type="sibTrans" cxnId="{08440EFE-670C-4CAF-9EE4-873A0DD11D97}">
      <dgm:prSet/>
      <dgm:spPr/>
      <dgm:t>
        <a:bodyPr/>
        <a:lstStyle/>
        <a:p>
          <a:endParaRPr lang="en-AU"/>
        </a:p>
      </dgm:t>
    </dgm:pt>
    <dgm:pt modelId="{3E7733AA-E531-464C-853E-D4C49AA57DD1}">
      <dgm:prSet/>
      <dgm:spPr/>
      <dgm:t>
        <a:bodyPr/>
        <a:lstStyle/>
        <a:p>
          <a:r>
            <a:rPr lang="en-AU"/>
            <a:t>Grant monies acquitted</a:t>
          </a:r>
        </a:p>
      </dgm:t>
    </dgm:pt>
    <dgm:pt modelId="{7D17EFF4-F833-43D7-B0AC-5EB08354C8E7}" type="parTrans" cxnId="{9CC29267-864E-4FE0-A3F4-624730638776}">
      <dgm:prSet/>
      <dgm:spPr/>
      <dgm:t>
        <a:bodyPr/>
        <a:lstStyle/>
        <a:p>
          <a:endParaRPr lang="en-AU"/>
        </a:p>
      </dgm:t>
    </dgm:pt>
    <dgm:pt modelId="{ECCF4F64-18FF-4071-AC9C-B5C0DD4DBD20}" type="sibTrans" cxnId="{9CC29267-864E-4FE0-A3F4-624730638776}">
      <dgm:prSet/>
      <dgm:spPr/>
      <dgm:t>
        <a:bodyPr/>
        <a:lstStyle/>
        <a:p>
          <a:endParaRPr lang="en-AU"/>
        </a:p>
      </dgm:t>
    </dgm:pt>
    <dgm:pt modelId="{7034D161-2AC6-4243-BAA8-CEC22B5980AB}">
      <dgm:prSet phldrT="[Text]"/>
      <dgm:spPr/>
      <dgm:t>
        <a:bodyPr/>
        <a:lstStyle/>
        <a:p>
          <a:r>
            <a:rPr lang="en-AU"/>
            <a:t>Application window closes</a:t>
          </a:r>
        </a:p>
      </dgm:t>
    </dgm:pt>
    <dgm:pt modelId="{51500D3A-C46F-4EDA-8561-89EF0335B3AD}" type="parTrans" cxnId="{3A5270BD-7DCA-4CB0-AEC1-018C211ED115}">
      <dgm:prSet/>
      <dgm:spPr/>
      <dgm:t>
        <a:bodyPr/>
        <a:lstStyle/>
        <a:p>
          <a:endParaRPr lang="en-AU"/>
        </a:p>
      </dgm:t>
    </dgm:pt>
    <dgm:pt modelId="{ED1567F7-AA88-4503-AFAD-74306AB7AB4E}" type="sibTrans" cxnId="{3A5270BD-7DCA-4CB0-AEC1-018C211ED115}">
      <dgm:prSet/>
      <dgm:spPr/>
      <dgm:t>
        <a:bodyPr/>
        <a:lstStyle/>
        <a:p>
          <a:endParaRPr lang="en-AU"/>
        </a:p>
      </dgm:t>
    </dgm:pt>
    <dgm:pt modelId="{D910E392-1DB4-4477-9E12-93CBE347D091}" type="pres">
      <dgm:prSet presAssocID="{3169E506-5807-4D54-BFB4-A97219317FFE}" presName="Name0" presStyleCnt="0">
        <dgm:presLayoutVars>
          <dgm:dir/>
          <dgm:resizeHandles val="exact"/>
        </dgm:presLayoutVars>
      </dgm:prSet>
      <dgm:spPr/>
    </dgm:pt>
    <dgm:pt modelId="{69B379D1-48DD-40D0-AB6A-CC97EA380D0F}" type="pres">
      <dgm:prSet presAssocID="{80CB314B-EE43-49F6-AC04-25EB0E891D89}" presName="node" presStyleLbl="node1" presStyleIdx="0" presStyleCnt="9">
        <dgm:presLayoutVars>
          <dgm:bulletEnabled val="1"/>
        </dgm:presLayoutVars>
      </dgm:prSet>
      <dgm:spPr/>
    </dgm:pt>
    <dgm:pt modelId="{7DC5EFC5-A331-45B9-BBCA-4CBA41524BB7}" type="pres">
      <dgm:prSet presAssocID="{8B178F6E-BF67-43E6-884A-A1EA51E6E865}" presName="sibTrans" presStyleLbl="sibTrans1D1" presStyleIdx="0" presStyleCnt="8"/>
      <dgm:spPr/>
    </dgm:pt>
    <dgm:pt modelId="{E77A08EF-76E3-4B41-9FC7-38C5E63767DE}" type="pres">
      <dgm:prSet presAssocID="{8B178F6E-BF67-43E6-884A-A1EA51E6E865}" presName="connectorText" presStyleLbl="sibTrans1D1" presStyleIdx="0" presStyleCnt="8"/>
      <dgm:spPr/>
    </dgm:pt>
    <dgm:pt modelId="{D1F2D021-D214-4F58-BD3E-39D9E7383FF0}" type="pres">
      <dgm:prSet presAssocID="{ADC0C445-35E1-4AAC-AA1D-B792303DD661}" presName="node" presStyleLbl="node1" presStyleIdx="1" presStyleCnt="9" custLinFactNeighborY="-329">
        <dgm:presLayoutVars>
          <dgm:bulletEnabled val="1"/>
        </dgm:presLayoutVars>
      </dgm:prSet>
      <dgm:spPr/>
    </dgm:pt>
    <dgm:pt modelId="{92FC727E-0E28-406E-A249-3BCD78A43293}" type="pres">
      <dgm:prSet presAssocID="{44F9CA17-BD35-4D4D-BFC2-12D1AAF28301}" presName="sibTrans" presStyleLbl="sibTrans1D1" presStyleIdx="1" presStyleCnt="8"/>
      <dgm:spPr/>
    </dgm:pt>
    <dgm:pt modelId="{1042A094-A942-474A-BBA8-4746C0EA3E95}" type="pres">
      <dgm:prSet presAssocID="{44F9CA17-BD35-4D4D-BFC2-12D1AAF28301}" presName="connectorText" presStyleLbl="sibTrans1D1" presStyleIdx="1" presStyleCnt="8"/>
      <dgm:spPr/>
    </dgm:pt>
    <dgm:pt modelId="{DDE5605E-AE64-4F18-8992-F9255D7CCEB5}" type="pres">
      <dgm:prSet presAssocID="{FE8DB003-534F-427C-BA94-BBB119C91FB2}" presName="node" presStyleLbl="node1" presStyleIdx="2" presStyleCnt="9" custLinFactNeighborX="-5647" custLinFactNeighborY="-29">
        <dgm:presLayoutVars>
          <dgm:bulletEnabled val="1"/>
        </dgm:presLayoutVars>
      </dgm:prSet>
      <dgm:spPr/>
    </dgm:pt>
    <dgm:pt modelId="{95B66420-FACC-4945-9B3C-EA045AA47EBC}" type="pres">
      <dgm:prSet presAssocID="{B2741FE2-B17F-4945-9A0E-5D9032D07F28}" presName="sibTrans" presStyleLbl="sibTrans1D1" presStyleIdx="2" presStyleCnt="8"/>
      <dgm:spPr/>
    </dgm:pt>
    <dgm:pt modelId="{BB7B91C5-7FDF-4B67-8A2A-282A74F9B058}" type="pres">
      <dgm:prSet presAssocID="{B2741FE2-B17F-4945-9A0E-5D9032D07F28}" presName="connectorText" presStyleLbl="sibTrans1D1" presStyleIdx="2" presStyleCnt="8"/>
      <dgm:spPr/>
    </dgm:pt>
    <dgm:pt modelId="{01B0DD93-6CFC-475C-9BDE-D2CCB7907FDD}" type="pres">
      <dgm:prSet presAssocID="{7034D161-2AC6-4243-BAA8-CEC22B5980AB}" presName="node" presStyleLbl="node1" presStyleIdx="3" presStyleCnt="9">
        <dgm:presLayoutVars>
          <dgm:bulletEnabled val="1"/>
        </dgm:presLayoutVars>
      </dgm:prSet>
      <dgm:spPr/>
    </dgm:pt>
    <dgm:pt modelId="{4DBCCB38-1A9F-4FAF-BF63-C4000B1D1E4E}" type="pres">
      <dgm:prSet presAssocID="{ED1567F7-AA88-4503-AFAD-74306AB7AB4E}" presName="sibTrans" presStyleLbl="sibTrans1D1" presStyleIdx="3" presStyleCnt="8"/>
      <dgm:spPr/>
    </dgm:pt>
    <dgm:pt modelId="{44925FA7-7DEC-4B04-9E3B-C6A62DC4D593}" type="pres">
      <dgm:prSet presAssocID="{ED1567F7-AA88-4503-AFAD-74306AB7AB4E}" presName="connectorText" presStyleLbl="sibTrans1D1" presStyleIdx="3" presStyleCnt="8"/>
      <dgm:spPr/>
    </dgm:pt>
    <dgm:pt modelId="{E43D3053-8250-428E-954E-722A52AC4244}" type="pres">
      <dgm:prSet presAssocID="{0F4AF5AF-8C24-4D60-96B8-BB68CA47BED6}" presName="node" presStyleLbl="node1" presStyleIdx="4" presStyleCnt="9" custLinFactNeighborX="-4989" custLinFactNeighborY="91">
        <dgm:presLayoutVars>
          <dgm:bulletEnabled val="1"/>
        </dgm:presLayoutVars>
      </dgm:prSet>
      <dgm:spPr/>
    </dgm:pt>
    <dgm:pt modelId="{4A0D0595-7D7B-4B48-B0C4-A5C2DBBFDE2A}" type="pres">
      <dgm:prSet presAssocID="{BC8040D8-503F-442F-8718-E773B14BD0F3}" presName="sibTrans" presStyleLbl="sibTrans1D1" presStyleIdx="4" presStyleCnt="8"/>
      <dgm:spPr/>
    </dgm:pt>
    <dgm:pt modelId="{3B753A7D-3692-4E3E-8DF9-A650EE8F6F8D}" type="pres">
      <dgm:prSet presAssocID="{BC8040D8-503F-442F-8718-E773B14BD0F3}" presName="connectorText" presStyleLbl="sibTrans1D1" presStyleIdx="4" presStyleCnt="8"/>
      <dgm:spPr/>
    </dgm:pt>
    <dgm:pt modelId="{880CCFA3-41C1-4883-9DA7-B2822DFB9E72}" type="pres">
      <dgm:prSet presAssocID="{CFD684C7-66A6-4EE3-A94D-E25D8161B4EA}" presName="node" presStyleLbl="node1" presStyleIdx="5" presStyleCnt="9" custLinFactNeighborX="4470" custLinFactNeighborY="118">
        <dgm:presLayoutVars>
          <dgm:bulletEnabled val="1"/>
        </dgm:presLayoutVars>
      </dgm:prSet>
      <dgm:spPr/>
    </dgm:pt>
    <dgm:pt modelId="{D9C786EA-F24F-49AE-9A5D-803F88433F03}" type="pres">
      <dgm:prSet presAssocID="{179AED08-4B8F-4EEA-BE66-B5FDEBC91FF2}" presName="sibTrans" presStyleLbl="sibTrans1D1" presStyleIdx="5" presStyleCnt="8"/>
      <dgm:spPr/>
    </dgm:pt>
    <dgm:pt modelId="{5FBC2307-95FB-4C6B-9A0B-AD5CCAAE538E}" type="pres">
      <dgm:prSet presAssocID="{179AED08-4B8F-4EEA-BE66-B5FDEBC91FF2}" presName="connectorText" presStyleLbl="sibTrans1D1" presStyleIdx="5" presStyleCnt="8"/>
      <dgm:spPr/>
    </dgm:pt>
    <dgm:pt modelId="{1D994337-8F34-4AA4-A3E1-370853BE1060}" type="pres">
      <dgm:prSet presAssocID="{5C793E06-4BAB-4BB6-9E9F-46EEC04F730F}" presName="node" presStyleLbl="node1" presStyleIdx="6" presStyleCnt="9" custLinFactX="-100000" custLinFactY="34991" custLinFactNeighborX="-140946" custLinFactNeighborY="100000">
        <dgm:presLayoutVars>
          <dgm:bulletEnabled val="1"/>
        </dgm:presLayoutVars>
      </dgm:prSet>
      <dgm:spPr/>
    </dgm:pt>
    <dgm:pt modelId="{0DEDB675-5667-4328-B26C-DB9794842702}" type="pres">
      <dgm:prSet presAssocID="{BB84967A-A83A-43B3-BAE5-7DEE6E96D488}" presName="sibTrans" presStyleLbl="sibTrans1D1" presStyleIdx="6" presStyleCnt="8"/>
      <dgm:spPr/>
    </dgm:pt>
    <dgm:pt modelId="{181B3E8D-4B2D-484F-AD0B-96EE9E76E208}" type="pres">
      <dgm:prSet presAssocID="{BB84967A-A83A-43B3-BAE5-7DEE6E96D488}" presName="connectorText" presStyleLbl="sibTrans1D1" presStyleIdx="6" presStyleCnt="8"/>
      <dgm:spPr/>
    </dgm:pt>
    <dgm:pt modelId="{9B331DBF-CB96-4A28-938B-2B66065BF33A}" type="pres">
      <dgm:prSet presAssocID="{D5C3B028-5CAF-4EBF-876B-74936FD7A430}" presName="node" presStyleLbl="node1" presStyleIdx="7" presStyleCnt="9" custLinFactNeighborX="-2444" custLinFactNeighborY="2862">
        <dgm:presLayoutVars>
          <dgm:bulletEnabled val="1"/>
        </dgm:presLayoutVars>
      </dgm:prSet>
      <dgm:spPr/>
    </dgm:pt>
    <dgm:pt modelId="{8CCD7C1D-95F4-4D55-AAEB-7853E8C7C763}" type="pres">
      <dgm:prSet presAssocID="{9917299F-65F7-4C12-B018-53D6CF574C5F}" presName="sibTrans" presStyleLbl="sibTrans1D1" presStyleIdx="7" presStyleCnt="8"/>
      <dgm:spPr/>
    </dgm:pt>
    <dgm:pt modelId="{E3676CD3-B6BB-4739-8398-FF5C33336B47}" type="pres">
      <dgm:prSet presAssocID="{9917299F-65F7-4C12-B018-53D6CF574C5F}" presName="connectorText" presStyleLbl="sibTrans1D1" presStyleIdx="7" presStyleCnt="8"/>
      <dgm:spPr/>
    </dgm:pt>
    <dgm:pt modelId="{8903BFD1-36FA-4DCE-8550-1BE822B66F3A}" type="pres">
      <dgm:prSet presAssocID="{3E7733AA-E531-464C-853E-D4C49AA57DD1}" presName="node" presStyleLbl="node1" presStyleIdx="8" presStyleCnt="9" custLinFactX="13611" custLinFactNeighborX="100000" custLinFactNeighborY="1440">
        <dgm:presLayoutVars>
          <dgm:bulletEnabled val="1"/>
        </dgm:presLayoutVars>
      </dgm:prSet>
      <dgm:spPr/>
    </dgm:pt>
  </dgm:ptLst>
  <dgm:cxnLst>
    <dgm:cxn modelId="{09274F05-0B46-407F-B0CF-3099F5DDEDD4}" srcId="{3169E506-5807-4D54-BFB4-A97219317FFE}" destId="{FE8DB003-534F-427C-BA94-BBB119C91FB2}" srcOrd="2" destOrd="0" parTransId="{DF2C6D44-7583-4E8E-917D-C7EB06ED6EC7}" sibTransId="{B2741FE2-B17F-4945-9A0E-5D9032D07F28}"/>
    <dgm:cxn modelId="{978DB107-6EAA-4119-AD40-7660782E85E0}" type="presOf" srcId="{9917299F-65F7-4C12-B018-53D6CF574C5F}" destId="{8CCD7C1D-95F4-4D55-AAEB-7853E8C7C763}" srcOrd="0" destOrd="0" presId="urn:microsoft.com/office/officeart/2005/8/layout/bProcess3"/>
    <dgm:cxn modelId="{DF6BB408-4E21-4B19-941E-7FF8D324A8E4}" type="presOf" srcId="{BB84967A-A83A-43B3-BAE5-7DEE6E96D488}" destId="{181B3E8D-4B2D-484F-AD0B-96EE9E76E208}" srcOrd="1" destOrd="0" presId="urn:microsoft.com/office/officeart/2005/8/layout/bProcess3"/>
    <dgm:cxn modelId="{3FFB110E-BC13-45CE-B716-46A2C88DB9F0}" type="presOf" srcId="{B2741FE2-B17F-4945-9A0E-5D9032D07F28}" destId="{95B66420-FACC-4945-9B3C-EA045AA47EBC}" srcOrd="0" destOrd="0" presId="urn:microsoft.com/office/officeart/2005/8/layout/bProcess3"/>
    <dgm:cxn modelId="{24B6491A-1645-493E-95F1-3901E315C4EF}" type="presOf" srcId="{B2741FE2-B17F-4945-9A0E-5D9032D07F28}" destId="{BB7B91C5-7FDF-4B67-8A2A-282A74F9B058}" srcOrd="1" destOrd="0" presId="urn:microsoft.com/office/officeart/2005/8/layout/bProcess3"/>
    <dgm:cxn modelId="{7598B61D-FB2E-487F-A245-4A6F7EA54A37}" type="presOf" srcId="{0F4AF5AF-8C24-4D60-96B8-BB68CA47BED6}" destId="{E43D3053-8250-428E-954E-722A52AC4244}" srcOrd="0" destOrd="0" presId="urn:microsoft.com/office/officeart/2005/8/layout/bProcess3"/>
    <dgm:cxn modelId="{BD4D302C-C152-4221-9DA3-23EFB6829D48}" type="presOf" srcId="{ADC0C445-35E1-4AAC-AA1D-B792303DD661}" destId="{D1F2D021-D214-4F58-BD3E-39D9E7383FF0}" srcOrd="0" destOrd="0" presId="urn:microsoft.com/office/officeart/2005/8/layout/bProcess3"/>
    <dgm:cxn modelId="{DD01C239-BF11-4E52-AF70-75285D0E5296}" type="presOf" srcId="{44F9CA17-BD35-4D4D-BFC2-12D1AAF28301}" destId="{1042A094-A942-474A-BBA8-4746C0EA3E95}" srcOrd="1" destOrd="0" presId="urn:microsoft.com/office/officeart/2005/8/layout/bProcess3"/>
    <dgm:cxn modelId="{74BDD85F-0244-40DE-9A06-8A472182DA13}" type="presOf" srcId="{BC8040D8-503F-442F-8718-E773B14BD0F3}" destId="{3B753A7D-3692-4E3E-8DF9-A650EE8F6F8D}" srcOrd="1" destOrd="0" presId="urn:microsoft.com/office/officeart/2005/8/layout/bProcess3"/>
    <dgm:cxn modelId="{576B6562-2B2B-4D31-B46A-75A83A79FC44}" srcId="{3169E506-5807-4D54-BFB4-A97219317FFE}" destId="{0F4AF5AF-8C24-4D60-96B8-BB68CA47BED6}" srcOrd="4" destOrd="0" parTransId="{3FC3DB4B-0A7C-4F4F-8AAC-07951441220D}" sibTransId="{BC8040D8-503F-442F-8718-E773B14BD0F3}"/>
    <dgm:cxn modelId="{5D858864-400D-49AC-BD31-DFCC604F0D7E}" type="presOf" srcId="{8B178F6E-BF67-43E6-884A-A1EA51E6E865}" destId="{E77A08EF-76E3-4B41-9FC7-38C5E63767DE}" srcOrd="1" destOrd="0" presId="urn:microsoft.com/office/officeart/2005/8/layout/bProcess3"/>
    <dgm:cxn modelId="{97F1B044-900C-42A6-A380-8FA3DAE34D32}" type="presOf" srcId="{3E7733AA-E531-464C-853E-D4C49AA57DD1}" destId="{8903BFD1-36FA-4DCE-8550-1BE822B66F3A}" srcOrd="0" destOrd="0" presId="urn:microsoft.com/office/officeart/2005/8/layout/bProcess3"/>
    <dgm:cxn modelId="{9CC29267-864E-4FE0-A3F4-624730638776}" srcId="{3169E506-5807-4D54-BFB4-A97219317FFE}" destId="{3E7733AA-E531-464C-853E-D4C49AA57DD1}" srcOrd="8" destOrd="0" parTransId="{7D17EFF4-F833-43D7-B0AC-5EB08354C8E7}" sibTransId="{ECCF4F64-18FF-4071-AC9C-B5C0DD4DBD20}"/>
    <dgm:cxn modelId="{87890749-EF64-4618-81AD-81FA5EFF637E}" type="presOf" srcId="{9917299F-65F7-4C12-B018-53D6CF574C5F}" destId="{E3676CD3-B6BB-4739-8398-FF5C33336B47}" srcOrd="1" destOrd="0" presId="urn:microsoft.com/office/officeart/2005/8/layout/bProcess3"/>
    <dgm:cxn modelId="{84ACAD4D-DAB3-402D-B02B-1A733325CB1B}" type="presOf" srcId="{BB84967A-A83A-43B3-BAE5-7DEE6E96D488}" destId="{0DEDB675-5667-4328-B26C-DB9794842702}" srcOrd="0" destOrd="0" presId="urn:microsoft.com/office/officeart/2005/8/layout/bProcess3"/>
    <dgm:cxn modelId="{E404936E-B6B8-41A4-9BD9-06E896283AEB}" type="presOf" srcId="{5C793E06-4BAB-4BB6-9E9F-46EEC04F730F}" destId="{1D994337-8F34-4AA4-A3E1-370853BE1060}" srcOrd="0" destOrd="0" presId="urn:microsoft.com/office/officeart/2005/8/layout/bProcess3"/>
    <dgm:cxn modelId="{AD71CC6E-C7AA-46DB-8863-989BE12E9E75}" type="presOf" srcId="{ED1567F7-AA88-4503-AFAD-74306AB7AB4E}" destId="{4DBCCB38-1A9F-4FAF-BF63-C4000B1D1E4E}" srcOrd="0" destOrd="0" presId="urn:microsoft.com/office/officeart/2005/8/layout/bProcess3"/>
    <dgm:cxn modelId="{7F835076-1791-4EA8-9B4C-3DE3A3401516}" type="presOf" srcId="{CFD684C7-66A6-4EE3-A94D-E25D8161B4EA}" destId="{880CCFA3-41C1-4883-9DA7-B2822DFB9E72}" srcOrd="0" destOrd="0" presId="urn:microsoft.com/office/officeart/2005/8/layout/bProcess3"/>
    <dgm:cxn modelId="{5D0FDC56-E9AC-48DE-BF8D-68FA56EB6BAD}" type="presOf" srcId="{3169E506-5807-4D54-BFB4-A97219317FFE}" destId="{D910E392-1DB4-4477-9E12-93CBE347D091}" srcOrd="0" destOrd="0" presId="urn:microsoft.com/office/officeart/2005/8/layout/bProcess3"/>
    <dgm:cxn modelId="{0B836B7E-D074-4FC2-85FE-465C926D4926}" type="presOf" srcId="{FE8DB003-534F-427C-BA94-BBB119C91FB2}" destId="{DDE5605E-AE64-4F18-8992-F9255D7CCEB5}" srcOrd="0" destOrd="0" presId="urn:microsoft.com/office/officeart/2005/8/layout/bProcess3"/>
    <dgm:cxn modelId="{4C49CD94-55EF-4F81-AECB-51B3F3079B4B}" srcId="{3169E506-5807-4D54-BFB4-A97219317FFE}" destId="{CFD684C7-66A6-4EE3-A94D-E25D8161B4EA}" srcOrd="5" destOrd="0" parTransId="{2EBC6786-B0B1-4CED-9CD6-8266510DBB1F}" sibTransId="{179AED08-4B8F-4EEA-BE66-B5FDEBC91FF2}"/>
    <dgm:cxn modelId="{E4872A9C-436A-467B-913F-2ADE10DC17CA}" type="presOf" srcId="{BC8040D8-503F-442F-8718-E773B14BD0F3}" destId="{4A0D0595-7D7B-4B48-B0C4-A5C2DBBFDE2A}" srcOrd="0" destOrd="0" presId="urn:microsoft.com/office/officeart/2005/8/layout/bProcess3"/>
    <dgm:cxn modelId="{8D8044A6-AF68-4323-8089-5DC191C87C1C}" srcId="{3169E506-5807-4D54-BFB4-A97219317FFE}" destId="{5C793E06-4BAB-4BB6-9E9F-46EEC04F730F}" srcOrd="6" destOrd="0" parTransId="{2E971A9D-765F-4F2F-9741-C77505817C53}" sibTransId="{BB84967A-A83A-43B3-BAE5-7DEE6E96D488}"/>
    <dgm:cxn modelId="{2DBAACBB-88A9-4BAD-B334-A52CB6C506A0}" type="presOf" srcId="{ED1567F7-AA88-4503-AFAD-74306AB7AB4E}" destId="{44925FA7-7DEC-4B04-9E3B-C6A62DC4D593}" srcOrd="1" destOrd="0" presId="urn:microsoft.com/office/officeart/2005/8/layout/bProcess3"/>
    <dgm:cxn modelId="{3A5270BD-7DCA-4CB0-AEC1-018C211ED115}" srcId="{3169E506-5807-4D54-BFB4-A97219317FFE}" destId="{7034D161-2AC6-4243-BAA8-CEC22B5980AB}" srcOrd="3" destOrd="0" parTransId="{51500D3A-C46F-4EDA-8561-89EF0335B3AD}" sibTransId="{ED1567F7-AA88-4503-AFAD-74306AB7AB4E}"/>
    <dgm:cxn modelId="{BC0E4EBE-77C0-45F1-A102-FD1976C15196}" type="presOf" srcId="{80CB314B-EE43-49F6-AC04-25EB0E891D89}" destId="{69B379D1-48DD-40D0-AB6A-CC97EA380D0F}" srcOrd="0" destOrd="0" presId="urn:microsoft.com/office/officeart/2005/8/layout/bProcess3"/>
    <dgm:cxn modelId="{C6DC07C0-C918-4DD4-A9C4-2C86588DB036}" srcId="{3169E506-5807-4D54-BFB4-A97219317FFE}" destId="{80CB314B-EE43-49F6-AC04-25EB0E891D89}" srcOrd="0" destOrd="0" parTransId="{B99AC4E6-9379-4EFD-909C-A21C6075A078}" sibTransId="{8B178F6E-BF67-43E6-884A-A1EA51E6E865}"/>
    <dgm:cxn modelId="{D1C53DC1-A570-44A5-81BA-23DB15EC8BE7}" type="presOf" srcId="{8B178F6E-BF67-43E6-884A-A1EA51E6E865}" destId="{7DC5EFC5-A331-45B9-BBCA-4CBA41524BB7}" srcOrd="0" destOrd="0" presId="urn:microsoft.com/office/officeart/2005/8/layout/bProcess3"/>
    <dgm:cxn modelId="{6FD9BBE4-834A-40B1-887F-917136294221}" srcId="{3169E506-5807-4D54-BFB4-A97219317FFE}" destId="{ADC0C445-35E1-4AAC-AA1D-B792303DD661}" srcOrd="1" destOrd="0" parTransId="{1A44780F-CA7C-4649-A28E-A23C77B47333}" sibTransId="{44F9CA17-BD35-4D4D-BFC2-12D1AAF28301}"/>
    <dgm:cxn modelId="{7ADF6EC6-FD9C-4836-B045-AA39FD5E3719}" type="presOf" srcId="{44F9CA17-BD35-4D4D-BFC2-12D1AAF28301}" destId="{92FC727E-0E28-406E-A249-3BCD78A43293}" srcOrd="0" destOrd="0" presId="urn:microsoft.com/office/officeart/2005/8/layout/bProcess3"/>
    <dgm:cxn modelId="{920BD9C6-010A-4CB9-8898-C64C0117C2B9}" type="presOf" srcId="{179AED08-4B8F-4EEA-BE66-B5FDEBC91FF2}" destId="{5FBC2307-95FB-4C6B-9A0B-AD5CCAAE538E}" srcOrd="1" destOrd="0" presId="urn:microsoft.com/office/officeart/2005/8/layout/bProcess3"/>
    <dgm:cxn modelId="{DF07A5C7-7D0D-4E0C-84F4-1F0D7B20D74E}" type="presOf" srcId="{D5C3B028-5CAF-4EBF-876B-74936FD7A430}" destId="{9B331DBF-CB96-4A28-938B-2B66065BF33A}" srcOrd="0" destOrd="0" presId="urn:microsoft.com/office/officeart/2005/8/layout/bProcess3"/>
    <dgm:cxn modelId="{168FDBF0-6866-4253-98F4-B7DC0A702EB3}" type="presOf" srcId="{7034D161-2AC6-4243-BAA8-CEC22B5980AB}" destId="{01B0DD93-6CFC-475C-9BDE-D2CCB7907FDD}" srcOrd="0" destOrd="0" presId="urn:microsoft.com/office/officeart/2005/8/layout/bProcess3"/>
    <dgm:cxn modelId="{08440EFE-670C-4CAF-9EE4-873A0DD11D97}" srcId="{3169E506-5807-4D54-BFB4-A97219317FFE}" destId="{D5C3B028-5CAF-4EBF-876B-74936FD7A430}" srcOrd="7" destOrd="0" parTransId="{A29FAF09-743A-4C60-8A41-99B58C44649A}" sibTransId="{9917299F-65F7-4C12-B018-53D6CF574C5F}"/>
    <dgm:cxn modelId="{4BB628FE-4F78-4BE1-94CC-3DC36EEC05AC}" type="presOf" srcId="{179AED08-4B8F-4EEA-BE66-B5FDEBC91FF2}" destId="{D9C786EA-F24F-49AE-9A5D-803F88433F03}" srcOrd="0" destOrd="0" presId="urn:microsoft.com/office/officeart/2005/8/layout/bProcess3"/>
    <dgm:cxn modelId="{B97CCBB8-0348-45EF-9A84-4D3F3CC99FD6}" type="presParOf" srcId="{D910E392-1DB4-4477-9E12-93CBE347D091}" destId="{69B379D1-48DD-40D0-AB6A-CC97EA380D0F}" srcOrd="0" destOrd="0" presId="urn:microsoft.com/office/officeart/2005/8/layout/bProcess3"/>
    <dgm:cxn modelId="{C124D576-BA98-4BBA-8D2B-9577B12BE69A}" type="presParOf" srcId="{D910E392-1DB4-4477-9E12-93CBE347D091}" destId="{7DC5EFC5-A331-45B9-BBCA-4CBA41524BB7}" srcOrd="1" destOrd="0" presId="urn:microsoft.com/office/officeart/2005/8/layout/bProcess3"/>
    <dgm:cxn modelId="{690C5A2C-7B18-42F1-921E-5563D52B6C82}" type="presParOf" srcId="{7DC5EFC5-A331-45B9-BBCA-4CBA41524BB7}" destId="{E77A08EF-76E3-4B41-9FC7-38C5E63767DE}" srcOrd="0" destOrd="0" presId="urn:microsoft.com/office/officeart/2005/8/layout/bProcess3"/>
    <dgm:cxn modelId="{DB22108F-CEDC-4EE7-AFA5-4F11C638F01F}" type="presParOf" srcId="{D910E392-1DB4-4477-9E12-93CBE347D091}" destId="{D1F2D021-D214-4F58-BD3E-39D9E7383FF0}" srcOrd="2" destOrd="0" presId="urn:microsoft.com/office/officeart/2005/8/layout/bProcess3"/>
    <dgm:cxn modelId="{155F4447-2DE0-41EE-AAD2-9042E64FA262}" type="presParOf" srcId="{D910E392-1DB4-4477-9E12-93CBE347D091}" destId="{92FC727E-0E28-406E-A249-3BCD78A43293}" srcOrd="3" destOrd="0" presId="urn:microsoft.com/office/officeart/2005/8/layout/bProcess3"/>
    <dgm:cxn modelId="{8C64CCA5-02E4-41B8-BA88-8A480DC29DF3}" type="presParOf" srcId="{92FC727E-0E28-406E-A249-3BCD78A43293}" destId="{1042A094-A942-474A-BBA8-4746C0EA3E95}" srcOrd="0" destOrd="0" presId="urn:microsoft.com/office/officeart/2005/8/layout/bProcess3"/>
    <dgm:cxn modelId="{1300809D-7F75-42E4-B62C-20F4B9519ACE}" type="presParOf" srcId="{D910E392-1DB4-4477-9E12-93CBE347D091}" destId="{DDE5605E-AE64-4F18-8992-F9255D7CCEB5}" srcOrd="4" destOrd="0" presId="urn:microsoft.com/office/officeart/2005/8/layout/bProcess3"/>
    <dgm:cxn modelId="{821BF21D-A239-46D9-BBAE-0EE1055CD371}" type="presParOf" srcId="{D910E392-1DB4-4477-9E12-93CBE347D091}" destId="{95B66420-FACC-4945-9B3C-EA045AA47EBC}" srcOrd="5" destOrd="0" presId="urn:microsoft.com/office/officeart/2005/8/layout/bProcess3"/>
    <dgm:cxn modelId="{CED7AC37-99C9-4E81-8F48-EFB396671E48}" type="presParOf" srcId="{95B66420-FACC-4945-9B3C-EA045AA47EBC}" destId="{BB7B91C5-7FDF-4B67-8A2A-282A74F9B058}" srcOrd="0" destOrd="0" presId="urn:microsoft.com/office/officeart/2005/8/layout/bProcess3"/>
    <dgm:cxn modelId="{98632397-8B96-4A41-9E8F-062E9E48A082}" type="presParOf" srcId="{D910E392-1DB4-4477-9E12-93CBE347D091}" destId="{01B0DD93-6CFC-475C-9BDE-D2CCB7907FDD}" srcOrd="6" destOrd="0" presId="urn:microsoft.com/office/officeart/2005/8/layout/bProcess3"/>
    <dgm:cxn modelId="{7AF5A9A4-B2B3-42B0-A052-42255BF38F0B}" type="presParOf" srcId="{D910E392-1DB4-4477-9E12-93CBE347D091}" destId="{4DBCCB38-1A9F-4FAF-BF63-C4000B1D1E4E}" srcOrd="7" destOrd="0" presId="urn:microsoft.com/office/officeart/2005/8/layout/bProcess3"/>
    <dgm:cxn modelId="{05F9C64F-A937-4712-B8A4-769C0EFC2FD1}" type="presParOf" srcId="{4DBCCB38-1A9F-4FAF-BF63-C4000B1D1E4E}" destId="{44925FA7-7DEC-4B04-9E3B-C6A62DC4D593}" srcOrd="0" destOrd="0" presId="urn:microsoft.com/office/officeart/2005/8/layout/bProcess3"/>
    <dgm:cxn modelId="{46C7E11E-3AFD-4A49-92E7-B0676AE57DEB}" type="presParOf" srcId="{D910E392-1DB4-4477-9E12-93CBE347D091}" destId="{E43D3053-8250-428E-954E-722A52AC4244}" srcOrd="8" destOrd="0" presId="urn:microsoft.com/office/officeart/2005/8/layout/bProcess3"/>
    <dgm:cxn modelId="{BB8FAB1A-D371-42E9-AB77-81742A5408A4}" type="presParOf" srcId="{D910E392-1DB4-4477-9E12-93CBE347D091}" destId="{4A0D0595-7D7B-4B48-B0C4-A5C2DBBFDE2A}" srcOrd="9" destOrd="0" presId="urn:microsoft.com/office/officeart/2005/8/layout/bProcess3"/>
    <dgm:cxn modelId="{2F69A6B6-D4E7-410C-AC2B-8B8C6313A5DF}" type="presParOf" srcId="{4A0D0595-7D7B-4B48-B0C4-A5C2DBBFDE2A}" destId="{3B753A7D-3692-4E3E-8DF9-A650EE8F6F8D}" srcOrd="0" destOrd="0" presId="urn:microsoft.com/office/officeart/2005/8/layout/bProcess3"/>
    <dgm:cxn modelId="{D3C4E680-BB44-444F-BEC4-6B8202CF3FEA}" type="presParOf" srcId="{D910E392-1DB4-4477-9E12-93CBE347D091}" destId="{880CCFA3-41C1-4883-9DA7-B2822DFB9E72}" srcOrd="10" destOrd="0" presId="urn:microsoft.com/office/officeart/2005/8/layout/bProcess3"/>
    <dgm:cxn modelId="{A753E1B1-8505-448D-A7B7-420027227107}" type="presParOf" srcId="{D910E392-1DB4-4477-9E12-93CBE347D091}" destId="{D9C786EA-F24F-49AE-9A5D-803F88433F03}" srcOrd="11" destOrd="0" presId="urn:microsoft.com/office/officeart/2005/8/layout/bProcess3"/>
    <dgm:cxn modelId="{F741ECCB-81EF-45A0-A58D-47D5BB9506F0}" type="presParOf" srcId="{D9C786EA-F24F-49AE-9A5D-803F88433F03}" destId="{5FBC2307-95FB-4C6B-9A0B-AD5CCAAE538E}" srcOrd="0" destOrd="0" presId="urn:microsoft.com/office/officeart/2005/8/layout/bProcess3"/>
    <dgm:cxn modelId="{6A7EB35A-0669-4736-93F5-71758619F5DC}" type="presParOf" srcId="{D910E392-1DB4-4477-9E12-93CBE347D091}" destId="{1D994337-8F34-4AA4-A3E1-370853BE1060}" srcOrd="12" destOrd="0" presId="urn:microsoft.com/office/officeart/2005/8/layout/bProcess3"/>
    <dgm:cxn modelId="{345891E7-2747-438A-8D7B-15FAE44F872D}" type="presParOf" srcId="{D910E392-1DB4-4477-9E12-93CBE347D091}" destId="{0DEDB675-5667-4328-B26C-DB9794842702}" srcOrd="13" destOrd="0" presId="urn:microsoft.com/office/officeart/2005/8/layout/bProcess3"/>
    <dgm:cxn modelId="{80268EF6-9642-4227-957A-A4337DF77D20}" type="presParOf" srcId="{0DEDB675-5667-4328-B26C-DB9794842702}" destId="{181B3E8D-4B2D-484F-AD0B-96EE9E76E208}" srcOrd="0" destOrd="0" presId="urn:microsoft.com/office/officeart/2005/8/layout/bProcess3"/>
    <dgm:cxn modelId="{98115603-1E78-4981-A518-F8F2D99622D0}" type="presParOf" srcId="{D910E392-1DB4-4477-9E12-93CBE347D091}" destId="{9B331DBF-CB96-4A28-938B-2B66065BF33A}" srcOrd="14" destOrd="0" presId="urn:microsoft.com/office/officeart/2005/8/layout/bProcess3"/>
    <dgm:cxn modelId="{F180B796-B924-4C75-B750-33A28EE26FCA}" type="presParOf" srcId="{D910E392-1DB4-4477-9E12-93CBE347D091}" destId="{8CCD7C1D-95F4-4D55-AAEB-7853E8C7C763}" srcOrd="15" destOrd="0" presId="urn:microsoft.com/office/officeart/2005/8/layout/bProcess3"/>
    <dgm:cxn modelId="{9F4310FA-3FDB-4765-B246-7DE4DE1AFA80}" type="presParOf" srcId="{8CCD7C1D-95F4-4D55-AAEB-7853E8C7C763}" destId="{E3676CD3-B6BB-4739-8398-FF5C33336B47}" srcOrd="0" destOrd="0" presId="urn:microsoft.com/office/officeart/2005/8/layout/bProcess3"/>
    <dgm:cxn modelId="{07312C38-FD03-44E6-B5B8-D0B8DFCA412C}" type="presParOf" srcId="{D910E392-1DB4-4477-9E12-93CBE347D091}" destId="{8903BFD1-36FA-4DCE-8550-1BE822B66F3A}" srcOrd="16"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C5EFC5-A331-45B9-BBCA-4CBA41524BB7}">
      <dsp:nvSpPr>
        <dsp:cNvPr id="0" name=""/>
        <dsp:cNvSpPr/>
      </dsp:nvSpPr>
      <dsp:spPr>
        <a:xfrm>
          <a:off x="1463215" y="374980"/>
          <a:ext cx="291937" cy="91440"/>
        </a:xfrm>
        <a:custGeom>
          <a:avLst/>
          <a:gdLst/>
          <a:ahLst/>
          <a:cxnLst/>
          <a:rect l="0" t="0" r="0" b="0"/>
          <a:pathLst>
            <a:path>
              <a:moveTo>
                <a:pt x="0" y="48340"/>
              </a:moveTo>
              <a:lnTo>
                <a:pt x="163068" y="48340"/>
              </a:lnTo>
              <a:lnTo>
                <a:pt x="163068" y="45720"/>
              </a:lnTo>
              <a:lnTo>
                <a:pt x="291937" y="45720"/>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601120" y="419088"/>
        <a:ext cx="16127" cy="3225"/>
      </dsp:txXfrm>
    </dsp:sp>
    <dsp:sp modelId="{69B379D1-48DD-40D0-AB6A-CC97EA380D0F}">
      <dsp:nvSpPr>
        <dsp:cNvPr id="0" name=""/>
        <dsp:cNvSpPr/>
      </dsp:nvSpPr>
      <dsp:spPr>
        <a:xfrm>
          <a:off x="62679" y="2620"/>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Grant writing workshops and information sessions</a:t>
          </a:r>
        </a:p>
      </dsp:txBody>
      <dsp:txXfrm>
        <a:off x="62679" y="2620"/>
        <a:ext cx="1402335" cy="841401"/>
      </dsp:txXfrm>
    </dsp:sp>
    <dsp:sp modelId="{92FC727E-0E28-406E-A249-3BCD78A43293}">
      <dsp:nvSpPr>
        <dsp:cNvPr id="0" name=""/>
        <dsp:cNvSpPr/>
      </dsp:nvSpPr>
      <dsp:spPr>
        <a:xfrm>
          <a:off x="3188088" y="374980"/>
          <a:ext cx="212747" cy="91440"/>
        </a:xfrm>
        <a:custGeom>
          <a:avLst/>
          <a:gdLst/>
          <a:ahLst/>
          <a:cxnLst/>
          <a:rect l="0" t="0" r="0" b="0"/>
          <a:pathLst>
            <a:path>
              <a:moveTo>
                <a:pt x="0" y="45720"/>
              </a:moveTo>
              <a:lnTo>
                <a:pt x="123473" y="45720"/>
              </a:lnTo>
              <a:lnTo>
                <a:pt x="123473" y="48096"/>
              </a:lnTo>
              <a:lnTo>
                <a:pt x="212747" y="48096"/>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288378" y="419088"/>
        <a:ext cx="12167" cy="3225"/>
      </dsp:txXfrm>
    </dsp:sp>
    <dsp:sp modelId="{D1F2D021-D214-4F58-BD3E-39D9E7383FF0}">
      <dsp:nvSpPr>
        <dsp:cNvPr id="0" name=""/>
        <dsp:cNvSpPr/>
      </dsp:nvSpPr>
      <dsp:spPr>
        <a:xfrm>
          <a:off x="1787553" y="0"/>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Application window opens</a:t>
          </a:r>
        </a:p>
      </dsp:txBody>
      <dsp:txXfrm>
        <a:off x="1787553" y="0"/>
        <a:ext cx="1402335" cy="841401"/>
      </dsp:txXfrm>
    </dsp:sp>
    <dsp:sp modelId="{95B66420-FACC-4945-9B3C-EA045AA47EBC}">
      <dsp:nvSpPr>
        <dsp:cNvPr id="0" name=""/>
        <dsp:cNvSpPr/>
      </dsp:nvSpPr>
      <dsp:spPr>
        <a:xfrm>
          <a:off x="763847" y="841978"/>
          <a:ext cx="3370556" cy="292181"/>
        </a:xfrm>
        <a:custGeom>
          <a:avLst/>
          <a:gdLst/>
          <a:ahLst/>
          <a:cxnLst/>
          <a:rect l="0" t="0" r="0" b="0"/>
          <a:pathLst>
            <a:path>
              <a:moveTo>
                <a:pt x="3370556" y="0"/>
              </a:moveTo>
              <a:lnTo>
                <a:pt x="3370556" y="163190"/>
              </a:lnTo>
              <a:lnTo>
                <a:pt x="0" y="163190"/>
              </a:lnTo>
              <a:lnTo>
                <a:pt x="0" y="292181"/>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364476" y="986456"/>
        <a:ext cx="169298" cy="3225"/>
      </dsp:txXfrm>
    </dsp:sp>
    <dsp:sp modelId="{DDE5605E-AE64-4F18-8992-F9255D7CCEB5}">
      <dsp:nvSpPr>
        <dsp:cNvPr id="0" name=""/>
        <dsp:cNvSpPr/>
      </dsp:nvSpPr>
      <dsp:spPr>
        <a:xfrm>
          <a:off x="3433236" y="2376"/>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Applications received</a:t>
          </a:r>
        </a:p>
      </dsp:txBody>
      <dsp:txXfrm>
        <a:off x="3433236" y="2376"/>
        <a:ext cx="1402335" cy="841401"/>
      </dsp:txXfrm>
    </dsp:sp>
    <dsp:sp modelId="{4DBCCB38-1A9F-4FAF-BF63-C4000B1D1E4E}">
      <dsp:nvSpPr>
        <dsp:cNvPr id="0" name=""/>
        <dsp:cNvSpPr/>
      </dsp:nvSpPr>
      <dsp:spPr>
        <a:xfrm>
          <a:off x="1463215" y="1541540"/>
          <a:ext cx="221974" cy="91440"/>
        </a:xfrm>
        <a:custGeom>
          <a:avLst/>
          <a:gdLst/>
          <a:ahLst/>
          <a:cxnLst/>
          <a:rect l="0" t="0" r="0" b="0"/>
          <a:pathLst>
            <a:path>
              <a:moveTo>
                <a:pt x="0" y="45720"/>
              </a:moveTo>
              <a:lnTo>
                <a:pt x="128087" y="45720"/>
              </a:lnTo>
              <a:lnTo>
                <a:pt x="128087" y="46485"/>
              </a:lnTo>
              <a:lnTo>
                <a:pt x="221974" y="46485"/>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67888" y="1585647"/>
        <a:ext cx="12628" cy="3225"/>
      </dsp:txXfrm>
    </dsp:sp>
    <dsp:sp modelId="{01B0DD93-6CFC-475C-9BDE-D2CCB7907FDD}">
      <dsp:nvSpPr>
        <dsp:cNvPr id="0" name=""/>
        <dsp:cNvSpPr/>
      </dsp:nvSpPr>
      <dsp:spPr>
        <a:xfrm>
          <a:off x="62679" y="1166559"/>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Application window closes</a:t>
          </a:r>
        </a:p>
      </dsp:txBody>
      <dsp:txXfrm>
        <a:off x="62679" y="1166559"/>
        <a:ext cx="1402335" cy="841401"/>
      </dsp:txXfrm>
    </dsp:sp>
    <dsp:sp modelId="{4A0D0595-7D7B-4B48-B0C4-A5C2DBBFDE2A}">
      <dsp:nvSpPr>
        <dsp:cNvPr id="0" name=""/>
        <dsp:cNvSpPr/>
      </dsp:nvSpPr>
      <dsp:spPr>
        <a:xfrm>
          <a:off x="3118126" y="1542306"/>
          <a:ext cx="424579" cy="91440"/>
        </a:xfrm>
        <a:custGeom>
          <a:avLst/>
          <a:gdLst/>
          <a:ahLst/>
          <a:cxnLst/>
          <a:rect l="0" t="0" r="0" b="0"/>
          <a:pathLst>
            <a:path>
              <a:moveTo>
                <a:pt x="0" y="45720"/>
              </a:moveTo>
              <a:lnTo>
                <a:pt x="229389" y="45720"/>
              </a:lnTo>
              <a:lnTo>
                <a:pt x="229389" y="45947"/>
              </a:lnTo>
              <a:lnTo>
                <a:pt x="424579" y="45947"/>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319036" y="1586413"/>
        <a:ext cx="22758" cy="3225"/>
      </dsp:txXfrm>
    </dsp:sp>
    <dsp:sp modelId="{E43D3053-8250-428E-954E-722A52AC4244}">
      <dsp:nvSpPr>
        <dsp:cNvPr id="0" name=""/>
        <dsp:cNvSpPr/>
      </dsp:nvSpPr>
      <dsp:spPr>
        <a:xfrm>
          <a:off x="1717590" y="1167325"/>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Applications assessed</a:t>
          </a:r>
        </a:p>
      </dsp:txBody>
      <dsp:txXfrm>
        <a:off x="1717590" y="1167325"/>
        <a:ext cx="1402335" cy="841401"/>
      </dsp:txXfrm>
    </dsp:sp>
    <dsp:sp modelId="{D9C786EA-F24F-49AE-9A5D-803F88433F03}">
      <dsp:nvSpPr>
        <dsp:cNvPr id="0" name=""/>
        <dsp:cNvSpPr/>
      </dsp:nvSpPr>
      <dsp:spPr>
        <a:xfrm>
          <a:off x="701167" y="2007154"/>
          <a:ext cx="3575106" cy="293565"/>
        </a:xfrm>
        <a:custGeom>
          <a:avLst/>
          <a:gdLst/>
          <a:ahLst/>
          <a:cxnLst/>
          <a:rect l="0" t="0" r="0" b="0"/>
          <a:pathLst>
            <a:path>
              <a:moveTo>
                <a:pt x="3575106" y="0"/>
              </a:moveTo>
              <a:lnTo>
                <a:pt x="3575106" y="163882"/>
              </a:lnTo>
              <a:lnTo>
                <a:pt x="0" y="163882"/>
              </a:lnTo>
              <a:lnTo>
                <a:pt x="0" y="293565"/>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2398976" y="2152324"/>
        <a:ext cx="179488" cy="3225"/>
      </dsp:txXfrm>
    </dsp:sp>
    <dsp:sp modelId="{880CCFA3-41C1-4883-9DA7-B2822DFB9E72}">
      <dsp:nvSpPr>
        <dsp:cNvPr id="0" name=""/>
        <dsp:cNvSpPr/>
      </dsp:nvSpPr>
      <dsp:spPr>
        <a:xfrm>
          <a:off x="3575106" y="1167552"/>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Panel recommendations</a:t>
          </a:r>
        </a:p>
      </dsp:txBody>
      <dsp:txXfrm>
        <a:off x="3575106" y="1167552"/>
        <a:ext cx="1402335" cy="841401"/>
      </dsp:txXfrm>
    </dsp:sp>
    <dsp:sp modelId="{0DEDB675-5667-4328-B26C-DB9794842702}">
      <dsp:nvSpPr>
        <dsp:cNvPr id="0" name=""/>
        <dsp:cNvSpPr/>
      </dsp:nvSpPr>
      <dsp:spPr>
        <a:xfrm>
          <a:off x="1400535" y="2708100"/>
          <a:ext cx="320343" cy="91440"/>
        </a:xfrm>
        <a:custGeom>
          <a:avLst/>
          <a:gdLst/>
          <a:ahLst/>
          <a:cxnLst/>
          <a:rect l="0" t="0" r="0" b="0"/>
          <a:pathLst>
            <a:path>
              <a:moveTo>
                <a:pt x="0" y="45720"/>
              </a:moveTo>
              <a:lnTo>
                <a:pt x="320343" y="45720"/>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51934" y="2752207"/>
        <a:ext cx="17547" cy="3225"/>
      </dsp:txXfrm>
    </dsp:sp>
    <dsp:sp modelId="{1D994337-8F34-4AA4-A3E1-370853BE1060}">
      <dsp:nvSpPr>
        <dsp:cNvPr id="0" name=""/>
        <dsp:cNvSpPr/>
      </dsp:nvSpPr>
      <dsp:spPr>
        <a:xfrm>
          <a:off x="0" y="2333119"/>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CMT Endorsement</a:t>
          </a:r>
        </a:p>
      </dsp:txBody>
      <dsp:txXfrm>
        <a:off x="0" y="2333119"/>
        <a:ext cx="1402335" cy="841401"/>
      </dsp:txXfrm>
    </dsp:sp>
    <dsp:sp modelId="{8CCD7C1D-95F4-4D55-AAEB-7853E8C7C763}">
      <dsp:nvSpPr>
        <dsp:cNvPr id="0" name=""/>
        <dsp:cNvSpPr/>
      </dsp:nvSpPr>
      <dsp:spPr>
        <a:xfrm>
          <a:off x="3153815" y="2708100"/>
          <a:ext cx="388890" cy="91440"/>
        </a:xfrm>
        <a:custGeom>
          <a:avLst/>
          <a:gdLst/>
          <a:ahLst/>
          <a:cxnLst/>
          <a:rect l="0" t="0" r="0" b="0"/>
          <a:pathLst>
            <a:path>
              <a:moveTo>
                <a:pt x="0" y="45720"/>
              </a:moveTo>
              <a:lnTo>
                <a:pt x="388890" y="45720"/>
              </a:lnTo>
            </a:path>
          </a:pathLst>
        </a:custGeom>
        <a:noFill/>
        <a:ln w="6350" cap="flat" cmpd="sng" algn="ctr">
          <a:solidFill>
            <a:schemeClr val="dk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3337773" y="2752207"/>
        <a:ext cx="20974" cy="3225"/>
      </dsp:txXfrm>
    </dsp:sp>
    <dsp:sp modelId="{9B331DBF-CB96-4A28-938B-2B66065BF33A}">
      <dsp:nvSpPr>
        <dsp:cNvPr id="0" name=""/>
        <dsp:cNvSpPr/>
      </dsp:nvSpPr>
      <dsp:spPr>
        <a:xfrm>
          <a:off x="1753279" y="2333119"/>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Council approval</a:t>
          </a:r>
        </a:p>
      </dsp:txBody>
      <dsp:txXfrm>
        <a:off x="1753279" y="2333119"/>
        <a:ext cx="1402335" cy="841401"/>
      </dsp:txXfrm>
    </dsp:sp>
    <dsp:sp modelId="{8903BFD1-36FA-4DCE-8550-1BE822B66F3A}">
      <dsp:nvSpPr>
        <dsp:cNvPr id="0" name=""/>
        <dsp:cNvSpPr/>
      </dsp:nvSpPr>
      <dsp:spPr>
        <a:xfrm>
          <a:off x="3575106" y="2333119"/>
          <a:ext cx="1402335" cy="841401"/>
        </a:xfrm>
        <a:prstGeom prst="rect">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AU" sz="1200" kern="1200"/>
            <a:t>Grant monies acquitted</a:t>
          </a:r>
        </a:p>
      </dsp:txBody>
      <dsp:txXfrm>
        <a:off x="3575106" y="2333119"/>
        <a:ext cx="1402335" cy="84140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A1148DFC0602439F6735CC273AC990" ma:contentTypeVersion="19" ma:contentTypeDescription="Create a new document." ma:contentTypeScope="" ma:versionID="59f3e40468cdd110288436149fd555d3">
  <xsd:schema xmlns:xsd="http://www.w3.org/2001/XMLSchema" xmlns:xs="http://www.w3.org/2001/XMLSchema" xmlns:p="http://schemas.microsoft.com/office/2006/metadata/properties" xmlns:ns2="d71e46a4-289e-4088-9fae-6c63a2031047" xmlns:ns3="6e8e14d7-f42c-4a5b-99e7-80f5a6403964" targetNamespace="http://schemas.microsoft.com/office/2006/metadata/properties" ma:root="true" ma:fieldsID="16377f2b481a8b1878656070671a3f1e" ns2:_="" ns3:_="">
    <xsd:import namespace="d71e46a4-289e-4088-9fae-6c63a2031047"/>
    <xsd:import namespace="6e8e14d7-f42c-4a5b-99e7-80f5a6403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e46a4-289e-4088-9fae-6c63a203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f65ba9-be31-496d-b312-b861e6cf8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e14d7-f42c-4a5b-99e7-80f5a6403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b8dfeb-5305-4923-9a0e-b84a30cf0438}" ma:internalName="TaxCatchAll" ma:showField="CatchAllData" ma:web="6e8e14d7-f42c-4a5b-99e7-80f5a6403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e8e14d7-f42c-4a5b-99e7-80f5a6403964" xsi:nil="true"/>
    <lcf76f155ced4ddcb4097134ff3c332f xmlns="d71e46a4-289e-4088-9fae-6c63a2031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092853-0425-4E71-896C-B311FA5DF893}">
  <ds:schemaRefs>
    <ds:schemaRef ds:uri="http://schemas.openxmlformats.org/officeDocument/2006/bibliography"/>
  </ds:schemaRefs>
</ds:datastoreItem>
</file>

<file path=customXml/itemProps2.xml><?xml version="1.0" encoding="utf-8"?>
<ds:datastoreItem xmlns:ds="http://schemas.openxmlformats.org/officeDocument/2006/customXml" ds:itemID="{C4D26AD8-B54A-40F4-82A6-A7930C0DE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e46a4-289e-4088-9fae-6c63a2031047"/>
    <ds:schemaRef ds:uri="6e8e14d7-f42c-4a5b-99e7-80f5a6403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6F4D9-6949-446D-A71F-F001ED4701C8}">
  <ds:schemaRefs>
    <ds:schemaRef ds:uri="http://schemas.microsoft.com/sharepoint/v3/contenttype/forms"/>
  </ds:schemaRefs>
</ds:datastoreItem>
</file>

<file path=customXml/itemProps4.xml><?xml version="1.0" encoding="utf-8"?>
<ds:datastoreItem xmlns:ds="http://schemas.openxmlformats.org/officeDocument/2006/customXml" ds:itemID="{A4ECC613-CD5F-4D35-B460-B2B20F4D5DD7}">
  <ds:schemaRefs>
    <ds:schemaRef ds:uri="http://schemas.microsoft.com/office/2006/metadata/properties"/>
    <ds:schemaRef ds:uri="http://schemas.microsoft.com/office/infopath/2007/PartnerControls"/>
    <ds:schemaRef ds:uri="6e8e14d7-f42c-4a5b-99e7-80f5a6403964"/>
    <ds:schemaRef ds:uri="d71e46a4-289e-4088-9fae-6c63a203104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4316</Words>
  <Characters>26760</Characters>
  <Application>Microsoft Office Word</Application>
  <DocSecurity>0</DocSecurity>
  <Lines>637</Lines>
  <Paragraphs>485</Paragraphs>
  <ScaleCrop>false</ScaleCrop>
  <Company/>
  <LinksUpToDate>false</LinksUpToDate>
  <CharactersWithSpaces>30591</CharactersWithSpaces>
  <SharedDoc>false</SharedDoc>
  <HLinks>
    <vt:vector size="66" baseType="variant">
      <vt:variant>
        <vt:i4>7995429</vt:i4>
      </vt:variant>
      <vt:variant>
        <vt:i4>27</vt:i4>
      </vt:variant>
      <vt:variant>
        <vt:i4>0</vt:i4>
      </vt:variant>
      <vt:variant>
        <vt:i4>5</vt:i4>
      </vt:variant>
      <vt:variant>
        <vt:lpwstr>https://www.maroondah.vic.gov.au/About-Council/Planning-for-our-future/Strategies-and-plans/Arts-and-Cultural-Development-Strategy</vt:lpwstr>
      </vt:variant>
      <vt:variant>
        <vt:lpwstr/>
      </vt:variant>
      <vt:variant>
        <vt:i4>6750326</vt:i4>
      </vt:variant>
      <vt:variant>
        <vt:i4>24</vt:i4>
      </vt:variant>
      <vt:variant>
        <vt:i4>0</vt:i4>
      </vt:variant>
      <vt:variant>
        <vt:i4>5</vt:i4>
      </vt:variant>
      <vt:variant>
        <vt:lpwstr>https://www.maroondah.vic.gov.au/About-Council/Planning-for-our-future/Strategies-and-plans/Maroondah-Liveability-Wellbeing-and-Resilience-Strategy</vt:lpwstr>
      </vt:variant>
      <vt:variant>
        <vt:lpwstr/>
      </vt:variant>
      <vt:variant>
        <vt:i4>3932264</vt:i4>
      </vt:variant>
      <vt:variant>
        <vt:i4>21</vt:i4>
      </vt:variant>
      <vt:variant>
        <vt:i4>0</vt:i4>
      </vt:variant>
      <vt:variant>
        <vt:i4>5</vt:i4>
      </vt:variant>
      <vt:variant>
        <vt:lpwstr>https://www.maroondah.vic.gov.au/About-Council/Planning-for-our-future/Council-Plan</vt:lpwstr>
      </vt:variant>
      <vt:variant>
        <vt:lpwstr/>
      </vt:variant>
      <vt:variant>
        <vt:i4>5177437</vt:i4>
      </vt:variant>
      <vt:variant>
        <vt:i4>18</vt:i4>
      </vt:variant>
      <vt:variant>
        <vt:i4>0</vt:i4>
      </vt:variant>
      <vt:variant>
        <vt:i4>5</vt:i4>
      </vt:variant>
      <vt:variant>
        <vt:lpwstr>https://www.maroondah.vic.gov.au/About-Council/Planning-for-our-future/Maroondah-2050</vt:lpwstr>
      </vt:variant>
      <vt:variant>
        <vt:lpwstr/>
      </vt:variant>
      <vt:variant>
        <vt:i4>7143540</vt:i4>
      </vt:variant>
      <vt:variant>
        <vt:i4>15</vt:i4>
      </vt:variant>
      <vt:variant>
        <vt:i4>0</vt:i4>
      </vt:variant>
      <vt:variant>
        <vt:i4>5</vt:i4>
      </vt:variant>
      <vt:variant>
        <vt:lpwstr>https://www.bing.com/ck/a?!&amp;&amp;p=4503e7a0b0bc956bJmltdHM9MTY5Mzc4NTYwMCZpZ3VpZD0yNzhlZTBjNi05NjFlLTY0NDUtM2MzZC1mM2EwOTc4ZjY1ZDcmaW5zaWQ9NTE5MQ&amp;ptn=3&amp;hsh=3&amp;fclid=278ee0c6-961e-6445-3c3d-f3a0978f65d7&amp;psq=ohs+act+victoria&amp;u=a1aHR0cHM6Ly93d3cubGVnaXNsYXRpb24udmljLmdvdi5hdS9pbi1mb3JjZS9hY3RzL29jY3VwYXRpb25hbC1oZWFsdGgtYW5kLXNhZmV0eS1hY3QtMjAwNA&amp;ntb=1</vt:lpwstr>
      </vt:variant>
      <vt:variant>
        <vt:lpwstr/>
      </vt:variant>
      <vt:variant>
        <vt:i4>65652</vt:i4>
      </vt:variant>
      <vt:variant>
        <vt:i4>9</vt:i4>
      </vt:variant>
      <vt:variant>
        <vt:i4>0</vt:i4>
      </vt:variant>
      <vt:variant>
        <vt:i4>5</vt:i4>
      </vt:variant>
      <vt:variant>
        <vt:lpwstr/>
      </vt:variant>
      <vt:variant>
        <vt:lpwstr>_Appendix_A:_Grant</vt:lpwstr>
      </vt:variant>
      <vt:variant>
        <vt:i4>3080255</vt:i4>
      </vt:variant>
      <vt:variant>
        <vt:i4>6</vt:i4>
      </vt:variant>
      <vt:variant>
        <vt:i4>0</vt:i4>
      </vt:variant>
      <vt:variant>
        <vt:i4>5</vt:i4>
      </vt:variant>
      <vt:variant>
        <vt:lpwstr>https://www.maroondah.vic.gov.au/About-Council/Planning-for-our-future/Strategies-and-plans</vt:lpwstr>
      </vt:variant>
      <vt:variant>
        <vt:lpwstr/>
      </vt:variant>
      <vt:variant>
        <vt:i4>3932264</vt:i4>
      </vt:variant>
      <vt:variant>
        <vt:i4>3</vt:i4>
      </vt:variant>
      <vt:variant>
        <vt:i4>0</vt:i4>
      </vt:variant>
      <vt:variant>
        <vt:i4>5</vt:i4>
      </vt:variant>
      <vt:variant>
        <vt:lpwstr>https://www.maroondah.vic.gov.au/About-Council/Planning-for-our-future/Council-Plan</vt:lpwstr>
      </vt:variant>
      <vt:variant>
        <vt:lpwstr/>
      </vt:variant>
      <vt:variant>
        <vt:i4>5177437</vt:i4>
      </vt:variant>
      <vt:variant>
        <vt:i4>0</vt:i4>
      </vt:variant>
      <vt:variant>
        <vt:i4>0</vt:i4>
      </vt:variant>
      <vt:variant>
        <vt:i4>5</vt:i4>
      </vt:variant>
      <vt:variant>
        <vt:lpwstr>https://www.maroondah.vic.gov.au/About-Council/Planning-for-our-future/Maroondah-2050</vt:lpwstr>
      </vt:variant>
      <vt:variant>
        <vt:lpwstr/>
      </vt:variant>
      <vt:variant>
        <vt:i4>3670083</vt:i4>
      </vt:variant>
      <vt:variant>
        <vt:i4>3</vt:i4>
      </vt:variant>
      <vt:variant>
        <vt:i4>0</vt:i4>
      </vt:variant>
      <vt:variant>
        <vt:i4>5</vt:i4>
      </vt:variant>
      <vt:variant>
        <vt:lpwstr>mailto:adam.cooper@maroondah.vic.gov.au</vt:lpwstr>
      </vt:variant>
      <vt:variant>
        <vt:lpwstr/>
      </vt:variant>
      <vt:variant>
        <vt:i4>852069</vt:i4>
      </vt:variant>
      <vt:variant>
        <vt:i4>0</vt:i4>
      </vt:variant>
      <vt:variant>
        <vt:i4>0</vt:i4>
      </vt:variant>
      <vt:variant>
        <vt:i4>5</vt:i4>
      </vt:variant>
      <vt:variant>
        <vt:lpwstr>mailto:Chris.Riseley@maroondah.vic.gov.au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Medley</dc:creator>
  <cp:keywords/>
  <dc:description/>
  <cp:lastModifiedBy>Chris Riseley</cp:lastModifiedBy>
  <cp:revision>9</cp:revision>
  <cp:lastPrinted>2026-02-02T05:48:00Z</cp:lastPrinted>
  <dcterms:created xsi:type="dcterms:W3CDTF">2025-11-17T23:18:00Z</dcterms:created>
  <dcterms:modified xsi:type="dcterms:W3CDTF">2026-02-02T05:48:00Z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0x010100D4A1148DFC0602439F6735CC273AC990</vt:lpwstr>
  </property>
  <property fmtid="{D5CDD505-2E9C-101B-9397-08002B2CF9AE}" pid="3" name="docLang">
    <vt:lpwstr>en</vt:lpwstr>
  </property>
  <property fmtid="{D5CDD505-2E9C-101B-9397-08002B2CF9AE}" pid="4" name="MediaServiceImageTags">
    <vt:lpwstr/>
  </property>
</Properties>
</file>