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C6B4" w14:textId="686E0A5A" w:rsidR="00FE572A" w:rsidRPr="00511E20" w:rsidRDefault="00D27E3A" w:rsidP="00D27E3A">
      <w:pPr>
        <w:pStyle w:val="Heading1"/>
        <w:rPr>
          <w:rFonts w:cs="Arial"/>
          <w:lang w:val="en-US"/>
        </w:rPr>
      </w:pPr>
      <w:r>
        <w:rPr>
          <w:rFonts w:cs="Arial"/>
          <w:lang w:val="en-US"/>
        </w:rPr>
        <w:t>Purpose</w:t>
      </w:r>
    </w:p>
    <w:p w14:paraId="4F7BEB7E" w14:textId="50D79B2C" w:rsidR="00143F19" w:rsidRPr="00C07015" w:rsidRDefault="00143F19" w:rsidP="00143F19">
      <w:pPr>
        <w:pStyle w:val="Default"/>
        <w:rPr>
          <w:sz w:val="22"/>
          <w:szCs w:val="22"/>
        </w:rPr>
      </w:pPr>
      <w:r w:rsidRPr="006C3D19">
        <w:rPr>
          <w:sz w:val="22"/>
          <w:szCs w:val="22"/>
        </w:rPr>
        <w:t xml:space="preserve">The purpose of the </w:t>
      </w:r>
      <w:r w:rsidR="0055136E" w:rsidRPr="006C3D19">
        <w:rPr>
          <w:sz w:val="22"/>
          <w:szCs w:val="22"/>
        </w:rPr>
        <w:t>Interim</w:t>
      </w:r>
      <w:r w:rsidRPr="006C3D19">
        <w:rPr>
          <w:sz w:val="22"/>
          <w:szCs w:val="22"/>
        </w:rPr>
        <w:t xml:space="preserve"> Financial Hardship Policy is to establish and implement a consistent approach to the collection of property rates and charges that is in line with Council’s long-term community vision outlined in </w:t>
      </w:r>
      <w:r w:rsidRPr="006C3D19">
        <w:rPr>
          <w:i/>
          <w:iCs/>
          <w:sz w:val="22"/>
          <w:szCs w:val="22"/>
        </w:rPr>
        <w:t>Maroondah 2040: Our Future Together</w:t>
      </w:r>
      <w:r w:rsidR="00F9791A" w:rsidRPr="006C3D19">
        <w:rPr>
          <w:sz w:val="22"/>
          <w:szCs w:val="22"/>
        </w:rPr>
        <w:t xml:space="preserve"> and</w:t>
      </w:r>
      <w:r w:rsidR="0019703E" w:rsidRPr="006C3D19">
        <w:rPr>
          <w:sz w:val="22"/>
          <w:szCs w:val="22"/>
        </w:rPr>
        <w:t xml:space="preserve"> the </w:t>
      </w:r>
      <w:r w:rsidR="0019703E" w:rsidRPr="006C3D19">
        <w:rPr>
          <w:i/>
          <w:iCs/>
          <w:sz w:val="22"/>
          <w:szCs w:val="22"/>
        </w:rPr>
        <w:t>Local Government Legislative Amendment (Rating and Other Matters) Act 2022</w:t>
      </w:r>
      <w:r w:rsidRPr="006C3D19">
        <w:rPr>
          <w:sz w:val="22"/>
          <w:szCs w:val="22"/>
        </w:rPr>
        <w:t>.</w:t>
      </w:r>
    </w:p>
    <w:p w14:paraId="1D236944" w14:textId="77777777" w:rsidR="00FE572A" w:rsidRPr="00F53A0B" w:rsidRDefault="00FE572A" w:rsidP="00FE572A">
      <w:pPr>
        <w:pStyle w:val="Heading1"/>
        <w:rPr>
          <w:rFonts w:cs="Arial"/>
          <w:lang w:val="en-US"/>
        </w:rPr>
      </w:pPr>
      <w:r w:rsidRPr="00F53A0B">
        <w:rPr>
          <w:rFonts w:cs="Arial"/>
          <w:lang w:val="en-US"/>
        </w:rPr>
        <w:t>Scope</w:t>
      </w:r>
    </w:p>
    <w:p w14:paraId="728A2918" w14:textId="3AC312C2" w:rsidR="00FE572A" w:rsidRDefault="00143F19" w:rsidP="00FE572A">
      <w:pPr>
        <w:rPr>
          <w:rFonts w:ascii="Arial" w:hAnsi="Arial" w:cs="Arial"/>
          <w:lang w:val="en-US"/>
        </w:rPr>
      </w:pPr>
      <w:r w:rsidRPr="00143F19">
        <w:rPr>
          <w:rFonts w:ascii="Arial" w:hAnsi="Arial" w:cs="Arial"/>
        </w:rPr>
        <w:t xml:space="preserve">This policy will apply to </w:t>
      </w:r>
      <w:r w:rsidR="00BD2F0D">
        <w:rPr>
          <w:rFonts w:ascii="Arial" w:hAnsi="Arial" w:cs="Arial"/>
        </w:rPr>
        <w:t>Maroondah City Council (‘</w:t>
      </w:r>
      <w:r w:rsidRPr="00143F19">
        <w:rPr>
          <w:rFonts w:ascii="Arial" w:hAnsi="Arial" w:cs="Arial"/>
        </w:rPr>
        <w:t>Council</w:t>
      </w:r>
      <w:r w:rsidR="00BD2F0D">
        <w:rPr>
          <w:rFonts w:ascii="Arial" w:hAnsi="Arial" w:cs="Arial"/>
        </w:rPr>
        <w:t>’)</w:t>
      </w:r>
      <w:r w:rsidRPr="00143F19">
        <w:rPr>
          <w:rFonts w:ascii="Arial" w:hAnsi="Arial" w:cs="Arial"/>
        </w:rPr>
        <w:t>,</w:t>
      </w:r>
      <w:r w:rsidR="002C473D">
        <w:rPr>
          <w:rFonts w:ascii="Arial" w:hAnsi="Arial" w:cs="Arial"/>
        </w:rPr>
        <w:t xml:space="preserve"> all persons liable to pay rates and charges within </w:t>
      </w:r>
      <w:r w:rsidR="00BD2F0D">
        <w:rPr>
          <w:rFonts w:ascii="Arial" w:hAnsi="Arial" w:cs="Arial"/>
        </w:rPr>
        <w:t xml:space="preserve">the </w:t>
      </w:r>
      <w:r w:rsidR="002C473D">
        <w:rPr>
          <w:rFonts w:ascii="Arial" w:hAnsi="Arial" w:cs="Arial"/>
        </w:rPr>
        <w:t>Maroondah City Council</w:t>
      </w:r>
      <w:r w:rsidR="00BD2F0D">
        <w:rPr>
          <w:rFonts w:ascii="Arial" w:hAnsi="Arial" w:cs="Arial"/>
        </w:rPr>
        <w:t xml:space="preserve"> municipality</w:t>
      </w:r>
      <w:r w:rsidR="002C473D">
        <w:rPr>
          <w:rFonts w:ascii="Arial" w:hAnsi="Arial" w:cs="Arial"/>
        </w:rPr>
        <w:t xml:space="preserve">, </w:t>
      </w:r>
      <w:r w:rsidRPr="00143F19">
        <w:rPr>
          <w:rFonts w:ascii="Arial" w:hAnsi="Arial" w:cs="Arial"/>
        </w:rPr>
        <w:t xml:space="preserve">its employees, and its contracted service providers, including all employees of the Revenue team and Council’s </w:t>
      </w:r>
      <w:r w:rsidR="002B0A69">
        <w:rPr>
          <w:rFonts w:ascii="Arial" w:hAnsi="Arial" w:cs="Arial"/>
        </w:rPr>
        <w:t xml:space="preserve">appointed </w:t>
      </w:r>
      <w:r w:rsidRPr="00143F19">
        <w:rPr>
          <w:rFonts w:ascii="Arial" w:hAnsi="Arial" w:cs="Arial"/>
        </w:rPr>
        <w:t>debt collection agency.</w:t>
      </w:r>
      <w:r w:rsidRPr="00143F19">
        <w:rPr>
          <w:rFonts w:ascii="Arial" w:hAnsi="Arial" w:cs="Arial"/>
        </w:rPr>
        <w:br/>
      </w:r>
    </w:p>
    <w:p w14:paraId="3957844A" w14:textId="3484F68D" w:rsidR="00143F19" w:rsidRPr="00143F19" w:rsidRDefault="002C473D" w:rsidP="00FE572A">
      <w:pPr>
        <w:rPr>
          <w:rFonts w:ascii="Arial" w:hAnsi="Arial" w:cs="Arial"/>
          <w:lang w:val="en-US"/>
        </w:rPr>
      </w:pPr>
      <w:r>
        <w:rPr>
          <w:rFonts w:ascii="Arial" w:hAnsi="Arial" w:cs="Arial"/>
          <w:lang w:val="en-US"/>
        </w:rPr>
        <w:t>A ratepayer who requires additional assistance under the policy is defined</w:t>
      </w:r>
      <w:r w:rsidR="00C31264">
        <w:rPr>
          <w:rFonts w:ascii="Arial" w:hAnsi="Arial" w:cs="Arial"/>
          <w:lang w:val="en-US"/>
        </w:rPr>
        <w:t xml:space="preserve"> by Council</w:t>
      </w:r>
      <w:r>
        <w:rPr>
          <w:rFonts w:ascii="Arial" w:hAnsi="Arial" w:cs="Arial"/>
          <w:lang w:val="en-US"/>
        </w:rPr>
        <w:t xml:space="preserve"> as</w:t>
      </w:r>
      <w:r w:rsidR="00647365">
        <w:rPr>
          <w:rFonts w:ascii="Arial" w:hAnsi="Arial" w:cs="Arial"/>
          <w:lang w:val="en-US"/>
        </w:rPr>
        <w:t>:</w:t>
      </w:r>
      <w:r>
        <w:rPr>
          <w:rFonts w:ascii="Arial" w:hAnsi="Arial" w:cs="Arial"/>
          <w:lang w:val="en-US"/>
        </w:rPr>
        <w:t xml:space="preserve"> someone who has the intention but not the capacity to pay their outstanding debt due to financial constraints</w:t>
      </w:r>
      <w:r w:rsidR="009172C0">
        <w:rPr>
          <w:rFonts w:ascii="Arial" w:hAnsi="Arial" w:cs="Arial"/>
          <w:lang w:val="en-US"/>
        </w:rPr>
        <w:t>/hardship</w:t>
      </w:r>
      <w:r>
        <w:rPr>
          <w:rFonts w:ascii="Arial" w:hAnsi="Arial" w:cs="Arial"/>
          <w:lang w:val="en-US"/>
        </w:rPr>
        <w:t>.</w:t>
      </w:r>
    </w:p>
    <w:p w14:paraId="6D7AED69" w14:textId="77777777" w:rsidR="00FE572A" w:rsidRPr="00F53A0B" w:rsidRDefault="00FE572A" w:rsidP="00FE572A">
      <w:pPr>
        <w:pStyle w:val="Heading1"/>
        <w:rPr>
          <w:rFonts w:cs="Arial"/>
          <w:lang w:val="en-US"/>
        </w:rPr>
      </w:pPr>
      <w:r w:rsidRPr="00F53A0B">
        <w:rPr>
          <w:rFonts w:cs="Arial"/>
          <w:lang w:val="en-US"/>
        </w:rPr>
        <w:t>Objectives</w:t>
      </w:r>
    </w:p>
    <w:p w14:paraId="1FF2CFE1" w14:textId="75579584" w:rsidR="00143F19" w:rsidRPr="0045557E" w:rsidRDefault="00143F19" w:rsidP="00143F19">
      <w:pPr>
        <w:spacing w:before="120" w:after="0"/>
        <w:rPr>
          <w:rFonts w:ascii="Arial" w:hAnsi="Arial" w:cs="Arial"/>
        </w:rPr>
      </w:pPr>
      <w:r w:rsidRPr="0045557E">
        <w:rPr>
          <w:rFonts w:ascii="Arial" w:hAnsi="Arial" w:cs="Arial"/>
        </w:rPr>
        <w:t xml:space="preserve">The objectives of the </w:t>
      </w:r>
      <w:r w:rsidR="00252BA2">
        <w:rPr>
          <w:rFonts w:ascii="Arial" w:hAnsi="Arial" w:cs="Arial"/>
        </w:rPr>
        <w:t>Interim</w:t>
      </w:r>
      <w:r w:rsidRPr="0045557E">
        <w:rPr>
          <w:rFonts w:ascii="Arial" w:hAnsi="Arial" w:cs="Arial"/>
        </w:rPr>
        <w:t xml:space="preserve"> Financial Hardship Policy are</w:t>
      </w:r>
      <w:r>
        <w:rPr>
          <w:rFonts w:ascii="Arial" w:hAnsi="Arial" w:cs="Arial"/>
        </w:rPr>
        <w:t xml:space="preserve"> to</w:t>
      </w:r>
      <w:r w:rsidRPr="0045557E">
        <w:rPr>
          <w:rFonts w:ascii="Arial" w:hAnsi="Arial" w:cs="Arial"/>
        </w:rPr>
        <w:t>:</w:t>
      </w:r>
    </w:p>
    <w:p w14:paraId="411DB298" w14:textId="72F9FD7B" w:rsidR="00143F19" w:rsidRDefault="004528CA" w:rsidP="00143F19">
      <w:pPr>
        <w:pStyle w:val="Default"/>
        <w:numPr>
          <w:ilvl w:val="0"/>
          <w:numId w:val="1"/>
        </w:numPr>
        <w:spacing w:before="120" w:after="120"/>
        <w:ind w:left="714" w:hanging="357"/>
        <w:rPr>
          <w:sz w:val="22"/>
          <w:szCs w:val="22"/>
        </w:rPr>
      </w:pPr>
      <w:r w:rsidRPr="002873EE">
        <w:rPr>
          <w:sz w:val="22"/>
          <w:szCs w:val="22"/>
        </w:rPr>
        <w:t>E</w:t>
      </w:r>
      <w:r w:rsidR="00143F19" w:rsidRPr="002873EE">
        <w:rPr>
          <w:sz w:val="22"/>
          <w:szCs w:val="22"/>
        </w:rPr>
        <w:t>nsure</w:t>
      </w:r>
      <w:r>
        <w:rPr>
          <w:sz w:val="22"/>
          <w:szCs w:val="22"/>
        </w:rPr>
        <w:t xml:space="preserve">, where possible that </w:t>
      </w:r>
      <w:r w:rsidR="00143F19" w:rsidRPr="002873EE">
        <w:rPr>
          <w:sz w:val="22"/>
          <w:szCs w:val="22"/>
        </w:rPr>
        <w:t>all debts owed to Council are paid, by the due date and followed up within specified timeframes;</w:t>
      </w:r>
    </w:p>
    <w:p w14:paraId="2D264B33" w14:textId="457BA0CF" w:rsidR="004528CA" w:rsidRPr="002873EE" w:rsidRDefault="004528CA" w:rsidP="00143F19">
      <w:pPr>
        <w:pStyle w:val="Default"/>
        <w:numPr>
          <w:ilvl w:val="0"/>
          <w:numId w:val="1"/>
        </w:numPr>
        <w:spacing w:before="120" w:after="120"/>
        <w:ind w:left="714" w:hanging="357"/>
        <w:rPr>
          <w:sz w:val="22"/>
          <w:szCs w:val="22"/>
        </w:rPr>
      </w:pPr>
      <w:r>
        <w:rPr>
          <w:sz w:val="22"/>
          <w:szCs w:val="22"/>
        </w:rPr>
        <w:t>set out hardship relief options, eligibility for those options and how ratepayers can apply</w:t>
      </w:r>
      <w:r w:rsidR="00C07015">
        <w:rPr>
          <w:sz w:val="22"/>
          <w:szCs w:val="22"/>
        </w:rPr>
        <w:t>;</w:t>
      </w:r>
    </w:p>
    <w:p w14:paraId="2B59527A" w14:textId="77777777" w:rsidR="00143F19" w:rsidRPr="002873EE" w:rsidRDefault="00143F19" w:rsidP="00143F19">
      <w:pPr>
        <w:pStyle w:val="Default"/>
        <w:numPr>
          <w:ilvl w:val="0"/>
          <w:numId w:val="1"/>
        </w:numPr>
        <w:spacing w:before="120" w:after="120"/>
        <w:ind w:left="714" w:hanging="357"/>
        <w:rPr>
          <w:sz w:val="22"/>
          <w:szCs w:val="22"/>
        </w:rPr>
      </w:pPr>
      <w:r w:rsidRPr="002873EE">
        <w:rPr>
          <w:sz w:val="22"/>
          <w:szCs w:val="22"/>
        </w:rPr>
        <w:t>ensure a fair, equitable and accountable approach to Council’s debt management and collection decisions and practices;</w:t>
      </w:r>
    </w:p>
    <w:p w14:paraId="1CBDE352" w14:textId="3246BF4B" w:rsidR="00143F19" w:rsidRDefault="00143F19" w:rsidP="00143F19">
      <w:pPr>
        <w:pStyle w:val="Default"/>
        <w:numPr>
          <w:ilvl w:val="0"/>
          <w:numId w:val="1"/>
        </w:numPr>
        <w:spacing w:before="120" w:after="120"/>
        <w:ind w:left="714" w:hanging="357"/>
        <w:rPr>
          <w:sz w:val="22"/>
          <w:szCs w:val="22"/>
        </w:rPr>
      </w:pPr>
      <w:r>
        <w:rPr>
          <w:sz w:val="22"/>
          <w:szCs w:val="22"/>
        </w:rPr>
        <w:t>p</w:t>
      </w:r>
      <w:r w:rsidRPr="0045557E">
        <w:rPr>
          <w:sz w:val="22"/>
          <w:szCs w:val="22"/>
        </w:rPr>
        <w:t>rovide transparency to ratepayers, Councillors, and staff as to Council’s debt col</w:t>
      </w:r>
      <w:r>
        <w:rPr>
          <w:sz w:val="22"/>
          <w:szCs w:val="22"/>
        </w:rPr>
        <w:t>lection protocols and framework</w:t>
      </w:r>
      <w:r w:rsidR="004528CA">
        <w:rPr>
          <w:sz w:val="22"/>
          <w:szCs w:val="22"/>
        </w:rPr>
        <w:t xml:space="preserve"> and ensure all Council officers dealing with ratepayers are familiar with the </w:t>
      </w:r>
      <w:r w:rsidR="00887E89">
        <w:rPr>
          <w:sz w:val="22"/>
          <w:szCs w:val="22"/>
        </w:rPr>
        <w:t>R</w:t>
      </w:r>
      <w:r w:rsidR="004528CA">
        <w:rPr>
          <w:sz w:val="22"/>
          <w:szCs w:val="22"/>
        </w:rPr>
        <w:t>ates</w:t>
      </w:r>
      <w:r w:rsidR="00887E89">
        <w:rPr>
          <w:sz w:val="22"/>
          <w:szCs w:val="22"/>
        </w:rPr>
        <w:t xml:space="preserve"> Financial</w:t>
      </w:r>
      <w:r w:rsidR="004528CA">
        <w:rPr>
          <w:sz w:val="22"/>
          <w:szCs w:val="22"/>
        </w:rPr>
        <w:t xml:space="preserve"> </w:t>
      </w:r>
      <w:r w:rsidR="00887E89">
        <w:rPr>
          <w:sz w:val="22"/>
          <w:szCs w:val="22"/>
        </w:rPr>
        <w:t>H</w:t>
      </w:r>
      <w:r w:rsidR="004528CA">
        <w:rPr>
          <w:sz w:val="22"/>
          <w:szCs w:val="22"/>
        </w:rPr>
        <w:t xml:space="preserve">ardship </w:t>
      </w:r>
      <w:r w:rsidR="00887E89">
        <w:rPr>
          <w:sz w:val="22"/>
          <w:szCs w:val="22"/>
        </w:rPr>
        <w:t>P</w:t>
      </w:r>
      <w:r w:rsidR="004528CA">
        <w:rPr>
          <w:sz w:val="22"/>
          <w:szCs w:val="22"/>
        </w:rPr>
        <w:t>olicy</w:t>
      </w:r>
      <w:r>
        <w:rPr>
          <w:sz w:val="22"/>
          <w:szCs w:val="22"/>
        </w:rPr>
        <w:t>;</w:t>
      </w:r>
    </w:p>
    <w:p w14:paraId="3ADFC203" w14:textId="49507970" w:rsidR="00DD5731" w:rsidRDefault="00DD5731" w:rsidP="00143F19">
      <w:pPr>
        <w:pStyle w:val="Default"/>
        <w:numPr>
          <w:ilvl w:val="0"/>
          <w:numId w:val="1"/>
        </w:numPr>
        <w:spacing w:before="120" w:after="120"/>
        <w:ind w:left="714" w:hanging="357"/>
        <w:rPr>
          <w:sz w:val="22"/>
          <w:szCs w:val="22"/>
        </w:rPr>
      </w:pPr>
      <w:r>
        <w:rPr>
          <w:sz w:val="22"/>
          <w:szCs w:val="22"/>
        </w:rPr>
        <w:t>make application processes proportionate to the relief that is being sought by the ratepayer</w:t>
      </w:r>
      <w:r w:rsidR="00C07015">
        <w:rPr>
          <w:sz w:val="22"/>
          <w:szCs w:val="22"/>
        </w:rPr>
        <w:t>;</w:t>
      </w:r>
    </w:p>
    <w:p w14:paraId="17AF7890" w14:textId="5F8F4E18" w:rsidR="00260B75" w:rsidRDefault="00260B75" w:rsidP="00143F19">
      <w:pPr>
        <w:pStyle w:val="Default"/>
        <w:numPr>
          <w:ilvl w:val="0"/>
          <w:numId w:val="1"/>
        </w:numPr>
        <w:spacing w:before="120" w:after="120"/>
        <w:ind w:left="714" w:hanging="357"/>
        <w:rPr>
          <w:sz w:val="22"/>
          <w:szCs w:val="22"/>
        </w:rPr>
      </w:pPr>
      <w:r>
        <w:rPr>
          <w:sz w:val="22"/>
          <w:szCs w:val="22"/>
        </w:rPr>
        <w:t>seek only relevant information and supporting documents from ratepayers and ensure questions are not intrusive</w:t>
      </w:r>
      <w:r w:rsidR="00C07015">
        <w:rPr>
          <w:sz w:val="22"/>
          <w:szCs w:val="22"/>
        </w:rPr>
        <w:t>;</w:t>
      </w:r>
    </w:p>
    <w:p w14:paraId="502ACE40" w14:textId="17B3D526" w:rsidR="00260B75" w:rsidRDefault="00260B75" w:rsidP="00143F19">
      <w:pPr>
        <w:pStyle w:val="Default"/>
        <w:numPr>
          <w:ilvl w:val="0"/>
          <w:numId w:val="1"/>
        </w:numPr>
        <w:spacing w:before="120" w:after="120"/>
        <w:ind w:left="714" w:hanging="357"/>
        <w:rPr>
          <w:sz w:val="22"/>
          <w:szCs w:val="22"/>
        </w:rPr>
      </w:pPr>
      <w:r>
        <w:rPr>
          <w:sz w:val="22"/>
          <w:szCs w:val="22"/>
        </w:rPr>
        <w:t>offer referrals to financial counsellors but remain flexible if ratepayers do not want to see</w:t>
      </w:r>
      <w:r w:rsidR="00887E89">
        <w:rPr>
          <w:sz w:val="22"/>
          <w:szCs w:val="22"/>
        </w:rPr>
        <w:t>k</w:t>
      </w:r>
      <w:r>
        <w:rPr>
          <w:sz w:val="22"/>
          <w:szCs w:val="22"/>
        </w:rPr>
        <w:t xml:space="preserve"> or apply through such a service</w:t>
      </w:r>
      <w:r w:rsidR="00C07015">
        <w:rPr>
          <w:sz w:val="22"/>
          <w:szCs w:val="22"/>
        </w:rPr>
        <w:t>;</w:t>
      </w:r>
    </w:p>
    <w:p w14:paraId="0EF6AE8B" w14:textId="6904D1E4" w:rsidR="00260B75" w:rsidRDefault="00260B75" w:rsidP="00143F19">
      <w:pPr>
        <w:pStyle w:val="Default"/>
        <w:numPr>
          <w:ilvl w:val="0"/>
          <w:numId w:val="1"/>
        </w:numPr>
        <w:spacing w:before="120" w:after="120"/>
        <w:ind w:left="714" w:hanging="357"/>
        <w:rPr>
          <w:sz w:val="22"/>
          <w:szCs w:val="22"/>
        </w:rPr>
      </w:pPr>
      <w:r>
        <w:rPr>
          <w:sz w:val="22"/>
          <w:szCs w:val="22"/>
        </w:rPr>
        <w:lastRenderedPageBreak/>
        <w:t xml:space="preserve">offer the ratepayer assistance </w:t>
      </w:r>
      <w:r w:rsidR="00EE77B4">
        <w:rPr>
          <w:sz w:val="22"/>
          <w:szCs w:val="22"/>
        </w:rPr>
        <w:t>to complete application forms in appropriate cases</w:t>
      </w:r>
      <w:r w:rsidR="00C07015">
        <w:rPr>
          <w:sz w:val="22"/>
          <w:szCs w:val="22"/>
        </w:rPr>
        <w:t>;</w:t>
      </w:r>
    </w:p>
    <w:p w14:paraId="7C226474" w14:textId="78F515C8" w:rsidR="00EE77B4" w:rsidRDefault="00EE77B4" w:rsidP="00143F19">
      <w:pPr>
        <w:pStyle w:val="Default"/>
        <w:numPr>
          <w:ilvl w:val="0"/>
          <w:numId w:val="1"/>
        </w:numPr>
        <w:spacing w:before="120" w:after="120"/>
        <w:ind w:left="714" w:hanging="357"/>
        <w:rPr>
          <w:sz w:val="22"/>
          <w:szCs w:val="22"/>
        </w:rPr>
      </w:pPr>
      <w:r>
        <w:rPr>
          <w:sz w:val="22"/>
          <w:szCs w:val="22"/>
        </w:rPr>
        <w:t>take proactive steps to identify ratepayers who may be in hardship regarding their rates for example ratepayers who miss due dates, request payment plans or disclose hardship or other vulnerabilities</w:t>
      </w:r>
      <w:r w:rsidR="00C07015">
        <w:rPr>
          <w:sz w:val="22"/>
          <w:szCs w:val="22"/>
        </w:rPr>
        <w:t>;</w:t>
      </w:r>
    </w:p>
    <w:p w14:paraId="2982229E" w14:textId="2F4F9774" w:rsidR="00EE77B4" w:rsidRDefault="00EE77B4" w:rsidP="00143F19">
      <w:pPr>
        <w:pStyle w:val="Default"/>
        <w:numPr>
          <w:ilvl w:val="0"/>
          <w:numId w:val="1"/>
        </w:numPr>
        <w:spacing w:before="120" w:after="120"/>
        <w:ind w:left="714" w:hanging="357"/>
        <w:rPr>
          <w:sz w:val="22"/>
          <w:szCs w:val="22"/>
        </w:rPr>
      </w:pPr>
      <w:r>
        <w:rPr>
          <w:sz w:val="22"/>
          <w:szCs w:val="22"/>
        </w:rPr>
        <w:t xml:space="preserve">inform ratepayers about alternative payment options, the </w:t>
      </w:r>
      <w:r w:rsidR="00887E89">
        <w:rPr>
          <w:sz w:val="22"/>
          <w:szCs w:val="22"/>
        </w:rPr>
        <w:t>Rates Financial Hardship Policy</w:t>
      </w:r>
      <w:r w:rsidR="00887E89" w:rsidDel="00887E89">
        <w:rPr>
          <w:sz w:val="22"/>
          <w:szCs w:val="22"/>
        </w:rPr>
        <w:t xml:space="preserve"> </w:t>
      </w:r>
      <w:r>
        <w:rPr>
          <w:sz w:val="22"/>
          <w:szCs w:val="22"/>
        </w:rPr>
        <w:t>and available support services</w:t>
      </w:r>
      <w:r w:rsidR="00C07015">
        <w:rPr>
          <w:sz w:val="22"/>
          <w:szCs w:val="22"/>
        </w:rPr>
        <w:t>;</w:t>
      </w:r>
    </w:p>
    <w:p w14:paraId="77BE68AA" w14:textId="34B5119E" w:rsidR="00EE77B4" w:rsidRPr="0045557E" w:rsidRDefault="00EE77B4" w:rsidP="00143F19">
      <w:pPr>
        <w:pStyle w:val="Default"/>
        <w:numPr>
          <w:ilvl w:val="0"/>
          <w:numId w:val="1"/>
        </w:numPr>
        <w:spacing w:before="120" w:after="120"/>
        <w:ind w:left="714" w:hanging="357"/>
        <w:rPr>
          <w:sz w:val="22"/>
          <w:szCs w:val="22"/>
        </w:rPr>
      </w:pPr>
      <w:r>
        <w:rPr>
          <w:sz w:val="22"/>
          <w:szCs w:val="22"/>
        </w:rPr>
        <w:t>offer alternative payment options to help ratepayers budget and pay rates e</w:t>
      </w:r>
      <w:r w:rsidR="00C07015">
        <w:rPr>
          <w:sz w:val="22"/>
          <w:szCs w:val="22"/>
        </w:rPr>
        <w:t>.</w:t>
      </w:r>
      <w:r>
        <w:rPr>
          <w:sz w:val="22"/>
          <w:szCs w:val="22"/>
        </w:rPr>
        <w:t>g. Centrepay and user determined payment frequency</w:t>
      </w:r>
      <w:r w:rsidR="00C07015">
        <w:rPr>
          <w:sz w:val="22"/>
          <w:szCs w:val="22"/>
        </w:rPr>
        <w:t>;</w:t>
      </w:r>
      <w:r>
        <w:rPr>
          <w:sz w:val="22"/>
          <w:szCs w:val="22"/>
        </w:rPr>
        <w:t xml:space="preserve"> </w:t>
      </w:r>
    </w:p>
    <w:p w14:paraId="3BC681D4" w14:textId="77777777" w:rsidR="00143F19" w:rsidRPr="002873EE" w:rsidRDefault="00143F19" w:rsidP="00143F19">
      <w:pPr>
        <w:pStyle w:val="Default"/>
        <w:numPr>
          <w:ilvl w:val="0"/>
          <w:numId w:val="1"/>
        </w:numPr>
        <w:spacing w:before="120" w:after="120"/>
        <w:ind w:left="714" w:hanging="357"/>
        <w:rPr>
          <w:sz w:val="22"/>
          <w:szCs w:val="22"/>
        </w:rPr>
      </w:pPr>
      <w:r w:rsidRPr="002873EE">
        <w:rPr>
          <w:sz w:val="22"/>
          <w:szCs w:val="22"/>
        </w:rPr>
        <w:t>assist ratepayers to meet their obligations, rather than redistributing the impact of rate arrears to other ratepayers;</w:t>
      </w:r>
    </w:p>
    <w:p w14:paraId="496F6EF7" w14:textId="77777777" w:rsidR="00143F19" w:rsidRPr="002873EE" w:rsidRDefault="00143F19" w:rsidP="00143F19">
      <w:pPr>
        <w:pStyle w:val="Default"/>
        <w:numPr>
          <w:ilvl w:val="0"/>
          <w:numId w:val="1"/>
        </w:numPr>
        <w:spacing w:before="120" w:after="120"/>
        <w:ind w:left="714" w:hanging="357"/>
        <w:rPr>
          <w:sz w:val="22"/>
          <w:szCs w:val="22"/>
        </w:rPr>
      </w:pPr>
      <w:r w:rsidRPr="002873EE">
        <w:rPr>
          <w:sz w:val="22"/>
          <w:szCs w:val="22"/>
        </w:rPr>
        <w:t>ensure Council’s debt collection is sensitive and responsive to financial hardship issues;</w:t>
      </w:r>
    </w:p>
    <w:p w14:paraId="5300E879" w14:textId="77777777" w:rsidR="00143F19" w:rsidRPr="002873EE" w:rsidRDefault="00143F19" w:rsidP="00143F19">
      <w:pPr>
        <w:pStyle w:val="Default"/>
        <w:numPr>
          <w:ilvl w:val="0"/>
          <w:numId w:val="1"/>
        </w:numPr>
        <w:spacing w:before="120" w:after="120"/>
        <w:ind w:left="714" w:hanging="357"/>
        <w:rPr>
          <w:sz w:val="22"/>
          <w:szCs w:val="22"/>
        </w:rPr>
      </w:pPr>
      <w:r w:rsidRPr="002873EE">
        <w:rPr>
          <w:sz w:val="22"/>
          <w:szCs w:val="22"/>
        </w:rPr>
        <w:t>provide assistance to ratepayers experiencing financial hardship;</w:t>
      </w:r>
      <w:r>
        <w:rPr>
          <w:sz w:val="22"/>
          <w:szCs w:val="22"/>
        </w:rPr>
        <w:t xml:space="preserve"> and</w:t>
      </w:r>
    </w:p>
    <w:p w14:paraId="64E355A1" w14:textId="77777777" w:rsidR="00143F19" w:rsidRPr="00891DB0" w:rsidRDefault="00143F19" w:rsidP="00143F19">
      <w:pPr>
        <w:pStyle w:val="Default"/>
        <w:numPr>
          <w:ilvl w:val="0"/>
          <w:numId w:val="1"/>
        </w:numPr>
        <w:spacing w:before="120" w:after="240"/>
        <w:ind w:left="714" w:hanging="357"/>
        <w:rPr>
          <w:sz w:val="22"/>
        </w:rPr>
      </w:pPr>
      <w:r w:rsidRPr="002873EE">
        <w:rPr>
          <w:sz w:val="22"/>
          <w:szCs w:val="22"/>
        </w:rPr>
        <w:t>provide guidelines for council staff and its contractors to manage ratepayer financial hardship effectively and consistently.</w:t>
      </w:r>
    </w:p>
    <w:p w14:paraId="0058DC02" w14:textId="77777777" w:rsidR="00143F19" w:rsidRPr="00F53A0B" w:rsidRDefault="00143F19" w:rsidP="00143F19">
      <w:pPr>
        <w:pStyle w:val="Heading1"/>
        <w:spacing w:before="360"/>
        <w:rPr>
          <w:rFonts w:cs="Arial"/>
          <w:lang w:val="en-US"/>
        </w:rPr>
      </w:pPr>
      <w:r w:rsidRPr="00F53A0B">
        <w:rPr>
          <w:rFonts w:cs="Arial"/>
          <w:lang w:val="en-US"/>
        </w:rPr>
        <w:t>Background / Context</w:t>
      </w:r>
    </w:p>
    <w:p w14:paraId="1B6F874A" w14:textId="29B5558C" w:rsidR="00887E89" w:rsidRDefault="00143F19" w:rsidP="00143F19">
      <w:pPr>
        <w:pStyle w:val="ListParagraph"/>
        <w:spacing w:before="120" w:after="0" w:line="240" w:lineRule="auto"/>
        <w:ind w:left="0"/>
        <w:rPr>
          <w:rFonts w:ascii="Arial" w:hAnsi="Arial" w:cs="Arial"/>
          <w:sz w:val="22"/>
        </w:rPr>
      </w:pPr>
      <w:r>
        <w:rPr>
          <w:rFonts w:ascii="Arial" w:hAnsi="Arial" w:cs="Arial"/>
          <w:sz w:val="22"/>
        </w:rPr>
        <w:t xml:space="preserve">Whilst the collection of rates and charges at Maroondah City Council is in accordance with the </w:t>
      </w:r>
      <w:r w:rsidRPr="00511E20">
        <w:rPr>
          <w:rFonts w:ascii="Arial" w:hAnsi="Arial" w:cs="Arial"/>
          <w:i/>
          <w:iCs/>
          <w:sz w:val="22"/>
        </w:rPr>
        <w:t>Local Government Act 1989</w:t>
      </w:r>
      <w:r>
        <w:rPr>
          <w:rFonts w:ascii="Arial" w:hAnsi="Arial" w:cs="Arial"/>
          <w:sz w:val="22"/>
        </w:rPr>
        <w:t>, t</w:t>
      </w:r>
      <w:r w:rsidRPr="00B0684F">
        <w:rPr>
          <w:rFonts w:ascii="Arial" w:hAnsi="Arial" w:cs="Arial"/>
          <w:sz w:val="22"/>
        </w:rPr>
        <w:t xml:space="preserve">his </w:t>
      </w:r>
      <w:r w:rsidR="00887E89">
        <w:rPr>
          <w:rFonts w:ascii="Arial" w:hAnsi="Arial" w:cs="Arial"/>
          <w:sz w:val="22"/>
        </w:rPr>
        <w:t>P</w:t>
      </w:r>
      <w:r w:rsidR="00887E89" w:rsidRPr="00B0684F">
        <w:rPr>
          <w:rFonts w:ascii="Arial" w:hAnsi="Arial" w:cs="Arial"/>
          <w:sz w:val="22"/>
        </w:rPr>
        <w:t xml:space="preserve">olicy </w:t>
      </w:r>
      <w:r>
        <w:rPr>
          <w:rFonts w:ascii="Arial" w:hAnsi="Arial" w:cs="Arial"/>
          <w:sz w:val="22"/>
        </w:rPr>
        <w:t>will ensure that Maroondah City Council and the</w:t>
      </w:r>
      <w:r w:rsidRPr="00B0684F">
        <w:rPr>
          <w:rFonts w:ascii="Arial" w:hAnsi="Arial" w:cs="Arial"/>
          <w:sz w:val="22"/>
        </w:rPr>
        <w:t xml:space="preserve"> Revenue </w:t>
      </w:r>
      <w:r>
        <w:rPr>
          <w:rFonts w:ascii="Arial" w:hAnsi="Arial" w:cs="Arial"/>
          <w:sz w:val="22"/>
        </w:rPr>
        <w:t>area has clear</w:t>
      </w:r>
      <w:r w:rsidRPr="00B0684F">
        <w:rPr>
          <w:rFonts w:ascii="Arial" w:hAnsi="Arial" w:cs="Arial"/>
          <w:sz w:val="22"/>
        </w:rPr>
        <w:t xml:space="preserve"> </w:t>
      </w:r>
      <w:r w:rsidR="00887E89">
        <w:rPr>
          <w:rFonts w:ascii="Arial" w:hAnsi="Arial" w:cs="Arial"/>
          <w:sz w:val="22"/>
        </w:rPr>
        <w:t xml:space="preserve">and </w:t>
      </w:r>
      <w:r w:rsidRPr="00B0684F">
        <w:rPr>
          <w:rFonts w:ascii="Arial" w:hAnsi="Arial" w:cs="Arial"/>
          <w:sz w:val="22"/>
        </w:rPr>
        <w:t xml:space="preserve">documented guidelines </w:t>
      </w:r>
      <w:r w:rsidR="00397CED">
        <w:rPr>
          <w:rFonts w:ascii="Arial" w:hAnsi="Arial" w:cs="Arial"/>
          <w:sz w:val="22"/>
        </w:rPr>
        <w:t xml:space="preserve">in line with the recent </w:t>
      </w:r>
      <w:r w:rsidR="00397CED" w:rsidRPr="00511E20">
        <w:rPr>
          <w:rFonts w:ascii="Arial" w:hAnsi="Arial" w:cs="Arial"/>
          <w:i/>
          <w:iCs/>
          <w:sz w:val="22"/>
        </w:rPr>
        <w:t>Local Government Legislative Amendment (Rating and Other matters) Act 2020</w:t>
      </w:r>
      <w:r w:rsidR="00397CED">
        <w:rPr>
          <w:rFonts w:ascii="Arial" w:hAnsi="Arial" w:cs="Arial"/>
          <w:sz w:val="22"/>
        </w:rPr>
        <w:t xml:space="preserve"> </w:t>
      </w:r>
      <w:r w:rsidRPr="00B0684F">
        <w:rPr>
          <w:rFonts w:ascii="Arial" w:hAnsi="Arial" w:cs="Arial"/>
          <w:sz w:val="22"/>
        </w:rPr>
        <w:t>for the efficient</w:t>
      </w:r>
      <w:r w:rsidR="00397CED">
        <w:rPr>
          <w:rFonts w:ascii="Arial" w:hAnsi="Arial" w:cs="Arial"/>
          <w:sz w:val="22"/>
        </w:rPr>
        <w:t>,</w:t>
      </w:r>
      <w:r w:rsidRPr="00B0684F">
        <w:rPr>
          <w:rFonts w:ascii="Arial" w:hAnsi="Arial" w:cs="Arial"/>
          <w:sz w:val="22"/>
        </w:rPr>
        <w:t xml:space="preserve"> consistent</w:t>
      </w:r>
      <w:r w:rsidR="00397CED">
        <w:rPr>
          <w:rFonts w:ascii="Arial" w:hAnsi="Arial" w:cs="Arial"/>
          <w:sz w:val="22"/>
        </w:rPr>
        <w:t xml:space="preserve"> and equitable</w:t>
      </w:r>
      <w:r w:rsidRPr="00B0684F">
        <w:rPr>
          <w:rFonts w:ascii="Arial" w:hAnsi="Arial" w:cs="Arial"/>
          <w:sz w:val="22"/>
        </w:rPr>
        <w:t xml:space="preserve"> collection of all outstanding property rate accounts.  </w:t>
      </w:r>
    </w:p>
    <w:p w14:paraId="1541C43C" w14:textId="77777777" w:rsidR="00887E89" w:rsidRDefault="00887E89" w:rsidP="00143F19">
      <w:pPr>
        <w:pStyle w:val="ListParagraph"/>
        <w:spacing w:before="120" w:after="0" w:line="240" w:lineRule="auto"/>
        <w:ind w:left="0"/>
        <w:rPr>
          <w:rFonts w:ascii="Arial" w:hAnsi="Arial" w:cs="Arial"/>
          <w:sz w:val="22"/>
        </w:rPr>
      </w:pPr>
    </w:p>
    <w:p w14:paraId="6BFCD605" w14:textId="03CE5F70" w:rsidR="00143F19" w:rsidRPr="00B0684F" w:rsidRDefault="00887E89" w:rsidP="00143F19">
      <w:pPr>
        <w:pStyle w:val="ListParagraph"/>
        <w:spacing w:before="120" w:after="0" w:line="240" w:lineRule="auto"/>
        <w:ind w:left="0"/>
        <w:rPr>
          <w:rFonts w:ascii="Arial" w:hAnsi="Arial" w:cs="Arial"/>
          <w:sz w:val="22"/>
        </w:rPr>
      </w:pPr>
      <w:r>
        <w:rPr>
          <w:rFonts w:ascii="Arial" w:hAnsi="Arial" w:cs="Arial"/>
          <w:sz w:val="22"/>
        </w:rPr>
        <w:t>The Policy will</w:t>
      </w:r>
      <w:r w:rsidR="00143F19" w:rsidRPr="00B0684F">
        <w:rPr>
          <w:rFonts w:ascii="Arial" w:hAnsi="Arial" w:cs="Arial"/>
          <w:sz w:val="22"/>
        </w:rPr>
        <w:t xml:space="preserve"> consider all payment options that can be managed within the Revenue area and aims to:</w:t>
      </w:r>
    </w:p>
    <w:p w14:paraId="5DAB7ED8" w14:textId="6E8D6349" w:rsidR="00143F19" w:rsidRDefault="00143F19" w:rsidP="00143F19">
      <w:pPr>
        <w:pStyle w:val="Default"/>
        <w:numPr>
          <w:ilvl w:val="0"/>
          <w:numId w:val="1"/>
        </w:numPr>
        <w:spacing w:before="120"/>
        <w:ind w:left="714" w:hanging="357"/>
        <w:rPr>
          <w:sz w:val="22"/>
          <w:szCs w:val="22"/>
        </w:rPr>
      </w:pPr>
      <w:r w:rsidRPr="002873EE">
        <w:rPr>
          <w:sz w:val="22"/>
          <w:szCs w:val="22"/>
        </w:rPr>
        <w:t>Establish principles to apply to the overall collection of property rate accounts</w:t>
      </w:r>
      <w:r>
        <w:rPr>
          <w:sz w:val="22"/>
          <w:szCs w:val="22"/>
        </w:rPr>
        <w:t>;</w:t>
      </w:r>
    </w:p>
    <w:p w14:paraId="4126D225" w14:textId="065C10D2" w:rsidR="00397CED" w:rsidRDefault="00887E89" w:rsidP="00143F19">
      <w:pPr>
        <w:pStyle w:val="Default"/>
        <w:numPr>
          <w:ilvl w:val="0"/>
          <w:numId w:val="1"/>
        </w:numPr>
        <w:spacing w:before="120"/>
        <w:ind w:left="714" w:hanging="357"/>
        <w:rPr>
          <w:sz w:val="22"/>
          <w:szCs w:val="22"/>
        </w:rPr>
      </w:pPr>
      <w:r>
        <w:rPr>
          <w:sz w:val="22"/>
          <w:szCs w:val="22"/>
        </w:rPr>
        <w:t>P</w:t>
      </w:r>
      <w:r w:rsidR="00397CED">
        <w:rPr>
          <w:sz w:val="22"/>
          <w:szCs w:val="22"/>
        </w:rPr>
        <w:t>rovide payment plans or arrangements to pay based on a ratepayer</w:t>
      </w:r>
      <w:r w:rsidR="00286D3B">
        <w:rPr>
          <w:sz w:val="22"/>
          <w:szCs w:val="22"/>
        </w:rPr>
        <w:t>’s capacity to pay</w:t>
      </w:r>
      <w:r w:rsidR="00C07015">
        <w:rPr>
          <w:sz w:val="22"/>
          <w:szCs w:val="22"/>
        </w:rPr>
        <w:t>;</w:t>
      </w:r>
    </w:p>
    <w:p w14:paraId="3A533F0F" w14:textId="14FDF9D2" w:rsidR="00286D3B" w:rsidRDefault="00887E89" w:rsidP="00143F19">
      <w:pPr>
        <w:pStyle w:val="Default"/>
        <w:numPr>
          <w:ilvl w:val="0"/>
          <w:numId w:val="1"/>
        </w:numPr>
        <w:spacing w:before="120"/>
        <w:ind w:left="714" w:hanging="357"/>
        <w:rPr>
          <w:sz w:val="22"/>
          <w:szCs w:val="22"/>
        </w:rPr>
      </w:pPr>
      <w:r>
        <w:rPr>
          <w:sz w:val="22"/>
          <w:szCs w:val="22"/>
        </w:rPr>
        <w:t>O</w:t>
      </w:r>
      <w:r w:rsidR="00286D3B">
        <w:rPr>
          <w:sz w:val="22"/>
          <w:szCs w:val="22"/>
        </w:rPr>
        <w:t>ffer short term deferral of rates and charges</w:t>
      </w:r>
      <w:r w:rsidR="00C07015">
        <w:rPr>
          <w:sz w:val="22"/>
          <w:szCs w:val="22"/>
        </w:rPr>
        <w:t>;</w:t>
      </w:r>
    </w:p>
    <w:p w14:paraId="4D7DB9B0" w14:textId="6E65A33C" w:rsidR="00286D3B" w:rsidRDefault="00887E89" w:rsidP="00143F19">
      <w:pPr>
        <w:pStyle w:val="Default"/>
        <w:numPr>
          <w:ilvl w:val="0"/>
          <w:numId w:val="1"/>
        </w:numPr>
        <w:spacing w:before="120"/>
        <w:ind w:left="714" w:hanging="357"/>
        <w:rPr>
          <w:sz w:val="22"/>
          <w:szCs w:val="22"/>
        </w:rPr>
      </w:pPr>
      <w:r>
        <w:rPr>
          <w:sz w:val="22"/>
          <w:szCs w:val="22"/>
        </w:rPr>
        <w:t>O</w:t>
      </w:r>
      <w:r w:rsidR="00286D3B">
        <w:rPr>
          <w:sz w:val="22"/>
          <w:szCs w:val="22"/>
        </w:rPr>
        <w:t xml:space="preserve">ffer long term or indefinite deferral, under which the debt </w:t>
      </w:r>
      <w:r w:rsidR="00C47A11">
        <w:rPr>
          <w:sz w:val="22"/>
          <w:szCs w:val="22"/>
        </w:rPr>
        <w:t>accrues</w:t>
      </w:r>
      <w:r w:rsidR="00286D3B">
        <w:rPr>
          <w:sz w:val="22"/>
          <w:szCs w:val="22"/>
        </w:rPr>
        <w:t xml:space="preserve"> as a charge on the land and is recovered when the land is sold or transferred</w:t>
      </w:r>
      <w:r w:rsidR="00C07015">
        <w:rPr>
          <w:sz w:val="22"/>
          <w:szCs w:val="22"/>
        </w:rPr>
        <w:t>;</w:t>
      </w:r>
    </w:p>
    <w:p w14:paraId="76D38C6F" w14:textId="4C342C9B" w:rsidR="00286D3B" w:rsidRDefault="00887E89" w:rsidP="00143F19">
      <w:pPr>
        <w:pStyle w:val="Default"/>
        <w:numPr>
          <w:ilvl w:val="0"/>
          <w:numId w:val="1"/>
        </w:numPr>
        <w:spacing w:before="120"/>
        <w:ind w:left="714" w:hanging="357"/>
        <w:rPr>
          <w:sz w:val="22"/>
          <w:szCs w:val="22"/>
        </w:rPr>
      </w:pPr>
      <w:r>
        <w:rPr>
          <w:sz w:val="22"/>
          <w:szCs w:val="22"/>
        </w:rPr>
        <w:t>P</w:t>
      </w:r>
      <w:r w:rsidR="00286D3B">
        <w:rPr>
          <w:sz w:val="22"/>
          <w:szCs w:val="22"/>
        </w:rPr>
        <w:t>rovide a rate waiver under the Local Government Act</w:t>
      </w:r>
      <w:r w:rsidR="00C07015">
        <w:rPr>
          <w:sz w:val="22"/>
          <w:szCs w:val="22"/>
        </w:rPr>
        <w:t>;</w:t>
      </w:r>
    </w:p>
    <w:p w14:paraId="783B2AB2" w14:textId="08A0213C" w:rsidR="00286D3B" w:rsidRDefault="00887E89" w:rsidP="00143F19">
      <w:pPr>
        <w:pStyle w:val="Default"/>
        <w:numPr>
          <w:ilvl w:val="0"/>
          <w:numId w:val="1"/>
        </w:numPr>
        <w:spacing w:before="120"/>
        <w:ind w:left="714" w:hanging="357"/>
        <w:rPr>
          <w:sz w:val="22"/>
          <w:szCs w:val="22"/>
        </w:rPr>
      </w:pPr>
      <w:r>
        <w:rPr>
          <w:sz w:val="22"/>
          <w:szCs w:val="22"/>
        </w:rPr>
        <w:t>P</w:t>
      </w:r>
      <w:r w:rsidR="00286D3B">
        <w:rPr>
          <w:sz w:val="22"/>
          <w:szCs w:val="22"/>
        </w:rPr>
        <w:t>rovide an interest waiver under the Local Government Act</w:t>
      </w:r>
      <w:r w:rsidR="00C07015">
        <w:rPr>
          <w:sz w:val="22"/>
          <w:szCs w:val="22"/>
        </w:rPr>
        <w:t>;</w:t>
      </w:r>
    </w:p>
    <w:p w14:paraId="7FA3C735" w14:textId="0227B5FF" w:rsidR="00286D3B" w:rsidRPr="002873EE" w:rsidRDefault="00887E89" w:rsidP="00143F19">
      <w:pPr>
        <w:pStyle w:val="Default"/>
        <w:numPr>
          <w:ilvl w:val="0"/>
          <w:numId w:val="1"/>
        </w:numPr>
        <w:spacing w:before="120"/>
        <w:ind w:left="714" w:hanging="357"/>
        <w:rPr>
          <w:sz w:val="22"/>
          <w:szCs w:val="22"/>
        </w:rPr>
      </w:pPr>
      <w:r>
        <w:rPr>
          <w:sz w:val="22"/>
          <w:szCs w:val="22"/>
        </w:rPr>
        <w:t>P</w:t>
      </w:r>
      <w:r w:rsidR="00286D3B">
        <w:rPr>
          <w:sz w:val="22"/>
          <w:szCs w:val="22"/>
        </w:rPr>
        <w:t>rovide referral to a financial counselling or other support organisation</w:t>
      </w:r>
      <w:r w:rsidR="00C07015">
        <w:rPr>
          <w:sz w:val="22"/>
          <w:szCs w:val="22"/>
        </w:rPr>
        <w:t>;</w:t>
      </w:r>
    </w:p>
    <w:p w14:paraId="172E0474" w14:textId="77777777" w:rsidR="00143F19" w:rsidRPr="002873EE" w:rsidRDefault="00143F19" w:rsidP="00143F19">
      <w:pPr>
        <w:pStyle w:val="Default"/>
        <w:numPr>
          <w:ilvl w:val="0"/>
          <w:numId w:val="1"/>
        </w:numPr>
        <w:spacing w:before="120"/>
        <w:ind w:left="714" w:hanging="357"/>
        <w:rPr>
          <w:sz w:val="22"/>
          <w:szCs w:val="22"/>
        </w:rPr>
      </w:pPr>
      <w:r w:rsidRPr="002873EE">
        <w:rPr>
          <w:sz w:val="22"/>
          <w:szCs w:val="22"/>
        </w:rPr>
        <w:t>Establish options of payment (Full, Instalment, Direct Debit, and Arrangements)</w:t>
      </w:r>
      <w:r>
        <w:rPr>
          <w:sz w:val="22"/>
          <w:szCs w:val="22"/>
        </w:rPr>
        <w:t>;</w:t>
      </w:r>
    </w:p>
    <w:p w14:paraId="5B6DA3C4" w14:textId="77777777" w:rsidR="00143F19" w:rsidRPr="002873EE" w:rsidRDefault="00143F19" w:rsidP="00143F19">
      <w:pPr>
        <w:pStyle w:val="Default"/>
        <w:numPr>
          <w:ilvl w:val="0"/>
          <w:numId w:val="1"/>
        </w:numPr>
        <w:spacing w:before="120"/>
        <w:ind w:left="714" w:hanging="357"/>
        <w:rPr>
          <w:sz w:val="22"/>
          <w:szCs w:val="22"/>
        </w:rPr>
      </w:pPr>
      <w:r w:rsidRPr="002873EE">
        <w:rPr>
          <w:sz w:val="22"/>
          <w:szCs w:val="22"/>
        </w:rPr>
        <w:t xml:space="preserve">Identify the type of assistance </w:t>
      </w:r>
      <w:r>
        <w:rPr>
          <w:sz w:val="22"/>
          <w:szCs w:val="22"/>
        </w:rPr>
        <w:t>that may be offered by Council; and</w:t>
      </w:r>
    </w:p>
    <w:p w14:paraId="183076F0" w14:textId="16829828" w:rsidR="00143F19" w:rsidRDefault="00143F19" w:rsidP="00143F19">
      <w:pPr>
        <w:pStyle w:val="Default"/>
        <w:numPr>
          <w:ilvl w:val="0"/>
          <w:numId w:val="1"/>
        </w:numPr>
        <w:spacing w:before="120"/>
        <w:ind w:left="714" w:hanging="357"/>
        <w:rPr>
          <w:sz w:val="22"/>
        </w:rPr>
      </w:pPr>
      <w:r w:rsidRPr="002873EE">
        <w:rPr>
          <w:sz w:val="22"/>
          <w:szCs w:val="22"/>
        </w:rPr>
        <w:t xml:space="preserve">Apply </w:t>
      </w:r>
      <w:r w:rsidR="00286D3B">
        <w:rPr>
          <w:sz w:val="22"/>
          <w:szCs w:val="22"/>
        </w:rPr>
        <w:t>similar</w:t>
      </w:r>
      <w:r w:rsidR="00286D3B" w:rsidRPr="002873EE">
        <w:rPr>
          <w:sz w:val="22"/>
          <w:szCs w:val="22"/>
        </w:rPr>
        <w:t xml:space="preserve"> </w:t>
      </w:r>
      <w:r w:rsidRPr="002873EE">
        <w:rPr>
          <w:sz w:val="22"/>
          <w:szCs w:val="22"/>
        </w:rPr>
        <w:t>principles to other debts owed to Council.</w:t>
      </w:r>
    </w:p>
    <w:p w14:paraId="164F9BC6" w14:textId="77777777" w:rsidR="00FE572A" w:rsidRPr="00F53A0B" w:rsidRDefault="00FE572A" w:rsidP="00FE572A">
      <w:pPr>
        <w:rPr>
          <w:rFonts w:ascii="Arial" w:hAnsi="Arial" w:cs="Arial"/>
          <w:lang w:val="en-US"/>
        </w:rPr>
      </w:pPr>
    </w:p>
    <w:p w14:paraId="0717B275" w14:textId="77777777" w:rsidR="00FE572A" w:rsidRPr="00F53A0B" w:rsidRDefault="00FE572A" w:rsidP="00FE572A">
      <w:pPr>
        <w:pStyle w:val="Heading1"/>
        <w:rPr>
          <w:rFonts w:cs="Arial"/>
          <w:lang w:eastAsia="en-AU"/>
        </w:rPr>
      </w:pPr>
      <w:r w:rsidRPr="00F53A0B">
        <w:rPr>
          <w:rFonts w:cs="Arial"/>
          <w:lang w:eastAsia="en-AU"/>
        </w:rPr>
        <w:t>Policy Principles</w:t>
      </w:r>
    </w:p>
    <w:p w14:paraId="3325D678" w14:textId="00A3C6FC" w:rsidR="00143F19" w:rsidRDefault="00143F19" w:rsidP="00143F19">
      <w:pPr>
        <w:pStyle w:val="Default"/>
        <w:spacing w:before="120"/>
        <w:rPr>
          <w:sz w:val="22"/>
          <w:szCs w:val="22"/>
        </w:rPr>
      </w:pPr>
      <w:r>
        <w:rPr>
          <w:sz w:val="22"/>
          <w:szCs w:val="22"/>
        </w:rPr>
        <w:t xml:space="preserve">This </w:t>
      </w:r>
      <w:r w:rsidR="00C07015">
        <w:rPr>
          <w:sz w:val="22"/>
          <w:szCs w:val="22"/>
        </w:rPr>
        <w:t xml:space="preserve">Policy </w:t>
      </w:r>
      <w:r>
        <w:rPr>
          <w:sz w:val="22"/>
          <w:szCs w:val="22"/>
        </w:rPr>
        <w:t>is built around the principles that:</w:t>
      </w:r>
    </w:p>
    <w:p w14:paraId="4DA19AA0" w14:textId="77777777" w:rsidR="00143F19" w:rsidRPr="005F4CA5" w:rsidRDefault="00143F19" w:rsidP="00143F19">
      <w:pPr>
        <w:pStyle w:val="Default"/>
        <w:numPr>
          <w:ilvl w:val="0"/>
          <w:numId w:val="1"/>
        </w:numPr>
        <w:spacing w:before="120"/>
        <w:ind w:left="714" w:hanging="357"/>
        <w:rPr>
          <w:sz w:val="22"/>
          <w:szCs w:val="22"/>
        </w:rPr>
      </w:pPr>
      <w:r>
        <w:rPr>
          <w:sz w:val="22"/>
          <w:szCs w:val="22"/>
        </w:rPr>
        <w:t>the Act</w:t>
      </w:r>
      <w:r w:rsidRPr="00836928">
        <w:rPr>
          <w:sz w:val="22"/>
          <w:szCs w:val="22"/>
        </w:rPr>
        <w:t xml:space="preserve"> will underpin all processes, payment due d</w:t>
      </w:r>
      <w:r>
        <w:rPr>
          <w:sz w:val="22"/>
          <w:szCs w:val="22"/>
        </w:rPr>
        <w:t>ates, interest calculations etc;</w:t>
      </w:r>
    </w:p>
    <w:p w14:paraId="4BB5CE95" w14:textId="77777777" w:rsidR="00143F19" w:rsidRPr="005F4CA5" w:rsidRDefault="00143F19" w:rsidP="00143F19">
      <w:pPr>
        <w:pStyle w:val="Default"/>
        <w:numPr>
          <w:ilvl w:val="0"/>
          <w:numId w:val="1"/>
        </w:numPr>
        <w:spacing w:before="120"/>
        <w:ind w:left="714" w:hanging="357"/>
        <w:rPr>
          <w:sz w:val="22"/>
          <w:szCs w:val="22"/>
        </w:rPr>
      </w:pPr>
      <w:r>
        <w:rPr>
          <w:sz w:val="22"/>
          <w:szCs w:val="22"/>
        </w:rPr>
        <w:t>a</w:t>
      </w:r>
      <w:r w:rsidRPr="002873EE">
        <w:rPr>
          <w:sz w:val="22"/>
          <w:szCs w:val="22"/>
        </w:rPr>
        <w:t>lternative Payment Arrangements can be varied fo</w:t>
      </w:r>
      <w:r>
        <w:rPr>
          <w:sz w:val="22"/>
          <w:szCs w:val="22"/>
        </w:rPr>
        <w:t>r the individual when requested;</w:t>
      </w:r>
    </w:p>
    <w:p w14:paraId="18C2F788" w14:textId="26155909" w:rsidR="00143F19" w:rsidRDefault="00143F19" w:rsidP="00143F19">
      <w:pPr>
        <w:pStyle w:val="Default"/>
        <w:numPr>
          <w:ilvl w:val="0"/>
          <w:numId w:val="1"/>
        </w:numPr>
        <w:spacing w:before="120"/>
        <w:ind w:left="714" w:hanging="357"/>
        <w:rPr>
          <w:sz w:val="22"/>
          <w:szCs w:val="22"/>
        </w:rPr>
      </w:pPr>
      <w:r w:rsidRPr="00172AB4">
        <w:rPr>
          <w:sz w:val="22"/>
          <w:szCs w:val="22"/>
        </w:rPr>
        <w:t>Council will include appropriate wording on all accounts and reminder correspondence to assist with early identif</w:t>
      </w:r>
      <w:r>
        <w:rPr>
          <w:sz w:val="22"/>
          <w:szCs w:val="22"/>
        </w:rPr>
        <w:t xml:space="preserve">ication of financial </w:t>
      </w:r>
      <w:r w:rsidR="001F4247">
        <w:rPr>
          <w:sz w:val="22"/>
          <w:szCs w:val="22"/>
        </w:rPr>
        <w:t>difficulty</w:t>
      </w:r>
      <w:r w:rsidR="00C07015">
        <w:rPr>
          <w:sz w:val="22"/>
          <w:szCs w:val="22"/>
        </w:rPr>
        <w:t>;</w:t>
      </w:r>
    </w:p>
    <w:p w14:paraId="0A9EE83D" w14:textId="2B13E942" w:rsidR="00143F19" w:rsidRDefault="00143F19" w:rsidP="00143F19">
      <w:pPr>
        <w:pStyle w:val="Default"/>
        <w:numPr>
          <w:ilvl w:val="0"/>
          <w:numId w:val="1"/>
        </w:numPr>
        <w:spacing w:before="120"/>
        <w:ind w:left="714" w:hanging="357"/>
        <w:rPr>
          <w:sz w:val="22"/>
          <w:szCs w:val="22"/>
        </w:rPr>
      </w:pPr>
      <w:r>
        <w:rPr>
          <w:sz w:val="22"/>
          <w:szCs w:val="22"/>
        </w:rPr>
        <w:t>t</w:t>
      </w:r>
      <w:r w:rsidRPr="00172AB4">
        <w:rPr>
          <w:sz w:val="22"/>
          <w:szCs w:val="22"/>
        </w:rPr>
        <w:t xml:space="preserve">he form of assistance given will </w:t>
      </w:r>
      <w:r w:rsidR="005B3FBE">
        <w:rPr>
          <w:sz w:val="22"/>
          <w:szCs w:val="22"/>
        </w:rPr>
        <w:t xml:space="preserve">be proportionate to </w:t>
      </w:r>
      <w:r w:rsidRPr="00172AB4">
        <w:rPr>
          <w:sz w:val="22"/>
          <w:szCs w:val="22"/>
        </w:rPr>
        <w:t>the level of financial difficulty</w:t>
      </w:r>
      <w:r w:rsidR="005B3FBE">
        <w:rPr>
          <w:sz w:val="22"/>
          <w:szCs w:val="22"/>
        </w:rPr>
        <w:t xml:space="preserve"> being experienced by the ratepayer</w:t>
      </w:r>
      <w:r>
        <w:rPr>
          <w:sz w:val="22"/>
          <w:szCs w:val="22"/>
        </w:rPr>
        <w:t>;</w:t>
      </w:r>
    </w:p>
    <w:p w14:paraId="478F2A67" w14:textId="6EB75E5D" w:rsidR="005B3FBE" w:rsidRDefault="005B3FBE" w:rsidP="00143F19">
      <w:pPr>
        <w:pStyle w:val="Default"/>
        <w:numPr>
          <w:ilvl w:val="0"/>
          <w:numId w:val="1"/>
        </w:numPr>
        <w:spacing w:before="120"/>
        <w:ind w:left="714" w:hanging="357"/>
        <w:rPr>
          <w:sz w:val="22"/>
          <w:szCs w:val="22"/>
        </w:rPr>
      </w:pPr>
      <w:r>
        <w:rPr>
          <w:sz w:val="22"/>
          <w:szCs w:val="22"/>
        </w:rPr>
        <w:lastRenderedPageBreak/>
        <w:t>consideration will be given as to whether it is appropriate to charge interest while the ratepayer is complying</w:t>
      </w:r>
      <w:r w:rsidR="009D271E">
        <w:rPr>
          <w:sz w:val="22"/>
          <w:szCs w:val="22"/>
        </w:rPr>
        <w:t xml:space="preserve"> with the hardship agreement or where the ratepayer is a pensioner or otherwise vulnerable</w:t>
      </w:r>
      <w:r w:rsidR="00C07015">
        <w:rPr>
          <w:sz w:val="22"/>
          <w:szCs w:val="22"/>
        </w:rPr>
        <w:t>;</w:t>
      </w:r>
    </w:p>
    <w:p w14:paraId="47A4DA31" w14:textId="0BAC10D2" w:rsidR="009D271E" w:rsidRDefault="009D271E" w:rsidP="00143F19">
      <w:pPr>
        <w:pStyle w:val="Default"/>
        <w:numPr>
          <w:ilvl w:val="0"/>
          <w:numId w:val="1"/>
        </w:numPr>
        <w:spacing w:before="120"/>
        <w:ind w:left="714" w:hanging="357"/>
        <w:rPr>
          <w:sz w:val="22"/>
          <w:szCs w:val="22"/>
        </w:rPr>
      </w:pPr>
      <w:r>
        <w:rPr>
          <w:sz w:val="22"/>
          <w:szCs w:val="22"/>
        </w:rPr>
        <w:t>charging of interest at a rate not exceeding the market rate plus the costs of administering the arrangement, where the ratepayer is complying with the hardship agreement</w:t>
      </w:r>
      <w:r w:rsidR="00C07015">
        <w:rPr>
          <w:sz w:val="22"/>
          <w:szCs w:val="22"/>
        </w:rPr>
        <w:t>;</w:t>
      </w:r>
    </w:p>
    <w:p w14:paraId="6748DC10" w14:textId="630E05A7" w:rsidR="009D271E" w:rsidRDefault="009D271E" w:rsidP="00143F19">
      <w:pPr>
        <w:pStyle w:val="Default"/>
        <w:numPr>
          <w:ilvl w:val="0"/>
          <w:numId w:val="1"/>
        </w:numPr>
        <w:spacing w:before="120"/>
        <w:ind w:left="714" w:hanging="357"/>
        <w:rPr>
          <w:sz w:val="22"/>
          <w:szCs w:val="22"/>
        </w:rPr>
      </w:pPr>
      <w:r>
        <w:rPr>
          <w:sz w:val="22"/>
          <w:szCs w:val="22"/>
        </w:rPr>
        <w:t>reconsider the hardship agreement if the ratepayer’s circumstances change</w:t>
      </w:r>
      <w:r w:rsidR="00C07015">
        <w:rPr>
          <w:sz w:val="22"/>
          <w:szCs w:val="22"/>
        </w:rPr>
        <w:t>;</w:t>
      </w:r>
    </w:p>
    <w:p w14:paraId="36D27808" w14:textId="2BFBCECE" w:rsidR="009D271E" w:rsidRDefault="009D271E" w:rsidP="00143F19">
      <w:pPr>
        <w:pStyle w:val="Default"/>
        <w:numPr>
          <w:ilvl w:val="0"/>
          <w:numId w:val="1"/>
        </w:numPr>
        <w:spacing w:before="120"/>
        <w:ind w:left="714" w:hanging="357"/>
        <w:rPr>
          <w:sz w:val="22"/>
          <w:szCs w:val="22"/>
        </w:rPr>
      </w:pPr>
      <w:r>
        <w:rPr>
          <w:sz w:val="22"/>
          <w:szCs w:val="22"/>
        </w:rPr>
        <w:t xml:space="preserve">ensure the </w:t>
      </w:r>
      <w:r w:rsidR="00CD02BF">
        <w:rPr>
          <w:sz w:val="22"/>
          <w:szCs w:val="22"/>
        </w:rPr>
        <w:t>Interim Financial</w:t>
      </w:r>
      <w:r>
        <w:rPr>
          <w:sz w:val="22"/>
          <w:szCs w:val="22"/>
        </w:rPr>
        <w:t xml:space="preserve"> Hardship Policy and practices are consistent with ACCC and ASIC’s debt collection guidelines</w:t>
      </w:r>
      <w:r w:rsidR="00C07015">
        <w:rPr>
          <w:sz w:val="22"/>
          <w:szCs w:val="22"/>
        </w:rPr>
        <w:t>;</w:t>
      </w:r>
    </w:p>
    <w:p w14:paraId="0DC1683C" w14:textId="76398754" w:rsidR="009D271E" w:rsidRDefault="009D271E" w:rsidP="00143F19">
      <w:pPr>
        <w:pStyle w:val="Default"/>
        <w:numPr>
          <w:ilvl w:val="0"/>
          <w:numId w:val="1"/>
        </w:numPr>
        <w:spacing w:before="120"/>
        <w:ind w:left="714" w:hanging="357"/>
        <w:rPr>
          <w:sz w:val="22"/>
          <w:szCs w:val="22"/>
        </w:rPr>
      </w:pPr>
      <w:r>
        <w:rPr>
          <w:sz w:val="22"/>
          <w:szCs w:val="22"/>
        </w:rPr>
        <w:t>determines a risk-based debt recovery strategy appropriate to the size and age of the debt and the ratepayer’s circumstances</w:t>
      </w:r>
      <w:r w:rsidR="00C07015">
        <w:rPr>
          <w:sz w:val="22"/>
          <w:szCs w:val="22"/>
        </w:rPr>
        <w:t>;</w:t>
      </w:r>
    </w:p>
    <w:p w14:paraId="3F141F20" w14:textId="1809A132" w:rsidR="009D271E" w:rsidRDefault="009D271E" w:rsidP="00143F19">
      <w:pPr>
        <w:pStyle w:val="Default"/>
        <w:numPr>
          <w:ilvl w:val="0"/>
          <w:numId w:val="1"/>
        </w:numPr>
        <w:spacing w:before="120"/>
        <w:ind w:left="714" w:hanging="357"/>
        <w:rPr>
          <w:sz w:val="22"/>
          <w:szCs w:val="22"/>
        </w:rPr>
      </w:pPr>
      <w:r>
        <w:rPr>
          <w:sz w:val="22"/>
          <w:szCs w:val="22"/>
        </w:rPr>
        <w:t xml:space="preserve">ensuring any debt collectors contracted by Council are subject to </w:t>
      </w:r>
      <w:r w:rsidR="00901FBF">
        <w:rPr>
          <w:sz w:val="22"/>
          <w:szCs w:val="22"/>
        </w:rPr>
        <w:t xml:space="preserve">the requirements of this </w:t>
      </w:r>
      <w:r w:rsidR="00160E51">
        <w:rPr>
          <w:sz w:val="22"/>
          <w:szCs w:val="22"/>
        </w:rPr>
        <w:t xml:space="preserve">Interim </w:t>
      </w:r>
      <w:r w:rsidR="00901FBF">
        <w:rPr>
          <w:sz w:val="22"/>
          <w:szCs w:val="22"/>
        </w:rPr>
        <w:t>Financial Hardship Policy</w:t>
      </w:r>
      <w:r w:rsidR="00C07015">
        <w:rPr>
          <w:sz w:val="22"/>
          <w:szCs w:val="22"/>
        </w:rPr>
        <w:t>;</w:t>
      </w:r>
    </w:p>
    <w:p w14:paraId="17F358D7" w14:textId="4479C26C" w:rsidR="00BF11C4" w:rsidRDefault="00BF11C4" w:rsidP="00BF11C4">
      <w:pPr>
        <w:pStyle w:val="Default"/>
        <w:numPr>
          <w:ilvl w:val="0"/>
          <w:numId w:val="1"/>
        </w:numPr>
        <w:spacing w:before="120"/>
        <w:rPr>
          <w:sz w:val="22"/>
          <w:szCs w:val="22"/>
        </w:rPr>
      </w:pPr>
      <w:r>
        <w:rPr>
          <w:sz w:val="22"/>
          <w:szCs w:val="22"/>
        </w:rPr>
        <w:t xml:space="preserve">consider waiving legal costs where it becomes clear the ratepayer was in hardship at the time of the legal action or where the legal costs are exacerbating the </w:t>
      </w:r>
      <w:r w:rsidR="002F33BC">
        <w:rPr>
          <w:sz w:val="22"/>
          <w:szCs w:val="22"/>
        </w:rPr>
        <w:t>ratepayer’s hardship</w:t>
      </w:r>
      <w:r w:rsidR="00C07015">
        <w:rPr>
          <w:sz w:val="22"/>
          <w:szCs w:val="22"/>
        </w:rPr>
        <w:t>;</w:t>
      </w:r>
    </w:p>
    <w:p w14:paraId="09E17BAC" w14:textId="0E24791C" w:rsidR="002F33BC" w:rsidRDefault="00A27595" w:rsidP="00BF11C4">
      <w:pPr>
        <w:pStyle w:val="Default"/>
        <w:numPr>
          <w:ilvl w:val="0"/>
          <w:numId w:val="1"/>
        </w:numPr>
        <w:spacing w:before="120"/>
        <w:rPr>
          <w:sz w:val="22"/>
          <w:szCs w:val="22"/>
        </w:rPr>
      </w:pPr>
      <w:r>
        <w:rPr>
          <w:sz w:val="22"/>
          <w:szCs w:val="22"/>
        </w:rPr>
        <w:t>managing conflicts of interest within the Council by deciding hardship relief applications outside the revenue collection team</w:t>
      </w:r>
      <w:r w:rsidR="00C07015">
        <w:rPr>
          <w:sz w:val="22"/>
          <w:szCs w:val="22"/>
        </w:rPr>
        <w:t>;</w:t>
      </w:r>
    </w:p>
    <w:p w14:paraId="5C92B184" w14:textId="2846F2C7" w:rsidR="00A27595" w:rsidRDefault="00A27595" w:rsidP="00BF11C4">
      <w:pPr>
        <w:pStyle w:val="Default"/>
        <w:numPr>
          <w:ilvl w:val="0"/>
          <w:numId w:val="1"/>
        </w:numPr>
        <w:spacing w:before="120"/>
        <w:rPr>
          <w:sz w:val="22"/>
          <w:szCs w:val="22"/>
        </w:rPr>
      </w:pPr>
      <w:r>
        <w:rPr>
          <w:sz w:val="22"/>
          <w:szCs w:val="22"/>
        </w:rPr>
        <w:t>ensure staff who decide applications have relevant training or experience in identifying and responding to financial hardship</w:t>
      </w:r>
      <w:r w:rsidR="00C07015">
        <w:rPr>
          <w:sz w:val="22"/>
          <w:szCs w:val="22"/>
        </w:rPr>
        <w:t>;</w:t>
      </w:r>
    </w:p>
    <w:p w14:paraId="0DC7472F" w14:textId="19AE2995" w:rsidR="00A27595" w:rsidRDefault="00A27595" w:rsidP="00BF11C4">
      <w:pPr>
        <w:pStyle w:val="Default"/>
        <w:numPr>
          <w:ilvl w:val="0"/>
          <w:numId w:val="1"/>
        </w:numPr>
        <w:spacing w:before="120"/>
        <w:rPr>
          <w:sz w:val="22"/>
          <w:szCs w:val="22"/>
        </w:rPr>
      </w:pPr>
      <w:r>
        <w:rPr>
          <w:sz w:val="22"/>
          <w:szCs w:val="22"/>
        </w:rPr>
        <w:t xml:space="preserve">ensure provision for hardship relief is factored into the Council’s </w:t>
      </w:r>
      <w:r w:rsidR="00C07015">
        <w:rPr>
          <w:sz w:val="22"/>
          <w:szCs w:val="22"/>
        </w:rPr>
        <w:t>Annual Budget;</w:t>
      </w:r>
    </w:p>
    <w:p w14:paraId="276FCDA9" w14:textId="20154D00" w:rsidR="00A27595" w:rsidRDefault="005349AA" w:rsidP="00BF11C4">
      <w:pPr>
        <w:pStyle w:val="Default"/>
        <w:numPr>
          <w:ilvl w:val="0"/>
          <w:numId w:val="1"/>
        </w:numPr>
        <w:spacing w:before="120"/>
        <w:rPr>
          <w:sz w:val="22"/>
          <w:szCs w:val="22"/>
        </w:rPr>
      </w:pPr>
      <w:r>
        <w:rPr>
          <w:sz w:val="22"/>
          <w:szCs w:val="22"/>
        </w:rPr>
        <w:t xml:space="preserve">hardship applications will be processed within </w:t>
      </w:r>
      <w:r w:rsidR="00DA7308" w:rsidRPr="00DA7308">
        <w:rPr>
          <w:sz w:val="22"/>
          <w:szCs w:val="22"/>
        </w:rPr>
        <w:t>15 working</w:t>
      </w:r>
      <w:r w:rsidRPr="00B87B4D">
        <w:rPr>
          <w:sz w:val="22"/>
          <w:szCs w:val="22"/>
        </w:rPr>
        <w:t xml:space="preserve"> days</w:t>
      </w:r>
      <w:r>
        <w:rPr>
          <w:sz w:val="22"/>
          <w:szCs w:val="22"/>
        </w:rPr>
        <w:t xml:space="preserve"> of receipt by Council</w:t>
      </w:r>
      <w:r w:rsidR="00C07015">
        <w:rPr>
          <w:sz w:val="22"/>
          <w:szCs w:val="22"/>
        </w:rPr>
        <w:t>;</w:t>
      </w:r>
    </w:p>
    <w:p w14:paraId="66F3DB81" w14:textId="6C37C666" w:rsidR="005349AA" w:rsidRDefault="00122815" w:rsidP="00BF11C4">
      <w:pPr>
        <w:pStyle w:val="Default"/>
        <w:numPr>
          <w:ilvl w:val="0"/>
          <w:numId w:val="1"/>
        </w:numPr>
        <w:spacing w:before="120"/>
        <w:rPr>
          <w:sz w:val="22"/>
          <w:szCs w:val="22"/>
        </w:rPr>
      </w:pPr>
      <w:r>
        <w:rPr>
          <w:sz w:val="22"/>
          <w:szCs w:val="22"/>
        </w:rPr>
        <w:t>where deemed necessary by Revenue officers, ratepayers will be provided with the opportunity to participate in local independent financial counselling or support services</w:t>
      </w:r>
      <w:r w:rsidR="00C07015">
        <w:rPr>
          <w:sz w:val="22"/>
          <w:szCs w:val="22"/>
        </w:rPr>
        <w:t>;</w:t>
      </w:r>
    </w:p>
    <w:p w14:paraId="0D4018BF" w14:textId="497E006C" w:rsidR="00143F19" w:rsidRPr="00172AB4" w:rsidRDefault="00143F19" w:rsidP="00143F19">
      <w:pPr>
        <w:pStyle w:val="Default"/>
        <w:numPr>
          <w:ilvl w:val="0"/>
          <w:numId w:val="1"/>
        </w:numPr>
        <w:spacing w:before="120"/>
        <w:ind w:left="714" w:hanging="357"/>
        <w:rPr>
          <w:sz w:val="22"/>
          <w:szCs w:val="22"/>
        </w:rPr>
      </w:pPr>
      <w:r w:rsidRPr="00172AB4">
        <w:rPr>
          <w:sz w:val="22"/>
          <w:szCs w:val="22"/>
        </w:rPr>
        <w:t>Council will provide simple application forms but will also accept any written request and verbal contracts when applicable</w:t>
      </w:r>
      <w:r w:rsidR="00C07015">
        <w:rPr>
          <w:sz w:val="22"/>
          <w:szCs w:val="22"/>
        </w:rPr>
        <w:t>;</w:t>
      </w:r>
    </w:p>
    <w:p w14:paraId="6F020DC8" w14:textId="01E315C7" w:rsidR="00143F19" w:rsidRPr="005F4CA5" w:rsidRDefault="00143F19" w:rsidP="00143F19">
      <w:pPr>
        <w:pStyle w:val="Default"/>
        <w:numPr>
          <w:ilvl w:val="0"/>
          <w:numId w:val="1"/>
        </w:numPr>
        <w:spacing w:before="120"/>
        <w:ind w:left="714" w:hanging="357"/>
        <w:rPr>
          <w:sz w:val="22"/>
          <w:szCs w:val="22"/>
        </w:rPr>
      </w:pPr>
      <w:r w:rsidRPr="00836928">
        <w:rPr>
          <w:sz w:val="22"/>
          <w:szCs w:val="22"/>
        </w:rPr>
        <w:t>Where appropriate Cou</w:t>
      </w:r>
      <w:r>
        <w:rPr>
          <w:sz w:val="22"/>
          <w:szCs w:val="22"/>
        </w:rPr>
        <w:t xml:space="preserve">ncil will suggest ratepayers </w:t>
      </w:r>
      <w:r w:rsidRPr="00836928">
        <w:rPr>
          <w:sz w:val="22"/>
          <w:szCs w:val="22"/>
        </w:rPr>
        <w:t>utilise financial counselling, legal and other support networks</w:t>
      </w:r>
      <w:r w:rsidR="00C07015">
        <w:rPr>
          <w:sz w:val="22"/>
          <w:szCs w:val="22"/>
        </w:rPr>
        <w:t>;</w:t>
      </w:r>
    </w:p>
    <w:p w14:paraId="3CD7ACEA" w14:textId="1FCC95A8" w:rsidR="00143F19" w:rsidRPr="005F4CA5" w:rsidRDefault="00143F19" w:rsidP="00143F19">
      <w:pPr>
        <w:pStyle w:val="Default"/>
        <w:numPr>
          <w:ilvl w:val="0"/>
          <w:numId w:val="1"/>
        </w:numPr>
        <w:spacing w:before="120"/>
        <w:ind w:left="714" w:hanging="357"/>
        <w:rPr>
          <w:sz w:val="22"/>
          <w:szCs w:val="22"/>
        </w:rPr>
      </w:pPr>
      <w:r w:rsidRPr="00836928">
        <w:rPr>
          <w:sz w:val="22"/>
          <w:szCs w:val="22"/>
        </w:rPr>
        <w:t xml:space="preserve">Senior management will </w:t>
      </w:r>
      <w:r w:rsidR="00536795">
        <w:rPr>
          <w:sz w:val="22"/>
          <w:szCs w:val="22"/>
        </w:rPr>
        <w:t>oversee</w:t>
      </w:r>
      <w:r w:rsidR="00536795" w:rsidRPr="00836928">
        <w:rPr>
          <w:sz w:val="22"/>
          <w:szCs w:val="22"/>
        </w:rPr>
        <w:t xml:space="preserve"> </w:t>
      </w:r>
      <w:r w:rsidRPr="00836928">
        <w:rPr>
          <w:sz w:val="22"/>
          <w:szCs w:val="22"/>
        </w:rPr>
        <w:t>hardship policies, Payment Arrangements, and debt recovery processes</w:t>
      </w:r>
      <w:r w:rsidR="00C07015">
        <w:rPr>
          <w:sz w:val="22"/>
          <w:szCs w:val="22"/>
        </w:rPr>
        <w:t>;</w:t>
      </w:r>
      <w:r w:rsidR="00C07015" w:rsidRPr="00836928">
        <w:rPr>
          <w:sz w:val="22"/>
          <w:szCs w:val="22"/>
        </w:rPr>
        <w:t xml:space="preserve"> </w:t>
      </w:r>
      <w:r w:rsidR="00C07015">
        <w:rPr>
          <w:sz w:val="22"/>
          <w:szCs w:val="22"/>
        </w:rPr>
        <w:t>and</w:t>
      </w:r>
    </w:p>
    <w:p w14:paraId="39115F34" w14:textId="77777777" w:rsidR="00143F19" w:rsidRPr="00081063" w:rsidRDefault="00143F19" w:rsidP="00143F19">
      <w:pPr>
        <w:pStyle w:val="Default"/>
        <w:numPr>
          <w:ilvl w:val="0"/>
          <w:numId w:val="1"/>
        </w:numPr>
        <w:spacing w:before="120"/>
        <w:ind w:left="714" w:hanging="357"/>
        <w:rPr>
          <w:sz w:val="22"/>
        </w:rPr>
      </w:pPr>
      <w:r w:rsidRPr="00836928">
        <w:rPr>
          <w:sz w:val="22"/>
          <w:szCs w:val="22"/>
        </w:rPr>
        <w:t>Legal action to recov</w:t>
      </w:r>
      <w:r>
        <w:rPr>
          <w:sz w:val="22"/>
          <w:szCs w:val="22"/>
        </w:rPr>
        <w:t>er rates will be a last resort.</w:t>
      </w:r>
    </w:p>
    <w:p w14:paraId="6A7E31B1" w14:textId="77777777" w:rsidR="00FE572A" w:rsidRDefault="00FE572A" w:rsidP="00FE572A">
      <w:pPr>
        <w:rPr>
          <w:rFonts w:ascii="Arial" w:hAnsi="Arial" w:cs="Arial"/>
          <w:lang w:val="en-US"/>
        </w:rPr>
      </w:pPr>
    </w:p>
    <w:p w14:paraId="2C50D128" w14:textId="77777777" w:rsidR="00FE572A" w:rsidRPr="00F53A0B" w:rsidRDefault="00FE572A" w:rsidP="00FE572A">
      <w:pPr>
        <w:pStyle w:val="Heading1"/>
        <w:rPr>
          <w:rFonts w:cs="Arial"/>
          <w:lang w:val="en-US"/>
        </w:rPr>
      </w:pPr>
      <w:r w:rsidRPr="00F53A0B">
        <w:rPr>
          <w:rFonts w:cs="Arial"/>
          <w:lang w:val="en-US"/>
        </w:rPr>
        <w:t>Relationship to the Maroondah 2040 Community Vision</w:t>
      </w:r>
    </w:p>
    <w:p w14:paraId="3374C539" w14:textId="77777777" w:rsidR="00143F19" w:rsidRPr="001130F9" w:rsidRDefault="00143F19" w:rsidP="00143F19">
      <w:pPr>
        <w:rPr>
          <w:rFonts w:ascii="Arial" w:hAnsi="Arial" w:cs="Arial"/>
          <w:lang w:eastAsia="en-AU"/>
        </w:rPr>
      </w:pPr>
      <w:r w:rsidRPr="001130F9">
        <w:rPr>
          <w:rFonts w:ascii="Arial" w:hAnsi="Arial" w:cs="Arial"/>
          <w:lang w:eastAsia="en-AU"/>
        </w:rPr>
        <w:t xml:space="preserve">The operation of this policy is aligned to </w:t>
      </w:r>
      <w:r w:rsidRPr="001130F9">
        <w:rPr>
          <w:rFonts w:ascii="Arial" w:hAnsi="Arial" w:cs="Arial"/>
          <w:i/>
          <w:lang w:eastAsia="en-AU"/>
        </w:rPr>
        <w:t>Maroondah 2040: Our future together</w:t>
      </w:r>
      <w:r w:rsidRPr="001130F9">
        <w:rPr>
          <w:rFonts w:ascii="Arial" w:hAnsi="Arial" w:cs="Arial"/>
          <w:lang w:eastAsia="en-AU"/>
        </w:rPr>
        <w:t>, as follows:</w:t>
      </w:r>
    </w:p>
    <w:tbl>
      <w:tblPr>
        <w:tblStyle w:val="ListTable7Colorful-Accent1"/>
        <w:tblW w:w="10632" w:type="dxa"/>
        <w:tblLook w:val="0480" w:firstRow="0" w:lastRow="0" w:firstColumn="1" w:lastColumn="0" w:noHBand="0" w:noVBand="1"/>
      </w:tblPr>
      <w:tblGrid>
        <w:gridCol w:w="2410"/>
        <w:gridCol w:w="8222"/>
      </w:tblGrid>
      <w:tr w:rsidR="00143F19" w:rsidRPr="001130F9" w14:paraId="2C5BAE0D" w14:textId="4DDFB814" w:rsidTr="00781A22">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1BEDF72" w14:textId="51C6FF2B" w:rsidR="00143F19" w:rsidRPr="001130F9" w:rsidRDefault="00143F19" w:rsidP="00781A22">
            <w:pPr>
              <w:pStyle w:val="NoSpacing"/>
              <w:jc w:val="left"/>
              <w:rPr>
                <w:rFonts w:ascii="Arial" w:hAnsi="Arial" w:cs="Arial"/>
                <w:color w:val="2F5496" w:themeColor="accent5" w:themeShade="BF"/>
                <w:sz w:val="20"/>
                <w:szCs w:val="20"/>
                <w:lang w:eastAsia="en-AU"/>
              </w:rPr>
            </w:pPr>
            <w:r w:rsidRPr="001130F9">
              <w:rPr>
                <w:rFonts w:ascii="Arial" w:hAnsi="Arial" w:cs="Arial"/>
                <w:color w:val="2F5496" w:themeColor="accent5" w:themeShade="BF"/>
                <w:sz w:val="20"/>
                <w:szCs w:val="20"/>
                <w:lang w:eastAsia="en-AU"/>
              </w:rPr>
              <w:t>Community Outcome:</w:t>
            </w:r>
          </w:p>
        </w:tc>
        <w:tc>
          <w:tcPr>
            <w:tcW w:w="8222" w:type="dxa"/>
            <w:shd w:val="clear" w:color="auto" w:fill="auto"/>
            <w:vAlign w:val="center"/>
          </w:tcPr>
          <w:p w14:paraId="328ED3AF" w14:textId="31957614" w:rsidR="00143F19" w:rsidRPr="001130F9" w:rsidRDefault="00143F19" w:rsidP="00781A2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20"/>
                <w:szCs w:val="20"/>
                <w:lang w:eastAsia="en-AU"/>
              </w:rPr>
            </w:pPr>
            <w:r w:rsidRPr="001130F9">
              <w:rPr>
                <w:rFonts w:ascii="Arial" w:hAnsi="Arial" w:cs="Arial"/>
                <w:color w:val="2F5496" w:themeColor="accent5" w:themeShade="BF"/>
                <w:sz w:val="20"/>
                <w:szCs w:val="20"/>
              </w:rPr>
              <w:t>A well governed and empowered community</w:t>
            </w:r>
          </w:p>
        </w:tc>
      </w:tr>
      <w:tr w:rsidR="00143F19" w:rsidRPr="001130F9" w14:paraId="6BCD556D" w14:textId="4CFB08F0" w:rsidTr="00781A22">
        <w:trPr>
          <w:trHeight w:val="17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430FB84" w14:textId="6262A0A6" w:rsidR="00143F19" w:rsidRPr="001130F9" w:rsidRDefault="00143F19" w:rsidP="00781A22">
            <w:pPr>
              <w:pStyle w:val="NoSpacing"/>
              <w:jc w:val="left"/>
              <w:rPr>
                <w:rFonts w:ascii="Arial" w:hAnsi="Arial" w:cs="Arial"/>
                <w:color w:val="2F5496" w:themeColor="accent5" w:themeShade="BF"/>
                <w:sz w:val="20"/>
                <w:szCs w:val="20"/>
              </w:rPr>
            </w:pPr>
            <w:r w:rsidRPr="001130F9">
              <w:rPr>
                <w:rFonts w:ascii="Arial" w:hAnsi="Arial" w:cs="Arial"/>
                <w:color w:val="2F5496" w:themeColor="accent5" w:themeShade="BF"/>
                <w:sz w:val="20"/>
                <w:szCs w:val="20"/>
              </w:rPr>
              <w:t>Key Directions:</w:t>
            </w:r>
          </w:p>
        </w:tc>
        <w:tc>
          <w:tcPr>
            <w:tcW w:w="8222" w:type="dxa"/>
            <w:shd w:val="clear" w:color="auto" w:fill="auto"/>
          </w:tcPr>
          <w:p w14:paraId="5AC8FE36" w14:textId="0696045C" w:rsidR="00143F19" w:rsidRPr="001130F9" w:rsidRDefault="00143F19" w:rsidP="006C3D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0"/>
              </w:rPr>
            </w:pPr>
            <w:r w:rsidRPr="001130F9">
              <w:rPr>
                <w:rFonts w:ascii="Arial" w:hAnsi="Arial" w:cs="Arial"/>
                <w:color w:val="2F5496" w:themeColor="accent5" w:themeShade="BF"/>
                <w:sz w:val="20"/>
                <w:szCs w:val="20"/>
              </w:rPr>
              <w:t xml:space="preserve">8.1 Provide enhanced </w:t>
            </w:r>
            <w:r w:rsidR="0028696D" w:rsidRPr="001130F9">
              <w:rPr>
                <w:rFonts w:ascii="Arial" w:hAnsi="Arial" w:cs="Arial"/>
                <w:color w:val="2F5496" w:themeColor="accent5" w:themeShade="BF"/>
                <w:sz w:val="20"/>
                <w:szCs w:val="20"/>
              </w:rPr>
              <w:t xml:space="preserve">community inspired </w:t>
            </w:r>
            <w:r w:rsidRPr="001130F9">
              <w:rPr>
                <w:rFonts w:ascii="Arial" w:hAnsi="Arial" w:cs="Arial"/>
                <w:color w:val="2F5496" w:themeColor="accent5" w:themeShade="BF"/>
                <w:sz w:val="20"/>
                <w:szCs w:val="20"/>
              </w:rPr>
              <w:t>governance that is transparent, accessible, inclusive and</w:t>
            </w:r>
            <w:r w:rsidR="00C07015">
              <w:rPr>
                <w:rFonts w:ascii="Arial" w:hAnsi="Arial" w:cs="Arial"/>
                <w:color w:val="2F5496" w:themeColor="accent5" w:themeShade="BF"/>
                <w:sz w:val="20"/>
                <w:szCs w:val="20"/>
              </w:rPr>
              <w:t xml:space="preserve"> </w:t>
            </w:r>
            <w:r w:rsidRPr="001130F9">
              <w:rPr>
                <w:rFonts w:ascii="Arial" w:hAnsi="Arial" w:cs="Arial"/>
                <w:color w:val="2F5496" w:themeColor="accent5" w:themeShade="BF"/>
                <w:sz w:val="20"/>
                <w:szCs w:val="20"/>
              </w:rPr>
              <w:t>accountable</w:t>
            </w:r>
          </w:p>
        </w:tc>
      </w:tr>
      <w:tr w:rsidR="00143F19" w:rsidRPr="001130F9" w14:paraId="0D2BFFC0" w14:textId="6D56B440" w:rsidTr="00781A2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tcPr>
          <w:p w14:paraId="3F532172" w14:textId="5592B5E1" w:rsidR="00143F19" w:rsidRPr="001130F9" w:rsidRDefault="00143F19" w:rsidP="00781A22">
            <w:pPr>
              <w:pStyle w:val="NoSpacing"/>
              <w:rPr>
                <w:rFonts w:ascii="Arial" w:hAnsi="Arial" w:cs="Arial"/>
                <w:color w:val="2F5496" w:themeColor="accent5" w:themeShade="BF"/>
                <w:sz w:val="20"/>
                <w:szCs w:val="20"/>
              </w:rPr>
            </w:pPr>
          </w:p>
        </w:tc>
        <w:tc>
          <w:tcPr>
            <w:tcW w:w="8222" w:type="dxa"/>
            <w:shd w:val="clear" w:color="auto" w:fill="auto"/>
          </w:tcPr>
          <w:p w14:paraId="7336ED26" w14:textId="704D9EF6" w:rsidR="00143F19" w:rsidRPr="001130F9" w:rsidRDefault="00143F19" w:rsidP="00781A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20"/>
                <w:szCs w:val="20"/>
              </w:rPr>
            </w:pPr>
            <w:r w:rsidRPr="001130F9">
              <w:rPr>
                <w:rFonts w:ascii="Arial" w:hAnsi="Arial" w:cs="Arial"/>
                <w:color w:val="2F5496" w:themeColor="accent5" w:themeShade="BF"/>
                <w:sz w:val="20"/>
                <w:szCs w:val="20"/>
              </w:rPr>
              <w:t>8.2 Ensure responsible and sustainable management of Maroondah’s resources,</w:t>
            </w:r>
          </w:p>
          <w:p w14:paraId="1D34C9BC" w14:textId="3B8EB8DC" w:rsidR="00143F19" w:rsidRPr="001130F9" w:rsidRDefault="00143F19" w:rsidP="00781A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20"/>
                <w:szCs w:val="20"/>
              </w:rPr>
            </w:pPr>
            <w:r w:rsidRPr="001130F9">
              <w:rPr>
                <w:rFonts w:ascii="Arial" w:hAnsi="Arial" w:cs="Arial"/>
                <w:color w:val="2F5496" w:themeColor="accent5" w:themeShade="BF"/>
                <w:sz w:val="20"/>
                <w:szCs w:val="20"/>
              </w:rPr>
              <w:t>assets, infrastructure, and natural environment</w:t>
            </w:r>
          </w:p>
        </w:tc>
      </w:tr>
      <w:tr w:rsidR="00D112E0" w:rsidRPr="001130F9" w14:paraId="6CF3A30D" w14:textId="50E6FEDB" w:rsidTr="00781A22">
        <w:trPr>
          <w:trHeight w:val="170"/>
        </w:trPr>
        <w:tc>
          <w:tcPr>
            <w:cnfStyle w:val="001000000000" w:firstRow="0" w:lastRow="0" w:firstColumn="1" w:lastColumn="0" w:oddVBand="0" w:evenVBand="0" w:oddHBand="0" w:evenHBand="0" w:firstRowFirstColumn="0" w:firstRowLastColumn="0" w:lastRowFirstColumn="0" w:lastRowLastColumn="0"/>
            <w:tcW w:w="2410" w:type="dxa"/>
          </w:tcPr>
          <w:p w14:paraId="3B7B44E5" w14:textId="324DDD68" w:rsidR="00D112E0" w:rsidRPr="001130F9" w:rsidRDefault="00D112E0" w:rsidP="00781A22">
            <w:pPr>
              <w:pStyle w:val="NoSpacing"/>
              <w:rPr>
                <w:rFonts w:ascii="Arial" w:hAnsi="Arial" w:cs="Arial"/>
                <w:color w:val="2F5496" w:themeColor="accent5" w:themeShade="BF"/>
                <w:sz w:val="20"/>
                <w:szCs w:val="20"/>
              </w:rPr>
            </w:pPr>
          </w:p>
        </w:tc>
        <w:tc>
          <w:tcPr>
            <w:tcW w:w="8222" w:type="dxa"/>
            <w:shd w:val="clear" w:color="auto" w:fill="auto"/>
          </w:tcPr>
          <w:p w14:paraId="030EE1A8" w14:textId="12AEA46F" w:rsidR="00D112E0" w:rsidRPr="001130F9" w:rsidRDefault="006C7CE3" w:rsidP="00781A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0"/>
              </w:rPr>
            </w:pPr>
            <w:r w:rsidRPr="001130F9">
              <w:rPr>
                <w:rFonts w:ascii="Arial" w:hAnsi="Arial" w:cs="Arial"/>
                <w:color w:val="2F5496" w:themeColor="accent5" w:themeShade="BF"/>
                <w:sz w:val="20"/>
                <w:szCs w:val="20"/>
              </w:rPr>
              <w:t>8.4 Work in partnership to deliver innovative, accessible and evidence informed services that are people focused, proactive, integrated and responsive</w:t>
            </w:r>
          </w:p>
        </w:tc>
      </w:tr>
      <w:tr w:rsidR="00143F19" w:rsidRPr="001130F9" w14:paraId="5D462C89" w14:textId="1F5B79B9" w:rsidTr="00781A2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tcPr>
          <w:p w14:paraId="6BFF230B" w14:textId="48CBEACE" w:rsidR="00143F19" w:rsidRPr="001130F9" w:rsidRDefault="00143F19" w:rsidP="00781A22">
            <w:pPr>
              <w:pStyle w:val="NoSpacing"/>
              <w:rPr>
                <w:rFonts w:ascii="Arial" w:hAnsi="Arial" w:cs="Arial"/>
                <w:color w:val="2F5496" w:themeColor="accent5" w:themeShade="BF"/>
                <w:sz w:val="20"/>
                <w:szCs w:val="20"/>
              </w:rPr>
            </w:pPr>
          </w:p>
        </w:tc>
        <w:tc>
          <w:tcPr>
            <w:tcW w:w="8222" w:type="dxa"/>
            <w:shd w:val="clear" w:color="auto" w:fill="auto"/>
          </w:tcPr>
          <w:p w14:paraId="35F042F9" w14:textId="1234F83E" w:rsidR="00143F19" w:rsidRPr="001130F9" w:rsidRDefault="00143F19" w:rsidP="00781A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20"/>
                <w:szCs w:val="20"/>
              </w:rPr>
            </w:pPr>
            <w:r w:rsidRPr="001130F9">
              <w:rPr>
                <w:rFonts w:ascii="Arial" w:hAnsi="Arial" w:cs="Arial"/>
                <w:color w:val="2F5496" w:themeColor="accent5" w:themeShade="BF"/>
                <w:sz w:val="20"/>
                <w:szCs w:val="20"/>
              </w:rPr>
              <w:t>8.6 Embrace emerging technology and the digital economy in the delivery of services, enhancement of assets, and engagement of the community</w:t>
            </w:r>
            <w:r w:rsidR="001130F9">
              <w:rPr>
                <w:rFonts w:ascii="Arial" w:hAnsi="Arial" w:cs="Arial"/>
                <w:color w:val="2F5496" w:themeColor="accent5" w:themeShade="BF"/>
                <w:sz w:val="20"/>
                <w:szCs w:val="20"/>
              </w:rPr>
              <w:t xml:space="preserve"> </w:t>
            </w:r>
            <w:r w:rsidR="00E63B16" w:rsidRPr="001130F9">
              <w:rPr>
                <w:rFonts w:ascii="Arial" w:hAnsi="Arial" w:cs="Arial"/>
                <w:color w:val="2F5496" w:themeColor="accent5" w:themeShade="BF"/>
                <w:sz w:val="20"/>
                <w:szCs w:val="20"/>
              </w:rPr>
              <w:t xml:space="preserve">Work in partnership with key agencies and other levels of government to provide leadership in emergency preparedness, response and recovery </w:t>
            </w:r>
            <w:r w:rsidR="00AD6679" w:rsidRPr="001130F9">
              <w:rPr>
                <w:rFonts w:ascii="Arial" w:hAnsi="Arial" w:cs="Arial"/>
                <w:color w:val="2F5496" w:themeColor="accent5" w:themeShade="BF"/>
                <w:sz w:val="20"/>
                <w:szCs w:val="20"/>
              </w:rPr>
              <w:t>processes</w:t>
            </w:r>
          </w:p>
        </w:tc>
      </w:tr>
      <w:tr w:rsidR="00143F19" w:rsidRPr="001130F9" w14:paraId="5A55C763" w14:textId="6C479720" w:rsidTr="00781A22">
        <w:trPr>
          <w:trHeight w:val="170"/>
        </w:trPr>
        <w:tc>
          <w:tcPr>
            <w:cnfStyle w:val="001000000000" w:firstRow="0" w:lastRow="0" w:firstColumn="1" w:lastColumn="0" w:oddVBand="0" w:evenVBand="0" w:oddHBand="0" w:evenHBand="0" w:firstRowFirstColumn="0" w:firstRowLastColumn="0" w:lastRowFirstColumn="0" w:lastRowLastColumn="0"/>
            <w:tcW w:w="2410" w:type="dxa"/>
          </w:tcPr>
          <w:p w14:paraId="68277B0E" w14:textId="13596701" w:rsidR="00143F19" w:rsidRPr="001130F9" w:rsidRDefault="00143F19" w:rsidP="00781A22">
            <w:pPr>
              <w:pStyle w:val="NoSpacing"/>
              <w:rPr>
                <w:rFonts w:ascii="Arial" w:hAnsi="Arial" w:cs="Arial"/>
                <w:color w:val="2F5496" w:themeColor="accent5" w:themeShade="BF"/>
                <w:sz w:val="20"/>
                <w:szCs w:val="20"/>
              </w:rPr>
            </w:pPr>
          </w:p>
        </w:tc>
        <w:tc>
          <w:tcPr>
            <w:tcW w:w="8222" w:type="dxa"/>
            <w:shd w:val="clear" w:color="auto" w:fill="auto"/>
          </w:tcPr>
          <w:p w14:paraId="4DA8A885" w14:textId="66E0C0E0" w:rsidR="00143F19" w:rsidRPr="001130F9" w:rsidRDefault="00143F19" w:rsidP="00781A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0"/>
              </w:rPr>
            </w:pPr>
          </w:p>
        </w:tc>
      </w:tr>
      <w:tr w:rsidR="004F3C4B" w:rsidRPr="001130F9" w14:paraId="0A827715" w14:textId="39892313" w:rsidTr="00781A2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tcPr>
          <w:p w14:paraId="419B683D" w14:textId="117DA4E2" w:rsidR="004F3C4B" w:rsidRPr="001130F9" w:rsidRDefault="004F3C4B" w:rsidP="00781A22">
            <w:pPr>
              <w:pStyle w:val="NoSpacing"/>
              <w:rPr>
                <w:rFonts w:ascii="Arial" w:hAnsi="Arial" w:cs="Arial"/>
                <w:color w:val="2F5496" w:themeColor="accent5" w:themeShade="BF"/>
                <w:sz w:val="20"/>
                <w:szCs w:val="20"/>
              </w:rPr>
            </w:pPr>
          </w:p>
        </w:tc>
        <w:tc>
          <w:tcPr>
            <w:tcW w:w="8222" w:type="dxa"/>
            <w:shd w:val="clear" w:color="auto" w:fill="auto"/>
          </w:tcPr>
          <w:p w14:paraId="01FAB871" w14:textId="717F3E62" w:rsidR="004F3C4B" w:rsidRPr="001130F9" w:rsidRDefault="004F3C4B" w:rsidP="00781A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20"/>
                <w:szCs w:val="20"/>
              </w:rPr>
            </w:pPr>
            <w:r w:rsidRPr="001130F9">
              <w:rPr>
                <w:rFonts w:ascii="Arial" w:hAnsi="Arial" w:cs="Arial"/>
                <w:color w:val="2F5496" w:themeColor="accent5" w:themeShade="BF"/>
                <w:sz w:val="20"/>
                <w:szCs w:val="20"/>
              </w:rPr>
              <w:t xml:space="preserve">8.8 Ensure that all community members have access to, and are informed on, matters </w:t>
            </w:r>
            <w:proofErr w:type="spellStart"/>
            <w:r w:rsidRPr="001130F9">
              <w:rPr>
                <w:rFonts w:ascii="Arial" w:hAnsi="Arial" w:cs="Arial"/>
                <w:color w:val="2F5496" w:themeColor="accent5" w:themeShade="BF"/>
                <w:sz w:val="20"/>
                <w:szCs w:val="20"/>
              </w:rPr>
              <w:t>tat</w:t>
            </w:r>
            <w:proofErr w:type="spellEnd"/>
            <w:r w:rsidRPr="001130F9">
              <w:rPr>
                <w:rFonts w:ascii="Arial" w:hAnsi="Arial" w:cs="Arial"/>
                <w:color w:val="2F5496" w:themeColor="accent5" w:themeShade="BF"/>
                <w:sz w:val="20"/>
                <w:szCs w:val="20"/>
              </w:rPr>
              <w:t xml:space="preserve"> affect them, including tailored information for under-represented and hard to reach groups</w:t>
            </w:r>
          </w:p>
        </w:tc>
      </w:tr>
      <w:tr w:rsidR="00877189" w:rsidRPr="001130F9" w14:paraId="06EEFF8D" w14:textId="781945A7" w:rsidTr="00781A22">
        <w:trPr>
          <w:trHeight w:val="170"/>
        </w:trPr>
        <w:tc>
          <w:tcPr>
            <w:cnfStyle w:val="001000000000" w:firstRow="0" w:lastRow="0" w:firstColumn="1" w:lastColumn="0" w:oddVBand="0" w:evenVBand="0" w:oddHBand="0" w:evenHBand="0" w:firstRowFirstColumn="0" w:firstRowLastColumn="0" w:lastRowFirstColumn="0" w:lastRowLastColumn="0"/>
            <w:tcW w:w="2410" w:type="dxa"/>
          </w:tcPr>
          <w:p w14:paraId="597570BA" w14:textId="5D1351EA" w:rsidR="00877189" w:rsidRPr="001130F9" w:rsidRDefault="00877189" w:rsidP="00781A22">
            <w:pPr>
              <w:pStyle w:val="NoSpacing"/>
              <w:rPr>
                <w:rFonts w:ascii="Arial" w:hAnsi="Arial" w:cs="Arial"/>
                <w:color w:val="2F5496" w:themeColor="accent5" w:themeShade="BF"/>
                <w:sz w:val="20"/>
                <w:szCs w:val="20"/>
              </w:rPr>
            </w:pPr>
          </w:p>
        </w:tc>
        <w:tc>
          <w:tcPr>
            <w:tcW w:w="8222" w:type="dxa"/>
            <w:shd w:val="clear" w:color="auto" w:fill="auto"/>
          </w:tcPr>
          <w:p w14:paraId="09727494" w14:textId="17AD8D7A" w:rsidR="00877189" w:rsidRPr="001130F9" w:rsidRDefault="00877189" w:rsidP="00781A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0"/>
              </w:rPr>
            </w:pPr>
            <w:r w:rsidRPr="001130F9">
              <w:rPr>
                <w:rFonts w:ascii="Arial" w:hAnsi="Arial" w:cs="Arial"/>
                <w:color w:val="2F5496" w:themeColor="accent5" w:themeShade="BF"/>
                <w:sz w:val="20"/>
                <w:szCs w:val="20"/>
              </w:rPr>
              <w:t>8.11 Work in partnership to advocate for and champion the needs and aspirations of the community to Victorian and Australian levels of government, service providers and the business sector</w:t>
            </w:r>
          </w:p>
        </w:tc>
      </w:tr>
      <w:tr w:rsidR="00143F19" w:rsidRPr="006F2598" w14:paraId="1390E4A9" w14:textId="7F8E235C" w:rsidTr="00781A2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tcPr>
          <w:p w14:paraId="27CF0F56" w14:textId="7C920AAE" w:rsidR="00143F19" w:rsidRPr="001130F9" w:rsidRDefault="00143F19" w:rsidP="00781A22">
            <w:pPr>
              <w:pStyle w:val="NoSpacing"/>
              <w:rPr>
                <w:rFonts w:ascii="Arial" w:hAnsi="Arial" w:cs="Arial"/>
                <w:color w:val="2F5496" w:themeColor="accent5" w:themeShade="BF"/>
                <w:sz w:val="20"/>
                <w:szCs w:val="20"/>
              </w:rPr>
            </w:pPr>
          </w:p>
        </w:tc>
        <w:tc>
          <w:tcPr>
            <w:tcW w:w="8222" w:type="dxa"/>
            <w:shd w:val="clear" w:color="auto" w:fill="auto"/>
          </w:tcPr>
          <w:p w14:paraId="4D8C1F12" w14:textId="10C563B0" w:rsidR="00143F19" w:rsidRPr="001130F9" w:rsidRDefault="00143F19" w:rsidP="00781A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20"/>
                <w:szCs w:val="20"/>
              </w:rPr>
            </w:pPr>
            <w:r w:rsidRPr="001130F9">
              <w:rPr>
                <w:rFonts w:ascii="Arial" w:hAnsi="Arial" w:cs="Arial"/>
                <w:color w:val="2F5496" w:themeColor="accent5" w:themeShade="BF"/>
                <w:sz w:val="20"/>
                <w:szCs w:val="20"/>
              </w:rPr>
              <w:t>8.14 Work in partnership to deliver services that recognise and are responsive to the interests and needs of the community</w:t>
            </w:r>
          </w:p>
        </w:tc>
      </w:tr>
    </w:tbl>
    <w:p w14:paraId="42A07D1E" w14:textId="77777777" w:rsidR="00D27E3A" w:rsidRPr="00511E20" w:rsidRDefault="00D27E3A" w:rsidP="00511E20"/>
    <w:p w14:paraId="2117124A" w14:textId="4601A044" w:rsidR="00926F27" w:rsidRDefault="00395D88" w:rsidP="00511E20">
      <w:pPr>
        <w:pStyle w:val="Heading1"/>
        <w:rPr>
          <w:lang w:val="en-US"/>
        </w:rPr>
      </w:pPr>
      <w:r>
        <w:rPr>
          <w:szCs w:val="28"/>
        </w:rPr>
        <w:t xml:space="preserve">Interim </w:t>
      </w:r>
      <w:r w:rsidR="00926F27" w:rsidRPr="00020920">
        <w:rPr>
          <w:szCs w:val="28"/>
        </w:rPr>
        <w:t>Rate</w:t>
      </w:r>
      <w:r>
        <w:rPr>
          <w:szCs w:val="28"/>
        </w:rPr>
        <w:t>s</w:t>
      </w:r>
      <w:r w:rsidR="00926F27" w:rsidRPr="00020920">
        <w:rPr>
          <w:szCs w:val="28"/>
        </w:rPr>
        <w:t xml:space="preserve"> Financial Hardship Policy Position</w:t>
      </w:r>
      <w:r w:rsidR="00FE572A" w:rsidRPr="00926F27">
        <w:rPr>
          <w:rFonts w:cs="Arial"/>
          <w:szCs w:val="28"/>
          <w:lang w:val="en-US"/>
        </w:rPr>
        <w:t xml:space="preserve"> </w:t>
      </w:r>
    </w:p>
    <w:p w14:paraId="6C175614" w14:textId="37D4EB81" w:rsidR="00B1170C" w:rsidRDefault="005A68ED">
      <w:pPr>
        <w:rPr>
          <w:i/>
          <w:iCs/>
          <w:lang w:val="en-US"/>
        </w:rPr>
      </w:pPr>
      <w:r w:rsidRPr="00511E20">
        <w:rPr>
          <w:rFonts w:ascii="Arial" w:hAnsi="Arial" w:cs="Arial"/>
          <w:lang w:val="en-US"/>
        </w:rPr>
        <w:t>In arriving at this position Council has considered the opportunities that exist in the rating provisions of the Local Government Act 1989 and the outcomes of Rating review 2020</w:t>
      </w:r>
      <w:r w:rsidR="00020920" w:rsidRPr="00511E20">
        <w:rPr>
          <w:rFonts w:ascii="Arial" w:hAnsi="Arial" w:cs="Arial"/>
          <w:lang w:val="en-US"/>
        </w:rPr>
        <w:t xml:space="preserve"> and subsequent introduction of the </w:t>
      </w:r>
      <w:r w:rsidR="00020920" w:rsidRPr="00511E20">
        <w:rPr>
          <w:rFonts w:ascii="Arial" w:hAnsi="Arial" w:cs="Arial"/>
          <w:i/>
          <w:iCs/>
          <w:lang w:val="en-US"/>
        </w:rPr>
        <w:t>Local Government Legislative Amendment (rating and Other Matters Act 2022</w:t>
      </w:r>
      <w:r w:rsidR="00C47A11">
        <w:rPr>
          <w:rFonts w:ascii="Arial" w:hAnsi="Arial" w:cs="Arial"/>
          <w:i/>
          <w:iCs/>
          <w:lang w:val="en-US"/>
        </w:rPr>
        <w:t>)</w:t>
      </w:r>
      <w:r w:rsidR="00020920" w:rsidRPr="00511E20">
        <w:rPr>
          <w:rFonts w:ascii="Arial" w:hAnsi="Arial" w:cs="Arial"/>
          <w:i/>
          <w:iCs/>
          <w:lang w:val="en-US"/>
        </w:rPr>
        <w:t>.</w:t>
      </w:r>
    </w:p>
    <w:p w14:paraId="408840FE" w14:textId="16868487" w:rsidR="00B1170C" w:rsidRDefault="00B1170C" w:rsidP="00B1170C">
      <w:pPr>
        <w:pStyle w:val="Default"/>
        <w:spacing w:before="120"/>
        <w:rPr>
          <w:sz w:val="22"/>
          <w:szCs w:val="22"/>
        </w:rPr>
      </w:pPr>
      <w:r w:rsidRPr="00C11647">
        <w:rPr>
          <w:sz w:val="22"/>
          <w:szCs w:val="22"/>
        </w:rPr>
        <w:t xml:space="preserve">Council relies </w:t>
      </w:r>
      <w:r>
        <w:rPr>
          <w:sz w:val="22"/>
          <w:szCs w:val="22"/>
        </w:rPr>
        <w:t xml:space="preserve">heavily </w:t>
      </w:r>
      <w:r w:rsidRPr="00C11647">
        <w:rPr>
          <w:sz w:val="22"/>
          <w:szCs w:val="22"/>
        </w:rPr>
        <w:t>on the prompt payment of rates</w:t>
      </w:r>
      <w:r>
        <w:rPr>
          <w:sz w:val="22"/>
          <w:szCs w:val="22"/>
        </w:rPr>
        <w:t xml:space="preserve"> and charges</w:t>
      </w:r>
      <w:r w:rsidRPr="00C11647">
        <w:rPr>
          <w:sz w:val="22"/>
          <w:szCs w:val="22"/>
        </w:rPr>
        <w:t xml:space="preserve"> to run the municipality</w:t>
      </w:r>
      <w:r>
        <w:rPr>
          <w:sz w:val="22"/>
          <w:szCs w:val="22"/>
        </w:rPr>
        <w:t xml:space="preserve">. </w:t>
      </w:r>
      <w:proofErr w:type="spellStart"/>
      <w:r>
        <w:rPr>
          <w:sz w:val="22"/>
          <w:szCs w:val="22"/>
        </w:rPr>
        <w:t>Non payment</w:t>
      </w:r>
      <w:proofErr w:type="spellEnd"/>
      <w:r>
        <w:rPr>
          <w:sz w:val="22"/>
          <w:szCs w:val="22"/>
        </w:rPr>
        <w:t xml:space="preserve"> of rates can create cashflow issues that may impact on the operations of the municipality. Rather than redistributing the impact of rate arrears to other ratepayers,</w:t>
      </w:r>
      <w:r w:rsidRPr="00C11647">
        <w:rPr>
          <w:sz w:val="22"/>
          <w:szCs w:val="22"/>
        </w:rPr>
        <w:t xml:space="preserve"> </w:t>
      </w:r>
      <w:r>
        <w:rPr>
          <w:sz w:val="22"/>
          <w:szCs w:val="22"/>
        </w:rPr>
        <w:t>Council’s debt collection process will be</w:t>
      </w:r>
      <w:r w:rsidRPr="00C11647">
        <w:rPr>
          <w:sz w:val="22"/>
          <w:szCs w:val="22"/>
        </w:rPr>
        <w:t xml:space="preserve"> continual</w:t>
      </w:r>
      <w:r>
        <w:rPr>
          <w:sz w:val="22"/>
          <w:szCs w:val="22"/>
        </w:rPr>
        <w:t>, consistent</w:t>
      </w:r>
      <w:r w:rsidRPr="00C11647">
        <w:rPr>
          <w:sz w:val="22"/>
          <w:szCs w:val="22"/>
        </w:rPr>
        <w:t xml:space="preserve"> and ongoing</w:t>
      </w:r>
      <w:r>
        <w:rPr>
          <w:sz w:val="22"/>
          <w:szCs w:val="22"/>
        </w:rPr>
        <w:t>. However, recognition will be given to assisting ratepayers that find themselves experiencing financial hardship as a result of unexpected costs or life events.</w:t>
      </w:r>
    </w:p>
    <w:p w14:paraId="46322F82" w14:textId="77777777" w:rsidR="00B1170C" w:rsidRDefault="00B1170C" w:rsidP="00B1170C">
      <w:pPr>
        <w:pStyle w:val="Default"/>
        <w:spacing w:before="120"/>
        <w:rPr>
          <w:sz w:val="22"/>
          <w:szCs w:val="22"/>
        </w:rPr>
      </w:pPr>
      <w:r>
        <w:rPr>
          <w:sz w:val="22"/>
          <w:szCs w:val="22"/>
        </w:rPr>
        <w:t>Such events may include but not limited to:</w:t>
      </w:r>
    </w:p>
    <w:p w14:paraId="0E5562E6" w14:textId="77777777" w:rsidR="00B1170C" w:rsidRDefault="00B1170C" w:rsidP="00B1170C">
      <w:pPr>
        <w:pStyle w:val="Default"/>
        <w:numPr>
          <w:ilvl w:val="0"/>
          <w:numId w:val="12"/>
        </w:numPr>
        <w:spacing w:before="120"/>
        <w:rPr>
          <w:sz w:val="22"/>
          <w:szCs w:val="22"/>
        </w:rPr>
      </w:pPr>
      <w:r>
        <w:rPr>
          <w:sz w:val="22"/>
          <w:szCs w:val="22"/>
        </w:rPr>
        <w:t>unforeseen expenses, such as car or medical costs</w:t>
      </w:r>
    </w:p>
    <w:p w14:paraId="7CBFCEC5" w14:textId="77777777" w:rsidR="00B1170C" w:rsidRDefault="00B1170C" w:rsidP="00B1170C">
      <w:pPr>
        <w:pStyle w:val="Default"/>
        <w:numPr>
          <w:ilvl w:val="0"/>
          <w:numId w:val="12"/>
        </w:numPr>
        <w:spacing w:before="120"/>
        <w:rPr>
          <w:sz w:val="22"/>
          <w:szCs w:val="22"/>
        </w:rPr>
      </w:pPr>
      <w:r>
        <w:rPr>
          <w:sz w:val="22"/>
          <w:szCs w:val="22"/>
        </w:rPr>
        <w:t>reliance on Centrelink for income</w:t>
      </w:r>
    </w:p>
    <w:p w14:paraId="656C44C4" w14:textId="77777777" w:rsidR="00B1170C" w:rsidRDefault="00B1170C" w:rsidP="00B1170C">
      <w:pPr>
        <w:pStyle w:val="Default"/>
        <w:numPr>
          <w:ilvl w:val="0"/>
          <w:numId w:val="12"/>
        </w:numPr>
        <w:spacing w:before="120"/>
        <w:rPr>
          <w:sz w:val="22"/>
          <w:szCs w:val="22"/>
        </w:rPr>
      </w:pPr>
      <w:r>
        <w:rPr>
          <w:sz w:val="22"/>
          <w:szCs w:val="22"/>
        </w:rPr>
        <w:t>unexpectedly high electricity, gas or water bills</w:t>
      </w:r>
    </w:p>
    <w:p w14:paraId="0596EDF2" w14:textId="77777777" w:rsidR="00B1170C" w:rsidRDefault="00B1170C" w:rsidP="00B1170C">
      <w:pPr>
        <w:pStyle w:val="Default"/>
        <w:numPr>
          <w:ilvl w:val="0"/>
          <w:numId w:val="12"/>
        </w:numPr>
        <w:spacing w:before="120"/>
        <w:rPr>
          <w:sz w:val="22"/>
          <w:szCs w:val="22"/>
        </w:rPr>
      </w:pPr>
      <w:r>
        <w:rPr>
          <w:sz w:val="22"/>
          <w:szCs w:val="22"/>
        </w:rPr>
        <w:t>physical health problems</w:t>
      </w:r>
    </w:p>
    <w:p w14:paraId="0A330F1F" w14:textId="77777777" w:rsidR="00B1170C" w:rsidRDefault="00B1170C" w:rsidP="00B1170C">
      <w:pPr>
        <w:pStyle w:val="Default"/>
        <w:numPr>
          <w:ilvl w:val="0"/>
          <w:numId w:val="12"/>
        </w:numPr>
        <w:spacing w:before="120"/>
        <w:rPr>
          <w:sz w:val="22"/>
          <w:szCs w:val="22"/>
        </w:rPr>
      </w:pPr>
      <w:r>
        <w:rPr>
          <w:sz w:val="22"/>
          <w:szCs w:val="22"/>
        </w:rPr>
        <w:t>mental health problems</w:t>
      </w:r>
    </w:p>
    <w:p w14:paraId="63D7C032" w14:textId="77777777" w:rsidR="00B1170C" w:rsidRDefault="00B1170C" w:rsidP="00B1170C">
      <w:pPr>
        <w:pStyle w:val="Default"/>
        <w:numPr>
          <w:ilvl w:val="0"/>
          <w:numId w:val="12"/>
        </w:numPr>
        <w:spacing w:before="120"/>
        <w:rPr>
          <w:sz w:val="22"/>
          <w:szCs w:val="22"/>
        </w:rPr>
      </w:pPr>
      <w:r>
        <w:rPr>
          <w:sz w:val="22"/>
          <w:szCs w:val="22"/>
        </w:rPr>
        <w:t>family violence problems</w:t>
      </w:r>
    </w:p>
    <w:p w14:paraId="66F5373F" w14:textId="77777777" w:rsidR="00B1170C" w:rsidRDefault="00B1170C" w:rsidP="00B1170C">
      <w:pPr>
        <w:pStyle w:val="Default"/>
        <w:numPr>
          <w:ilvl w:val="0"/>
          <w:numId w:val="12"/>
        </w:numPr>
        <w:spacing w:before="120"/>
        <w:rPr>
          <w:sz w:val="22"/>
          <w:szCs w:val="22"/>
        </w:rPr>
      </w:pPr>
      <w:r>
        <w:rPr>
          <w:sz w:val="22"/>
          <w:szCs w:val="22"/>
        </w:rPr>
        <w:t>employment problems such as losing a job, not having enough work or working variable hours</w:t>
      </w:r>
    </w:p>
    <w:p w14:paraId="68555A1B" w14:textId="77777777" w:rsidR="00B1170C" w:rsidRDefault="00B1170C" w:rsidP="00B1170C">
      <w:pPr>
        <w:pStyle w:val="Default"/>
        <w:numPr>
          <w:ilvl w:val="0"/>
          <w:numId w:val="12"/>
        </w:numPr>
        <w:spacing w:before="120"/>
        <w:rPr>
          <w:sz w:val="22"/>
          <w:szCs w:val="22"/>
        </w:rPr>
      </w:pPr>
      <w:r>
        <w:rPr>
          <w:sz w:val="22"/>
          <w:szCs w:val="22"/>
        </w:rPr>
        <w:t>excessive borrowing</w:t>
      </w:r>
    </w:p>
    <w:p w14:paraId="2D6E9F11" w14:textId="77777777" w:rsidR="00B1170C" w:rsidRDefault="00B1170C" w:rsidP="00B1170C">
      <w:pPr>
        <w:pStyle w:val="Default"/>
        <w:numPr>
          <w:ilvl w:val="0"/>
          <w:numId w:val="12"/>
        </w:numPr>
        <w:spacing w:before="120"/>
        <w:rPr>
          <w:sz w:val="22"/>
          <w:szCs w:val="22"/>
        </w:rPr>
      </w:pPr>
      <w:r>
        <w:rPr>
          <w:sz w:val="22"/>
          <w:szCs w:val="22"/>
        </w:rPr>
        <w:t>lack of ability to manage budget/money</w:t>
      </w:r>
    </w:p>
    <w:p w14:paraId="07D9202D" w14:textId="77777777" w:rsidR="00B1170C" w:rsidRDefault="00B1170C" w:rsidP="00B1170C">
      <w:pPr>
        <w:pStyle w:val="Default"/>
        <w:numPr>
          <w:ilvl w:val="0"/>
          <w:numId w:val="12"/>
        </w:numPr>
        <w:spacing w:before="120"/>
        <w:rPr>
          <w:sz w:val="22"/>
          <w:szCs w:val="22"/>
        </w:rPr>
      </w:pPr>
      <w:r>
        <w:rPr>
          <w:sz w:val="22"/>
          <w:szCs w:val="22"/>
        </w:rPr>
        <w:t>overspending</w:t>
      </w:r>
    </w:p>
    <w:p w14:paraId="2FB41F63" w14:textId="77777777" w:rsidR="00B1170C" w:rsidRDefault="00B1170C" w:rsidP="00B1170C">
      <w:pPr>
        <w:pStyle w:val="Default"/>
        <w:numPr>
          <w:ilvl w:val="0"/>
          <w:numId w:val="12"/>
        </w:numPr>
        <w:spacing w:before="120"/>
        <w:rPr>
          <w:sz w:val="22"/>
          <w:szCs w:val="22"/>
        </w:rPr>
      </w:pPr>
      <w:r>
        <w:rPr>
          <w:sz w:val="22"/>
          <w:szCs w:val="22"/>
        </w:rPr>
        <w:t>global economic climate</w:t>
      </w:r>
    </w:p>
    <w:p w14:paraId="2C24E5EB" w14:textId="77777777" w:rsidR="00B1170C" w:rsidRDefault="00B1170C" w:rsidP="00B1170C">
      <w:pPr>
        <w:pStyle w:val="Default"/>
        <w:numPr>
          <w:ilvl w:val="0"/>
          <w:numId w:val="12"/>
        </w:numPr>
        <w:spacing w:before="120"/>
        <w:rPr>
          <w:sz w:val="22"/>
          <w:szCs w:val="22"/>
        </w:rPr>
      </w:pPr>
      <w:r>
        <w:rPr>
          <w:sz w:val="22"/>
          <w:szCs w:val="22"/>
        </w:rPr>
        <w:t>and of recent times the incidence of a global pandemic</w:t>
      </w:r>
    </w:p>
    <w:p w14:paraId="4F0A9F77" w14:textId="77777777" w:rsidR="00AC311D" w:rsidRPr="00511E20" w:rsidRDefault="00AC311D" w:rsidP="00511E20">
      <w:pPr>
        <w:rPr>
          <w:i/>
          <w:iCs/>
          <w:lang w:val="en-US"/>
        </w:rPr>
      </w:pPr>
    </w:p>
    <w:p w14:paraId="2F680A0F" w14:textId="3041C2AA" w:rsidR="0042659D" w:rsidRPr="00B5516A" w:rsidRDefault="005C6A7B" w:rsidP="00926F27">
      <w:pPr>
        <w:pStyle w:val="Style1"/>
        <w:rPr>
          <w:rStyle w:val="Style1Char"/>
          <w:bCs/>
          <w:spacing w:val="0"/>
        </w:rPr>
      </w:pPr>
      <w:r>
        <w:rPr>
          <w:rFonts w:eastAsia="Calibri"/>
          <w:sz w:val="22"/>
          <w:szCs w:val="22"/>
        </w:rPr>
        <w:t>Special Payment Arrangement</w:t>
      </w:r>
    </w:p>
    <w:p w14:paraId="2F17AE21" w14:textId="65D5BD1C" w:rsidR="005C6A7B" w:rsidRDefault="005C6A7B" w:rsidP="0042659D">
      <w:pPr>
        <w:pStyle w:val="Default"/>
        <w:spacing w:before="120"/>
        <w:rPr>
          <w:sz w:val="22"/>
          <w:szCs w:val="22"/>
        </w:rPr>
      </w:pPr>
      <w:r>
        <w:rPr>
          <w:sz w:val="22"/>
          <w:szCs w:val="22"/>
        </w:rPr>
        <w:t xml:space="preserve">Individuals experiencing financial difficulty or financial hardship </w:t>
      </w:r>
      <w:r w:rsidR="00887E89">
        <w:rPr>
          <w:sz w:val="22"/>
          <w:szCs w:val="22"/>
        </w:rPr>
        <w:t>who</w:t>
      </w:r>
      <w:r>
        <w:rPr>
          <w:sz w:val="22"/>
          <w:szCs w:val="22"/>
        </w:rPr>
        <w:t xml:space="preserve"> are unable to pay outstanding rates by the above two methods can apply to pay by Special Payment Arrangement.</w:t>
      </w:r>
    </w:p>
    <w:p w14:paraId="4556B991" w14:textId="53C4D4B4" w:rsidR="0042659D" w:rsidRDefault="0042659D" w:rsidP="0042659D">
      <w:pPr>
        <w:pStyle w:val="Default"/>
        <w:spacing w:before="120"/>
        <w:rPr>
          <w:sz w:val="22"/>
          <w:szCs w:val="22"/>
        </w:rPr>
      </w:pPr>
      <w:r w:rsidRPr="009F1019">
        <w:rPr>
          <w:sz w:val="22"/>
          <w:szCs w:val="22"/>
        </w:rPr>
        <w:t>Council will agree to</w:t>
      </w:r>
      <w:r>
        <w:rPr>
          <w:sz w:val="22"/>
          <w:szCs w:val="22"/>
        </w:rPr>
        <w:t xml:space="preserve"> a</w:t>
      </w:r>
      <w:r w:rsidRPr="009F1019">
        <w:rPr>
          <w:sz w:val="22"/>
          <w:szCs w:val="22"/>
        </w:rPr>
        <w:t xml:space="preserve"> </w:t>
      </w:r>
      <w:r w:rsidR="00A10C33">
        <w:rPr>
          <w:sz w:val="22"/>
          <w:szCs w:val="22"/>
        </w:rPr>
        <w:t xml:space="preserve">Special </w:t>
      </w:r>
      <w:r w:rsidRPr="009F1019">
        <w:rPr>
          <w:sz w:val="22"/>
          <w:szCs w:val="22"/>
        </w:rPr>
        <w:t>Payment Arrangement that is realistic and affordable based on the individual financial situation of the ratepayer. This may be short</w:t>
      </w:r>
      <w:r>
        <w:rPr>
          <w:sz w:val="22"/>
          <w:szCs w:val="22"/>
        </w:rPr>
        <w:t>-</w:t>
      </w:r>
      <w:r w:rsidRPr="009F1019">
        <w:rPr>
          <w:sz w:val="22"/>
          <w:szCs w:val="22"/>
        </w:rPr>
        <w:t>term or long-term.</w:t>
      </w:r>
    </w:p>
    <w:p w14:paraId="2B19BA88" w14:textId="62A67A1E" w:rsidR="0042659D" w:rsidRPr="00875567" w:rsidRDefault="0042659D" w:rsidP="0042659D">
      <w:pPr>
        <w:pStyle w:val="Default"/>
        <w:spacing w:before="240"/>
        <w:rPr>
          <w:rFonts w:eastAsiaTheme="minorEastAsia"/>
          <w:color w:val="auto"/>
          <w:sz w:val="22"/>
          <w:szCs w:val="22"/>
        </w:rPr>
      </w:pPr>
      <w:r>
        <w:rPr>
          <w:sz w:val="22"/>
          <w:szCs w:val="22"/>
        </w:rPr>
        <w:t xml:space="preserve">Council </w:t>
      </w:r>
      <w:r w:rsidRPr="009F1019">
        <w:rPr>
          <w:sz w:val="22"/>
          <w:szCs w:val="22"/>
        </w:rPr>
        <w:t xml:space="preserve">will agree to a </w:t>
      </w:r>
      <w:r w:rsidR="00A10C33">
        <w:rPr>
          <w:sz w:val="22"/>
          <w:szCs w:val="22"/>
        </w:rPr>
        <w:t xml:space="preserve">Special </w:t>
      </w:r>
      <w:r w:rsidRPr="009F1019">
        <w:rPr>
          <w:sz w:val="22"/>
          <w:szCs w:val="22"/>
        </w:rPr>
        <w:t>Payment Arrangement to allow</w:t>
      </w:r>
      <w:r w:rsidRPr="009F1019">
        <w:t xml:space="preserve"> </w:t>
      </w:r>
      <w:r w:rsidRPr="00875567">
        <w:rPr>
          <w:sz w:val="22"/>
          <w:szCs w:val="22"/>
        </w:rPr>
        <w:t>a ratepayer to pay a rate or charge over a longer period than standard payment terms provide, subject to:</w:t>
      </w:r>
    </w:p>
    <w:p w14:paraId="1515B87E" w14:textId="0664283C" w:rsidR="0042659D" w:rsidRDefault="003A13FC" w:rsidP="0042659D">
      <w:pPr>
        <w:pStyle w:val="Default"/>
        <w:numPr>
          <w:ilvl w:val="0"/>
          <w:numId w:val="1"/>
        </w:numPr>
        <w:spacing w:before="120" w:after="120"/>
        <w:ind w:left="714" w:hanging="357"/>
        <w:rPr>
          <w:sz w:val="22"/>
          <w:szCs w:val="22"/>
        </w:rPr>
      </w:pPr>
      <w:r>
        <w:rPr>
          <w:sz w:val="22"/>
          <w:szCs w:val="22"/>
        </w:rPr>
        <w:t>Ratepayer agreeing that i</w:t>
      </w:r>
      <w:r w:rsidR="0042659D" w:rsidRPr="009F1019">
        <w:rPr>
          <w:sz w:val="22"/>
          <w:szCs w:val="22"/>
        </w:rPr>
        <w:t xml:space="preserve">nterest </w:t>
      </w:r>
      <w:r w:rsidR="00887E89">
        <w:rPr>
          <w:sz w:val="22"/>
          <w:szCs w:val="22"/>
        </w:rPr>
        <w:t xml:space="preserve">will </w:t>
      </w:r>
      <w:r w:rsidR="0042659D" w:rsidRPr="009F1019">
        <w:rPr>
          <w:sz w:val="22"/>
          <w:szCs w:val="22"/>
        </w:rPr>
        <w:t xml:space="preserve">be charged and </w:t>
      </w:r>
      <w:r w:rsidR="00887E89">
        <w:rPr>
          <w:sz w:val="22"/>
          <w:szCs w:val="22"/>
        </w:rPr>
        <w:t xml:space="preserve">will </w:t>
      </w:r>
      <w:r w:rsidR="0042659D" w:rsidRPr="009F1019">
        <w:rPr>
          <w:sz w:val="22"/>
          <w:szCs w:val="22"/>
        </w:rPr>
        <w:t>continu</w:t>
      </w:r>
      <w:r w:rsidR="00887E89">
        <w:rPr>
          <w:sz w:val="22"/>
          <w:szCs w:val="22"/>
        </w:rPr>
        <w:t>e</w:t>
      </w:r>
      <w:r w:rsidR="0042659D" w:rsidRPr="009F1019">
        <w:rPr>
          <w:sz w:val="22"/>
          <w:szCs w:val="22"/>
        </w:rPr>
        <w:t xml:space="preserve"> to accrue on the outstanding rate or charge as set down in Section 172 of </w:t>
      </w:r>
      <w:r w:rsidR="0042659D">
        <w:rPr>
          <w:sz w:val="22"/>
          <w:szCs w:val="22"/>
        </w:rPr>
        <w:t xml:space="preserve">the </w:t>
      </w:r>
      <w:r w:rsidR="0042659D" w:rsidRPr="00511E20">
        <w:rPr>
          <w:i/>
          <w:iCs/>
          <w:sz w:val="22"/>
          <w:szCs w:val="22"/>
        </w:rPr>
        <w:t>Local Government Act 1989</w:t>
      </w:r>
      <w:r>
        <w:rPr>
          <w:sz w:val="22"/>
          <w:szCs w:val="22"/>
        </w:rPr>
        <w:t xml:space="preserve"> where payment terms are not met.</w:t>
      </w:r>
    </w:p>
    <w:p w14:paraId="69078F22" w14:textId="4A12515B" w:rsidR="00DF303F" w:rsidRDefault="00DF303F" w:rsidP="0042659D">
      <w:pPr>
        <w:pStyle w:val="Default"/>
        <w:numPr>
          <w:ilvl w:val="0"/>
          <w:numId w:val="1"/>
        </w:numPr>
        <w:spacing w:before="120" w:after="120"/>
        <w:ind w:left="714" w:hanging="357"/>
        <w:rPr>
          <w:sz w:val="22"/>
          <w:szCs w:val="22"/>
        </w:rPr>
      </w:pPr>
      <w:r>
        <w:rPr>
          <w:sz w:val="22"/>
          <w:szCs w:val="22"/>
        </w:rPr>
        <w:t>It is preferred that the arrangement will have a limited life of no more than 12 months following the end of the financial year the arrangement was made</w:t>
      </w:r>
    </w:p>
    <w:p w14:paraId="7D537F61" w14:textId="6CC053FB" w:rsidR="0042659D" w:rsidRDefault="003A13FC" w:rsidP="0042659D">
      <w:pPr>
        <w:pStyle w:val="Default"/>
        <w:numPr>
          <w:ilvl w:val="0"/>
          <w:numId w:val="1"/>
        </w:numPr>
        <w:spacing w:before="120" w:after="120"/>
        <w:ind w:left="714" w:hanging="357"/>
        <w:rPr>
          <w:sz w:val="22"/>
          <w:szCs w:val="22"/>
        </w:rPr>
      </w:pPr>
      <w:r>
        <w:rPr>
          <w:sz w:val="22"/>
          <w:szCs w:val="22"/>
        </w:rPr>
        <w:lastRenderedPageBreak/>
        <w:t>A</w:t>
      </w:r>
      <w:r w:rsidR="0042659D" w:rsidRPr="009F1019">
        <w:rPr>
          <w:sz w:val="22"/>
          <w:szCs w:val="22"/>
        </w:rPr>
        <w:t xml:space="preserve">rrangements </w:t>
      </w:r>
      <w:r>
        <w:rPr>
          <w:sz w:val="22"/>
          <w:szCs w:val="22"/>
        </w:rPr>
        <w:t xml:space="preserve">that are long term or indefinite are </w:t>
      </w:r>
      <w:r w:rsidR="0042659D" w:rsidRPr="009F1019">
        <w:rPr>
          <w:sz w:val="22"/>
          <w:szCs w:val="22"/>
        </w:rPr>
        <w:t xml:space="preserve">to be </w:t>
      </w:r>
      <w:r>
        <w:rPr>
          <w:sz w:val="22"/>
          <w:szCs w:val="22"/>
        </w:rPr>
        <w:t xml:space="preserve">made </w:t>
      </w:r>
      <w:r w:rsidR="0042659D" w:rsidRPr="009F1019">
        <w:rPr>
          <w:sz w:val="22"/>
          <w:szCs w:val="22"/>
        </w:rPr>
        <w:t>in writing</w:t>
      </w:r>
      <w:r>
        <w:rPr>
          <w:sz w:val="22"/>
          <w:szCs w:val="22"/>
        </w:rPr>
        <w:t xml:space="preserve"> by the ratepayer</w:t>
      </w:r>
      <w:r w:rsidR="0042659D" w:rsidRPr="009F1019">
        <w:rPr>
          <w:sz w:val="22"/>
          <w:szCs w:val="22"/>
        </w:rPr>
        <w:t>.</w:t>
      </w:r>
      <w:r w:rsidR="00E85711">
        <w:rPr>
          <w:sz w:val="22"/>
          <w:szCs w:val="22"/>
        </w:rPr>
        <w:t xml:space="preserve"> Council make seek supporting documents from the ratepayer under the following circumstances:</w:t>
      </w:r>
    </w:p>
    <w:p w14:paraId="5861BE1E" w14:textId="7950F51B" w:rsidR="00E85711" w:rsidRDefault="00E85711" w:rsidP="00E85711">
      <w:pPr>
        <w:pStyle w:val="Default"/>
        <w:numPr>
          <w:ilvl w:val="1"/>
          <w:numId w:val="1"/>
        </w:numPr>
        <w:spacing w:before="120" w:after="120"/>
        <w:rPr>
          <w:sz w:val="22"/>
          <w:szCs w:val="22"/>
        </w:rPr>
      </w:pPr>
      <w:r>
        <w:rPr>
          <w:sz w:val="22"/>
          <w:szCs w:val="22"/>
        </w:rPr>
        <w:t>long-term hardship relief</w:t>
      </w:r>
    </w:p>
    <w:p w14:paraId="2F0010A7" w14:textId="44F44664" w:rsidR="00E85711" w:rsidRDefault="00E85711" w:rsidP="00E85711">
      <w:pPr>
        <w:pStyle w:val="Default"/>
        <w:numPr>
          <w:ilvl w:val="1"/>
          <w:numId w:val="1"/>
        </w:numPr>
        <w:spacing w:before="120" w:after="120"/>
        <w:rPr>
          <w:sz w:val="22"/>
          <w:szCs w:val="22"/>
        </w:rPr>
      </w:pPr>
      <w:r>
        <w:rPr>
          <w:sz w:val="22"/>
          <w:szCs w:val="22"/>
        </w:rPr>
        <w:t>relief for a significant rates debt</w:t>
      </w:r>
    </w:p>
    <w:p w14:paraId="7F615473" w14:textId="4422120F" w:rsidR="00E85711" w:rsidRDefault="00E85711" w:rsidP="00E85711">
      <w:pPr>
        <w:pStyle w:val="Default"/>
        <w:numPr>
          <w:ilvl w:val="1"/>
          <w:numId w:val="1"/>
        </w:numPr>
        <w:spacing w:before="120" w:after="120"/>
        <w:rPr>
          <w:sz w:val="22"/>
          <w:szCs w:val="22"/>
        </w:rPr>
      </w:pPr>
      <w:r>
        <w:rPr>
          <w:sz w:val="22"/>
          <w:szCs w:val="22"/>
        </w:rPr>
        <w:t>a waiver of rates or interest</w:t>
      </w:r>
    </w:p>
    <w:p w14:paraId="6A1BB3C5" w14:textId="363C5D8C" w:rsidR="00E85711" w:rsidRPr="009F1019" w:rsidRDefault="00E85711" w:rsidP="00511E20">
      <w:pPr>
        <w:pStyle w:val="Default"/>
        <w:numPr>
          <w:ilvl w:val="1"/>
          <w:numId w:val="1"/>
        </w:numPr>
        <w:spacing w:before="120" w:after="120"/>
        <w:rPr>
          <w:sz w:val="22"/>
          <w:szCs w:val="22"/>
        </w:rPr>
      </w:pPr>
      <w:r>
        <w:rPr>
          <w:sz w:val="22"/>
          <w:szCs w:val="22"/>
        </w:rPr>
        <w:t>situations where the council considers the ratepayer is not providing honest and accurate information</w:t>
      </w:r>
    </w:p>
    <w:p w14:paraId="074AA2A1" w14:textId="2962C643" w:rsidR="0042659D" w:rsidRPr="009F1019" w:rsidRDefault="0042659D" w:rsidP="0042659D">
      <w:pPr>
        <w:pStyle w:val="Default"/>
        <w:numPr>
          <w:ilvl w:val="0"/>
          <w:numId w:val="1"/>
        </w:numPr>
        <w:spacing w:before="120" w:after="120"/>
        <w:ind w:left="714" w:hanging="357"/>
        <w:rPr>
          <w:sz w:val="22"/>
          <w:szCs w:val="22"/>
        </w:rPr>
      </w:pPr>
      <w:r w:rsidRPr="009F1019">
        <w:rPr>
          <w:sz w:val="22"/>
          <w:szCs w:val="22"/>
        </w:rPr>
        <w:t xml:space="preserve">An arrangement will lapse if </w:t>
      </w:r>
      <w:r w:rsidR="00FF12F9">
        <w:rPr>
          <w:sz w:val="22"/>
          <w:szCs w:val="22"/>
        </w:rPr>
        <w:t>3 scheduled payments have not been made. The ratepayer will be advised in writing of that scenario.</w:t>
      </w:r>
    </w:p>
    <w:p w14:paraId="554DADAA" w14:textId="4D5CB867" w:rsidR="0042659D" w:rsidRPr="009F1019" w:rsidRDefault="0042659D" w:rsidP="0042659D">
      <w:pPr>
        <w:pStyle w:val="Default"/>
        <w:numPr>
          <w:ilvl w:val="0"/>
          <w:numId w:val="1"/>
        </w:numPr>
        <w:spacing w:before="120" w:after="120"/>
        <w:ind w:left="714" w:hanging="357"/>
        <w:rPr>
          <w:sz w:val="22"/>
          <w:szCs w:val="22"/>
        </w:rPr>
      </w:pPr>
      <w:r w:rsidRPr="009F1019">
        <w:rPr>
          <w:sz w:val="22"/>
          <w:szCs w:val="22"/>
        </w:rPr>
        <w:t xml:space="preserve">Each arrangement is reviewed </w:t>
      </w:r>
      <w:r w:rsidR="00797CA5">
        <w:rPr>
          <w:sz w:val="22"/>
          <w:szCs w:val="22"/>
        </w:rPr>
        <w:t>in line with the agreed payment frequencies</w:t>
      </w:r>
    </w:p>
    <w:p w14:paraId="200C2EEC" w14:textId="31ED688B" w:rsidR="0042659D" w:rsidRPr="00172AB4" w:rsidRDefault="0042659D" w:rsidP="0042659D">
      <w:pPr>
        <w:pStyle w:val="Default"/>
        <w:numPr>
          <w:ilvl w:val="0"/>
          <w:numId w:val="1"/>
        </w:numPr>
        <w:tabs>
          <w:tab w:val="left" w:pos="0"/>
        </w:tabs>
        <w:spacing w:before="120"/>
        <w:ind w:left="714" w:hanging="357"/>
        <w:rPr>
          <w:rFonts w:eastAsiaTheme="minorHAnsi"/>
          <w:lang w:eastAsia="en-US"/>
        </w:rPr>
      </w:pPr>
      <w:r w:rsidRPr="009F1019">
        <w:rPr>
          <w:sz w:val="22"/>
          <w:szCs w:val="22"/>
        </w:rPr>
        <w:t xml:space="preserve">Payment frequency </w:t>
      </w:r>
      <w:r w:rsidR="00DF303F">
        <w:rPr>
          <w:sz w:val="22"/>
          <w:szCs w:val="22"/>
        </w:rPr>
        <w:t xml:space="preserve">(weekly, fortnightly or monthly) </w:t>
      </w:r>
      <w:r w:rsidRPr="009F1019">
        <w:rPr>
          <w:sz w:val="22"/>
          <w:szCs w:val="22"/>
        </w:rPr>
        <w:t xml:space="preserve">and amount payable </w:t>
      </w:r>
      <w:r>
        <w:rPr>
          <w:sz w:val="22"/>
          <w:szCs w:val="22"/>
        </w:rPr>
        <w:t xml:space="preserve">is </w:t>
      </w:r>
      <w:r w:rsidRPr="009F1019">
        <w:rPr>
          <w:sz w:val="22"/>
          <w:szCs w:val="22"/>
        </w:rPr>
        <w:t>by mutual agreement.</w:t>
      </w:r>
    </w:p>
    <w:p w14:paraId="0E70D740" w14:textId="791B2CDE" w:rsidR="0042659D" w:rsidRPr="00511E20" w:rsidRDefault="0042659D" w:rsidP="0042659D">
      <w:pPr>
        <w:pStyle w:val="Default"/>
        <w:numPr>
          <w:ilvl w:val="0"/>
          <w:numId w:val="1"/>
        </w:numPr>
        <w:tabs>
          <w:tab w:val="left" w:pos="0"/>
        </w:tabs>
        <w:spacing w:before="120"/>
        <w:ind w:left="714" w:hanging="357"/>
        <w:rPr>
          <w:rFonts w:eastAsiaTheme="minorHAnsi"/>
          <w:lang w:eastAsia="en-US"/>
        </w:rPr>
      </w:pPr>
      <w:r w:rsidRPr="00B439E4">
        <w:rPr>
          <w:sz w:val="22"/>
          <w:szCs w:val="22"/>
        </w:rPr>
        <w:t>A</w:t>
      </w:r>
      <w:r w:rsidRPr="00172AB4">
        <w:rPr>
          <w:sz w:val="22"/>
          <w:szCs w:val="22"/>
        </w:rPr>
        <w:t xml:space="preserve">n Arrangement will continue until </w:t>
      </w:r>
      <w:r>
        <w:rPr>
          <w:sz w:val="22"/>
          <w:szCs w:val="22"/>
        </w:rPr>
        <w:t xml:space="preserve">the </w:t>
      </w:r>
      <w:r w:rsidRPr="00172AB4">
        <w:rPr>
          <w:sz w:val="22"/>
          <w:szCs w:val="22"/>
        </w:rPr>
        <w:t xml:space="preserve">debt is paid </w:t>
      </w:r>
    </w:p>
    <w:p w14:paraId="19FE589E" w14:textId="77777777" w:rsidR="0042659D" w:rsidRPr="00A72BC6" w:rsidRDefault="0042659D" w:rsidP="0042659D">
      <w:pPr>
        <w:pStyle w:val="Default"/>
        <w:numPr>
          <w:ilvl w:val="0"/>
          <w:numId w:val="1"/>
        </w:numPr>
        <w:tabs>
          <w:tab w:val="left" w:pos="0"/>
        </w:tabs>
        <w:spacing w:before="120"/>
        <w:ind w:left="714" w:hanging="357"/>
        <w:rPr>
          <w:rFonts w:eastAsiaTheme="minorHAnsi"/>
          <w:sz w:val="22"/>
          <w:szCs w:val="22"/>
          <w:lang w:eastAsia="en-US"/>
        </w:rPr>
      </w:pPr>
      <w:r w:rsidRPr="00A72BC6">
        <w:rPr>
          <w:rFonts w:eastAsiaTheme="minorHAnsi"/>
          <w:sz w:val="22"/>
          <w:szCs w:val="22"/>
          <w:lang w:eastAsia="en-US"/>
        </w:rPr>
        <w:t xml:space="preserve">If Legal </w:t>
      </w:r>
      <w:r>
        <w:rPr>
          <w:rFonts w:eastAsiaTheme="minorHAnsi"/>
          <w:sz w:val="22"/>
          <w:szCs w:val="22"/>
          <w:lang w:eastAsia="en-US"/>
        </w:rPr>
        <w:t>Action has already commenced, a Payment Arrangement directly with Council cannot commence without consultation with the Debt Recovery agency.</w:t>
      </w:r>
    </w:p>
    <w:p w14:paraId="4D9A58E0" w14:textId="77777777" w:rsidR="0042659D" w:rsidRDefault="0042659D" w:rsidP="0042659D">
      <w:pPr>
        <w:spacing w:after="0"/>
        <w:rPr>
          <w:rFonts w:ascii="Arial" w:hAnsi="Arial" w:cs="Arial"/>
        </w:rPr>
      </w:pPr>
    </w:p>
    <w:p w14:paraId="303FF7FA" w14:textId="457041C0" w:rsidR="0042659D" w:rsidRDefault="0042659D" w:rsidP="00511E20">
      <w:pPr>
        <w:pStyle w:val="Style1"/>
      </w:pPr>
      <w:r w:rsidRPr="00B5516A">
        <w:rPr>
          <w:rStyle w:val="Style1Char"/>
          <w:spacing w:val="0"/>
        </w:rPr>
        <w:t>Financial Difficulty</w:t>
      </w:r>
    </w:p>
    <w:p w14:paraId="2118FD93" w14:textId="0AF95EA9" w:rsidR="0042659D" w:rsidRDefault="0042659D" w:rsidP="0042659D">
      <w:pPr>
        <w:pStyle w:val="Default"/>
        <w:rPr>
          <w:sz w:val="22"/>
          <w:szCs w:val="22"/>
        </w:rPr>
      </w:pPr>
      <w:r>
        <w:rPr>
          <w:sz w:val="22"/>
          <w:szCs w:val="22"/>
        </w:rPr>
        <w:t>Early identification of financial difficulty is paramount to eliminating any additional burdens being incurred.  This requires a ratepayer/property owner to identify themselves to Council or, appoint</w:t>
      </w:r>
      <w:r w:rsidR="00105FE9">
        <w:rPr>
          <w:sz w:val="22"/>
          <w:szCs w:val="22"/>
        </w:rPr>
        <w:t>ing</w:t>
      </w:r>
      <w:r>
        <w:rPr>
          <w:sz w:val="22"/>
          <w:szCs w:val="22"/>
        </w:rPr>
        <w:t xml:space="preserve"> a third party to act on their behalf by way of written authority presented to Council. Ratepayers/property owners or their representative will be treated with respect and confidentiality at all times in line with Council’s Customer Service Code.</w:t>
      </w:r>
    </w:p>
    <w:p w14:paraId="3BE34461" w14:textId="18C31BE0" w:rsidR="006C1563" w:rsidRDefault="006C1563" w:rsidP="0042659D">
      <w:pPr>
        <w:pStyle w:val="Default"/>
        <w:rPr>
          <w:sz w:val="22"/>
          <w:szCs w:val="22"/>
        </w:rPr>
      </w:pPr>
    </w:p>
    <w:p w14:paraId="0DB23A04" w14:textId="4133197F" w:rsidR="006C1563" w:rsidRDefault="006C1563" w:rsidP="00511E20">
      <w:pPr>
        <w:pStyle w:val="Style1"/>
      </w:pPr>
      <w:r>
        <w:t>Financial Hardship</w:t>
      </w:r>
    </w:p>
    <w:p w14:paraId="2648A911" w14:textId="6065FE2B" w:rsidR="006C1563" w:rsidRDefault="00105FE9" w:rsidP="006C1563">
      <w:pPr>
        <w:rPr>
          <w:rFonts w:ascii="Arial" w:hAnsi="Arial" w:cs="Arial"/>
        </w:rPr>
      </w:pPr>
      <w:r>
        <w:rPr>
          <w:rFonts w:ascii="Arial" w:hAnsi="Arial" w:cs="Arial"/>
        </w:rPr>
        <w:t>Financial hardship is w</w:t>
      </w:r>
      <w:r w:rsidR="006C1563" w:rsidRPr="006C1563">
        <w:rPr>
          <w:rFonts w:ascii="Arial" w:hAnsi="Arial" w:cs="Arial"/>
        </w:rPr>
        <w:t>hen an individual is unable to meet their financial commitment to pay their Council rates by 30 June of the current financial year due to circumstances beyond their control. This could include sudden loss of employment, medical issues or other unexpected financial burden.</w:t>
      </w:r>
    </w:p>
    <w:p w14:paraId="72CA3507" w14:textId="77777777" w:rsidR="00D27E3A" w:rsidRPr="006C1563" w:rsidRDefault="00D27E3A" w:rsidP="006C1563">
      <w:pPr>
        <w:rPr>
          <w:rFonts w:ascii="Arial" w:hAnsi="Arial" w:cs="Arial"/>
        </w:rPr>
      </w:pPr>
    </w:p>
    <w:p w14:paraId="708C1D15" w14:textId="46E48F23" w:rsidR="00D92878" w:rsidRDefault="006C1563" w:rsidP="006C1563">
      <w:pPr>
        <w:pStyle w:val="Style1"/>
      </w:pPr>
      <w:r>
        <w:t>Extreme Financial Hardship</w:t>
      </w:r>
    </w:p>
    <w:p w14:paraId="495413A5" w14:textId="65CA71F2" w:rsidR="006C1563" w:rsidRDefault="006C1563" w:rsidP="006C1563">
      <w:pPr>
        <w:rPr>
          <w:rFonts w:ascii="Arial" w:hAnsi="Arial" w:cs="Arial"/>
        </w:rPr>
      </w:pPr>
      <w:r>
        <w:rPr>
          <w:rFonts w:ascii="Arial" w:hAnsi="Arial" w:cs="Arial"/>
        </w:rPr>
        <w:t xml:space="preserve">Extreme financial hardship is determined on a case-by-case basis when an individual’s financial situation has been impacted by reason’s listed within </w:t>
      </w:r>
      <w:r w:rsidR="00105FE9">
        <w:rPr>
          <w:rFonts w:ascii="Arial" w:hAnsi="Arial" w:cs="Arial"/>
        </w:rPr>
        <w:t>Council’s ‘</w:t>
      </w:r>
      <w:r>
        <w:rPr>
          <w:rFonts w:ascii="Arial" w:hAnsi="Arial" w:cs="Arial"/>
        </w:rPr>
        <w:t>financial hardship</w:t>
      </w:r>
      <w:r w:rsidR="00105FE9">
        <w:rPr>
          <w:rFonts w:ascii="Arial" w:hAnsi="Arial" w:cs="Arial"/>
        </w:rPr>
        <w:t>’</w:t>
      </w:r>
      <w:r>
        <w:rPr>
          <w:rFonts w:ascii="Arial" w:hAnsi="Arial" w:cs="Arial"/>
        </w:rPr>
        <w:t xml:space="preserve"> definition and they are unable to support themselves or their family with necessities such as food, shelter and education.</w:t>
      </w:r>
    </w:p>
    <w:p w14:paraId="2E102EBF" w14:textId="22824A3A" w:rsidR="00D27E3A" w:rsidRDefault="006C1563" w:rsidP="006C1563">
      <w:pPr>
        <w:rPr>
          <w:rFonts w:ascii="Arial" w:hAnsi="Arial" w:cs="Arial"/>
        </w:rPr>
      </w:pPr>
      <w:r>
        <w:rPr>
          <w:rFonts w:ascii="Arial" w:hAnsi="Arial" w:cs="Arial"/>
        </w:rPr>
        <w:t xml:space="preserve">An individual in extreme financial hardship is unlikely to experience financial relief in the foreseeable future and </w:t>
      </w:r>
      <w:r w:rsidR="00105FE9">
        <w:rPr>
          <w:rFonts w:ascii="Arial" w:hAnsi="Arial" w:cs="Arial"/>
        </w:rPr>
        <w:t>may be</w:t>
      </w:r>
      <w:r>
        <w:rPr>
          <w:rFonts w:ascii="Arial" w:hAnsi="Arial" w:cs="Arial"/>
        </w:rPr>
        <w:t xml:space="preserve"> experiencing events such as family violence, terminal illness or other </w:t>
      </w:r>
      <w:r w:rsidR="00056A2F">
        <w:rPr>
          <w:rFonts w:ascii="Arial" w:hAnsi="Arial" w:cs="Arial"/>
        </w:rPr>
        <w:t>extenuating financial burdens.</w:t>
      </w:r>
    </w:p>
    <w:p w14:paraId="3341DAE3" w14:textId="77777777" w:rsidR="00D27E3A" w:rsidRDefault="00D27E3A" w:rsidP="006C1563">
      <w:pPr>
        <w:rPr>
          <w:rFonts w:ascii="Arial" w:hAnsi="Arial" w:cs="Arial"/>
        </w:rPr>
      </w:pPr>
    </w:p>
    <w:p w14:paraId="4C5D116C" w14:textId="77777777" w:rsidR="00511E20" w:rsidRDefault="00511E20" w:rsidP="006C1563">
      <w:pPr>
        <w:rPr>
          <w:rFonts w:ascii="Arial" w:hAnsi="Arial" w:cs="Arial"/>
        </w:rPr>
      </w:pPr>
    </w:p>
    <w:p w14:paraId="20CD2355" w14:textId="77777777" w:rsidR="00511E20" w:rsidRDefault="00511E20" w:rsidP="006C1563">
      <w:pPr>
        <w:rPr>
          <w:rFonts w:ascii="Arial" w:hAnsi="Arial" w:cs="Arial"/>
        </w:rPr>
      </w:pPr>
    </w:p>
    <w:p w14:paraId="0B2A5C5F" w14:textId="77777777" w:rsidR="00511E20" w:rsidRDefault="00511E20" w:rsidP="006C1563">
      <w:pPr>
        <w:rPr>
          <w:rFonts w:ascii="Arial" w:hAnsi="Arial" w:cs="Arial"/>
        </w:rPr>
      </w:pPr>
    </w:p>
    <w:p w14:paraId="22C33DA7" w14:textId="5A2BD12E" w:rsidR="00511E20" w:rsidRDefault="00511E20" w:rsidP="006C1563">
      <w:pPr>
        <w:rPr>
          <w:rFonts w:ascii="Arial" w:hAnsi="Arial" w:cs="Arial"/>
        </w:rPr>
      </w:pPr>
    </w:p>
    <w:p w14:paraId="5E04B54A" w14:textId="77777777" w:rsidR="00C07015" w:rsidRDefault="00C07015" w:rsidP="006C1563">
      <w:pPr>
        <w:rPr>
          <w:rFonts w:ascii="Arial" w:hAnsi="Arial" w:cs="Arial"/>
        </w:rPr>
      </w:pPr>
    </w:p>
    <w:p w14:paraId="0526C390" w14:textId="77777777" w:rsidR="00511E20" w:rsidRDefault="00511E20" w:rsidP="006C1563">
      <w:pPr>
        <w:rPr>
          <w:rFonts w:ascii="Arial" w:hAnsi="Arial" w:cs="Arial"/>
        </w:rPr>
      </w:pPr>
    </w:p>
    <w:p w14:paraId="76F1AE95" w14:textId="40E2962B" w:rsidR="00D27E3A" w:rsidRPr="00511E20" w:rsidRDefault="0036752D" w:rsidP="00511E20">
      <w:pPr>
        <w:pStyle w:val="Style1"/>
        <w:rPr>
          <w:b/>
          <w:u w:val="single"/>
        </w:rPr>
      </w:pPr>
      <w:r>
        <w:lastRenderedPageBreak/>
        <w:t>Various Methods of Relief</w:t>
      </w:r>
    </w:p>
    <w:p w14:paraId="1E77603A" w14:textId="1D1D5224" w:rsidR="00511E20" w:rsidRPr="00511E20" w:rsidRDefault="00511E20" w:rsidP="0036752D">
      <w:pPr>
        <w:rPr>
          <w:rFonts w:ascii="Arial" w:hAnsi="Arial" w:cs="Arial"/>
          <w:b/>
          <w:bCs/>
          <w:i/>
          <w:iCs/>
          <w:color w:val="2F5496" w:themeColor="accent5" w:themeShade="BF"/>
          <w:sz w:val="20"/>
          <w:szCs w:val="20"/>
        </w:rPr>
      </w:pPr>
      <w:r w:rsidRPr="00511E20">
        <w:rPr>
          <w:rFonts w:ascii="Arial" w:hAnsi="Arial" w:cs="Arial"/>
          <w:b/>
          <w:bCs/>
          <w:i/>
          <w:iCs/>
          <w:color w:val="2F5496" w:themeColor="accent5" w:themeShade="BF"/>
          <w:sz w:val="20"/>
          <w:szCs w:val="20"/>
        </w:rPr>
        <w:t>Waiver of Interest</w:t>
      </w:r>
    </w:p>
    <w:p w14:paraId="56CF7FF8" w14:textId="0BBAF5E1" w:rsidR="0036752D" w:rsidRDefault="0036752D" w:rsidP="0036752D">
      <w:pPr>
        <w:rPr>
          <w:rFonts w:ascii="Arial" w:hAnsi="Arial" w:cs="Arial"/>
        </w:rPr>
      </w:pPr>
      <w:r>
        <w:rPr>
          <w:rFonts w:ascii="Arial" w:hAnsi="Arial" w:cs="Arial"/>
        </w:rPr>
        <w:t>On identification of financial difficulty and on entering into a Payment Arrangement, Council will hold interest charges for the period of the arrangement where the arrangement terms are being met by the ratepayer.</w:t>
      </w:r>
    </w:p>
    <w:p w14:paraId="61AFE838" w14:textId="2E9CAD38" w:rsidR="00511E20" w:rsidRPr="00D94DAE" w:rsidRDefault="00511E20" w:rsidP="0036752D">
      <w:pPr>
        <w:rPr>
          <w:rFonts w:ascii="Arial" w:hAnsi="Arial" w:cs="Arial"/>
          <w:b/>
          <w:bCs/>
          <w:i/>
          <w:iCs/>
          <w:color w:val="1F4E79" w:themeColor="accent1" w:themeShade="80"/>
          <w:sz w:val="20"/>
          <w:szCs w:val="20"/>
        </w:rPr>
      </w:pPr>
      <w:r w:rsidRPr="00D94DAE">
        <w:rPr>
          <w:rFonts w:ascii="Arial" w:hAnsi="Arial" w:cs="Arial"/>
          <w:b/>
          <w:bCs/>
          <w:i/>
          <w:iCs/>
          <w:color w:val="1F4E79" w:themeColor="accent1" w:themeShade="80"/>
          <w:sz w:val="20"/>
          <w:szCs w:val="20"/>
        </w:rPr>
        <w:t>Deferral o</w:t>
      </w:r>
      <w:r w:rsidR="00D94DAE" w:rsidRPr="00D94DAE">
        <w:rPr>
          <w:rFonts w:ascii="Arial" w:hAnsi="Arial" w:cs="Arial"/>
          <w:b/>
          <w:bCs/>
          <w:i/>
          <w:iCs/>
          <w:color w:val="1F4E79" w:themeColor="accent1" w:themeShade="80"/>
          <w:sz w:val="20"/>
          <w:szCs w:val="20"/>
        </w:rPr>
        <w:t>f Rates</w:t>
      </w:r>
    </w:p>
    <w:p w14:paraId="6C3AF2C8" w14:textId="766D7F0C" w:rsidR="0036752D" w:rsidRDefault="0036752D" w:rsidP="0036752D">
      <w:pPr>
        <w:rPr>
          <w:rFonts w:ascii="Arial" w:hAnsi="Arial" w:cs="Arial"/>
        </w:rPr>
      </w:pPr>
      <w:r>
        <w:rPr>
          <w:rFonts w:ascii="Arial" w:hAnsi="Arial" w:cs="Arial"/>
        </w:rPr>
        <w:t>Early identification of financial distress for a ratepayer presents Council with the opportunity to utilise the deferral provisions of the act to assist the ratepayer.</w:t>
      </w:r>
    </w:p>
    <w:p w14:paraId="5188119A" w14:textId="0781BA94" w:rsidR="0036752D" w:rsidRDefault="0036752D" w:rsidP="0036752D">
      <w:pPr>
        <w:rPr>
          <w:rFonts w:ascii="Arial" w:hAnsi="Arial" w:cs="Arial"/>
        </w:rPr>
      </w:pPr>
      <w:r>
        <w:rPr>
          <w:rFonts w:ascii="Arial" w:hAnsi="Arial" w:cs="Arial"/>
        </w:rPr>
        <w:t xml:space="preserve">A deferral of rates </w:t>
      </w:r>
      <w:r w:rsidR="00105FE9">
        <w:rPr>
          <w:rFonts w:ascii="Arial" w:hAnsi="Arial" w:cs="Arial"/>
        </w:rPr>
        <w:t>can</w:t>
      </w:r>
      <w:r>
        <w:rPr>
          <w:rFonts w:ascii="Arial" w:hAnsi="Arial" w:cs="Arial"/>
        </w:rPr>
        <w:t xml:space="preserve"> be applied in two manners:</w:t>
      </w:r>
    </w:p>
    <w:p w14:paraId="42E2A257" w14:textId="660A0D99" w:rsidR="0036752D" w:rsidRDefault="0036752D" w:rsidP="0036752D">
      <w:pPr>
        <w:pStyle w:val="ListParagraph"/>
        <w:numPr>
          <w:ilvl w:val="0"/>
          <w:numId w:val="16"/>
        </w:numPr>
        <w:rPr>
          <w:rFonts w:ascii="Arial" w:hAnsi="Arial" w:cs="Arial"/>
        </w:rPr>
      </w:pPr>
      <w:r>
        <w:rPr>
          <w:rFonts w:ascii="Arial" w:hAnsi="Arial" w:cs="Arial"/>
        </w:rPr>
        <w:t xml:space="preserve">Short term deferral - Up to 6 months </w:t>
      </w:r>
      <w:r w:rsidR="00D27E3A">
        <w:rPr>
          <w:rFonts w:ascii="Arial" w:hAnsi="Arial" w:cs="Arial"/>
        </w:rPr>
        <w:t>deferral. This</w:t>
      </w:r>
      <w:r>
        <w:rPr>
          <w:rFonts w:ascii="Arial" w:hAnsi="Arial" w:cs="Arial"/>
        </w:rPr>
        <w:t xml:space="preserve"> period would be interest free and has the effect of extending the due date for payment of rates by the ratepayer. Such a request can be made verbally or in writing.</w:t>
      </w:r>
    </w:p>
    <w:p w14:paraId="2AF4DAC9" w14:textId="37949E0F" w:rsidR="0036752D" w:rsidRDefault="0036752D" w:rsidP="0036752D">
      <w:pPr>
        <w:pStyle w:val="ListParagraph"/>
        <w:numPr>
          <w:ilvl w:val="0"/>
          <w:numId w:val="16"/>
        </w:numPr>
        <w:rPr>
          <w:rFonts w:ascii="Arial" w:hAnsi="Arial" w:cs="Arial"/>
        </w:rPr>
      </w:pPr>
      <w:r>
        <w:rPr>
          <w:rFonts w:ascii="Arial" w:hAnsi="Arial" w:cs="Arial"/>
        </w:rPr>
        <w:t>Long term or indefinite deferral - this has the effect of removing the burden from the ratepayer until they are in a position to discharge the debt. During the deferral period</w:t>
      </w:r>
      <w:r w:rsidR="00652773">
        <w:rPr>
          <w:rFonts w:ascii="Arial" w:hAnsi="Arial" w:cs="Arial"/>
        </w:rPr>
        <w:t xml:space="preserve">, interest charged will be at a reduced rate to that which is declared by the Attorney General under the </w:t>
      </w:r>
      <w:r w:rsidR="00652773" w:rsidRPr="00652773">
        <w:rPr>
          <w:rFonts w:ascii="Arial" w:hAnsi="Arial" w:cs="Arial"/>
          <w:i/>
          <w:iCs/>
        </w:rPr>
        <w:t>Penalty Interest Act 1983</w:t>
      </w:r>
      <w:r w:rsidR="00652773">
        <w:rPr>
          <w:rFonts w:ascii="Arial" w:hAnsi="Arial" w:cs="Arial"/>
        </w:rPr>
        <w:t>. This request is to be made in writing and will require supporting documentation.</w:t>
      </w:r>
    </w:p>
    <w:p w14:paraId="5B8089ED" w14:textId="06931956" w:rsidR="00652773" w:rsidRDefault="00652773" w:rsidP="00652773">
      <w:pPr>
        <w:rPr>
          <w:rFonts w:ascii="Arial" w:hAnsi="Arial" w:cs="Arial"/>
        </w:rPr>
      </w:pPr>
      <w:r>
        <w:rPr>
          <w:rFonts w:ascii="Arial" w:hAnsi="Arial" w:cs="Arial"/>
        </w:rPr>
        <w:t>Under both options the ratepayer is provided with assistance to enable them to ultimately meet their</w:t>
      </w:r>
      <w:r w:rsidR="001006F2">
        <w:rPr>
          <w:rFonts w:ascii="Arial" w:hAnsi="Arial" w:cs="Arial"/>
        </w:rPr>
        <w:t xml:space="preserve"> rate payment</w:t>
      </w:r>
      <w:r w:rsidR="00D27E3A">
        <w:rPr>
          <w:rFonts w:ascii="Arial" w:hAnsi="Arial" w:cs="Arial"/>
        </w:rPr>
        <w:t xml:space="preserve"> </w:t>
      </w:r>
      <w:r>
        <w:rPr>
          <w:rFonts w:ascii="Arial" w:hAnsi="Arial" w:cs="Arial"/>
        </w:rPr>
        <w:t>obligations and would be considered on a case-by-case basis with regular review and validation with the ratepayer of their financial circumstances.</w:t>
      </w:r>
    </w:p>
    <w:p w14:paraId="5198607F" w14:textId="0A185CBE" w:rsidR="00D94DAE" w:rsidRPr="00511E20" w:rsidRDefault="00D94DAE" w:rsidP="00D94DAE">
      <w:pPr>
        <w:rPr>
          <w:rFonts w:ascii="Arial" w:hAnsi="Arial" w:cs="Arial"/>
          <w:b/>
          <w:bCs/>
          <w:i/>
          <w:iCs/>
          <w:color w:val="2F5496" w:themeColor="accent5" w:themeShade="BF"/>
          <w:sz w:val="20"/>
          <w:szCs w:val="20"/>
        </w:rPr>
      </w:pPr>
      <w:r w:rsidRPr="00511E20">
        <w:rPr>
          <w:rFonts w:ascii="Arial" w:hAnsi="Arial" w:cs="Arial"/>
          <w:b/>
          <w:bCs/>
          <w:i/>
          <w:iCs/>
          <w:color w:val="2F5496" w:themeColor="accent5" w:themeShade="BF"/>
          <w:sz w:val="20"/>
          <w:szCs w:val="20"/>
        </w:rPr>
        <w:t xml:space="preserve">Waiver of </w:t>
      </w:r>
      <w:r>
        <w:rPr>
          <w:rFonts w:ascii="Arial" w:hAnsi="Arial" w:cs="Arial"/>
          <w:b/>
          <w:bCs/>
          <w:i/>
          <w:iCs/>
          <w:color w:val="2F5496" w:themeColor="accent5" w:themeShade="BF"/>
          <w:sz w:val="20"/>
          <w:szCs w:val="20"/>
        </w:rPr>
        <w:t>Rates</w:t>
      </w:r>
    </w:p>
    <w:p w14:paraId="680E7CCD" w14:textId="0C6209C9" w:rsidR="00261809" w:rsidRPr="00652773" w:rsidRDefault="00261809" w:rsidP="00652773">
      <w:pPr>
        <w:rPr>
          <w:rFonts w:ascii="Arial" w:hAnsi="Arial" w:cs="Arial"/>
        </w:rPr>
      </w:pPr>
      <w:r>
        <w:rPr>
          <w:rFonts w:ascii="Arial" w:hAnsi="Arial" w:cs="Arial"/>
        </w:rPr>
        <w:t xml:space="preserve">This is considered on a case-by-case basis when a ratepayer is experiencing extreme financial hardship. In order to be considered for a waiver of rates, a financial hardship application form </w:t>
      </w:r>
      <w:r w:rsidR="00105FE9">
        <w:rPr>
          <w:rFonts w:ascii="Arial" w:hAnsi="Arial" w:cs="Arial"/>
        </w:rPr>
        <w:t>is required</w:t>
      </w:r>
      <w:r>
        <w:rPr>
          <w:rFonts w:ascii="Arial" w:hAnsi="Arial" w:cs="Arial"/>
        </w:rPr>
        <w:t xml:space="preserve"> to be completed and discussed with </w:t>
      </w:r>
      <w:r w:rsidR="00105FE9">
        <w:rPr>
          <w:rFonts w:ascii="Arial" w:hAnsi="Arial" w:cs="Arial"/>
        </w:rPr>
        <w:t>Council’s</w:t>
      </w:r>
      <w:r>
        <w:rPr>
          <w:rFonts w:ascii="Arial" w:hAnsi="Arial" w:cs="Arial"/>
        </w:rPr>
        <w:t xml:space="preserve"> Revenue Coordinator.</w:t>
      </w:r>
    </w:p>
    <w:p w14:paraId="2513CD43" w14:textId="77777777" w:rsidR="00652773" w:rsidRPr="00652773" w:rsidRDefault="00652773" w:rsidP="00652773">
      <w:pPr>
        <w:ind w:left="360"/>
        <w:rPr>
          <w:rFonts w:ascii="Arial" w:hAnsi="Arial" w:cs="Arial"/>
        </w:rPr>
      </w:pPr>
    </w:p>
    <w:p w14:paraId="5CF6490B" w14:textId="075FD1D1" w:rsidR="00544B85" w:rsidRPr="008C2F49" w:rsidRDefault="00544B85" w:rsidP="00511E20">
      <w:pPr>
        <w:pStyle w:val="Heading1"/>
        <w:spacing w:before="360" w:after="0"/>
      </w:pPr>
    </w:p>
    <w:sectPr w:rsidR="00544B85" w:rsidRPr="008C2F49" w:rsidSect="00143F19">
      <w:headerReference w:type="default" r:id="rId7"/>
      <w:footerReference w:type="default" r:id="rId8"/>
      <w:headerReference w:type="first" r:id="rId9"/>
      <w:footerReference w:type="first" r:id="rId10"/>
      <w:pgSz w:w="11906" w:h="16838"/>
      <w:pgMar w:top="1701" w:right="566"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58EA" w14:textId="77777777" w:rsidR="003B24DF" w:rsidRDefault="003B24DF" w:rsidP="00231237">
      <w:pPr>
        <w:spacing w:after="0" w:line="240" w:lineRule="auto"/>
      </w:pPr>
      <w:r>
        <w:separator/>
      </w:r>
    </w:p>
  </w:endnote>
  <w:endnote w:type="continuationSeparator" w:id="0">
    <w:p w14:paraId="78621588" w14:textId="77777777" w:rsidR="003B24DF" w:rsidRDefault="003B24DF"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6406D52A" w14:textId="77777777" w:rsidTr="008C2F49">
      <w:tc>
        <w:tcPr>
          <w:tcW w:w="8931" w:type="dxa"/>
          <w:tcBorders>
            <w:top w:val="nil"/>
            <w:left w:val="nil"/>
            <w:bottom w:val="nil"/>
            <w:right w:val="nil"/>
          </w:tcBorders>
          <w:shd w:val="clear" w:color="auto" w:fill="auto"/>
        </w:tcPr>
        <w:p w14:paraId="2BDE8E86" w14:textId="77777777" w:rsidR="00FE572A" w:rsidRPr="00E25368" w:rsidRDefault="00FE572A" w:rsidP="00FE572A">
          <w:pPr>
            <w:rPr>
              <w:rFonts w:cs="Arial"/>
              <w:color w:val="FFFFFF" w:themeColor="background1"/>
              <w:sz w:val="10"/>
              <w:szCs w:val="10"/>
            </w:rPr>
          </w:pPr>
        </w:p>
        <w:p w14:paraId="140E7C94"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C2F49">
            <w:rPr>
              <w:rFonts w:cs="Arial"/>
              <w:color w:val="FFFFFF" w:themeColor="background1"/>
              <w:sz w:val="16"/>
              <w:szCs w:val="16"/>
            </w:rPr>
            <w:t>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0ACE01B3" w14:textId="77777777" w:rsidR="00FE572A" w:rsidRPr="00E25368" w:rsidRDefault="00FE572A" w:rsidP="00FE572A">
              <w:pPr>
                <w:jc w:val="right"/>
                <w:rPr>
                  <w:sz w:val="10"/>
                  <w:szCs w:val="10"/>
                </w:rPr>
              </w:pPr>
            </w:p>
            <w:p w14:paraId="1C23F1E4"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223D86">
                <w:rPr>
                  <w:noProof/>
                  <w:color w:val="FFFFFF" w:themeColor="background1"/>
                  <w:sz w:val="16"/>
                  <w:szCs w:val="16"/>
                </w:rPr>
                <w:t>3</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223D86">
                <w:rPr>
                  <w:noProof/>
                  <w:color w:val="FFFFFF" w:themeColor="background1"/>
                  <w:sz w:val="16"/>
                  <w:szCs w:val="16"/>
                </w:rPr>
                <w:t>12</w:t>
              </w:r>
              <w:r w:rsidRPr="00E25368">
                <w:rPr>
                  <w:color w:val="FFFFFF" w:themeColor="background1"/>
                  <w:sz w:val="16"/>
                  <w:szCs w:val="16"/>
                </w:rPr>
                <w:fldChar w:fldCharType="end"/>
              </w:r>
            </w:p>
          </w:sdtContent>
        </w:sdt>
        <w:p w14:paraId="2A0384B5"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752C9C0C" w14:textId="77777777" w:rsidR="00231237" w:rsidRDefault="00231237">
    <w:pPr>
      <w:pStyle w:val="Footer"/>
    </w:pPr>
    <w:r>
      <w:rPr>
        <w:noProof/>
        <w:lang w:eastAsia="en-AU"/>
      </w:rPr>
      <w:drawing>
        <wp:anchor distT="0" distB="0" distL="114300" distR="114300" simplePos="0" relativeHeight="251658240" behindDoc="1" locked="0" layoutInCell="1" allowOverlap="1" wp14:anchorId="63D3868C" wp14:editId="44DD870B">
          <wp:simplePos x="0" y="0"/>
          <wp:positionH relativeFrom="column">
            <wp:posOffset>-195580</wp:posOffset>
          </wp:positionH>
          <wp:positionV relativeFrom="paragraph">
            <wp:posOffset>-323660</wp:posOffset>
          </wp:positionV>
          <wp:extent cx="7060565" cy="30728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19AE" w14:textId="77777777" w:rsidR="000E28CC" w:rsidRDefault="000E28CC" w:rsidP="008C2F49">
    <w:pPr>
      <w:tabs>
        <w:tab w:val="left" w:pos="2025"/>
      </w:tabs>
      <w:rPr>
        <w:b/>
      </w:rPr>
    </w:pPr>
    <w:r>
      <w:rPr>
        <w:noProof/>
        <w:lang w:eastAsia="en-AU"/>
      </w:rPr>
      <w:drawing>
        <wp:anchor distT="0" distB="0" distL="114300" distR="114300" simplePos="0" relativeHeight="251666432" behindDoc="1" locked="0" layoutInCell="1" allowOverlap="1" wp14:anchorId="7BF93D60" wp14:editId="23B47800">
          <wp:simplePos x="0" y="0"/>
          <wp:positionH relativeFrom="margin">
            <wp:posOffset>-255270</wp:posOffset>
          </wp:positionH>
          <wp:positionV relativeFrom="paragraph">
            <wp:posOffset>188595</wp:posOffset>
          </wp:positionV>
          <wp:extent cx="7168224" cy="173487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8C2F49">
      <w:rPr>
        <w:b/>
      </w:rPr>
      <w:tab/>
    </w:r>
  </w:p>
  <w:p w14:paraId="230B0918"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3720"/>
      <w:gridCol w:w="1842"/>
    </w:tblGrid>
    <w:tr w:rsidR="008C2F49" w:rsidRPr="007A7659" w14:paraId="19B76223" w14:textId="77777777" w:rsidTr="00A023CF">
      <w:tc>
        <w:tcPr>
          <w:tcW w:w="9073" w:type="dxa"/>
          <w:gridSpan w:val="3"/>
          <w:shd w:val="clear" w:color="auto" w:fill="auto"/>
        </w:tcPr>
        <w:p w14:paraId="7968B23C" w14:textId="77777777" w:rsidR="008C2F49" w:rsidRPr="000E28CC" w:rsidRDefault="008C2F49"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408AA3CE" w14:textId="0200E8AA" w:rsidR="008C2F49" w:rsidRPr="000E28CC" w:rsidRDefault="00426AFB" w:rsidP="000E28CC">
          <w:pPr>
            <w:rPr>
              <w:rStyle w:val="Style4Char"/>
              <w:i w:val="0"/>
              <w:color w:val="FFFFFF" w:themeColor="background1"/>
              <w:u w:val="none"/>
              <w:lang w:val="en-US"/>
            </w:rPr>
          </w:pPr>
          <w:r w:rsidRPr="007C1C09">
            <w:rPr>
              <w:rStyle w:val="Style4Char"/>
              <w:i w:val="0"/>
              <w:color w:val="FFFFFF" w:themeColor="background1"/>
              <w:u w:val="none"/>
              <w:lang w:val="en-US"/>
            </w:rPr>
            <w:t>I</w:t>
          </w:r>
          <w:r w:rsidRPr="00511E20">
            <w:rPr>
              <w:rStyle w:val="Style4Char"/>
              <w:i w:val="0"/>
              <w:color w:val="FFFFFF" w:themeColor="background1"/>
              <w:u w:val="none"/>
              <w:lang w:val="en-US"/>
            </w:rPr>
            <w:t>nterim</w:t>
          </w:r>
          <w:r w:rsidR="0097343D" w:rsidRPr="007C1C09">
            <w:rPr>
              <w:rStyle w:val="Style4Char"/>
              <w:color w:val="FFFFFF" w:themeColor="background1"/>
              <w:u w:val="none"/>
              <w:lang w:val="en-US"/>
            </w:rPr>
            <w:t xml:space="preserve"> </w:t>
          </w:r>
          <w:r w:rsidR="007C1C09" w:rsidRPr="007C1C09">
            <w:rPr>
              <w:rStyle w:val="Style4Char"/>
              <w:i w:val="0"/>
              <w:iCs/>
              <w:color w:val="FFFFFF" w:themeColor="background1"/>
              <w:u w:val="none"/>
              <w:lang w:val="en-US"/>
            </w:rPr>
            <w:t>Rates</w:t>
          </w:r>
          <w:r w:rsidR="007C1C09">
            <w:rPr>
              <w:rStyle w:val="Style4Char"/>
              <w:color w:val="FFFFFF" w:themeColor="background1"/>
              <w:lang w:val="en-US"/>
            </w:rPr>
            <w:t xml:space="preserve"> </w:t>
          </w:r>
          <w:r w:rsidR="00A023CF">
            <w:rPr>
              <w:rStyle w:val="Style4Char"/>
              <w:i w:val="0"/>
              <w:color w:val="FFFFFF" w:themeColor="background1"/>
              <w:u w:val="none"/>
              <w:lang w:val="en-US"/>
            </w:rPr>
            <w:t>Financial Hardship Policy</w:t>
          </w:r>
        </w:p>
      </w:tc>
      <w:tc>
        <w:tcPr>
          <w:tcW w:w="1842" w:type="dxa"/>
          <w:shd w:val="clear" w:color="auto" w:fill="auto"/>
        </w:tcPr>
        <w:p w14:paraId="21BAE0FE"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19562ADF" w14:textId="293138AF" w:rsidR="008C2F49" w:rsidRPr="006C3D19" w:rsidRDefault="00C07015" w:rsidP="000E28CC">
          <w:pPr>
            <w:rPr>
              <w:rStyle w:val="Style4Char"/>
              <w:i w:val="0"/>
              <w:color w:val="FFFFFF" w:themeColor="background1"/>
              <w:u w:val="none"/>
              <w:lang w:val="en-US"/>
            </w:rPr>
          </w:pPr>
          <w:r w:rsidRPr="00C07015">
            <w:rPr>
              <w:rStyle w:val="Style4Char"/>
              <w:i w:val="0"/>
              <w:color w:val="FFFFFF" w:themeColor="background1"/>
              <w:u w:val="none"/>
              <w:lang w:val="en-US"/>
            </w:rPr>
            <w:t>O</w:t>
          </w:r>
          <w:r w:rsidRPr="006C3D19">
            <w:rPr>
              <w:rStyle w:val="Style4Char"/>
              <w:i w:val="0"/>
              <w:color w:val="FFFFFF" w:themeColor="background1"/>
              <w:u w:val="none"/>
              <w:lang w:val="en-US"/>
            </w:rPr>
            <w:t>perational</w:t>
          </w:r>
        </w:p>
      </w:tc>
    </w:tr>
    <w:tr w:rsidR="008C2F49" w:rsidRPr="007A7659" w14:paraId="439A86F8" w14:textId="77777777" w:rsidTr="00A023CF">
      <w:tc>
        <w:tcPr>
          <w:tcW w:w="5353" w:type="dxa"/>
          <w:gridSpan w:val="2"/>
          <w:shd w:val="clear" w:color="auto" w:fill="auto"/>
        </w:tcPr>
        <w:p w14:paraId="2B3CAA3D" w14:textId="77777777" w:rsidR="008C2F49" w:rsidRDefault="008C2F49"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515BB19D" w14:textId="1182B329" w:rsidR="008C2F49" w:rsidRPr="000E28CC" w:rsidRDefault="00EA5667" w:rsidP="000E28CC">
          <w:pPr>
            <w:tabs>
              <w:tab w:val="center" w:pos="2877"/>
            </w:tabs>
            <w:rPr>
              <w:rStyle w:val="Style4Char"/>
              <w:i w:val="0"/>
              <w:color w:val="FFFFFF" w:themeColor="background1"/>
              <w:u w:val="none"/>
              <w:lang w:val="en-US"/>
            </w:rPr>
          </w:pPr>
          <w:r>
            <w:rPr>
              <w:rStyle w:val="Style4Char"/>
              <w:i w:val="0"/>
              <w:color w:val="FFFFFF" w:themeColor="background1"/>
              <w:u w:val="none"/>
              <w:lang w:val="en-US"/>
            </w:rPr>
            <w:t>29 May 202</w:t>
          </w:r>
          <w:r w:rsidR="003F6006">
            <w:rPr>
              <w:rStyle w:val="Style4Char"/>
              <w:i w:val="0"/>
              <w:color w:val="FFFFFF" w:themeColor="background1"/>
              <w:u w:val="none"/>
              <w:lang w:val="en-US"/>
            </w:rPr>
            <w:t>3</w:t>
          </w:r>
        </w:p>
      </w:tc>
      <w:tc>
        <w:tcPr>
          <w:tcW w:w="3720" w:type="dxa"/>
          <w:shd w:val="clear" w:color="auto" w:fill="auto"/>
        </w:tcPr>
        <w:p w14:paraId="45B9AA81" w14:textId="77777777" w:rsidR="008C2F49" w:rsidRPr="000E28CC" w:rsidRDefault="008C2F49"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7ECEE1DD" w14:textId="77777777" w:rsidR="008C2F49" w:rsidRPr="000E28CC" w:rsidRDefault="00A023CF" w:rsidP="000E28CC">
          <w:pPr>
            <w:rPr>
              <w:rStyle w:val="Style4Char"/>
              <w:i w:val="0"/>
              <w:color w:val="FFFFFF" w:themeColor="background1"/>
              <w:u w:val="none"/>
              <w:lang w:val="en-US"/>
            </w:rPr>
          </w:pPr>
          <w:r w:rsidRPr="005730B0">
            <w:rPr>
              <w:rStyle w:val="Style4Char"/>
              <w:i w:val="0"/>
              <w:color w:val="FFFFFF" w:themeColor="background1"/>
              <w:u w:val="none"/>
              <w:lang w:val="en-US"/>
            </w:rPr>
            <w:t>1.00</w:t>
          </w:r>
        </w:p>
      </w:tc>
      <w:tc>
        <w:tcPr>
          <w:tcW w:w="1842" w:type="dxa"/>
          <w:shd w:val="clear" w:color="auto" w:fill="auto"/>
        </w:tcPr>
        <w:p w14:paraId="61BBD4AB"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r w:rsidR="00A023CF">
            <w:rPr>
              <w:rStyle w:val="Style4Char"/>
              <w:b/>
              <w:i w:val="0"/>
              <w:color w:val="FFFFFF" w:themeColor="background1"/>
              <w:u w:val="none"/>
              <w:lang w:val="en-US"/>
            </w:rPr>
            <w:t xml:space="preserve"> </w:t>
          </w:r>
        </w:p>
        <w:p w14:paraId="7DDA87D9" w14:textId="79A024F5" w:rsidR="008C2F49" w:rsidRPr="005730B0" w:rsidRDefault="0097343D" w:rsidP="000E28CC">
          <w:pPr>
            <w:rPr>
              <w:rStyle w:val="Style4Char"/>
              <w:i w:val="0"/>
              <w:color w:val="FFFFFF" w:themeColor="background1"/>
              <w:u w:val="none"/>
              <w:lang w:val="en-US"/>
            </w:rPr>
          </w:pPr>
          <w:r w:rsidRPr="005730B0">
            <w:rPr>
              <w:rStyle w:val="Style4Char"/>
              <w:i w:val="0"/>
              <w:color w:val="FFFFFF" w:themeColor="background1"/>
              <w:u w:val="none"/>
              <w:lang w:val="en-US"/>
            </w:rPr>
            <w:t>2</w:t>
          </w:r>
          <w:r w:rsidRPr="005730B0">
            <w:rPr>
              <w:rStyle w:val="Style4Char"/>
              <w:color w:val="FFFFFF" w:themeColor="background1"/>
              <w:u w:val="none"/>
              <w:lang w:val="en-US"/>
            </w:rPr>
            <w:t>024</w:t>
          </w:r>
        </w:p>
      </w:tc>
    </w:tr>
    <w:tr w:rsidR="008C2F49" w:rsidRPr="007A7659" w14:paraId="095189E9" w14:textId="77777777" w:rsidTr="008C2F49">
      <w:tc>
        <w:tcPr>
          <w:tcW w:w="2685" w:type="dxa"/>
          <w:tcBorders>
            <w:bottom w:val="single" w:sz="4" w:space="0" w:color="E7E6E6" w:themeColor="background2"/>
          </w:tcBorders>
          <w:shd w:val="clear" w:color="auto" w:fill="auto"/>
        </w:tcPr>
        <w:p w14:paraId="1A38AABE"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0AFAFBEA" w14:textId="19923B90" w:rsidR="008C2F49" w:rsidRPr="006C3D19" w:rsidRDefault="00A023CF" w:rsidP="000E28CC">
          <w:pPr>
            <w:rPr>
              <w:rStyle w:val="Style4Char"/>
              <w:i w:val="0"/>
              <w:color w:val="FFFFFF" w:themeColor="background1"/>
              <w:u w:val="none"/>
              <w:lang w:val="en-US"/>
            </w:rPr>
          </w:pPr>
          <w:r w:rsidRPr="00953FC8">
            <w:rPr>
              <w:rStyle w:val="Style4Char"/>
              <w:i w:val="0"/>
              <w:color w:val="FFFFFF" w:themeColor="background1"/>
              <w:u w:val="none"/>
              <w:lang w:val="en-US"/>
            </w:rPr>
            <w:t xml:space="preserve">Maroondah City Council Adopted </w:t>
          </w:r>
          <w:r w:rsidR="00303EDB">
            <w:rPr>
              <w:rStyle w:val="Style4Char"/>
              <w:i w:val="0"/>
              <w:color w:val="FFFFFF" w:themeColor="background1"/>
              <w:u w:val="none"/>
              <w:lang w:val="en-US"/>
            </w:rPr>
            <w:t xml:space="preserve">Budget </w:t>
          </w:r>
          <w:r w:rsidR="00C0533D">
            <w:rPr>
              <w:rStyle w:val="Style4Char"/>
              <w:i w:val="0"/>
              <w:color w:val="FFFFFF" w:themeColor="background1"/>
              <w:u w:val="none"/>
              <w:lang w:val="en-US"/>
            </w:rPr>
            <w:t>2023/2024</w:t>
          </w:r>
          <w:r w:rsidR="002E6494">
            <w:rPr>
              <w:rStyle w:val="Style4Char"/>
              <w:i w:val="0"/>
              <w:color w:val="FFFFFF" w:themeColor="background1"/>
              <w:u w:val="none"/>
              <w:lang w:val="en-US"/>
            </w:rPr>
            <w:t xml:space="preserve"> </w:t>
          </w:r>
        </w:p>
      </w:tc>
      <w:tc>
        <w:tcPr>
          <w:tcW w:w="2668" w:type="dxa"/>
          <w:tcBorders>
            <w:bottom w:val="single" w:sz="4" w:space="0" w:color="E7E6E6" w:themeColor="background2"/>
          </w:tcBorders>
          <w:shd w:val="clear" w:color="auto" w:fill="auto"/>
        </w:tcPr>
        <w:p w14:paraId="599EFF05"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43AA59CD" w14:textId="39D08AFF" w:rsidR="008C2F49" w:rsidRPr="000E28CC" w:rsidRDefault="00C0533D" w:rsidP="000E28CC">
          <w:pPr>
            <w:rPr>
              <w:rStyle w:val="Style4Char"/>
              <w:i w:val="0"/>
              <w:color w:val="FFFFFF" w:themeColor="background1"/>
              <w:u w:val="none"/>
              <w:lang w:val="en-US"/>
            </w:rPr>
          </w:pPr>
          <w:r w:rsidRPr="00C0533D">
            <w:rPr>
              <w:rStyle w:val="Style4Char"/>
              <w:i w:val="0"/>
              <w:color w:val="FFFFFF" w:themeColor="background1"/>
              <w:u w:val="none"/>
              <w:lang w:val="en-US"/>
            </w:rPr>
            <w:t>Revenue and Rating Plan 2021/22 to 2024/25</w:t>
          </w:r>
        </w:p>
      </w:tc>
      <w:tc>
        <w:tcPr>
          <w:tcW w:w="5562" w:type="dxa"/>
          <w:gridSpan w:val="2"/>
          <w:tcBorders>
            <w:bottom w:val="single" w:sz="4" w:space="0" w:color="E7E6E6" w:themeColor="background2"/>
          </w:tcBorders>
          <w:shd w:val="clear" w:color="auto" w:fill="auto"/>
        </w:tcPr>
        <w:p w14:paraId="7943F864"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3F9D1C40" w14:textId="0FB6CC42" w:rsidR="008C2F49" w:rsidRPr="000E28CC" w:rsidRDefault="00A023CF" w:rsidP="000E28CC">
          <w:pPr>
            <w:rPr>
              <w:rStyle w:val="Style4Char"/>
              <w:b/>
              <w:i w:val="0"/>
              <w:color w:val="FFFFFF" w:themeColor="background1"/>
              <w:u w:val="none"/>
              <w:lang w:val="en-US"/>
            </w:rPr>
          </w:pPr>
          <w:r>
            <w:rPr>
              <w:rStyle w:val="Style4Char"/>
              <w:i w:val="0"/>
              <w:color w:val="FFFFFF" w:themeColor="background1"/>
              <w:u w:val="none"/>
              <w:lang w:val="en-US"/>
            </w:rPr>
            <w:t xml:space="preserve">Manager </w:t>
          </w:r>
          <w:r w:rsidR="00AF226A">
            <w:rPr>
              <w:rStyle w:val="Style4Char"/>
              <w:i w:val="0"/>
              <w:color w:val="FFFFFF" w:themeColor="background1"/>
              <w:u w:val="none"/>
              <w:lang w:val="en-US"/>
            </w:rPr>
            <w:t>Finance and Commercial</w:t>
          </w:r>
        </w:p>
      </w:tc>
    </w:tr>
    <w:tr w:rsidR="00E25368" w:rsidRPr="007A7659" w14:paraId="40A0E7F3" w14:textId="77777777" w:rsidTr="00A023CF">
      <w:tc>
        <w:tcPr>
          <w:tcW w:w="9073" w:type="dxa"/>
          <w:gridSpan w:val="3"/>
          <w:tcBorders>
            <w:left w:val="nil"/>
            <w:bottom w:val="nil"/>
            <w:right w:val="nil"/>
          </w:tcBorders>
          <w:shd w:val="clear" w:color="auto" w:fill="auto"/>
        </w:tcPr>
        <w:p w14:paraId="18246E23" w14:textId="77777777" w:rsidR="00E25368" w:rsidRPr="00E25368" w:rsidRDefault="00E25368" w:rsidP="000E28CC">
          <w:pPr>
            <w:rPr>
              <w:rFonts w:cs="Arial"/>
              <w:color w:val="FFFFFF" w:themeColor="background1"/>
              <w:sz w:val="10"/>
              <w:szCs w:val="10"/>
            </w:rPr>
          </w:pPr>
        </w:p>
        <w:p w14:paraId="48A1FAEC"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sidR="008C2F49">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2" w:type="dxa"/>
          <w:tcBorders>
            <w:left w:val="nil"/>
            <w:bottom w:val="nil"/>
            <w:right w:val="nil"/>
          </w:tcBorders>
          <w:shd w:val="clear" w:color="auto" w:fill="auto"/>
        </w:tcPr>
        <w:sdt>
          <w:sdtPr>
            <w:id w:val="23835476"/>
            <w:docPartObj>
              <w:docPartGallery w:val="Page Numbers (Top of Page)"/>
              <w:docPartUnique/>
            </w:docPartObj>
          </w:sdtPr>
          <w:sdtEndPr>
            <w:rPr>
              <w:color w:val="FFFFFF" w:themeColor="background1"/>
              <w:sz w:val="16"/>
              <w:szCs w:val="16"/>
            </w:rPr>
          </w:sdtEndPr>
          <w:sdtContent>
            <w:p w14:paraId="09241125" w14:textId="77777777" w:rsidR="00E25368" w:rsidRPr="00E25368" w:rsidRDefault="00E25368" w:rsidP="00E25368">
              <w:pPr>
                <w:jc w:val="right"/>
                <w:rPr>
                  <w:sz w:val="10"/>
                  <w:szCs w:val="10"/>
                </w:rPr>
              </w:pPr>
            </w:p>
            <w:p w14:paraId="47B27103"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223D86">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223D86">
                <w:rPr>
                  <w:noProof/>
                  <w:color w:val="FFFFFF" w:themeColor="background1"/>
                  <w:sz w:val="16"/>
                  <w:szCs w:val="16"/>
                </w:rPr>
                <w:t>12</w:t>
              </w:r>
              <w:r w:rsidRPr="00E25368">
                <w:rPr>
                  <w:color w:val="FFFFFF" w:themeColor="background1"/>
                  <w:sz w:val="16"/>
                  <w:szCs w:val="16"/>
                </w:rPr>
                <w:fldChar w:fldCharType="end"/>
              </w:r>
            </w:p>
          </w:sdtContent>
        </w:sdt>
        <w:p w14:paraId="23A65F40"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77EF3CFA"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9E01" w14:textId="77777777" w:rsidR="003B24DF" w:rsidRDefault="003B24DF" w:rsidP="00231237">
      <w:pPr>
        <w:spacing w:after="0" w:line="240" w:lineRule="auto"/>
      </w:pPr>
      <w:r>
        <w:separator/>
      </w:r>
    </w:p>
  </w:footnote>
  <w:footnote w:type="continuationSeparator" w:id="0">
    <w:p w14:paraId="0B085478" w14:textId="77777777" w:rsidR="003B24DF" w:rsidRDefault="003B24DF"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55A2" w14:textId="77777777" w:rsidR="000E28CC" w:rsidRDefault="000E28CC">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2A8B6C92" wp14:editId="41D0E558">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5D6C4FAC" w14:textId="16D62990" w:rsidR="000E28CC" w:rsidRPr="00221929" w:rsidRDefault="006F37E4" w:rsidP="000E28CC">
                          <w:pPr>
                            <w:rPr>
                              <w:rFonts w:ascii="Arial" w:hAnsi="Arial" w:cs="Arial"/>
                              <w:b/>
                              <w:color w:val="FFFFFF" w:themeColor="background1"/>
                              <w:sz w:val="32"/>
                              <w:lang w:val="en-US"/>
                            </w:rPr>
                          </w:pPr>
                          <w:r>
                            <w:rPr>
                              <w:rFonts w:ascii="Arial" w:hAnsi="Arial" w:cs="Arial"/>
                              <w:b/>
                              <w:color w:val="FFFFFF" w:themeColor="background1"/>
                              <w:sz w:val="32"/>
                              <w:lang w:val="en-US"/>
                            </w:rPr>
                            <w:t xml:space="preserve">Interim </w:t>
                          </w:r>
                          <w:r w:rsidR="00A023CF">
                            <w:rPr>
                              <w:rFonts w:ascii="Arial" w:hAnsi="Arial" w:cs="Arial"/>
                              <w:b/>
                              <w:color w:val="FFFFFF" w:themeColor="background1"/>
                              <w:sz w:val="32"/>
                              <w:lang w:val="en-US"/>
                            </w:rPr>
                            <w:t>Rate</w:t>
                          </w:r>
                          <w:r>
                            <w:rPr>
                              <w:rFonts w:ascii="Arial" w:hAnsi="Arial" w:cs="Arial"/>
                              <w:b/>
                              <w:color w:val="FFFFFF" w:themeColor="background1"/>
                              <w:sz w:val="32"/>
                              <w:lang w:val="en-US"/>
                            </w:rPr>
                            <w:t>s</w:t>
                          </w:r>
                          <w:r w:rsidR="00A023CF">
                            <w:rPr>
                              <w:rFonts w:ascii="Arial" w:hAnsi="Arial" w:cs="Arial"/>
                              <w:b/>
                              <w:color w:val="FFFFFF" w:themeColor="background1"/>
                              <w:sz w:val="32"/>
                              <w:lang w:val="en-US"/>
                            </w:rPr>
                            <w:t xml:space="preserve"> Financial Hardship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6C92" id="_x0000_t202" coordsize="21600,21600" o:spt="202" path="m,l,21600r21600,l21600,xe">
              <v:stroke joinstyle="miter"/>
              <v:path gradientshapeok="t" o:connecttype="rect"/>
            </v:shapetype>
            <v:shape id="Text Box 2" o:spid="_x0000_s1026"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5D6C4FAC" w14:textId="16D62990" w:rsidR="000E28CC" w:rsidRPr="00221929" w:rsidRDefault="006F37E4" w:rsidP="000E28CC">
                    <w:pPr>
                      <w:rPr>
                        <w:rFonts w:ascii="Arial" w:hAnsi="Arial" w:cs="Arial"/>
                        <w:b/>
                        <w:color w:val="FFFFFF" w:themeColor="background1"/>
                        <w:sz w:val="32"/>
                        <w:lang w:val="en-US"/>
                      </w:rPr>
                    </w:pPr>
                    <w:r>
                      <w:rPr>
                        <w:rFonts w:ascii="Arial" w:hAnsi="Arial" w:cs="Arial"/>
                        <w:b/>
                        <w:color w:val="FFFFFF" w:themeColor="background1"/>
                        <w:sz w:val="32"/>
                        <w:lang w:val="en-US"/>
                      </w:rPr>
                      <w:t xml:space="preserve">Interim </w:t>
                    </w:r>
                    <w:r w:rsidR="00A023CF">
                      <w:rPr>
                        <w:rFonts w:ascii="Arial" w:hAnsi="Arial" w:cs="Arial"/>
                        <w:b/>
                        <w:color w:val="FFFFFF" w:themeColor="background1"/>
                        <w:sz w:val="32"/>
                        <w:lang w:val="en-US"/>
                      </w:rPr>
                      <w:t>Rate</w:t>
                    </w:r>
                    <w:r>
                      <w:rPr>
                        <w:rFonts w:ascii="Arial" w:hAnsi="Arial" w:cs="Arial"/>
                        <w:b/>
                        <w:color w:val="FFFFFF" w:themeColor="background1"/>
                        <w:sz w:val="32"/>
                        <w:lang w:val="en-US"/>
                      </w:rPr>
                      <w:t>s</w:t>
                    </w:r>
                    <w:r w:rsidR="00A023CF">
                      <w:rPr>
                        <w:rFonts w:ascii="Arial" w:hAnsi="Arial" w:cs="Arial"/>
                        <w:b/>
                        <w:color w:val="FFFFFF" w:themeColor="background1"/>
                        <w:sz w:val="32"/>
                        <w:lang w:val="en-US"/>
                      </w:rPr>
                      <w:t xml:space="preserve"> Financial Hardship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05FB45AD" wp14:editId="13ACB61F">
          <wp:simplePos x="0" y="0"/>
          <wp:positionH relativeFrom="margin">
            <wp:posOffset>-258792</wp:posOffset>
          </wp:positionH>
          <wp:positionV relativeFrom="paragraph">
            <wp:posOffset>-225293</wp:posOffset>
          </wp:positionV>
          <wp:extent cx="7162800" cy="5952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7D8A" w14:textId="77777777" w:rsidR="00231237" w:rsidRDefault="000E28CC" w:rsidP="00231237">
    <w:pPr>
      <w:pStyle w:val="Header"/>
    </w:pPr>
    <w:r>
      <w:rPr>
        <w:noProof/>
        <w:lang w:eastAsia="en-AU"/>
      </w:rPr>
      <mc:AlternateContent>
        <mc:Choice Requires="wps">
          <w:drawing>
            <wp:anchor distT="45720" distB="45720" distL="114300" distR="114300" simplePos="0" relativeHeight="251660288" behindDoc="0" locked="0" layoutInCell="1" allowOverlap="1" wp14:anchorId="01929734" wp14:editId="6FBF5013">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75020B8A" w14:textId="77777777" w:rsidR="000E28CC" w:rsidRDefault="000E28CC" w:rsidP="00231237">
                          <w:pPr>
                            <w:rPr>
                              <w:rFonts w:ascii="Arial" w:hAnsi="Arial" w:cs="Arial"/>
                              <w:b/>
                              <w:color w:val="FFFFFF" w:themeColor="background1"/>
                              <w:sz w:val="46"/>
                            </w:rPr>
                          </w:pPr>
                        </w:p>
                        <w:p w14:paraId="6A819056" w14:textId="73D9A088" w:rsidR="00143F19" w:rsidRDefault="00A072E6" w:rsidP="00143F19">
                          <w:pPr>
                            <w:rPr>
                              <w:rFonts w:ascii="Arial" w:hAnsi="Arial" w:cs="Arial"/>
                              <w:b/>
                              <w:color w:val="FFFFFF" w:themeColor="background1"/>
                              <w:sz w:val="46"/>
                            </w:rPr>
                          </w:pPr>
                          <w:r>
                            <w:rPr>
                              <w:rFonts w:ascii="Arial" w:hAnsi="Arial" w:cs="Arial"/>
                              <w:b/>
                              <w:color w:val="FFFFFF" w:themeColor="background1"/>
                              <w:sz w:val="46"/>
                            </w:rPr>
                            <w:t>Interim</w:t>
                          </w:r>
                          <w:r w:rsidR="00143F19">
                            <w:rPr>
                              <w:rFonts w:ascii="Arial" w:hAnsi="Arial" w:cs="Arial"/>
                              <w:b/>
                              <w:color w:val="FFFFFF" w:themeColor="background1"/>
                              <w:sz w:val="46"/>
                            </w:rPr>
                            <w:t xml:space="preserve"> </w:t>
                          </w:r>
                          <w:r w:rsidR="00755849">
                            <w:rPr>
                              <w:rFonts w:ascii="Arial" w:hAnsi="Arial" w:cs="Arial"/>
                              <w:b/>
                              <w:color w:val="FFFFFF" w:themeColor="background1"/>
                              <w:sz w:val="46"/>
                            </w:rPr>
                            <w:t xml:space="preserve">Rates </w:t>
                          </w:r>
                          <w:r w:rsidR="00143F19">
                            <w:rPr>
                              <w:rFonts w:ascii="Arial" w:hAnsi="Arial" w:cs="Arial"/>
                              <w:b/>
                              <w:color w:val="FFFFFF" w:themeColor="background1"/>
                              <w:sz w:val="46"/>
                            </w:rPr>
                            <w:t>Financial Hardship Policy</w:t>
                          </w:r>
                        </w:p>
                        <w:p w14:paraId="078B1FF8" w14:textId="7A837D6B" w:rsidR="00143F19" w:rsidRPr="00544B85" w:rsidRDefault="00143F19" w:rsidP="00143F19">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2C114E">
                            <w:rPr>
                              <w:color w:val="FFFFFF" w:themeColor="background1"/>
                            </w:rPr>
                            <w:t>29 May 2023</w:t>
                          </w:r>
                        </w:p>
                        <w:p w14:paraId="7F560FB5" w14:textId="7EF087E6" w:rsidR="00143F19" w:rsidRPr="00544B85" w:rsidRDefault="00143F19" w:rsidP="00143F19">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542FD9">
                            <w:rPr>
                              <w:color w:val="FFFFFF" w:themeColor="background1"/>
                            </w:rPr>
                            <w:t xml:space="preserve">Finance and </w:t>
                          </w:r>
                          <w:r w:rsidR="00AB6815">
                            <w:rPr>
                              <w:color w:val="FFFFFF" w:themeColor="background1"/>
                            </w:rPr>
                            <w:t>Commercial</w:t>
                          </w:r>
                        </w:p>
                        <w:p w14:paraId="23A58FD0" w14:textId="77777777" w:rsidR="00231237" w:rsidRPr="00544B85" w:rsidRDefault="00231237" w:rsidP="00143F19">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29734" id="_x0000_t202" coordsize="21600,21600" o:spt="202" path="m,l,21600r21600,l21600,xe">
              <v:stroke joinstyle="miter"/>
              <v:path gradientshapeok="t" o:connecttype="rect"/>
            </v:shapetype>
            <v:shape id="_x0000_s1027"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75020B8A" w14:textId="77777777" w:rsidR="000E28CC" w:rsidRDefault="000E28CC" w:rsidP="00231237">
                    <w:pPr>
                      <w:rPr>
                        <w:rFonts w:ascii="Arial" w:hAnsi="Arial" w:cs="Arial"/>
                        <w:b/>
                        <w:color w:val="FFFFFF" w:themeColor="background1"/>
                        <w:sz w:val="46"/>
                      </w:rPr>
                    </w:pPr>
                  </w:p>
                  <w:p w14:paraId="6A819056" w14:textId="73D9A088" w:rsidR="00143F19" w:rsidRDefault="00A072E6" w:rsidP="00143F19">
                    <w:pPr>
                      <w:rPr>
                        <w:rFonts w:ascii="Arial" w:hAnsi="Arial" w:cs="Arial"/>
                        <w:b/>
                        <w:color w:val="FFFFFF" w:themeColor="background1"/>
                        <w:sz w:val="46"/>
                      </w:rPr>
                    </w:pPr>
                    <w:r>
                      <w:rPr>
                        <w:rFonts w:ascii="Arial" w:hAnsi="Arial" w:cs="Arial"/>
                        <w:b/>
                        <w:color w:val="FFFFFF" w:themeColor="background1"/>
                        <w:sz w:val="46"/>
                      </w:rPr>
                      <w:t>Interim</w:t>
                    </w:r>
                    <w:r w:rsidR="00143F19">
                      <w:rPr>
                        <w:rFonts w:ascii="Arial" w:hAnsi="Arial" w:cs="Arial"/>
                        <w:b/>
                        <w:color w:val="FFFFFF" w:themeColor="background1"/>
                        <w:sz w:val="46"/>
                      </w:rPr>
                      <w:t xml:space="preserve"> </w:t>
                    </w:r>
                    <w:r w:rsidR="00755849">
                      <w:rPr>
                        <w:rFonts w:ascii="Arial" w:hAnsi="Arial" w:cs="Arial"/>
                        <w:b/>
                        <w:color w:val="FFFFFF" w:themeColor="background1"/>
                        <w:sz w:val="46"/>
                      </w:rPr>
                      <w:t xml:space="preserve">Rates </w:t>
                    </w:r>
                    <w:r w:rsidR="00143F19">
                      <w:rPr>
                        <w:rFonts w:ascii="Arial" w:hAnsi="Arial" w:cs="Arial"/>
                        <w:b/>
                        <w:color w:val="FFFFFF" w:themeColor="background1"/>
                        <w:sz w:val="46"/>
                      </w:rPr>
                      <w:t>Financial Hardship Policy</w:t>
                    </w:r>
                  </w:p>
                  <w:p w14:paraId="078B1FF8" w14:textId="7A837D6B" w:rsidR="00143F19" w:rsidRPr="00544B85" w:rsidRDefault="00143F19" w:rsidP="00143F19">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2C114E">
                      <w:rPr>
                        <w:color w:val="FFFFFF" w:themeColor="background1"/>
                      </w:rPr>
                      <w:t>29 May 2023</w:t>
                    </w:r>
                  </w:p>
                  <w:p w14:paraId="7F560FB5" w14:textId="7EF087E6" w:rsidR="00143F19" w:rsidRPr="00544B85" w:rsidRDefault="00143F19" w:rsidP="00143F19">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542FD9">
                      <w:rPr>
                        <w:color w:val="FFFFFF" w:themeColor="background1"/>
                      </w:rPr>
                      <w:t xml:space="preserve">Finance and </w:t>
                    </w:r>
                    <w:r w:rsidR="00AB6815">
                      <w:rPr>
                        <w:color w:val="FFFFFF" w:themeColor="background1"/>
                      </w:rPr>
                      <w:t>Commercial</w:t>
                    </w:r>
                  </w:p>
                  <w:p w14:paraId="23A58FD0" w14:textId="77777777" w:rsidR="00231237" w:rsidRPr="00544B85" w:rsidRDefault="00231237" w:rsidP="00143F19">
                    <w:pPr>
                      <w:rPr>
                        <w:color w:val="FFFFFF" w:themeColor="background1"/>
                      </w:rPr>
                    </w:pPr>
                  </w:p>
                </w:txbxContent>
              </v:textbox>
              <w10:wrap type="square" anchorx="margin"/>
            </v:shape>
          </w:pict>
        </mc:Fallback>
      </mc:AlternateContent>
    </w:r>
    <w:r w:rsidR="00231237">
      <w:rPr>
        <w:noProof/>
        <w:lang w:eastAsia="en-AU"/>
      </w:rPr>
      <w:drawing>
        <wp:anchor distT="0" distB="0" distL="114300" distR="114300" simplePos="0" relativeHeight="251661312" behindDoc="1" locked="0" layoutInCell="1" allowOverlap="1" wp14:anchorId="196FCCDC" wp14:editId="7112DEC6">
          <wp:simplePos x="0" y="0"/>
          <wp:positionH relativeFrom="margin">
            <wp:posOffset>-241540</wp:posOffset>
          </wp:positionH>
          <wp:positionV relativeFrom="paragraph">
            <wp:posOffset>-250801</wp:posOffset>
          </wp:positionV>
          <wp:extent cx="7164126" cy="211920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50D5E"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B93"/>
    <w:multiLevelType w:val="hybridMultilevel"/>
    <w:tmpl w:val="BAFC009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 w15:restartNumberingAfterBreak="0">
    <w:nsid w:val="0B5E5720"/>
    <w:multiLevelType w:val="multilevel"/>
    <w:tmpl w:val="BB6217DE"/>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7A7C68"/>
    <w:multiLevelType w:val="hybridMultilevel"/>
    <w:tmpl w:val="03427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D066A3"/>
    <w:multiLevelType w:val="hybridMultilevel"/>
    <w:tmpl w:val="6B9A8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F74F87"/>
    <w:multiLevelType w:val="multilevel"/>
    <w:tmpl w:val="9DBCBB62"/>
    <w:numStyleLink w:val="Style6"/>
  </w:abstractNum>
  <w:abstractNum w:abstractNumId="5" w15:restartNumberingAfterBreak="0">
    <w:nsid w:val="19C300A6"/>
    <w:multiLevelType w:val="hybridMultilevel"/>
    <w:tmpl w:val="FFBC7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280984"/>
    <w:multiLevelType w:val="hybridMultilevel"/>
    <w:tmpl w:val="6D6C5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96052E"/>
    <w:multiLevelType w:val="hybridMultilevel"/>
    <w:tmpl w:val="C362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EE6179"/>
    <w:multiLevelType w:val="hybridMultilevel"/>
    <w:tmpl w:val="ADD6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CF6BFE"/>
    <w:multiLevelType w:val="hybridMultilevel"/>
    <w:tmpl w:val="64B260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E166039"/>
    <w:multiLevelType w:val="multilevel"/>
    <w:tmpl w:val="9DBCBB62"/>
    <w:styleLink w:val="Style6"/>
    <w:lvl w:ilvl="0">
      <w:start w:val="9"/>
      <w:numFmt w:val="decimal"/>
      <w:lvlText w:val="%1."/>
      <w:lvlJc w:val="left"/>
      <w:pPr>
        <w:ind w:left="360" w:hanging="360"/>
      </w:pPr>
      <w:rPr>
        <w:rFonts w:hint="default"/>
      </w:rPr>
    </w:lvl>
    <w:lvl w:ilvl="1">
      <w:start w:val="2"/>
      <w:numFmt w:val="decimal"/>
      <w:lvlText w:val="9.%2."/>
      <w:lvlJc w:val="left"/>
      <w:pPr>
        <w:ind w:left="716" w:hanging="432"/>
      </w:pPr>
      <w:rPr>
        <w:rFonts w:ascii="Arial" w:hAnsi="Arial" w:hint="default"/>
        <w:sz w:val="22"/>
      </w:rPr>
    </w:lvl>
    <w:lvl w:ilvl="2">
      <w:start w:val="1"/>
      <w:numFmt w:val="decimal"/>
      <w:lvlText w:val="9.%2.%3."/>
      <w:lvlJc w:val="left"/>
      <w:pPr>
        <w:ind w:left="1224" w:hanging="504"/>
      </w:pPr>
      <w:rPr>
        <w:rFonts w:hint="default"/>
      </w:rPr>
    </w:lvl>
    <w:lvl w:ilvl="3">
      <w:start w:val="1"/>
      <w:numFmt w:val="decimal"/>
      <w:lvlText w:val="9.%2.%3.%4."/>
      <w:lvlJc w:val="left"/>
      <w:pPr>
        <w:ind w:left="1728" w:hanging="648"/>
      </w:pPr>
      <w:rPr>
        <w:rFonts w:hint="default"/>
      </w:rPr>
    </w:lvl>
    <w:lvl w:ilvl="4">
      <w:start w:val="1"/>
      <w:numFmt w:val="decimal"/>
      <w:lvlText w:val="9.%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16960"/>
    <w:multiLevelType w:val="hybridMultilevel"/>
    <w:tmpl w:val="998AD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C1424"/>
    <w:multiLevelType w:val="hybridMultilevel"/>
    <w:tmpl w:val="A448E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085457"/>
    <w:multiLevelType w:val="hybridMultilevel"/>
    <w:tmpl w:val="9B44F41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650E1F69"/>
    <w:multiLevelType w:val="multilevel"/>
    <w:tmpl w:val="436AAEDE"/>
    <w:lvl w:ilvl="0">
      <w:start w:val="8"/>
      <w:numFmt w:val="decimal"/>
      <w:lvlText w:val="%1."/>
      <w:lvlJc w:val="left"/>
      <w:pPr>
        <w:ind w:left="360" w:hanging="360"/>
      </w:pPr>
      <w:rPr>
        <w:rFonts w:hint="default"/>
      </w:rPr>
    </w:lvl>
    <w:lvl w:ilvl="1">
      <w:start w:val="1"/>
      <w:numFmt w:val="decimal"/>
      <w:lvlText w:val="9.%2."/>
      <w:lvlJc w:val="left"/>
      <w:pPr>
        <w:ind w:left="716" w:hanging="432"/>
      </w:pPr>
      <w:rPr>
        <w:rFonts w:ascii="Arial" w:hAnsi="Arial" w:hint="default"/>
        <w:sz w:val="22"/>
      </w:rPr>
    </w:lvl>
    <w:lvl w:ilvl="2">
      <w:start w:val="1"/>
      <w:numFmt w:val="decimal"/>
      <w:lvlText w:val="9.%2.%3."/>
      <w:lvlJc w:val="left"/>
      <w:pPr>
        <w:ind w:left="1224" w:hanging="504"/>
      </w:pPr>
      <w:rPr>
        <w:rFonts w:hint="default"/>
      </w:rPr>
    </w:lvl>
    <w:lvl w:ilvl="3">
      <w:start w:val="1"/>
      <w:numFmt w:val="decimal"/>
      <w:lvlText w:val="9.%2.%3.%4."/>
      <w:lvlJc w:val="left"/>
      <w:pPr>
        <w:ind w:left="1728" w:hanging="648"/>
      </w:pPr>
      <w:rPr>
        <w:rFonts w:hint="default"/>
      </w:rPr>
    </w:lvl>
    <w:lvl w:ilvl="4">
      <w:start w:val="1"/>
      <w:numFmt w:val="decimal"/>
      <w:lvlText w:val="9.%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2FD4"/>
    <w:multiLevelType w:val="hybridMultilevel"/>
    <w:tmpl w:val="07884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11"/>
  </w:num>
  <w:num w:numId="5">
    <w:abstractNumId w:val="3"/>
  </w:num>
  <w:num w:numId="6">
    <w:abstractNumId w:val="0"/>
  </w:num>
  <w:num w:numId="7">
    <w:abstractNumId w:val="14"/>
  </w:num>
  <w:num w:numId="8">
    <w:abstractNumId w:val="4"/>
  </w:num>
  <w:num w:numId="9">
    <w:abstractNumId w:val="10"/>
  </w:num>
  <w:num w:numId="10">
    <w:abstractNumId w:val="12"/>
  </w:num>
  <w:num w:numId="11">
    <w:abstractNumId w:val="6"/>
  </w:num>
  <w:num w:numId="12">
    <w:abstractNumId w:val="7"/>
  </w:num>
  <w:num w:numId="13">
    <w:abstractNumId w:val="9"/>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20920"/>
    <w:rsid w:val="00056A2F"/>
    <w:rsid w:val="00070E19"/>
    <w:rsid w:val="000825C5"/>
    <w:rsid w:val="000D7B87"/>
    <w:rsid w:val="000E28CC"/>
    <w:rsid w:val="000F57F6"/>
    <w:rsid w:val="000F7D33"/>
    <w:rsid w:val="001006F2"/>
    <w:rsid w:val="00105FE9"/>
    <w:rsid w:val="001130F9"/>
    <w:rsid w:val="00122815"/>
    <w:rsid w:val="00123795"/>
    <w:rsid w:val="00143F19"/>
    <w:rsid w:val="0015577A"/>
    <w:rsid w:val="00160E51"/>
    <w:rsid w:val="0017559D"/>
    <w:rsid w:val="00181610"/>
    <w:rsid w:val="0019703E"/>
    <w:rsid w:val="001A21FA"/>
    <w:rsid w:val="001C1855"/>
    <w:rsid w:val="001C25C4"/>
    <w:rsid w:val="001D5814"/>
    <w:rsid w:val="001D6591"/>
    <w:rsid w:val="001F2251"/>
    <w:rsid w:val="001F4247"/>
    <w:rsid w:val="00203D02"/>
    <w:rsid w:val="00205092"/>
    <w:rsid w:val="00213DB9"/>
    <w:rsid w:val="00221929"/>
    <w:rsid w:val="00223D86"/>
    <w:rsid w:val="00231237"/>
    <w:rsid w:val="002436D7"/>
    <w:rsid w:val="00252BA2"/>
    <w:rsid w:val="00260B75"/>
    <w:rsid w:val="00261809"/>
    <w:rsid w:val="0028696D"/>
    <w:rsid w:val="00286D3B"/>
    <w:rsid w:val="002A0351"/>
    <w:rsid w:val="002A292B"/>
    <w:rsid w:val="002B0A69"/>
    <w:rsid w:val="002B66B9"/>
    <w:rsid w:val="002C114E"/>
    <w:rsid w:val="002C473D"/>
    <w:rsid w:val="002C6F63"/>
    <w:rsid w:val="002E4B54"/>
    <w:rsid w:val="002E6494"/>
    <w:rsid w:val="002E7D1F"/>
    <w:rsid w:val="002F33BC"/>
    <w:rsid w:val="00300CB7"/>
    <w:rsid w:val="00303EDB"/>
    <w:rsid w:val="00334C61"/>
    <w:rsid w:val="003364DD"/>
    <w:rsid w:val="003532DF"/>
    <w:rsid w:val="0035718E"/>
    <w:rsid w:val="0036752D"/>
    <w:rsid w:val="00377A3E"/>
    <w:rsid w:val="00395D88"/>
    <w:rsid w:val="00397CED"/>
    <w:rsid w:val="003A13FC"/>
    <w:rsid w:val="003B24DF"/>
    <w:rsid w:val="003D55DB"/>
    <w:rsid w:val="003F6006"/>
    <w:rsid w:val="00416FBA"/>
    <w:rsid w:val="0042659D"/>
    <w:rsid w:val="00426AFB"/>
    <w:rsid w:val="00430D9F"/>
    <w:rsid w:val="004418B8"/>
    <w:rsid w:val="004528CA"/>
    <w:rsid w:val="004535D3"/>
    <w:rsid w:val="004658CD"/>
    <w:rsid w:val="00486B40"/>
    <w:rsid w:val="004A0A67"/>
    <w:rsid w:val="004A5A58"/>
    <w:rsid w:val="004A6ED2"/>
    <w:rsid w:val="004C4508"/>
    <w:rsid w:val="004D483C"/>
    <w:rsid w:val="004F1DAD"/>
    <w:rsid w:val="004F3C4B"/>
    <w:rsid w:val="004F4E5D"/>
    <w:rsid w:val="00511E20"/>
    <w:rsid w:val="0051438D"/>
    <w:rsid w:val="005349AA"/>
    <w:rsid w:val="0053617F"/>
    <w:rsid w:val="00536795"/>
    <w:rsid w:val="00542FD9"/>
    <w:rsid w:val="00544B85"/>
    <w:rsid w:val="0055136E"/>
    <w:rsid w:val="005730B0"/>
    <w:rsid w:val="005A1156"/>
    <w:rsid w:val="005A68ED"/>
    <w:rsid w:val="005B3FBE"/>
    <w:rsid w:val="005C3716"/>
    <w:rsid w:val="005C6A7B"/>
    <w:rsid w:val="005E2762"/>
    <w:rsid w:val="005E2D28"/>
    <w:rsid w:val="005E4F9A"/>
    <w:rsid w:val="00647365"/>
    <w:rsid w:val="00652773"/>
    <w:rsid w:val="00655353"/>
    <w:rsid w:val="00672A15"/>
    <w:rsid w:val="0067382D"/>
    <w:rsid w:val="006A0D45"/>
    <w:rsid w:val="006C1563"/>
    <w:rsid w:val="006C3D19"/>
    <w:rsid w:val="006C7CE3"/>
    <w:rsid w:val="006D11B1"/>
    <w:rsid w:val="006F0941"/>
    <w:rsid w:val="006F2598"/>
    <w:rsid w:val="006F37E4"/>
    <w:rsid w:val="00710195"/>
    <w:rsid w:val="00711346"/>
    <w:rsid w:val="00722ABE"/>
    <w:rsid w:val="00746D50"/>
    <w:rsid w:val="00755849"/>
    <w:rsid w:val="007601D5"/>
    <w:rsid w:val="00776AAD"/>
    <w:rsid w:val="00781CE9"/>
    <w:rsid w:val="00797CA5"/>
    <w:rsid w:val="007A36BF"/>
    <w:rsid w:val="007C1545"/>
    <w:rsid w:val="007C1C09"/>
    <w:rsid w:val="007F507E"/>
    <w:rsid w:val="00822751"/>
    <w:rsid w:val="00877189"/>
    <w:rsid w:val="00883FA0"/>
    <w:rsid w:val="00887E89"/>
    <w:rsid w:val="008C2F49"/>
    <w:rsid w:val="008D315B"/>
    <w:rsid w:val="008D7834"/>
    <w:rsid w:val="00901FBF"/>
    <w:rsid w:val="00902BDA"/>
    <w:rsid w:val="009172C0"/>
    <w:rsid w:val="00926B4C"/>
    <w:rsid w:val="00926F27"/>
    <w:rsid w:val="0093443C"/>
    <w:rsid w:val="00946601"/>
    <w:rsid w:val="00947679"/>
    <w:rsid w:val="00953FC8"/>
    <w:rsid w:val="0097343D"/>
    <w:rsid w:val="00981577"/>
    <w:rsid w:val="0098324A"/>
    <w:rsid w:val="00993810"/>
    <w:rsid w:val="009C5C81"/>
    <w:rsid w:val="009D271E"/>
    <w:rsid w:val="009D7D76"/>
    <w:rsid w:val="009F0199"/>
    <w:rsid w:val="00A023CF"/>
    <w:rsid w:val="00A04F5B"/>
    <w:rsid w:val="00A06914"/>
    <w:rsid w:val="00A072E6"/>
    <w:rsid w:val="00A10C33"/>
    <w:rsid w:val="00A152B4"/>
    <w:rsid w:val="00A15A6A"/>
    <w:rsid w:val="00A24389"/>
    <w:rsid w:val="00A27595"/>
    <w:rsid w:val="00A404A2"/>
    <w:rsid w:val="00A61691"/>
    <w:rsid w:val="00A71367"/>
    <w:rsid w:val="00AB6815"/>
    <w:rsid w:val="00AC311D"/>
    <w:rsid w:val="00AD6679"/>
    <w:rsid w:val="00AF226A"/>
    <w:rsid w:val="00AF6174"/>
    <w:rsid w:val="00B1170C"/>
    <w:rsid w:val="00B13C06"/>
    <w:rsid w:val="00B31EDE"/>
    <w:rsid w:val="00B65732"/>
    <w:rsid w:val="00B87B4D"/>
    <w:rsid w:val="00BC2FE5"/>
    <w:rsid w:val="00BD2F0D"/>
    <w:rsid w:val="00BD5B94"/>
    <w:rsid w:val="00BE1223"/>
    <w:rsid w:val="00BF11C4"/>
    <w:rsid w:val="00C0533D"/>
    <w:rsid w:val="00C07015"/>
    <w:rsid w:val="00C31264"/>
    <w:rsid w:val="00C328A0"/>
    <w:rsid w:val="00C32ABC"/>
    <w:rsid w:val="00C41631"/>
    <w:rsid w:val="00C47A11"/>
    <w:rsid w:val="00CC1BF6"/>
    <w:rsid w:val="00CD02BF"/>
    <w:rsid w:val="00CF3199"/>
    <w:rsid w:val="00D112E0"/>
    <w:rsid w:val="00D1330C"/>
    <w:rsid w:val="00D169EB"/>
    <w:rsid w:val="00D27E3A"/>
    <w:rsid w:val="00D43962"/>
    <w:rsid w:val="00D5042B"/>
    <w:rsid w:val="00D5664E"/>
    <w:rsid w:val="00D92878"/>
    <w:rsid w:val="00D92BC1"/>
    <w:rsid w:val="00D94DAE"/>
    <w:rsid w:val="00DA13E8"/>
    <w:rsid w:val="00DA7308"/>
    <w:rsid w:val="00DC4DFA"/>
    <w:rsid w:val="00DD5731"/>
    <w:rsid w:val="00DF303F"/>
    <w:rsid w:val="00E023BD"/>
    <w:rsid w:val="00E10BA4"/>
    <w:rsid w:val="00E25368"/>
    <w:rsid w:val="00E3322F"/>
    <w:rsid w:val="00E3571F"/>
    <w:rsid w:val="00E63B16"/>
    <w:rsid w:val="00E85711"/>
    <w:rsid w:val="00E87993"/>
    <w:rsid w:val="00EA5667"/>
    <w:rsid w:val="00EC3948"/>
    <w:rsid w:val="00EE77B4"/>
    <w:rsid w:val="00F20FCE"/>
    <w:rsid w:val="00F27C75"/>
    <w:rsid w:val="00F300CC"/>
    <w:rsid w:val="00F449A0"/>
    <w:rsid w:val="00F53A0B"/>
    <w:rsid w:val="00F62D75"/>
    <w:rsid w:val="00F83784"/>
    <w:rsid w:val="00F90ADD"/>
    <w:rsid w:val="00F9791A"/>
    <w:rsid w:val="00FA7DAA"/>
    <w:rsid w:val="00FB636D"/>
    <w:rsid w:val="00FE572A"/>
    <w:rsid w:val="00FF12F9"/>
    <w:rsid w:val="00FF6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CC6E1"/>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character" w:customStyle="1" w:styleId="NoSpacingChar">
    <w:name w:val="No Spacing Char"/>
    <w:basedOn w:val="DefaultParagraphFont"/>
    <w:link w:val="NoSpacing"/>
    <w:uiPriority w:val="1"/>
    <w:rsid w:val="00143F19"/>
  </w:style>
  <w:style w:type="paragraph" w:customStyle="1" w:styleId="Default">
    <w:name w:val="Default"/>
    <w:rsid w:val="00143F19"/>
    <w:pPr>
      <w:autoSpaceDE w:val="0"/>
      <w:autoSpaceDN w:val="0"/>
      <w:adjustRightInd w:val="0"/>
      <w:spacing w:after="0" w:line="240" w:lineRule="auto"/>
    </w:pPr>
    <w:rPr>
      <w:rFonts w:ascii="Arial" w:eastAsia="Calibri" w:hAnsi="Arial" w:cs="Arial"/>
      <w:color w:val="000000"/>
      <w:sz w:val="24"/>
      <w:szCs w:val="24"/>
      <w:lang w:eastAsia="en-AU"/>
    </w:rPr>
  </w:style>
  <w:style w:type="paragraph" w:styleId="ListParagraph">
    <w:name w:val="List Paragraph"/>
    <w:basedOn w:val="Normal"/>
    <w:uiPriority w:val="34"/>
    <w:qFormat/>
    <w:rsid w:val="00143F19"/>
    <w:pPr>
      <w:spacing w:after="200" w:line="288" w:lineRule="auto"/>
      <w:ind w:left="720"/>
      <w:contextualSpacing/>
    </w:pPr>
    <w:rPr>
      <w:rFonts w:eastAsiaTheme="minorEastAsia"/>
      <w:sz w:val="21"/>
      <w:szCs w:val="21"/>
    </w:rPr>
  </w:style>
  <w:style w:type="paragraph" w:customStyle="1" w:styleId="Style1">
    <w:name w:val="Style1"/>
    <w:basedOn w:val="Subtitle"/>
    <w:link w:val="Style1Char"/>
    <w:autoRedefine/>
    <w:qFormat/>
    <w:rsid w:val="00926F27"/>
    <w:pPr>
      <w:numPr>
        <w:ilvl w:val="0"/>
        <w:numId w:val="2"/>
      </w:numPr>
      <w:spacing w:before="120" w:after="0"/>
      <w:ind w:left="709" w:hanging="709"/>
    </w:pPr>
    <w:rPr>
      <w:rFonts w:ascii="Arial" w:hAnsi="Arial" w:cs="Arial"/>
      <w:bCs/>
      <w:color w:val="2F5496" w:themeColor="accent5" w:themeShade="BF"/>
      <w:kern w:val="32"/>
      <w:sz w:val="26"/>
      <w:szCs w:val="32"/>
    </w:rPr>
  </w:style>
  <w:style w:type="character" w:customStyle="1" w:styleId="Style1Char">
    <w:name w:val="Style1 Char"/>
    <w:basedOn w:val="SubtitleChar"/>
    <w:link w:val="Style1"/>
    <w:rsid w:val="00926F27"/>
    <w:rPr>
      <w:rFonts w:ascii="Arial" w:eastAsiaTheme="minorEastAsia" w:hAnsi="Arial" w:cs="Arial"/>
      <w:bCs/>
      <w:color w:val="2F5496" w:themeColor="accent5" w:themeShade="BF"/>
      <w:spacing w:val="15"/>
      <w:kern w:val="32"/>
      <w:sz w:val="26"/>
      <w:szCs w:val="32"/>
    </w:rPr>
  </w:style>
  <w:style w:type="paragraph" w:styleId="Subtitle">
    <w:name w:val="Subtitle"/>
    <w:basedOn w:val="Normal"/>
    <w:next w:val="Normal"/>
    <w:link w:val="SubtitleChar"/>
    <w:uiPriority w:val="11"/>
    <w:qFormat/>
    <w:rsid w:val="004265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659D"/>
    <w:rPr>
      <w:rFonts w:eastAsiaTheme="minorEastAsia"/>
      <w:color w:val="5A5A5A" w:themeColor="text1" w:themeTint="A5"/>
      <w:spacing w:val="15"/>
    </w:rPr>
  </w:style>
  <w:style w:type="numbering" w:customStyle="1" w:styleId="Style6">
    <w:name w:val="Style6"/>
    <w:uiPriority w:val="99"/>
    <w:rsid w:val="0042659D"/>
    <w:pPr>
      <w:numPr>
        <w:numId w:val="9"/>
      </w:numPr>
    </w:pPr>
  </w:style>
  <w:style w:type="paragraph" w:styleId="Revision">
    <w:name w:val="Revision"/>
    <w:hidden/>
    <w:uiPriority w:val="99"/>
    <w:semiHidden/>
    <w:rsid w:val="00D112E0"/>
    <w:pPr>
      <w:spacing w:after="0" w:line="240" w:lineRule="auto"/>
    </w:pPr>
  </w:style>
  <w:style w:type="character" w:styleId="CommentReference">
    <w:name w:val="annotation reference"/>
    <w:basedOn w:val="DefaultParagraphFont"/>
    <w:uiPriority w:val="99"/>
    <w:semiHidden/>
    <w:unhideWhenUsed/>
    <w:rsid w:val="00647365"/>
    <w:rPr>
      <w:sz w:val="16"/>
      <w:szCs w:val="16"/>
    </w:rPr>
  </w:style>
  <w:style w:type="paragraph" w:styleId="CommentText">
    <w:name w:val="annotation text"/>
    <w:basedOn w:val="Normal"/>
    <w:link w:val="CommentTextChar"/>
    <w:uiPriority w:val="99"/>
    <w:semiHidden/>
    <w:unhideWhenUsed/>
    <w:rsid w:val="00647365"/>
    <w:pPr>
      <w:spacing w:line="240" w:lineRule="auto"/>
    </w:pPr>
    <w:rPr>
      <w:sz w:val="20"/>
      <w:szCs w:val="20"/>
    </w:rPr>
  </w:style>
  <w:style w:type="character" w:customStyle="1" w:styleId="CommentTextChar">
    <w:name w:val="Comment Text Char"/>
    <w:basedOn w:val="DefaultParagraphFont"/>
    <w:link w:val="CommentText"/>
    <w:uiPriority w:val="99"/>
    <w:semiHidden/>
    <w:rsid w:val="00647365"/>
    <w:rPr>
      <w:sz w:val="20"/>
      <w:szCs w:val="20"/>
    </w:rPr>
  </w:style>
  <w:style w:type="paragraph" w:styleId="CommentSubject">
    <w:name w:val="annotation subject"/>
    <w:basedOn w:val="CommentText"/>
    <w:next w:val="CommentText"/>
    <w:link w:val="CommentSubjectChar"/>
    <w:uiPriority w:val="99"/>
    <w:semiHidden/>
    <w:unhideWhenUsed/>
    <w:rsid w:val="00647365"/>
    <w:rPr>
      <w:b/>
      <w:bCs/>
    </w:rPr>
  </w:style>
  <w:style w:type="character" w:customStyle="1" w:styleId="CommentSubjectChar">
    <w:name w:val="Comment Subject Char"/>
    <w:basedOn w:val="CommentTextChar"/>
    <w:link w:val="CommentSubject"/>
    <w:uiPriority w:val="99"/>
    <w:semiHidden/>
    <w:rsid w:val="00647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Marlee Perrett</cp:lastModifiedBy>
  <cp:revision>4</cp:revision>
  <cp:lastPrinted>2023-07-27T01:52:00Z</cp:lastPrinted>
  <dcterms:created xsi:type="dcterms:W3CDTF">2023-07-27T01:52:00Z</dcterms:created>
  <dcterms:modified xsi:type="dcterms:W3CDTF">2023-07-27T01:55:00Z</dcterms:modified>
</cp:coreProperties>
</file>