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A338" w14:textId="77777777" w:rsidR="00643734" w:rsidRDefault="00643734" w:rsidP="00643734">
      <w:pPr>
        <w:rPr>
          <w:b/>
          <w:sz w:val="32"/>
          <w:szCs w:val="32"/>
          <w:lang w:val="en-US"/>
        </w:rPr>
      </w:pPr>
      <w:bookmarkStart w:id="0" w:name="_Toc510616295"/>
      <w:r w:rsidRPr="001E418D">
        <w:rPr>
          <w:b/>
          <w:sz w:val="32"/>
          <w:szCs w:val="32"/>
          <w:lang w:val="en-US"/>
        </w:rPr>
        <w:t xml:space="preserve">Street Activities Policy Guidelines </w:t>
      </w:r>
    </w:p>
    <w:p w14:paraId="5E3E7A63" w14:textId="200B7064" w:rsidR="00C7580E" w:rsidRDefault="00C7580E" w:rsidP="001E418D">
      <w:pPr>
        <w:pStyle w:val="Heading1"/>
      </w:pPr>
      <w:bookmarkStart w:id="1" w:name="_Toc522784955"/>
      <w:r w:rsidRPr="00CC44F6">
        <w:t>G</w:t>
      </w:r>
      <w:r>
        <w:t>eneral requirements</w:t>
      </w:r>
      <w:bookmarkEnd w:id="0"/>
      <w:bookmarkEnd w:id="1"/>
    </w:p>
    <w:p w14:paraId="5065899D" w14:textId="2480CD83" w:rsidR="00F65E0E" w:rsidRPr="00F65E0E" w:rsidRDefault="00F65E0E" w:rsidP="00F65E0E">
      <w:r>
        <w:t xml:space="preserve">These </w:t>
      </w:r>
      <w:r w:rsidR="00C47AEC">
        <w:t>guidelines</w:t>
      </w:r>
      <w:r>
        <w:t xml:space="preserve"> </w:t>
      </w:r>
      <w:r w:rsidR="007E2366">
        <w:t>are available on C</w:t>
      </w:r>
      <w:r>
        <w:t xml:space="preserve">ouncil’s website, together with the relevant permit application forms. They provide </w:t>
      </w:r>
      <w:r w:rsidR="007E2366">
        <w:t>guidance</w:t>
      </w:r>
      <w:r>
        <w:t xml:space="preserve"> for </w:t>
      </w:r>
      <w:r w:rsidR="007E2366">
        <w:t>policy owners and council staff to further explain the S</w:t>
      </w:r>
      <w:r>
        <w:t xml:space="preserve">treet </w:t>
      </w:r>
      <w:r w:rsidR="007E2366">
        <w:t>A</w:t>
      </w:r>
      <w:r>
        <w:t xml:space="preserve">ctivities </w:t>
      </w:r>
      <w:r w:rsidR="007E2366">
        <w:t>P</w:t>
      </w:r>
      <w:r>
        <w:t>olicy</w:t>
      </w:r>
      <w:r w:rsidR="00C47AEC">
        <w:t>.</w:t>
      </w:r>
    </w:p>
    <w:p w14:paraId="370EB998" w14:textId="71E36605" w:rsidR="00C7580E" w:rsidRPr="001E418D" w:rsidRDefault="00C7580E" w:rsidP="001E418D">
      <w:pPr>
        <w:pStyle w:val="Heading2"/>
      </w:pPr>
      <w:bookmarkStart w:id="2" w:name="_Toc510616296"/>
      <w:bookmarkStart w:id="3" w:name="_Toc522784956"/>
      <w:r w:rsidRPr="001E418D">
        <w:t>Design</w:t>
      </w:r>
      <w:bookmarkEnd w:id="2"/>
      <w:r w:rsidR="007E2366" w:rsidRPr="001E418D">
        <w:t xml:space="preserve"> of items in Street Activity Zone</w:t>
      </w:r>
      <w:bookmarkEnd w:id="3"/>
    </w:p>
    <w:p w14:paraId="5DDA73D9" w14:textId="77777777" w:rsidR="00C7580E" w:rsidRDefault="00C7580E" w:rsidP="00F65E0E">
      <w:r>
        <w:t>Items which are placed in the Street Activity Zone must:</w:t>
      </w:r>
    </w:p>
    <w:p w14:paraId="209B38B5" w14:textId="77777777" w:rsidR="00C7580E" w:rsidRPr="00F65E0E" w:rsidRDefault="00C7580E" w:rsidP="00F65E0E">
      <w:pPr>
        <w:pStyle w:val="Bullet"/>
      </w:pPr>
      <w:r w:rsidRPr="00F65E0E">
        <w:t xml:space="preserve">be of a style, appearance, material, finish and </w:t>
      </w:r>
      <w:proofErr w:type="spellStart"/>
      <w:r w:rsidRPr="00F65E0E">
        <w:t>colour</w:t>
      </w:r>
      <w:proofErr w:type="spellEnd"/>
      <w:r w:rsidRPr="00F65E0E">
        <w:t xml:space="preserve"> which are durable and complement the character of the shopping precinct</w:t>
      </w:r>
    </w:p>
    <w:p w14:paraId="7DDB284E" w14:textId="77777777" w:rsidR="00C7580E" w:rsidRPr="00F65E0E" w:rsidRDefault="00C7580E" w:rsidP="00F65E0E">
      <w:pPr>
        <w:pStyle w:val="Bullet"/>
      </w:pPr>
      <w:r w:rsidRPr="00F65E0E">
        <w:t>be stable, adequately secured, of good design and located where pedestrian or driver sightlines are not obstructed</w:t>
      </w:r>
    </w:p>
    <w:p w14:paraId="5BA62D26" w14:textId="77777777" w:rsidR="00C7580E" w:rsidRPr="00F65E0E" w:rsidRDefault="00C7580E" w:rsidP="00F65E0E">
      <w:pPr>
        <w:pStyle w:val="Bullet"/>
      </w:pPr>
      <w:r w:rsidRPr="00F65E0E">
        <w:t>not include moving or oscillating parts or reflective items that pose a distraction to motorists, or be illuminated either externally or internally</w:t>
      </w:r>
    </w:p>
    <w:p w14:paraId="111EEB8A" w14:textId="609C309D" w:rsidR="00C7580E" w:rsidRPr="00F65E0E" w:rsidRDefault="00C7580E" w:rsidP="00F65E0E">
      <w:pPr>
        <w:pStyle w:val="Bullet"/>
      </w:pPr>
      <w:r w:rsidRPr="00F65E0E">
        <w:t xml:space="preserve">contrast with their background to assist recognition by all users including people with </w:t>
      </w:r>
      <w:r w:rsidR="00643734">
        <w:t xml:space="preserve">a </w:t>
      </w:r>
      <w:r w:rsidRPr="00F65E0E">
        <w:t>vision impairment</w:t>
      </w:r>
    </w:p>
    <w:p w14:paraId="6A3ED3B7" w14:textId="77777777" w:rsidR="00C7580E" w:rsidRPr="00F65E0E" w:rsidRDefault="00C7580E" w:rsidP="00F65E0E">
      <w:pPr>
        <w:pStyle w:val="Bullet"/>
      </w:pPr>
      <w:r w:rsidRPr="00F65E0E">
        <w:t>be removable, yet sturdy and windproof</w:t>
      </w:r>
    </w:p>
    <w:p w14:paraId="074CF15F" w14:textId="77777777" w:rsidR="00C7580E" w:rsidRPr="00F65E0E" w:rsidRDefault="00C7580E" w:rsidP="00F65E0E">
      <w:pPr>
        <w:pStyle w:val="Bullet"/>
      </w:pPr>
      <w:r w:rsidRPr="00F65E0E">
        <w:t xml:space="preserve">have a suitable protective base to protect the footpath surface </w:t>
      </w:r>
      <w:proofErr w:type="gramStart"/>
      <w:r w:rsidRPr="00F65E0E">
        <w:t>i.e.</w:t>
      </w:r>
      <w:proofErr w:type="gramEnd"/>
      <w:r w:rsidRPr="00F65E0E">
        <w:t xml:space="preserve"> protective tips on chairs and tables</w:t>
      </w:r>
    </w:p>
    <w:p w14:paraId="2DD46D7B" w14:textId="77777777" w:rsidR="00C7580E" w:rsidRPr="00F65E0E" w:rsidRDefault="00C7580E" w:rsidP="00F65E0E">
      <w:pPr>
        <w:pStyle w:val="Bullet"/>
      </w:pPr>
      <w:r w:rsidRPr="00F65E0E">
        <w:t xml:space="preserve">not have sharp, pointed, or jagged edges, </w:t>
      </w:r>
      <w:proofErr w:type="gramStart"/>
      <w:r w:rsidRPr="00F65E0E">
        <w:t>corners</w:t>
      </w:r>
      <w:proofErr w:type="gramEnd"/>
      <w:r w:rsidRPr="00F65E0E">
        <w:t xml:space="preserve"> or protrusions.</w:t>
      </w:r>
    </w:p>
    <w:p w14:paraId="5A5E1426" w14:textId="7C58DAE0" w:rsidR="00F65E0E" w:rsidRDefault="00C7580E" w:rsidP="00F65E0E">
      <w:r w:rsidRPr="00B20EB8">
        <w:t xml:space="preserve">Inflatable signs, portable electric signs, illuminated, revolving, </w:t>
      </w:r>
      <w:proofErr w:type="gramStart"/>
      <w:r w:rsidRPr="00B20EB8">
        <w:t>spinning</w:t>
      </w:r>
      <w:proofErr w:type="gramEnd"/>
      <w:r w:rsidRPr="00B20EB8">
        <w:t xml:space="preserve"> or flashing signs, flags and banners are prohibited from the footpath and nature strip</w:t>
      </w:r>
      <w:r w:rsidR="007E2366">
        <w:t>.</w:t>
      </w:r>
    </w:p>
    <w:p w14:paraId="38C4D927" w14:textId="6301EB52" w:rsidR="00C7580E" w:rsidRPr="001E418D" w:rsidRDefault="00C7580E" w:rsidP="001E418D">
      <w:pPr>
        <w:pStyle w:val="Heading2"/>
        <w:rPr>
          <w:rStyle w:val="Heading2Char"/>
          <w:b/>
        </w:rPr>
      </w:pPr>
      <w:bookmarkStart w:id="4" w:name="_Toc510616297"/>
      <w:bookmarkStart w:id="5" w:name="_Toc522784957"/>
      <w:r w:rsidRPr="001E418D">
        <w:rPr>
          <w:rStyle w:val="Heading2Char"/>
          <w:b/>
        </w:rPr>
        <w:t>Placement</w:t>
      </w:r>
      <w:bookmarkEnd w:id="4"/>
      <w:r w:rsidR="007E2366" w:rsidRPr="001E418D">
        <w:rPr>
          <w:rStyle w:val="Heading2Char"/>
          <w:b/>
        </w:rPr>
        <w:t xml:space="preserve"> of items in Street Activity Z</w:t>
      </w:r>
      <w:r w:rsidR="00F65E0E" w:rsidRPr="001E418D">
        <w:rPr>
          <w:rStyle w:val="Heading2Char"/>
          <w:b/>
        </w:rPr>
        <w:t>one</w:t>
      </w:r>
      <w:bookmarkEnd w:id="5"/>
    </w:p>
    <w:p w14:paraId="0329FEDF" w14:textId="77777777" w:rsidR="00C7580E" w:rsidRDefault="00C7580E" w:rsidP="00F65E0E">
      <w:r>
        <w:t>Items must:</w:t>
      </w:r>
    </w:p>
    <w:p w14:paraId="7D235D97" w14:textId="77777777" w:rsidR="00C7580E" w:rsidRPr="00F65E0E" w:rsidRDefault="00C7580E" w:rsidP="00F65E0E">
      <w:pPr>
        <w:pStyle w:val="Bullet"/>
      </w:pPr>
      <w:r w:rsidRPr="00F65E0E">
        <w:t>only be placed in the Street Activity Zone outside the property to which they relate during normal hours of trade unless otherwise directed or approved by Council</w:t>
      </w:r>
    </w:p>
    <w:p w14:paraId="50CA6CFB" w14:textId="77777777" w:rsidR="00C7580E" w:rsidRPr="00F65E0E" w:rsidRDefault="00C7580E" w:rsidP="00F65E0E">
      <w:pPr>
        <w:pStyle w:val="Bullet"/>
      </w:pPr>
      <w:r w:rsidRPr="00F65E0E">
        <w:t>be secured in a manner that ensures that adverse weather conditions will not create a risk for pedestrians, property and passing traffic</w:t>
      </w:r>
    </w:p>
    <w:p w14:paraId="00C3C529" w14:textId="77777777" w:rsidR="00C7580E" w:rsidRPr="00F65E0E" w:rsidRDefault="00C7580E" w:rsidP="00F65E0E">
      <w:pPr>
        <w:pStyle w:val="Bullet"/>
      </w:pPr>
      <w:r w:rsidRPr="00F65E0E">
        <w:t xml:space="preserve">not be affixed to any footpath, building, street furniture, </w:t>
      </w:r>
      <w:proofErr w:type="gramStart"/>
      <w:r w:rsidRPr="00F65E0E">
        <w:t>pole</w:t>
      </w:r>
      <w:proofErr w:type="gramEnd"/>
      <w:r w:rsidRPr="00F65E0E">
        <w:t xml:space="preserve"> or other structure</w:t>
      </w:r>
    </w:p>
    <w:p w14:paraId="716F5F8D" w14:textId="77777777" w:rsidR="00C7580E" w:rsidRPr="00F65E0E" w:rsidRDefault="00C7580E" w:rsidP="00F65E0E">
      <w:pPr>
        <w:pStyle w:val="Bullet"/>
      </w:pPr>
      <w:r w:rsidRPr="00F65E0E">
        <w:t>not be placed over service pits (</w:t>
      </w:r>
      <w:proofErr w:type="gramStart"/>
      <w:r w:rsidRPr="00F65E0E">
        <w:t>e.g.</w:t>
      </w:r>
      <w:proofErr w:type="gramEnd"/>
      <w:r w:rsidRPr="00F65E0E">
        <w:t xml:space="preserve"> storm water, Telstra </w:t>
      </w:r>
      <w:proofErr w:type="spellStart"/>
      <w:r w:rsidRPr="00F65E0E">
        <w:t>etc</w:t>
      </w:r>
      <w:proofErr w:type="spellEnd"/>
      <w:r w:rsidRPr="00F65E0E">
        <w:t>)</w:t>
      </w:r>
    </w:p>
    <w:p w14:paraId="58B1A420" w14:textId="653FE78D" w:rsidR="00C7580E" w:rsidRPr="00F65E0E" w:rsidRDefault="00643734" w:rsidP="00F65E0E">
      <w:pPr>
        <w:pStyle w:val="Bullet"/>
      </w:pPr>
      <w:r>
        <w:t xml:space="preserve">be </w:t>
      </w:r>
      <w:r w:rsidR="00C7580E" w:rsidRPr="00F65E0E">
        <w:t>located where pedestrian or driver sightlines will not be obstructed</w:t>
      </w:r>
    </w:p>
    <w:p w14:paraId="31F24767" w14:textId="77777777" w:rsidR="00C7580E" w:rsidRPr="00F65E0E" w:rsidRDefault="00C7580E" w:rsidP="00F65E0E">
      <w:pPr>
        <w:pStyle w:val="Bullet"/>
        <w:rPr>
          <w:color w:val="000000"/>
          <w:lang w:eastAsia="en-AU"/>
        </w:rPr>
      </w:pPr>
      <w:r w:rsidRPr="00F65E0E">
        <w:rPr>
          <w:color w:val="000000"/>
          <w:lang w:eastAsia="en-AU"/>
        </w:rPr>
        <w:t xml:space="preserve">have adequate storage provided on the premises for all approved furniture, </w:t>
      </w:r>
      <w:proofErr w:type="gramStart"/>
      <w:r w:rsidRPr="00F65E0E">
        <w:rPr>
          <w:color w:val="000000"/>
          <w:lang w:eastAsia="en-AU"/>
        </w:rPr>
        <w:t>goods</w:t>
      </w:r>
      <w:proofErr w:type="gramEnd"/>
      <w:r w:rsidRPr="00F65E0E">
        <w:rPr>
          <w:color w:val="000000"/>
          <w:lang w:eastAsia="en-AU"/>
        </w:rPr>
        <w:t xml:space="preserve"> or other items</w:t>
      </w:r>
    </w:p>
    <w:p w14:paraId="36AA03D9" w14:textId="77777777" w:rsidR="00C7580E" w:rsidRPr="00F65E0E" w:rsidRDefault="00C7580E" w:rsidP="00F65E0E">
      <w:pPr>
        <w:pStyle w:val="Bullet"/>
        <w:rPr>
          <w:color w:val="000000"/>
          <w:lang w:eastAsia="en-AU"/>
        </w:rPr>
      </w:pPr>
      <w:r w:rsidRPr="00F65E0E">
        <w:rPr>
          <w:color w:val="000000"/>
          <w:lang w:eastAsia="en-AU"/>
        </w:rPr>
        <w:t>be positioned to ensure they are entirely within the approved Street Activity Zone</w:t>
      </w:r>
    </w:p>
    <w:p w14:paraId="336275F9" w14:textId="3E55C015" w:rsidR="00C7580E" w:rsidRPr="00F65E0E" w:rsidRDefault="00C7580E" w:rsidP="00F65E0E">
      <w:pPr>
        <w:pStyle w:val="Bullet"/>
        <w:rPr>
          <w:color w:val="000000"/>
          <w:lang w:eastAsia="en-AU"/>
        </w:rPr>
      </w:pPr>
      <w:r w:rsidRPr="00F65E0E">
        <w:rPr>
          <w:color w:val="000000"/>
          <w:lang w:eastAsia="en-AU"/>
        </w:rPr>
        <w:t>not back on to the Pedestrian Zone if there is inadequate space within the approved Street Activity Zone.</w:t>
      </w:r>
      <w:r w:rsidR="00643734">
        <w:rPr>
          <w:color w:val="000000"/>
          <w:lang w:eastAsia="en-AU"/>
        </w:rPr>
        <w:t xml:space="preserve"> This is particularly relevant to seating.</w:t>
      </w:r>
    </w:p>
    <w:p w14:paraId="635498A3" w14:textId="77777777" w:rsidR="00C7580E" w:rsidRDefault="00C7580E" w:rsidP="00F65E0E">
      <w:r w:rsidRPr="00584173">
        <w:t>Items will not be permitted where access to a loading zone or disabl</w:t>
      </w:r>
      <w:r>
        <w:t>ed parking bay will be impeded.</w:t>
      </w:r>
    </w:p>
    <w:p w14:paraId="315CDE21" w14:textId="77777777" w:rsidR="00643734" w:rsidRDefault="00643734" w:rsidP="001E418D">
      <w:pPr>
        <w:pStyle w:val="Heading2"/>
      </w:pPr>
      <w:bookmarkStart w:id="6" w:name="_Toc510616298"/>
      <w:bookmarkStart w:id="7" w:name="_Toc522784958"/>
    </w:p>
    <w:p w14:paraId="5CFD28C5" w14:textId="517FDD62" w:rsidR="00C7580E" w:rsidRDefault="00C7580E" w:rsidP="001E418D">
      <w:pPr>
        <w:pStyle w:val="Heading2"/>
      </w:pPr>
      <w:r w:rsidRPr="00F65E0E">
        <w:t>Amenity</w:t>
      </w:r>
      <w:bookmarkEnd w:id="6"/>
      <w:r w:rsidR="00F65E0E">
        <w:t xml:space="preserve"> of </w:t>
      </w:r>
      <w:r w:rsidR="007E2366">
        <w:t>Street Activity Zone</w:t>
      </w:r>
      <w:bookmarkEnd w:id="7"/>
    </w:p>
    <w:p w14:paraId="3C856B2D" w14:textId="57BC316A" w:rsidR="00F65E0E" w:rsidRPr="00F65E0E" w:rsidRDefault="00F65E0E" w:rsidP="00F65E0E">
      <w:r>
        <w:t>The permit owner is responsible for the amenity of the permit area.</w:t>
      </w:r>
    </w:p>
    <w:p w14:paraId="066E40DE" w14:textId="47FD07B0" w:rsidR="00C7580E" w:rsidRPr="005762FE" w:rsidRDefault="00F65E0E" w:rsidP="005762FE">
      <w:pPr>
        <w:pStyle w:val="Bullet"/>
      </w:pPr>
      <w:r w:rsidRPr="005762FE">
        <w:t>T</w:t>
      </w:r>
      <w:r w:rsidR="00C7580E" w:rsidRPr="005762FE">
        <w:t>raders must maintain the</w:t>
      </w:r>
      <w:r w:rsidR="00643734">
        <w:t xml:space="preserve"> Pedestrian and Street Activity Zones </w:t>
      </w:r>
      <w:r w:rsidR="00C7580E" w:rsidRPr="005762FE">
        <w:t>in a clean and tidy condition and must dispose of all litter</w:t>
      </w:r>
      <w:r w:rsidR="007E2366">
        <w:t xml:space="preserve"> in an appropriate manner</w:t>
      </w:r>
      <w:r w:rsidR="00C7580E" w:rsidRPr="005762FE">
        <w:t>.</w:t>
      </w:r>
    </w:p>
    <w:p w14:paraId="4EBB46CF" w14:textId="0D1BCB98" w:rsidR="00C7580E" w:rsidRPr="005762FE" w:rsidRDefault="00F65E0E" w:rsidP="005762FE">
      <w:pPr>
        <w:pStyle w:val="Bullet"/>
      </w:pPr>
      <w:r w:rsidRPr="005762FE">
        <w:t>A</w:t>
      </w:r>
      <w:r w:rsidR="00C7580E" w:rsidRPr="005762FE">
        <w:t xml:space="preserve"> permit may be cancelled or suspended if instances of obstruction, noise, disturbance and littering or untidiness are noted.</w:t>
      </w:r>
    </w:p>
    <w:p w14:paraId="01985BF4" w14:textId="66C6D0C1" w:rsidR="00C7580E" w:rsidRPr="005762FE" w:rsidRDefault="00F65E0E" w:rsidP="005762FE">
      <w:pPr>
        <w:pStyle w:val="Bullet"/>
      </w:pPr>
      <w:r w:rsidRPr="005762FE">
        <w:t>S</w:t>
      </w:r>
      <w:r w:rsidR="00C7580E" w:rsidRPr="005762FE">
        <w:t>erving staff at outdoor dining areas should facilitate free access by pedestrians and give pedestrians passing priority over their own movements into and out of properties and the Street Activity Zone.</w:t>
      </w:r>
    </w:p>
    <w:p w14:paraId="6C7BBBF7" w14:textId="511CBEC8" w:rsidR="00C7580E" w:rsidRPr="00A92881" w:rsidRDefault="00C7580E" w:rsidP="001E418D">
      <w:pPr>
        <w:pStyle w:val="Heading2"/>
      </w:pPr>
      <w:bookmarkStart w:id="8" w:name="_Toc510616299"/>
      <w:bookmarkStart w:id="9" w:name="_Toc522784959"/>
      <w:r w:rsidRPr="00A92881">
        <w:t>P</w:t>
      </w:r>
      <w:r>
        <w:t>atron behaviour</w:t>
      </w:r>
      <w:bookmarkEnd w:id="8"/>
      <w:r w:rsidR="005762FE">
        <w:t xml:space="preserve"> in </w:t>
      </w:r>
      <w:r w:rsidR="007E2366">
        <w:t>Street Activity Zone</w:t>
      </w:r>
      <w:bookmarkEnd w:id="9"/>
    </w:p>
    <w:p w14:paraId="73A97081" w14:textId="77777777" w:rsidR="00C7580E" w:rsidRDefault="00C7580E" w:rsidP="005762FE">
      <w:r>
        <w:t>The permit holder is responsible for the conduct of patrons using tables and chairs in the Street Activity Zone and must ensure that patrons:</w:t>
      </w:r>
    </w:p>
    <w:p w14:paraId="3639FC22" w14:textId="2B4869FA" w:rsidR="00C7580E" w:rsidRDefault="007E2366" w:rsidP="005762FE">
      <w:pPr>
        <w:pStyle w:val="Bullet"/>
      </w:pPr>
      <w:r>
        <w:t>are seated before serving</w:t>
      </w:r>
      <w:r w:rsidR="00C7580E">
        <w:t xml:space="preserve"> food and beverages</w:t>
      </w:r>
    </w:p>
    <w:p w14:paraId="698A781F" w14:textId="77777777" w:rsidR="00C7580E" w:rsidRDefault="00C7580E" w:rsidP="005762FE">
      <w:pPr>
        <w:pStyle w:val="Bullet"/>
      </w:pPr>
      <w:r>
        <w:t>adhere to any legislative requirements such as no smoking or no alcohol consumption</w:t>
      </w:r>
    </w:p>
    <w:p w14:paraId="002F19F4" w14:textId="77777777" w:rsidR="00C7580E" w:rsidRDefault="00C7580E" w:rsidP="005762FE">
      <w:pPr>
        <w:pStyle w:val="Bullet"/>
      </w:pPr>
      <w:r>
        <w:t xml:space="preserve">do not move tables or chairs from their positions or obstruct the Pedestrian or </w:t>
      </w:r>
      <w:proofErr w:type="spellStart"/>
      <w:r>
        <w:t>Kerbside</w:t>
      </w:r>
      <w:proofErr w:type="spellEnd"/>
      <w:r>
        <w:t xml:space="preserve"> Zones.</w:t>
      </w:r>
    </w:p>
    <w:p w14:paraId="2A034D34" w14:textId="77777777" w:rsidR="00C7580E" w:rsidRPr="008A170B" w:rsidRDefault="00C7580E" w:rsidP="005762FE">
      <w:pPr>
        <w:pStyle w:val="Bullet"/>
      </w:pPr>
      <w:r>
        <w:t>d</w:t>
      </w:r>
      <w:r w:rsidRPr="008A170B">
        <w:t xml:space="preserve">o not allow pets, prams or any other personal items to obstruct the Pedestrian or </w:t>
      </w:r>
      <w:proofErr w:type="spellStart"/>
      <w:r w:rsidRPr="008A170B">
        <w:t>Kerbside</w:t>
      </w:r>
      <w:proofErr w:type="spellEnd"/>
      <w:r w:rsidRPr="008A170B">
        <w:t xml:space="preserve"> Zones.</w:t>
      </w:r>
    </w:p>
    <w:p w14:paraId="5BB59A22" w14:textId="77777777" w:rsidR="00C7580E" w:rsidRPr="00EF3081" w:rsidRDefault="00C7580E" w:rsidP="005762FE">
      <w:pPr>
        <w:pStyle w:val="Bullet"/>
        <w:rPr>
          <w:b/>
          <w:color w:val="000000"/>
          <w:szCs w:val="22"/>
          <w:lang w:val="en-AU" w:eastAsia="en-AU"/>
        </w:rPr>
      </w:pPr>
      <w:r w:rsidRPr="008A170B">
        <w:rPr>
          <w:color w:val="000000"/>
          <w:szCs w:val="22"/>
          <w:lang w:val="en-AU" w:eastAsia="en-AU"/>
        </w:rPr>
        <w:t>do not interfere with the use or enjoyment of the area by other patrons or members of the public.</w:t>
      </w:r>
    </w:p>
    <w:p w14:paraId="1759801E" w14:textId="77777777" w:rsidR="00C7580E" w:rsidRPr="007A23AC" w:rsidRDefault="00C7580E" w:rsidP="005762FE">
      <w:pPr>
        <w:rPr>
          <w:lang w:val="en-US"/>
        </w:rPr>
      </w:pPr>
      <w:r w:rsidRPr="007A23AC">
        <w:t>A condition may be placed on a permit requiring a trader to place written reminders to patrons on the tables or chairs regarding their responsibilities in relation to this clause.</w:t>
      </w:r>
    </w:p>
    <w:p w14:paraId="0B0C6514" w14:textId="56CFE24F" w:rsidR="005762FE" w:rsidRPr="005762FE" w:rsidRDefault="005762FE" w:rsidP="001E418D">
      <w:pPr>
        <w:pStyle w:val="Heading1"/>
      </w:pPr>
      <w:bookmarkStart w:id="10" w:name="_Toc522784960"/>
      <w:bookmarkStart w:id="11" w:name="_Toc510616300"/>
      <w:r w:rsidRPr="005762FE">
        <w:t>Guidelines for specific items</w:t>
      </w:r>
      <w:bookmarkEnd w:id="10"/>
    </w:p>
    <w:p w14:paraId="5FAC8621" w14:textId="632E9B03" w:rsidR="00C7580E" w:rsidRPr="00EF3081" w:rsidRDefault="00643734" w:rsidP="001E418D">
      <w:pPr>
        <w:pStyle w:val="Heading2"/>
      </w:pPr>
      <w:bookmarkStart w:id="12" w:name="_Toc510616301"/>
      <w:bookmarkStart w:id="13" w:name="_Toc522784961"/>
      <w:bookmarkEnd w:id="11"/>
      <w:r>
        <w:t>Street t</w:t>
      </w:r>
      <w:r w:rsidR="00C7580E" w:rsidRPr="00EF3081">
        <w:t xml:space="preserve">ables and </w:t>
      </w:r>
      <w:r w:rsidR="00C7580E">
        <w:t>c</w:t>
      </w:r>
      <w:r w:rsidR="00C7580E" w:rsidRPr="00EF3081">
        <w:t>hairs</w:t>
      </w:r>
      <w:bookmarkEnd w:id="12"/>
      <w:bookmarkEnd w:id="13"/>
    </w:p>
    <w:p w14:paraId="0DB259F9" w14:textId="77777777" w:rsidR="00C7580E" w:rsidRDefault="00C7580E" w:rsidP="005762FE">
      <w:r w:rsidRPr="00D367AA">
        <w:t>Tables and chair</w:t>
      </w:r>
      <w:r>
        <w:t xml:space="preserve">s </w:t>
      </w:r>
      <w:r w:rsidRPr="00D367AA">
        <w:t xml:space="preserve">will only be permitted at properties which are registered </w:t>
      </w:r>
      <w:r>
        <w:t xml:space="preserve">(with Community Health) </w:t>
      </w:r>
      <w:r w:rsidRPr="00D367AA">
        <w:t>under the Food Act 1984.</w:t>
      </w:r>
    </w:p>
    <w:p w14:paraId="3E1D0864" w14:textId="0DFDA779" w:rsidR="00C7580E" w:rsidRDefault="00C7580E" w:rsidP="005762FE">
      <w:pPr>
        <w:pStyle w:val="Bullet"/>
        <w:rPr>
          <w:lang w:eastAsia="en-AU"/>
        </w:rPr>
      </w:pPr>
      <w:r>
        <w:rPr>
          <w:lang w:eastAsia="en-AU"/>
        </w:rPr>
        <w:t>t</w:t>
      </w:r>
      <w:r w:rsidRPr="009741D2">
        <w:rPr>
          <w:lang w:eastAsia="en-AU"/>
        </w:rPr>
        <w:t xml:space="preserve">he number of tables and chairs permitted on the footpath in the </w:t>
      </w:r>
      <w:r>
        <w:rPr>
          <w:lang w:eastAsia="en-AU"/>
        </w:rPr>
        <w:t xml:space="preserve">Street Activity </w:t>
      </w:r>
      <w:r w:rsidRPr="009741D2">
        <w:rPr>
          <w:lang w:eastAsia="en-AU"/>
        </w:rPr>
        <w:t>Zone is determined by the space available</w:t>
      </w:r>
      <w:r w:rsidR="00643734">
        <w:rPr>
          <w:lang w:eastAsia="en-AU"/>
        </w:rPr>
        <w:t>.</w:t>
      </w:r>
    </w:p>
    <w:p w14:paraId="7AD7BC37" w14:textId="77777777" w:rsidR="00C7580E" w:rsidRPr="004A6606" w:rsidRDefault="00C7580E" w:rsidP="005762FE">
      <w:pPr>
        <w:pStyle w:val="Bullet"/>
        <w:rPr>
          <w:lang w:eastAsia="en-AU"/>
        </w:rPr>
      </w:pPr>
      <w:r>
        <w:rPr>
          <w:lang w:eastAsia="en-AU"/>
        </w:rPr>
        <w:t>t</w:t>
      </w:r>
      <w:r w:rsidRPr="004A6606">
        <w:rPr>
          <w:lang w:eastAsia="en-AU"/>
        </w:rPr>
        <w:t>he number of tables and chairs and their location must be shown on the plan submitted as part of the street activities application.</w:t>
      </w:r>
    </w:p>
    <w:p w14:paraId="415C8CA8" w14:textId="77777777" w:rsidR="00C7580E" w:rsidRPr="00F25782" w:rsidRDefault="00C7580E" w:rsidP="005762FE">
      <w:pPr>
        <w:pStyle w:val="Bullet"/>
        <w:rPr>
          <w:lang w:eastAsia="en-AU"/>
        </w:rPr>
      </w:pPr>
      <w:r>
        <w:rPr>
          <w:lang w:eastAsia="en-AU"/>
        </w:rPr>
        <w:t>t</w:t>
      </w:r>
      <w:r w:rsidRPr="00F25782">
        <w:rPr>
          <w:lang w:eastAsia="en-AU"/>
        </w:rPr>
        <w:t>ables and chairs must be set back from existing infrastructure, including street trees, lights, public furniture.</w:t>
      </w:r>
    </w:p>
    <w:p w14:paraId="34A6652B" w14:textId="570E7737" w:rsidR="00C7580E" w:rsidRPr="00EF3081" w:rsidRDefault="00C7580E" w:rsidP="001E418D">
      <w:pPr>
        <w:pStyle w:val="Heading2"/>
      </w:pPr>
      <w:bookmarkStart w:id="14" w:name="_Toc271873735"/>
      <w:bookmarkStart w:id="15" w:name="_Toc510616302"/>
      <w:bookmarkStart w:id="16" w:name="_Toc522784962"/>
      <w:r w:rsidRPr="00EF3081">
        <w:t>G</w:t>
      </w:r>
      <w:r>
        <w:t>oods d</w:t>
      </w:r>
      <w:r w:rsidRPr="00EF3081">
        <w:t>isplay</w:t>
      </w:r>
      <w:bookmarkEnd w:id="14"/>
      <w:bookmarkEnd w:id="15"/>
      <w:bookmarkEnd w:id="16"/>
    </w:p>
    <w:p w14:paraId="5895CB3F" w14:textId="77777777" w:rsidR="00C7580E" w:rsidRPr="00674070" w:rsidRDefault="00C7580E" w:rsidP="005762FE">
      <w:r w:rsidRPr="00674070">
        <w:t>Council will encourage street displays that add to the visual appeal of the precinct and that encourage additional activity in the area.</w:t>
      </w:r>
    </w:p>
    <w:p w14:paraId="5A3A7BEE" w14:textId="77777777" w:rsidR="00C7580E" w:rsidRDefault="00C7580E" w:rsidP="005762FE">
      <w:r>
        <w:t>A current permit must be held prior to the installation of any goods display and/or associated ancillary items. Approval for goods display will be at the discretion of Council.</w:t>
      </w:r>
    </w:p>
    <w:p w14:paraId="10B14EBA" w14:textId="500C5C6C" w:rsidR="00C7580E" w:rsidRDefault="00C7580E" w:rsidP="005762FE">
      <w:pPr>
        <w:rPr>
          <w:rFonts w:cs="Arial"/>
          <w:lang w:val="en-US"/>
        </w:rPr>
      </w:pPr>
      <w:r>
        <w:rPr>
          <w:rFonts w:cs="Arial"/>
          <w:lang w:val="en-US"/>
        </w:rPr>
        <w:lastRenderedPageBreak/>
        <w:t xml:space="preserve">Vending machines, illuminated, revolving, </w:t>
      </w:r>
      <w:proofErr w:type="gramStart"/>
      <w:r>
        <w:rPr>
          <w:rFonts w:cs="Arial"/>
          <w:lang w:val="en-US"/>
        </w:rPr>
        <w:t>spinning</w:t>
      </w:r>
      <w:proofErr w:type="gramEnd"/>
      <w:r>
        <w:rPr>
          <w:rFonts w:cs="Arial"/>
          <w:lang w:val="en-US"/>
        </w:rPr>
        <w:t xml:space="preserve"> or flashing displays are prohibited from the footpath.  Power cords </w:t>
      </w:r>
      <w:proofErr w:type="gramStart"/>
      <w:r w:rsidR="007E2366">
        <w:rPr>
          <w:rFonts w:cs="Arial"/>
          <w:lang w:val="en-US"/>
        </w:rPr>
        <w:t>are</w:t>
      </w:r>
      <w:r>
        <w:rPr>
          <w:rFonts w:cs="Arial"/>
          <w:lang w:val="en-US"/>
        </w:rPr>
        <w:t xml:space="preserve"> not be</w:t>
      </w:r>
      <w:proofErr w:type="gramEnd"/>
      <w:r>
        <w:rPr>
          <w:rFonts w:cs="Arial"/>
          <w:lang w:val="en-US"/>
        </w:rPr>
        <w:t xml:space="preserve"> permitted across footpath</w:t>
      </w:r>
      <w:r w:rsidR="007E2366">
        <w:rPr>
          <w:rFonts w:cs="Arial"/>
          <w:lang w:val="en-US"/>
        </w:rPr>
        <w:t>s</w:t>
      </w:r>
      <w:r>
        <w:rPr>
          <w:rFonts w:cs="Arial"/>
          <w:lang w:val="en-US"/>
        </w:rPr>
        <w:t>.</w:t>
      </w:r>
    </w:p>
    <w:p w14:paraId="33F41151" w14:textId="35C55F40" w:rsidR="00C7580E" w:rsidRDefault="00C7580E" w:rsidP="005762FE">
      <w:pPr>
        <w:pStyle w:val="Bullet"/>
      </w:pPr>
      <w:r>
        <w:t>g</w:t>
      </w:r>
      <w:r w:rsidRPr="00242D99">
        <w:t xml:space="preserve">oods displays will not be allowed to exceed a height of </w:t>
      </w:r>
      <w:r w:rsidRPr="00A70AB3">
        <w:t xml:space="preserve">1.5 </w:t>
      </w:r>
      <w:proofErr w:type="spellStart"/>
      <w:r w:rsidRPr="00A70AB3">
        <w:t>metres</w:t>
      </w:r>
      <w:proofErr w:type="spellEnd"/>
      <w:r w:rsidRPr="00242D99">
        <w:t xml:space="preserve"> or a </w:t>
      </w:r>
      <w:r>
        <w:t xml:space="preserve">depth </w:t>
      </w:r>
      <w:r w:rsidRPr="00242D99">
        <w:t xml:space="preserve">of 0.75 </w:t>
      </w:r>
      <w:proofErr w:type="spellStart"/>
      <w:r w:rsidRPr="00242D99">
        <w:t>metre</w:t>
      </w:r>
      <w:r>
        <w:t>s</w:t>
      </w:r>
      <w:proofErr w:type="spellEnd"/>
      <w:r w:rsidRPr="00242D99">
        <w:t xml:space="preserve"> and must fit within the </w:t>
      </w:r>
      <w:r w:rsidR="007E2366">
        <w:t>Street Activity Zone</w:t>
      </w:r>
      <w:r w:rsidRPr="00242D99">
        <w:t>.</w:t>
      </w:r>
    </w:p>
    <w:p w14:paraId="35490E64" w14:textId="77777777" w:rsidR="00C7580E" w:rsidRDefault="00C7580E" w:rsidP="005762FE">
      <w:pPr>
        <w:pStyle w:val="Bullet"/>
      </w:pPr>
      <w:r>
        <w:t>i</w:t>
      </w:r>
      <w:r w:rsidRPr="00242D99">
        <w:t>f foodstuffs are displayed</w:t>
      </w:r>
      <w:r>
        <w:t>,</w:t>
      </w:r>
      <w:r w:rsidRPr="00242D99">
        <w:t xml:space="preserve"> </w:t>
      </w:r>
      <w:r>
        <w:t>all Food Act requirements must be met.</w:t>
      </w:r>
    </w:p>
    <w:p w14:paraId="4EB9F47C" w14:textId="0FAA807F" w:rsidR="00C7580E" w:rsidRPr="00EF3081" w:rsidRDefault="00C7580E" w:rsidP="001E418D">
      <w:pPr>
        <w:pStyle w:val="Heading2"/>
      </w:pPr>
      <w:bookmarkStart w:id="17" w:name="_Toc510616303"/>
      <w:bookmarkStart w:id="18" w:name="_Toc522784963"/>
      <w:bookmarkStart w:id="19" w:name="_Toc271873736"/>
      <w:r w:rsidRPr="00EF3081">
        <w:t xml:space="preserve">A-Frame </w:t>
      </w:r>
      <w:r>
        <w:t>s</w:t>
      </w:r>
      <w:r w:rsidRPr="00EF3081">
        <w:t>igns</w:t>
      </w:r>
      <w:bookmarkEnd w:id="17"/>
      <w:bookmarkEnd w:id="18"/>
      <w:r w:rsidRPr="00EF3081">
        <w:t xml:space="preserve"> </w:t>
      </w:r>
      <w:bookmarkEnd w:id="19"/>
    </w:p>
    <w:p w14:paraId="4EE510F0" w14:textId="77777777" w:rsidR="00C7580E" w:rsidRDefault="00C7580E" w:rsidP="005762FE">
      <w:r>
        <w:t>The visual amenity and vibrancy of Maroondah’s commercial areas is dependent on an open and inviting streetscape and is reliant on order and strategic locations of signs. Council discourages the proliferation of multiple A-frame signs. Council will consider each application for an A-frame display on merit.</w:t>
      </w:r>
    </w:p>
    <w:p w14:paraId="44C7A380" w14:textId="6DCF3CA1" w:rsidR="00C7580E" w:rsidRDefault="00C7580E" w:rsidP="005762FE">
      <w:r>
        <w:t xml:space="preserve"> A-frame signs are only permitted in business zones and are not permitted outside residential premises. A current permit must be held prior to the display of any A-frame signs.</w:t>
      </w:r>
    </w:p>
    <w:p w14:paraId="39D836F3" w14:textId="77777777" w:rsidR="00C7580E" w:rsidRPr="009741D2" w:rsidRDefault="00C7580E" w:rsidP="005762FE">
      <w:pPr>
        <w:pStyle w:val="Bullet"/>
      </w:pPr>
      <w:r w:rsidRPr="009741D2">
        <w:t>A-frame signs</w:t>
      </w:r>
      <w:r>
        <w:t xml:space="preserve"> </w:t>
      </w:r>
      <w:r w:rsidRPr="009741D2">
        <w:t xml:space="preserve">must be of stable construction and not exceed 0.6 </w:t>
      </w:r>
      <w:proofErr w:type="spellStart"/>
      <w:r w:rsidRPr="009741D2">
        <w:t>metres</w:t>
      </w:r>
      <w:proofErr w:type="spellEnd"/>
      <w:r w:rsidRPr="009741D2">
        <w:t xml:space="preserve"> in width or 1.0 </w:t>
      </w:r>
      <w:proofErr w:type="spellStart"/>
      <w:r w:rsidRPr="009741D2">
        <w:t>metres</w:t>
      </w:r>
      <w:proofErr w:type="spellEnd"/>
      <w:r w:rsidRPr="009741D2">
        <w:t xml:space="preserve"> in height </w:t>
      </w:r>
    </w:p>
    <w:p w14:paraId="36C0CCC3" w14:textId="77777777" w:rsidR="00C7580E" w:rsidRPr="000F5823" w:rsidRDefault="00C7580E" w:rsidP="005762FE">
      <w:pPr>
        <w:pStyle w:val="Bullet"/>
      </w:pPr>
      <w:r>
        <w:t>t</w:t>
      </w:r>
      <w:r w:rsidRPr="000F5823">
        <w:t>he maximum number of signs permitted is two (2) per bu</w:t>
      </w:r>
      <w:r>
        <w:t>siness (space allowing) and may only be displayed as specified in permit conditions (normally o</w:t>
      </w:r>
      <w:r w:rsidRPr="000F5823">
        <w:t>nly outside the property to which they relate</w:t>
      </w:r>
      <w:r>
        <w:t>)</w:t>
      </w:r>
      <w:r w:rsidRPr="000F5823">
        <w:t xml:space="preserve">.  </w:t>
      </w:r>
      <w:r>
        <w:t xml:space="preserve">No A-frame board is permitted </w:t>
      </w:r>
      <w:r w:rsidRPr="000F5823">
        <w:t xml:space="preserve">away from </w:t>
      </w:r>
      <w:r>
        <w:t xml:space="preserve">the </w:t>
      </w:r>
      <w:r w:rsidRPr="000F5823">
        <w:t>relevant premises/business.</w:t>
      </w:r>
    </w:p>
    <w:p w14:paraId="1D7C2F6E" w14:textId="77777777" w:rsidR="00C7580E" w:rsidRPr="00E622D8" w:rsidRDefault="00C7580E" w:rsidP="005762FE">
      <w:pPr>
        <w:pStyle w:val="Bullet"/>
      </w:pPr>
      <w:r>
        <w:t xml:space="preserve">all signs are to be secured in place by a means that is not reliant on, or physically tied to, any poles, </w:t>
      </w:r>
      <w:proofErr w:type="gramStart"/>
      <w:r>
        <w:t>fixtures</w:t>
      </w:r>
      <w:proofErr w:type="gramEnd"/>
      <w:r>
        <w:t xml:space="preserve"> or trees</w:t>
      </w:r>
    </w:p>
    <w:p w14:paraId="40345997" w14:textId="77777777" w:rsidR="00C7580E" w:rsidRDefault="00C7580E" w:rsidP="005762FE">
      <w:pPr>
        <w:pStyle w:val="Bullet"/>
      </w:pPr>
      <w:r>
        <w:t>The securing of the signs must not extend beyond the footprint of the permitted sign and must be to the satisfaction of Council.</w:t>
      </w:r>
    </w:p>
    <w:p w14:paraId="335DCC66" w14:textId="77777777" w:rsidR="00C7580E" w:rsidRDefault="00C7580E" w:rsidP="005762FE">
      <w:pPr>
        <w:pStyle w:val="Bullet"/>
      </w:pPr>
      <w:r w:rsidRPr="000F5823">
        <w:t>Any securing device is to be removed with the sign</w:t>
      </w:r>
    </w:p>
    <w:p w14:paraId="30773707" w14:textId="77777777" w:rsidR="00C7580E" w:rsidRDefault="00C7580E" w:rsidP="005762FE">
      <w:pPr>
        <w:pStyle w:val="Bullet"/>
      </w:pPr>
      <w:r>
        <w:t>may only feature the business name or service provided by the business to which it relates.</w:t>
      </w:r>
    </w:p>
    <w:p w14:paraId="6886D671" w14:textId="3AA04441" w:rsidR="00C7580E" w:rsidRDefault="00C7580E" w:rsidP="005762FE">
      <w:r>
        <w:t xml:space="preserve">Signs placed on private property may be subject to </w:t>
      </w:r>
      <w:r w:rsidR="007E2366">
        <w:t>a Planning Permit</w:t>
      </w:r>
      <w:r>
        <w:t>.</w:t>
      </w:r>
    </w:p>
    <w:p w14:paraId="2A1678C9" w14:textId="67CB9D5B" w:rsidR="00C7580E" w:rsidRDefault="00C7580E" w:rsidP="001E418D">
      <w:pPr>
        <w:pStyle w:val="Heading2"/>
      </w:pPr>
      <w:bookmarkStart w:id="20" w:name="_Toc510616304"/>
      <w:bookmarkStart w:id="21" w:name="_Toc522784964"/>
      <w:r>
        <w:t>Outdoor h</w:t>
      </w:r>
      <w:r w:rsidRPr="00EF3081">
        <w:t>eaters</w:t>
      </w:r>
      <w:bookmarkEnd w:id="20"/>
      <w:bookmarkEnd w:id="21"/>
    </w:p>
    <w:p w14:paraId="7D525512" w14:textId="408FC643" w:rsidR="005762FE" w:rsidRPr="005762FE" w:rsidRDefault="005762FE" w:rsidP="005762FE">
      <w:r>
        <w:t>The following guidelines must be adhered to:</w:t>
      </w:r>
    </w:p>
    <w:p w14:paraId="00A5E9D6" w14:textId="194E13F4" w:rsidR="00C7580E" w:rsidRDefault="005762FE" w:rsidP="005762FE">
      <w:pPr>
        <w:pStyle w:val="Bullet"/>
      </w:pPr>
      <w:r>
        <w:t>heaters</w:t>
      </w:r>
      <w:r w:rsidR="00C7580E">
        <w:t xml:space="preserve"> be affixed to an existing permanent structure </w:t>
      </w:r>
      <w:proofErr w:type="gramStart"/>
      <w:r w:rsidR="00C7580E">
        <w:t>i.e.</w:t>
      </w:r>
      <w:proofErr w:type="gramEnd"/>
      <w:r w:rsidR="00C7580E">
        <w:t xml:space="preserve"> adjoining building and</w:t>
      </w:r>
      <w:r w:rsidR="00C7580E" w:rsidRPr="00167F7C">
        <w:t xml:space="preserve"> located off the footpath. </w:t>
      </w:r>
    </w:p>
    <w:p w14:paraId="78086C63" w14:textId="77777777" w:rsidR="00C7580E" w:rsidRPr="00167F7C" w:rsidRDefault="00C7580E" w:rsidP="005762FE">
      <w:pPr>
        <w:pStyle w:val="Bullet"/>
      </w:pPr>
      <w:r>
        <w:t>a</w:t>
      </w:r>
      <w:r w:rsidRPr="00167F7C">
        <w:t xml:space="preserve"> planning permit is required to affix any outdoor heater to a permanent structure. </w:t>
      </w:r>
      <w:r>
        <w:t>Any Planning permit will advise of requirements.</w:t>
      </w:r>
    </w:p>
    <w:p w14:paraId="76331443" w14:textId="77777777" w:rsidR="00C7580E" w:rsidRDefault="00C7580E" w:rsidP="005762FE">
      <w:pPr>
        <w:pStyle w:val="Bullet"/>
      </w:pPr>
      <w:r>
        <w:t>free standing/portable heaters are not permitted.</w:t>
      </w:r>
    </w:p>
    <w:p w14:paraId="4EDDB09A" w14:textId="09609A48" w:rsidR="00C7580E" w:rsidRPr="00EF3081" w:rsidRDefault="00C7580E" w:rsidP="001E418D">
      <w:pPr>
        <w:pStyle w:val="Heading2"/>
      </w:pPr>
      <w:bookmarkStart w:id="22" w:name="_Toc510616305"/>
      <w:bookmarkStart w:id="23" w:name="_Toc522784965"/>
      <w:r w:rsidRPr="00EF3081">
        <w:t>Lighting</w:t>
      </w:r>
      <w:bookmarkEnd w:id="22"/>
      <w:bookmarkEnd w:id="23"/>
    </w:p>
    <w:p w14:paraId="3647F875" w14:textId="77777777" w:rsidR="00C7580E" w:rsidRDefault="00C7580E" w:rsidP="005762FE">
      <w:r w:rsidRPr="001E689F">
        <w:t xml:space="preserve">For dining areas to operate beyond daylight, adequate lighting must be provided to ensure the safety and amenity of patrons and the </w:t>
      </w:r>
      <w:proofErr w:type="gramStart"/>
      <w:r w:rsidRPr="001E689F">
        <w:t>general publ</w:t>
      </w:r>
      <w:r>
        <w:t>ic</w:t>
      </w:r>
      <w:proofErr w:type="gramEnd"/>
      <w:r>
        <w:t xml:space="preserve">.  Lighting is to be affixed </w:t>
      </w:r>
      <w:r w:rsidRPr="001E689F">
        <w:t xml:space="preserve">to the principal business.  Spotlights </w:t>
      </w:r>
      <w:r>
        <w:t xml:space="preserve">and </w:t>
      </w:r>
      <w:proofErr w:type="gramStart"/>
      <w:r>
        <w:t>free standing</w:t>
      </w:r>
      <w:proofErr w:type="gramEnd"/>
      <w:r>
        <w:t xml:space="preserve"> portable lights </w:t>
      </w:r>
      <w:r w:rsidRPr="001E689F">
        <w:t>are not permitted.</w:t>
      </w:r>
    </w:p>
    <w:p w14:paraId="3CBA1CA3" w14:textId="5A0B770C" w:rsidR="00C7580E" w:rsidRPr="0007566E" w:rsidRDefault="00C7580E" w:rsidP="001E418D">
      <w:pPr>
        <w:pStyle w:val="Heading2"/>
      </w:pPr>
      <w:bookmarkStart w:id="24" w:name="_Toc510616306"/>
      <w:bookmarkStart w:id="25" w:name="_Toc522784966"/>
      <w:r w:rsidRPr="0007566E">
        <w:t xml:space="preserve">Shade shelters, </w:t>
      </w:r>
      <w:proofErr w:type="gramStart"/>
      <w:r w:rsidRPr="0007566E">
        <w:t>umbrellas</w:t>
      </w:r>
      <w:proofErr w:type="gramEnd"/>
      <w:r w:rsidRPr="0007566E">
        <w:t xml:space="preserve"> and other enclosures</w:t>
      </w:r>
      <w:bookmarkEnd w:id="24"/>
      <w:bookmarkEnd w:id="25"/>
    </w:p>
    <w:p w14:paraId="792C260B" w14:textId="77777777" w:rsidR="00C7580E" w:rsidRDefault="00C7580E" w:rsidP="005762FE">
      <w:pPr>
        <w:pStyle w:val="Bullet"/>
      </w:pPr>
      <w:r>
        <w:t xml:space="preserve">must be at least 2.2 </w:t>
      </w:r>
      <w:proofErr w:type="spellStart"/>
      <w:r>
        <w:t>metres</w:t>
      </w:r>
      <w:proofErr w:type="spellEnd"/>
      <w:r>
        <w:t xml:space="preserve"> high at the lowest point and must not protrude over the Pedestrian or </w:t>
      </w:r>
      <w:proofErr w:type="spellStart"/>
      <w:r>
        <w:t>Kerbside</w:t>
      </w:r>
      <w:proofErr w:type="spellEnd"/>
      <w:r>
        <w:t xml:space="preserve"> Zones.  </w:t>
      </w:r>
    </w:p>
    <w:p w14:paraId="2DBC60DE" w14:textId="77777777" w:rsidR="00C7580E" w:rsidRDefault="00C7580E" w:rsidP="005762FE">
      <w:pPr>
        <w:pStyle w:val="Bullet"/>
      </w:pPr>
      <w:r>
        <w:lastRenderedPageBreak/>
        <w:t xml:space="preserve">must not allow rainwater run-off into the Street Activity or Pedestrian Zone. </w:t>
      </w:r>
    </w:p>
    <w:p w14:paraId="2EDCFBA4" w14:textId="77777777" w:rsidR="00C7580E" w:rsidRDefault="00C7580E" w:rsidP="005762FE">
      <w:pPr>
        <w:pStyle w:val="Bullet"/>
      </w:pPr>
      <w:r>
        <w:t>shade shelters, umbrellas and other enclosures must be freestanding and secured to the satisfaction of Council.</w:t>
      </w:r>
    </w:p>
    <w:p w14:paraId="6EAE97FE" w14:textId="77777777" w:rsidR="00C7580E" w:rsidRDefault="00C7580E" w:rsidP="005762FE">
      <w:pPr>
        <w:pStyle w:val="Bullet"/>
      </w:pPr>
      <w:r>
        <w:t>securing devices must be removed with the item at the end of trade.</w:t>
      </w:r>
    </w:p>
    <w:p w14:paraId="1767459A" w14:textId="04E2FEB9" w:rsidR="00C7580E" w:rsidRPr="005C4555" w:rsidRDefault="00C7580E" w:rsidP="001E418D">
      <w:pPr>
        <w:pStyle w:val="Heading2"/>
      </w:pPr>
      <w:bookmarkStart w:id="26" w:name="_Toc510616307"/>
      <w:bookmarkStart w:id="27" w:name="_Toc522784967"/>
      <w:r w:rsidRPr="005C4555">
        <w:t xml:space="preserve">Freestanding </w:t>
      </w:r>
      <w:r>
        <w:t>b</w:t>
      </w:r>
      <w:r w:rsidRPr="005C4555">
        <w:t xml:space="preserve">arrier </w:t>
      </w:r>
      <w:r>
        <w:t>s</w:t>
      </w:r>
      <w:r w:rsidRPr="005C4555">
        <w:t>creens</w:t>
      </w:r>
      <w:bookmarkEnd w:id="26"/>
      <w:bookmarkEnd w:id="27"/>
    </w:p>
    <w:p w14:paraId="5F563CC9" w14:textId="77777777" w:rsidR="00C7580E" w:rsidRDefault="00C7580E" w:rsidP="005762FE">
      <w:pPr>
        <w:rPr>
          <w:lang w:eastAsia="en-AU"/>
        </w:rPr>
      </w:pPr>
      <w:r>
        <w:rPr>
          <w:lang w:eastAsia="en-AU"/>
        </w:rPr>
        <w:t>Street Activity barriers may</w:t>
      </w:r>
      <w:r w:rsidRPr="003D5188">
        <w:rPr>
          <w:lang w:eastAsia="en-AU"/>
        </w:rPr>
        <w:t xml:space="preserve"> </w:t>
      </w:r>
      <w:r>
        <w:rPr>
          <w:lang w:eastAsia="en-AU"/>
        </w:rPr>
        <w:t>be used to assist businesses to contain</w:t>
      </w:r>
      <w:r w:rsidRPr="003D5188">
        <w:rPr>
          <w:lang w:eastAsia="en-AU"/>
        </w:rPr>
        <w:t xml:space="preserve"> their</w:t>
      </w:r>
      <w:r>
        <w:rPr>
          <w:lang w:eastAsia="en-AU"/>
        </w:rPr>
        <w:t xml:space="preserve"> furniture within the</w:t>
      </w:r>
      <w:r w:rsidRPr="003D5188">
        <w:rPr>
          <w:lang w:eastAsia="en-AU"/>
        </w:rPr>
        <w:t xml:space="preserve"> approved</w:t>
      </w:r>
      <w:r>
        <w:rPr>
          <w:lang w:eastAsia="en-AU"/>
        </w:rPr>
        <w:t xml:space="preserve"> Street Activity</w:t>
      </w:r>
      <w:r w:rsidRPr="003D5188">
        <w:rPr>
          <w:lang w:eastAsia="en-AU"/>
        </w:rPr>
        <w:t xml:space="preserve"> Zone.</w:t>
      </w:r>
    </w:p>
    <w:p w14:paraId="24D16FA1" w14:textId="77777777" w:rsidR="00C7580E" w:rsidRDefault="00C7580E" w:rsidP="005762FE">
      <w:pPr>
        <w:rPr>
          <w:lang w:eastAsia="en-AU"/>
        </w:rPr>
      </w:pPr>
      <w:r w:rsidRPr="0051590D">
        <w:rPr>
          <w:lang w:eastAsia="en-AU"/>
        </w:rPr>
        <w:t xml:space="preserve">Council will consider the approval of </w:t>
      </w:r>
      <w:r>
        <w:rPr>
          <w:lang w:eastAsia="en-AU"/>
        </w:rPr>
        <w:t>Street Activity</w:t>
      </w:r>
      <w:r w:rsidRPr="0051590D">
        <w:rPr>
          <w:lang w:eastAsia="en-AU"/>
        </w:rPr>
        <w:t xml:space="preserve"> barriers</w:t>
      </w:r>
      <w:r>
        <w:rPr>
          <w:lang w:eastAsia="en-AU"/>
        </w:rPr>
        <w:t xml:space="preserve"> </w:t>
      </w:r>
      <w:r w:rsidRPr="0051590D">
        <w:rPr>
          <w:lang w:eastAsia="en-AU"/>
        </w:rPr>
        <w:t xml:space="preserve">on a case-by-case basis and applications will be assessed </w:t>
      </w:r>
      <w:r>
        <w:rPr>
          <w:lang w:eastAsia="en-AU"/>
        </w:rPr>
        <w:t>on</w:t>
      </w:r>
      <w:r w:rsidRPr="0051590D">
        <w:rPr>
          <w:lang w:eastAsia="en-AU"/>
        </w:rPr>
        <w:t xml:space="preserve"> available space, streetscape, pedestrian activity, </w:t>
      </w:r>
      <w:proofErr w:type="gramStart"/>
      <w:r w:rsidRPr="0051590D">
        <w:rPr>
          <w:lang w:eastAsia="en-AU"/>
        </w:rPr>
        <w:t>amenities</w:t>
      </w:r>
      <w:proofErr w:type="gramEnd"/>
      <w:r w:rsidRPr="0051590D">
        <w:rPr>
          <w:lang w:eastAsia="en-AU"/>
        </w:rPr>
        <w:t xml:space="preserve"> and traffic conditions.</w:t>
      </w:r>
    </w:p>
    <w:p w14:paraId="4307E97D" w14:textId="77777777" w:rsidR="0018548F" w:rsidRDefault="00C7580E" w:rsidP="0018548F">
      <w:pPr>
        <w:pStyle w:val="Bullet"/>
        <w:numPr>
          <w:ilvl w:val="0"/>
          <w:numId w:val="0"/>
        </w:numPr>
        <w:ind w:left="357" w:hanging="357"/>
      </w:pPr>
      <w:r>
        <w:t>Street Activity barriers</w:t>
      </w:r>
      <w:r w:rsidR="0018548F">
        <w:t>:</w:t>
      </w:r>
    </w:p>
    <w:p w14:paraId="4980C9CC" w14:textId="6574F9B6" w:rsidR="00C7580E" w:rsidRPr="00E7482F" w:rsidRDefault="00C7580E" w:rsidP="0018548F">
      <w:pPr>
        <w:pStyle w:val="Bullet"/>
        <w:numPr>
          <w:ilvl w:val="0"/>
          <w:numId w:val="27"/>
        </w:numPr>
        <w:rPr>
          <w:color w:val="000000"/>
          <w:sz w:val="20"/>
          <w:lang w:val="en-AU" w:eastAsia="en-AU"/>
        </w:rPr>
      </w:pPr>
      <w:r>
        <w:t>a</w:t>
      </w:r>
      <w:r w:rsidRPr="00E7482F">
        <w:t>re only permitted around tables and chairs</w:t>
      </w:r>
    </w:p>
    <w:p w14:paraId="6CCA6628" w14:textId="753D5853" w:rsidR="00C7580E" w:rsidRPr="008A170B" w:rsidRDefault="0018548F" w:rsidP="005762FE">
      <w:pPr>
        <w:pStyle w:val="Bullet"/>
        <w:rPr>
          <w:color w:val="000000"/>
          <w:szCs w:val="22"/>
          <w:lang w:val="en-AU" w:eastAsia="en-AU"/>
        </w:rPr>
      </w:pPr>
      <w:r>
        <w:rPr>
          <w:color w:val="000000"/>
          <w:szCs w:val="22"/>
          <w:lang w:val="en-AU" w:eastAsia="en-AU"/>
        </w:rPr>
        <w:t>must</w:t>
      </w:r>
      <w:r w:rsidR="00C7580E" w:rsidRPr="008A170B">
        <w:rPr>
          <w:color w:val="000000"/>
          <w:szCs w:val="22"/>
          <w:lang w:val="en-AU" w:eastAsia="en-AU"/>
        </w:rPr>
        <w:t xml:space="preserve"> preserve the general appearance and openness of the streetscape, the maximum</w:t>
      </w:r>
      <w:r w:rsidR="00C7580E">
        <w:rPr>
          <w:color w:val="000000"/>
          <w:szCs w:val="22"/>
          <w:lang w:val="en-AU" w:eastAsia="en-AU"/>
        </w:rPr>
        <w:t xml:space="preserve"> </w:t>
      </w:r>
      <w:r w:rsidR="00C7580E" w:rsidRPr="008A170B">
        <w:rPr>
          <w:color w:val="000000"/>
          <w:szCs w:val="22"/>
          <w:lang w:val="en-AU" w:eastAsia="en-AU"/>
        </w:rPr>
        <w:t xml:space="preserve">height for a </w:t>
      </w:r>
      <w:r w:rsidR="00C7580E">
        <w:rPr>
          <w:color w:val="000000"/>
          <w:szCs w:val="22"/>
          <w:lang w:val="en-AU" w:eastAsia="en-AU"/>
        </w:rPr>
        <w:t>Street Activity</w:t>
      </w:r>
      <w:r w:rsidR="00C7580E" w:rsidRPr="008A170B">
        <w:rPr>
          <w:color w:val="000000"/>
          <w:szCs w:val="22"/>
          <w:lang w:val="en-AU" w:eastAsia="en-AU"/>
        </w:rPr>
        <w:t xml:space="preserve"> barrier is one metre.</w:t>
      </w:r>
    </w:p>
    <w:p w14:paraId="2BBDFE93" w14:textId="4D725B77" w:rsidR="00C7580E" w:rsidRDefault="00C7580E" w:rsidP="005762FE">
      <w:pPr>
        <w:pStyle w:val="Bullet"/>
        <w:rPr>
          <w:color w:val="000000"/>
          <w:szCs w:val="22"/>
          <w:lang w:val="en-AU" w:eastAsia="en-AU"/>
        </w:rPr>
      </w:pPr>
      <w:r w:rsidRPr="008A170B">
        <w:rPr>
          <w:color w:val="000000"/>
          <w:szCs w:val="22"/>
          <w:lang w:val="en-AU" w:eastAsia="en-AU"/>
        </w:rPr>
        <w:t>must be lightweight to ensure that they can be removed from the footpath at the close of business.</w:t>
      </w:r>
    </w:p>
    <w:p w14:paraId="32DC1290" w14:textId="140D9149" w:rsidR="00C7580E" w:rsidRDefault="0018548F" w:rsidP="005762FE">
      <w:pPr>
        <w:pStyle w:val="Bullet"/>
        <w:rPr>
          <w:color w:val="000000"/>
          <w:szCs w:val="22"/>
          <w:lang w:val="en-AU" w:eastAsia="en-AU"/>
        </w:rPr>
      </w:pPr>
      <w:r>
        <w:rPr>
          <w:color w:val="000000"/>
          <w:szCs w:val="22"/>
          <w:lang w:val="en-AU" w:eastAsia="en-AU"/>
        </w:rPr>
        <w:t xml:space="preserve">must </w:t>
      </w:r>
      <w:r w:rsidR="00C7580E">
        <w:rPr>
          <w:color w:val="000000"/>
          <w:szCs w:val="22"/>
          <w:lang w:val="en-AU" w:eastAsia="en-AU"/>
        </w:rPr>
        <w:t xml:space="preserve">not be affixed to any footpath, building, street furniture, </w:t>
      </w:r>
      <w:proofErr w:type="gramStart"/>
      <w:r w:rsidR="00C7580E">
        <w:rPr>
          <w:color w:val="000000"/>
          <w:szCs w:val="22"/>
          <w:lang w:val="en-AU" w:eastAsia="en-AU"/>
        </w:rPr>
        <w:t>pole</w:t>
      </w:r>
      <w:proofErr w:type="gramEnd"/>
      <w:r w:rsidR="00C7580E">
        <w:rPr>
          <w:color w:val="000000"/>
          <w:szCs w:val="22"/>
          <w:lang w:val="en-AU" w:eastAsia="en-AU"/>
        </w:rPr>
        <w:t xml:space="preserve"> or other structure</w:t>
      </w:r>
    </w:p>
    <w:p w14:paraId="3FC0EAE4" w14:textId="4220B3F2" w:rsidR="00C7580E" w:rsidRPr="008A170B" w:rsidRDefault="0018548F" w:rsidP="005762FE">
      <w:pPr>
        <w:pStyle w:val="Bullet"/>
        <w:rPr>
          <w:color w:val="000000"/>
          <w:szCs w:val="22"/>
          <w:lang w:val="en-AU" w:eastAsia="en-AU"/>
        </w:rPr>
      </w:pPr>
      <w:r>
        <w:rPr>
          <w:color w:val="000000"/>
          <w:szCs w:val="22"/>
          <w:lang w:val="en-AU" w:eastAsia="en-AU"/>
        </w:rPr>
        <w:t xml:space="preserve">must </w:t>
      </w:r>
      <w:r w:rsidR="00C7580E">
        <w:rPr>
          <w:color w:val="000000"/>
          <w:szCs w:val="22"/>
          <w:lang w:val="en-AU" w:eastAsia="en-AU"/>
        </w:rPr>
        <w:t>be secured in a manner than ensures that adverse weather conditions will not create a risk to pedestrians, property and passing traffic</w:t>
      </w:r>
    </w:p>
    <w:p w14:paraId="66FFF8BA" w14:textId="713A5549" w:rsidR="00C7580E" w:rsidRDefault="0018548F" w:rsidP="0018548F">
      <w:pPr>
        <w:pStyle w:val="Bullet"/>
        <w:numPr>
          <w:ilvl w:val="0"/>
          <w:numId w:val="0"/>
        </w:numPr>
      </w:pPr>
      <w:r>
        <w:t>T</w:t>
      </w:r>
      <w:r w:rsidR="00C7580E" w:rsidRPr="00F8606B">
        <w:t>he form and construction of any barrier screen must be suitable for its functional requi</w:t>
      </w:r>
      <w:r w:rsidR="00C7580E">
        <w:t>rements and location and considering prevailing weather conditions</w:t>
      </w:r>
      <w:r>
        <w:t>.</w:t>
      </w:r>
    </w:p>
    <w:p w14:paraId="04F5F7DA" w14:textId="5F81E08F" w:rsidR="00C7580E" w:rsidRPr="008A170B" w:rsidRDefault="0018548F" w:rsidP="0018548F">
      <w:pPr>
        <w:pStyle w:val="Bullet"/>
        <w:numPr>
          <w:ilvl w:val="0"/>
          <w:numId w:val="0"/>
        </w:numPr>
        <w:rPr>
          <w:color w:val="000000"/>
          <w:szCs w:val="22"/>
          <w:lang w:val="en-AU" w:eastAsia="en-AU"/>
        </w:rPr>
      </w:pPr>
      <w:r>
        <w:rPr>
          <w:color w:val="000000"/>
          <w:szCs w:val="22"/>
          <w:lang w:val="en-AU" w:eastAsia="en-AU"/>
        </w:rPr>
        <w:t>A</w:t>
      </w:r>
      <w:r w:rsidR="00C7580E" w:rsidRPr="008A170B">
        <w:rPr>
          <w:color w:val="000000"/>
          <w:szCs w:val="22"/>
          <w:lang w:val="en-AU" w:eastAsia="en-AU"/>
        </w:rPr>
        <w:t xml:space="preserve"> gap of 150mm between the bottom of the barrier and the footpath must be maintained </w:t>
      </w:r>
      <w:r w:rsidR="00C7580E" w:rsidRPr="008A170B">
        <w:rPr>
          <w:szCs w:val="22"/>
          <w:lang w:val="en-AU" w:eastAsia="en-AU"/>
        </w:rPr>
        <w:t xml:space="preserve">to </w:t>
      </w:r>
      <w:r w:rsidR="00C7580E" w:rsidRPr="008A170B">
        <w:rPr>
          <w:color w:val="000000"/>
          <w:szCs w:val="22"/>
          <w:lang w:val="en-AU" w:eastAsia="en-AU"/>
        </w:rPr>
        <w:t>allow for street cleaning.</w:t>
      </w:r>
    </w:p>
    <w:p w14:paraId="6B321878" w14:textId="11AEE670" w:rsidR="00C7580E" w:rsidRPr="00CC269A" w:rsidRDefault="0018548F" w:rsidP="0018548F">
      <w:pPr>
        <w:pStyle w:val="Bullet"/>
        <w:numPr>
          <w:ilvl w:val="0"/>
          <w:numId w:val="0"/>
        </w:numPr>
        <w:rPr>
          <w:color w:val="000000"/>
          <w:szCs w:val="22"/>
          <w:lang w:val="en-AU" w:eastAsia="en-AU"/>
        </w:rPr>
      </w:pPr>
      <w:r>
        <w:rPr>
          <w:color w:val="000000"/>
          <w:szCs w:val="22"/>
          <w:lang w:val="en-AU" w:eastAsia="en-AU"/>
        </w:rPr>
        <w:t>N</w:t>
      </w:r>
      <w:r w:rsidR="00C7580E" w:rsidRPr="008A170B">
        <w:rPr>
          <w:color w:val="000000"/>
          <w:szCs w:val="22"/>
          <w:lang w:val="en-AU" w:eastAsia="en-AU"/>
        </w:rPr>
        <w:t>o other structure (</w:t>
      </w:r>
      <w:proofErr w:type="gramStart"/>
      <w:r w:rsidR="00C7580E" w:rsidRPr="008A170B">
        <w:rPr>
          <w:color w:val="000000"/>
          <w:szCs w:val="22"/>
          <w:lang w:val="en-AU" w:eastAsia="en-AU"/>
        </w:rPr>
        <w:t>i.e.</w:t>
      </w:r>
      <w:proofErr w:type="gramEnd"/>
      <w:r w:rsidR="00C7580E" w:rsidRPr="008A170B">
        <w:rPr>
          <w:color w:val="000000"/>
          <w:szCs w:val="22"/>
          <w:lang w:val="en-AU" w:eastAsia="en-AU"/>
        </w:rPr>
        <w:t xml:space="preserve"> drop-down b</w:t>
      </w:r>
      <w:r w:rsidR="00C7580E">
        <w:rPr>
          <w:color w:val="000000"/>
          <w:szCs w:val="22"/>
          <w:lang w:val="en-AU" w:eastAsia="en-AU"/>
        </w:rPr>
        <w:t>linds, menu boards) can be secured</w:t>
      </w:r>
      <w:r w:rsidR="00C7580E" w:rsidRPr="008A170B">
        <w:rPr>
          <w:color w:val="000000"/>
          <w:szCs w:val="22"/>
          <w:lang w:val="en-AU" w:eastAsia="en-AU"/>
        </w:rPr>
        <w:t xml:space="preserve"> to barriers at </w:t>
      </w:r>
      <w:r w:rsidR="00C7580E" w:rsidRPr="008A170B">
        <w:rPr>
          <w:szCs w:val="22"/>
          <w:lang w:val="en-AU" w:eastAsia="en-AU"/>
        </w:rPr>
        <w:t xml:space="preserve">any </w:t>
      </w:r>
      <w:r w:rsidR="00C7580E" w:rsidRPr="008A170B">
        <w:rPr>
          <w:color w:val="000000"/>
          <w:szCs w:val="22"/>
          <w:lang w:val="en-AU" w:eastAsia="en-AU"/>
        </w:rPr>
        <w:t>time</w:t>
      </w:r>
      <w:r w:rsidR="001E418D">
        <w:rPr>
          <w:color w:val="000000"/>
          <w:szCs w:val="22"/>
          <w:lang w:val="en-AU" w:eastAsia="en-AU"/>
        </w:rPr>
        <w:t>.</w:t>
      </w:r>
      <w:r w:rsidR="00C7580E" w:rsidRPr="008A170B">
        <w:rPr>
          <w:color w:val="000000"/>
          <w:szCs w:val="22"/>
          <w:lang w:val="en-AU" w:eastAsia="en-AU"/>
        </w:rPr>
        <w:t xml:space="preserve"> </w:t>
      </w:r>
    </w:p>
    <w:p w14:paraId="163AD889" w14:textId="7DCB1C11" w:rsidR="00C7580E" w:rsidRPr="0007566E" w:rsidRDefault="00C7580E" w:rsidP="001E418D">
      <w:pPr>
        <w:pStyle w:val="Heading2"/>
      </w:pPr>
      <w:bookmarkStart w:id="28" w:name="_Toc510616308"/>
      <w:bookmarkStart w:id="29" w:name="_Toc522784968"/>
      <w:r w:rsidRPr="0007566E">
        <w:t>Pot plants or</w:t>
      </w:r>
      <w:r>
        <w:t xml:space="preserve"> p</w:t>
      </w:r>
      <w:r w:rsidRPr="0007566E">
        <w:t>lanter boxes</w:t>
      </w:r>
      <w:bookmarkEnd w:id="28"/>
      <w:bookmarkEnd w:id="29"/>
      <w:r w:rsidRPr="0007566E">
        <w:t xml:space="preserve"> </w:t>
      </w:r>
    </w:p>
    <w:p w14:paraId="72FAE508" w14:textId="77777777" w:rsidR="00C7580E" w:rsidRPr="00C00926" w:rsidRDefault="00C7580E" w:rsidP="005762FE">
      <w:r w:rsidRPr="00C00926">
        <w:t>Planter boxes and the choice of plants can enhance kerbside dining area</w:t>
      </w:r>
      <w:r>
        <w:t>s and the streetscape generally and will be considered where they fit with streetscape plans.</w:t>
      </w:r>
    </w:p>
    <w:p w14:paraId="636AEAED" w14:textId="77777777" w:rsidR="00C7580E" w:rsidRDefault="00C7580E" w:rsidP="005762FE">
      <w:r w:rsidRPr="00C00926">
        <w:t>Total height including plant and pot must not exceed 1.2 metres.</w:t>
      </w:r>
    </w:p>
    <w:p w14:paraId="3FAE500E" w14:textId="77777777" w:rsidR="00C7580E" w:rsidRPr="00C00926" w:rsidRDefault="00C7580E" w:rsidP="005762FE">
      <w:r w:rsidRPr="00EF3081">
        <w:rPr>
          <w:lang w:val="en-GB"/>
        </w:rPr>
        <w:t>Pot plants or planter boxes</w:t>
      </w:r>
      <w:r>
        <w:rPr>
          <w:lang w:val="en-GB"/>
        </w:rPr>
        <w:t xml:space="preserve"> m</w:t>
      </w:r>
      <w:r w:rsidRPr="00EF3081">
        <w:rPr>
          <w:lang w:val="en-GB"/>
        </w:rPr>
        <w:t>ust</w:t>
      </w:r>
      <w:r>
        <w:rPr>
          <w:lang w:val="en-GB"/>
        </w:rPr>
        <w:t xml:space="preserve"> be: </w:t>
      </w:r>
    </w:p>
    <w:p w14:paraId="1D41FECE" w14:textId="77777777" w:rsidR="00C7580E" w:rsidRPr="00C00926" w:rsidRDefault="00C7580E" w:rsidP="005762FE">
      <w:pPr>
        <w:pStyle w:val="Bullet"/>
      </w:pPr>
      <w:proofErr w:type="gramStart"/>
      <w:r w:rsidRPr="00C00926">
        <w:t>well</w:t>
      </w:r>
      <w:proofErr w:type="gramEnd"/>
      <w:r w:rsidRPr="00C00926">
        <w:t xml:space="preserve"> maintained with healthy plants of suitable form, hardiness and species at all times.</w:t>
      </w:r>
    </w:p>
    <w:p w14:paraId="07D8F6E3" w14:textId="77777777" w:rsidR="00C7580E" w:rsidRDefault="00C7580E" w:rsidP="005762FE">
      <w:pPr>
        <w:pStyle w:val="Bullet"/>
      </w:pPr>
      <w:r w:rsidRPr="00C00926">
        <w:t>kept free of any litter or cigarette butts.</w:t>
      </w:r>
    </w:p>
    <w:p w14:paraId="4AB23714" w14:textId="77777777" w:rsidR="00C7580E" w:rsidRDefault="00C7580E" w:rsidP="005762FE">
      <w:r>
        <w:t>They m</w:t>
      </w:r>
      <w:r w:rsidRPr="00C00926">
        <w:t>ust not be used for advertising purposes.</w:t>
      </w:r>
    </w:p>
    <w:p w14:paraId="09BC5690" w14:textId="77777777" w:rsidR="00C7580E" w:rsidRDefault="00C7580E" w:rsidP="005762FE">
      <w:r w:rsidRPr="00C00926">
        <w:t xml:space="preserve">Metal or terracotta planter boxes are </w:t>
      </w:r>
      <w:proofErr w:type="gramStart"/>
      <w:r w:rsidRPr="00C00926">
        <w:t>preferred, and</w:t>
      </w:r>
      <w:proofErr w:type="gramEnd"/>
      <w:r w:rsidRPr="00C00926">
        <w:t xml:space="preserve"> should be easily removable and </w:t>
      </w:r>
      <w:r>
        <w:t xml:space="preserve">must </w:t>
      </w:r>
      <w:r w:rsidRPr="00C00926">
        <w:t>not damage the footpath</w:t>
      </w:r>
      <w:r>
        <w:t>.</w:t>
      </w:r>
    </w:p>
    <w:p w14:paraId="02763499" w14:textId="7400C005" w:rsidR="00C7580E" w:rsidRPr="00EF3081" w:rsidRDefault="001E418D" w:rsidP="001E418D">
      <w:pPr>
        <w:pStyle w:val="Heading2"/>
      </w:pPr>
      <w:bookmarkStart w:id="30" w:name="_Toc510616309"/>
      <w:bookmarkStart w:id="31" w:name="_Toc522784969"/>
      <w:r>
        <w:t>A</w:t>
      </w:r>
      <w:r w:rsidR="00C7580E" w:rsidRPr="00EF3081">
        <w:t>wnings</w:t>
      </w:r>
      <w:bookmarkEnd w:id="30"/>
      <w:bookmarkEnd w:id="31"/>
      <w:r w:rsidR="00C7580E" w:rsidRPr="00EF3081">
        <w:t xml:space="preserve"> </w:t>
      </w:r>
    </w:p>
    <w:p w14:paraId="412D55B5" w14:textId="00631F14" w:rsidR="00C7580E" w:rsidRDefault="00C7580E" w:rsidP="005762FE">
      <w:pPr>
        <w:rPr>
          <w:lang w:eastAsia="en-AU"/>
        </w:rPr>
      </w:pPr>
      <w:r w:rsidRPr="003D5188">
        <w:rPr>
          <w:lang w:eastAsia="en-AU"/>
        </w:rPr>
        <w:t>A Planning Permit is required for all awnings that are fixed to buildings – the full policy is</w:t>
      </w:r>
      <w:r>
        <w:rPr>
          <w:lang w:eastAsia="en-AU"/>
        </w:rPr>
        <w:t xml:space="preserve"> </w:t>
      </w:r>
      <w:r w:rsidRPr="003D5188">
        <w:rPr>
          <w:lang w:eastAsia="en-AU"/>
        </w:rPr>
        <w:t xml:space="preserve">included in </w:t>
      </w:r>
      <w:r>
        <w:rPr>
          <w:lang w:eastAsia="en-AU"/>
        </w:rPr>
        <w:t xml:space="preserve">Maroondah’s Planning </w:t>
      </w:r>
      <w:r w:rsidRPr="003D5188">
        <w:rPr>
          <w:lang w:eastAsia="en-AU"/>
        </w:rPr>
        <w:t xml:space="preserve">Scheme. </w:t>
      </w:r>
      <w:r>
        <w:rPr>
          <w:lang w:eastAsia="en-AU"/>
        </w:rPr>
        <w:t>For further information please contact Maroondah City Councils Planning department on 1300 88 22 33</w:t>
      </w:r>
      <w:r w:rsidR="001E418D">
        <w:rPr>
          <w:lang w:eastAsia="en-AU"/>
        </w:rPr>
        <w:t xml:space="preserve"> or 9298 4598</w:t>
      </w:r>
      <w:r>
        <w:rPr>
          <w:lang w:eastAsia="en-AU"/>
        </w:rPr>
        <w:t>.</w:t>
      </w:r>
    </w:p>
    <w:p w14:paraId="5FC22AFD" w14:textId="5BD365CB" w:rsidR="00C7580E" w:rsidRPr="001E418D" w:rsidRDefault="00C7580E" w:rsidP="001E418D">
      <w:pPr>
        <w:pStyle w:val="Heading3"/>
      </w:pPr>
      <w:bookmarkStart w:id="32" w:name="_Toc510616310"/>
      <w:bookmarkStart w:id="33" w:name="_Toc522784970"/>
      <w:r w:rsidRPr="001E418D">
        <w:lastRenderedPageBreak/>
        <w:t>Definitions of awnings</w:t>
      </w:r>
      <w:bookmarkEnd w:id="32"/>
      <w:bookmarkEnd w:id="33"/>
    </w:p>
    <w:p w14:paraId="36F81ABB" w14:textId="77777777" w:rsidR="00C7580E" w:rsidRDefault="00C7580E" w:rsidP="005762FE">
      <w:pPr>
        <w:rPr>
          <w:lang w:eastAsia="en-AU"/>
        </w:rPr>
      </w:pPr>
      <w:r>
        <w:rPr>
          <w:lang w:eastAsia="en-AU"/>
        </w:rPr>
        <w:t>A</w:t>
      </w:r>
      <w:r w:rsidRPr="003D5188">
        <w:rPr>
          <w:lang w:eastAsia="en-AU"/>
        </w:rPr>
        <w:t>wnings include:</w:t>
      </w:r>
    </w:p>
    <w:p w14:paraId="4213A202" w14:textId="77777777" w:rsidR="00C7580E" w:rsidRPr="003D5188" w:rsidRDefault="00C7580E" w:rsidP="005762FE">
      <w:pPr>
        <w:pStyle w:val="Bullet"/>
        <w:rPr>
          <w:lang w:eastAsia="en-AU"/>
        </w:rPr>
      </w:pPr>
      <w:r>
        <w:rPr>
          <w:lang w:eastAsia="en-AU"/>
        </w:rPr>
        <w:t>h</w:t>
      </w:r>
      <w:r w:rsidRPr="003D5188">
        <w:rPr>
          <w:lang w:eastAsia="en-AU"/>
        </w:rPr>
        <w:t>orizontal awnings that are fixed to buildings and project over a footpath</w:t>
      </w:r>
      <w:r>
        <w:rPr>
          <w:lang w:eastAsia="en-AU"/>
        </w:rPr>
        <w:t xml:space="preserve"> </w:t>
      </w:r>
      <w:r w:rsidRPr="003D5188">
        <w:rPr>
          <w:lang w:eastAsia="en-AU"/>
        </w:rPr>
        <w:t>to form a verandah.</w:t>
      </w:r>
    </w:p>
    <w:p w14:paraId="063B1121" w14:textId="77777777" w:rsidR="00C7580E" w:rsidRPr="003D5188" w:rsidRDefault="00C7580E" w:rsidP="005762FE">
      <w:pPr>
        <w:pStyle w:val="Bullet"/>
        <w:rPr>
          <w:lang w:eastAsia="en-AU"/>
        </w:rPr>
      </w:pPr>
      <w:r>
        <w:rPr>
          <w:lang w:eastAsia="en-AU"/>
        </w:rPr>
        <w:t>v</w:t>
      </w:r>
      <w:r w:rsidRPr="003D5188">
        <w:rPr>
          <w:lang w:eastAsia="en-AU"/>
        </w:rPr>
        <w:t>ertical drop-down awnings (including partial and full length) that are fixed</w:t>
      </w:r>
      <w:r>
        <w:rPr>
          <w:lang w:eastAsia="en-AU"/>
        </w:rPr>
        <w:t xml:space="preserve"> </w:t>
      </w:r>
      <w:r w:rsidRPr="003D5188">
        <w:rPr>
          <w:lang w:eastAsia="en-AU"/>
        </w:rPr>
        <w:t>to verandahs and project over a footpath.</w:t>
      </w:r>
    </w:p>
    <w:p w14:paraId="3D8B758F" w14:textId="57F4FED3" w:rsidR="00C7580E" w:rsidRPr="005762FE" w:rsidRDefault="00C7580E" w:rsidP="001E418D">
      <w:pPr>
        <w:pStyle w:val="Heading3"/>
      </w:pPr>
      <w:bookmarkStart w:id="34" w:name="_Toc510616311"/>
      <w:bookmarkStart w:id="35" w:name="_Toc522784971"/>
      <w:r w:rsidRPr="005762FE">
        <w:t>Design guidelines for awnings</w:t>
      </w:r>
      <w:bookmarkEnd w:id="34"/>
      <w:bookmarkEnd w:id="35"/>
    </w:p>
    <w:p w14:paraId="74B2BE26" w14:textId="77777777" w:rsidR="00E173AC" w:rsidRDefault="00C7580E" w:rsidP="005762FE">
      <w:pPr>
        <w:rPr>
          <w:lang w:eastAsia="en-AU"/>
        </w:rPr>
      </w:pPr>
      <w:r w:rsidRPr="003D5188">
        <w:rPr>
          <w:lang w:eastAsia="en-AU"/>
        </w:rPr>
        <w:t>Awnings provide weather protection for shoppers and can complement the streetscape</w:t>
      </w:r>
      <w:r>
        <w:rPr>
          <w:lang w:eastAsia="en-AU"/>
        </w:rPr>
        <w:t xml:space="preserve"> </w:t>
      </w:r>
      <w:r w:rsidRPr="003D5188">
        <w:rPr>
          <w:lang w:eastAsia="en-AU"/>
        </w:rPr>
        <w:t>when they are designed to respond to street elements such as street trees and street</w:t>
      </w:r>
      <w:r>
        <w:rPr>
          <w:lang w:eastAsia="en-AU"/>
        </w:rPr>
        <w:t xml:space="preserve"> </w:t>
      </w:r>
      <w:r w:rsidRPr="003D5188">
        <w:rPr>
          <w:lang w:eastAsia="en-AU"/>
        </w:rPr>
        <w:t xml:space="preserve">furniture. Awnings should be simple in style and </w:t>
      </w:r>
      <w:proofErr w:type="gramStart"/>
      <w:r w:rsidRPr="003D5188">
        <w:rPr>
          <w:lang w:eastAsia="en-AU"/>
        </w:rPr>
        <w:t>appearance, and</w:t>
      </w:r>
      <w:proofErr w:type="gramEnd"/>
      <w:r w:rsidRPr="003D5188">
        <w:rPr>
          <w:lang w:eastAsia="en-AU"/>
        </w:rPr>
        <w:t xml:space="preserve"> made of quality materials</w:t>
      </w:r>
      <w:r>
        <w:rPr>
          <w:lang w:eastAsia="en-AU"/>
        </w:rPr>
        <w:t xml:space="preserve"> </w:t>
      </w:r>
      <w:r w:rsidRPr="003D5188">
        <w:rPr>
          <w:lang w:eastAsia="en-AU"/>
        </w:rPr>
        <w:t xml:space="preserve">which are durable. </w:t>
      </w:r>
    </w:p>
    <w:p w14:paraId="2A29C33F" w14:textId="6EF9800F" w:rsidR="00C7580E" w:rsidRDefault="00C7580E" w:rsidP="005762FE">
      <w:pPr>
        <w:rPr>
          <w:lang w:eastAsia="en-AU"/>
        </w:rPr>
      </w:pPr>
      <w:r w:rsidRPr="003D5188">
        <w:rPr>
          <w:lang w:eastAsia="en-AU"/>
        </w:rPr>
        <w:t xml:space="preserve">If they are full </w:t>
      </w:r>
      <w:proofErr w:type="gramStart"/>
      <w:r w:rsidRPr="003D5188">
        <w:rPr>
          <w:lang w:eastAsia="en-AU"/>
        </w:rPr>
        <w:t>length</w:t>
      </w:r>
      <w:proofErr w:type="gramEnd"/>
      <w:r w:rsidRPr="003D5188">
        <w:rPr>
          <w:lang w:eastAsia="en-AU"/>
        </w:rPr>
        <w:t xml:space="preserve"> they should be transparent to allow views for</w:t>
      </w:r>
      <w:r>
        <w:rPr>
          <w:lang w:eastAsia="en-AU"/>
        </w:rPr>
        <w:t xml:space="preserve"> </w:t>
      </w:r>
      <w:r w:rsidRPr="003D5188">
        <w:rPr>
          <w:lang w:eastAsia="en-AU"/>
        </w:rPr>
        <w:t xml:space="preserve">pedestrians. This ensures they maintain a high standard and complements </w:t>
      </w:r>
      <w:r>
        <w:rPr>
          <w:lang w:eastAsia="en-AU"/>
        </w:rPr>
        <w:t xml:space="preserve">Maroondah’s </w:t>
      </w:r>
      <w:r w:rsidRPr="003D5188">
        <w:rPr>
          <w:lang w:eastAsia="en-AU"/>
        </w:rPr>
        <w:t>high quality public spaces. Full length awnings are only</w:t>
      </w:r>
      <w:r>
        <w:rPr>
          <w:lang w:eastAsia="en-AU"/>
        </w:rPr>
        <w:t xml:space="preserve"> permitted</w:t>
      </w:r>
      <w:r w:rsidRPr="003D5188">
        <w:rPr>
          <w:lang w:eastAsia="en-AU"/>
        </w:rPr>
        <w:t xml:space="preserve"> to be used for a premises</w:t>
      </w:r>
      <w:r>
        <w:rPr>
          <w:lang w:eastAsia="en-AU"/>
        </w:rPr>
        <w:t xml:space="preserve"> that provides </w:t>
      </w:r>
      <w:r w:rsidRPr="003D5188">
        <w:rPr>
          <w:lang w:eastAsia="en-AU"/>
        </w:rPr>
        <w:t>food and drink or entertainment or fresh food/flower outlets at street level and should</w:t>
      </w:r>
      <w:r>
        <w:rPr>
          <w:lang w:eastAsia="en-AU"/>
        </w:rPr>
        <w:t xml:space="preserve"> </w:t>
      </w:r>
      <w:r w:rsidRPr="003D5188">
        <w:rPr>
          <w:lang w:eastAsia="en-AU"/>
        </w:rPr>
        <w:t>contain no signage.</w:t>
      </w:r>
    </w:p>
    <w:p w14:paraId="2A3BB991" w14:textId="77777777" w:rsidR="00C7580E" w:rsidRPr="003D5188" w:rsidRDefault="00C7580E" w:rsidP="005762FE">
      <w:pPr>
        <w:rPr>
          <w:lang w:eastAsia="en-AU"/>
        </w:rPr>
      </w:pPr>
      <w:r w:rsidRPr="003D5188">
        <w:rPr>
          <w:lang w:eastAsia="en-AU"/>
        </w:rPr>
        <w:t>The only signage supported is on partial drop-down awnings and is a small business</w:t>
      </w:r>
      <w:r>
        <w:rPr>
          <w:lang w:eastAsia="en-AU"/>
        </w:rPr>
        <w:t xml:space="preserve"> </w:t>
      </w:r>
      <w:r w:rsidRPr="003D5188">
        <w:rPr>
          <w:lang w:eastAsia="en-AU"/>
        </w:rPr>
        <w:t>identification sign or logo which is in keeping with the character of signage within the</w:t>
      </w:r>
      <w:r>
        <w:rPr>
          <w:lang w:eastAsia="en-AU"/>
        </w:rPr>
        <w:t xml:space="preserve"> </w:t>
      </w:r>
      <w:r w:rsidRPr="003D5188">
        <w:rPr>
          <w:lang w:eastAsia="en-AU"/>
        </w:rPr>
        <w:t>streetscape (maximum 1.5 square metres in total).</w:t>
      </w:r>
    </w:p>
    <w:p w14:paraId="44F21D3E" w14:textId="141B5824" w:rsidR="005762FE" w:rsidRDefault="005762FE" w:rsidP="001E418D">
      <w:pPr>
        <w:pStyle w:val="Heading3"/>
        <w:rPr>
          <w:lang w:eastAsia="en-AU"/>
        </w:rPr>
      </w:pPr>
      <w:bookmarkStart w:id="36" w:name="_Toc522784972"/>
      <w:r>
        <w:rPr>
          <w:lang w:eastAsia="en-AU"/>
        </w:rPr>
        <w:t>Council supported awnings</w:t>
      </w:r>
      <w:bookmarkEnd w:id="36"/>
    </w:p>
    <w:p w14:paraId="5FFC404E" w14:textId="7432B4AD" w:rsidR="00C7580E" w:rsidRPr="003C284C" w:rsidRDefault="00C7580E" w:rsidP="005762FE">
      <w:pPr>
        <w:rPr>
          <w:lang w:eastAsia="en-AU"/>
        </w:rPr>
      </w:pPr>
      <w:r w:rsidRPr="003C284C">
        <w:rPr>
          <w:lang w:eastAsia="en-AU"/>
        </w:rPr>
        <w:t xml:space="preserve">Types of awnings that </w:t>
      </w:r>
      <w:r w:rsidRPr="005D0A19">
        <w:rPr>
          <w:b/>
          <w:lang w:eastAsia="en-AU"/>
        </w:rPr>
        <w:t>are</w:t>
      </w:r>
      <w:r w:rsidRPr="003C284C">
        <w:rPr>
          <w:lang w:eastAsia="en-AU"/>
        </w:rPr>
        <w:t xml:space="preserve"> supported by Council</w:t>
      </w:r>
      <w:r w:rsidR="001E418D">
        <w:rPr>
          <w:lang w:eastAsia="en-AU"/>
        </w:rPr>
        <w:t>:</w:t>
      </w:r>
    </w:p>
    <w:p w14:paraId="6B3BD8EF" w14:textId="77777777" w:rsidR="00C7580E" w:rsidRPr="005C4555" w:rsidRDefault="00C7580E" w:rsidP="005762FE">
      <w:pPr>
        <w:pStyle w:val="Bullet"/>
      </w:pPr>
      <w:r>
        <w:t>h</w:t>
      </w:r>
      <w:r w:rsidRPr="005C4555">
        <w:t>orizontal awnings that are fixed to buildings to form a verandah.</w:t>
      </w:r>
    </w:p>
    <w:p w14:paraId="71FE388A" w14:textId="77777777" w:rsidR="00C7580E" w:rsidRPr="005C4555" w:rsidRDefault="00C7580E" w:rsidP="005762FE">
      <w:pPr>
        <w:pStyle w:val="Bullet"/>
      </w:pPr>
      <w:r>
        <w:t>p</w:t>
      </w:r>
      <w:r w:rsidRPr="005C4555">
        <w:t xml:space="preserve">artial drop-down awnings which are at least 2.2 </w:t>
      </w:r>
      <w:proofErr w:type="spellStart"/>
      <w:r w:rsidRPr="005C4555">
        <w:t>metres</w:t>
      </w:r>
      <w:proofErr w:type="spellEnd"/>
      <w:r w:rsidRPr="005C4555">
        <w:t xml:space="preserve"> above the footpath level.</w:t>
      </w:r>
    </w:p>
    <w:p w14:paraId="2751478D" w14:textId="77777777" w:rsidR="001E418D" w:rsidRDefault="001E418D" w:rsidP="00C7580E">
      <w:pPr>
        <w:rPr>
          <w:lang w:eastAsia="en-AU"/>
        </w:rPr>
      </w:pPr>
    </w:p>
    <w:p w14:paraId="6D1EEE5E" w14:textId="584A437D" w:rsidR="00C7580E" w:rsidRPr="00EF3081" w:rsidRDefault="00C7580E" w:rsidP="00C7580E">
      <w:pPr>
        <w:rPr>
          <w:lang w:eastAsia="en-AU"/>
        </w:rPr>
      </w:pPr>
      <w:r w:rsidRPr="00EF3081">
        <w:rPr>
          <w:lang w:eastAsia="en-AU"/>
        </w:rPr>
        <w:t xml:space="preserve">Types of awnings that </w:t>
      </w:r>
      <w:r w:rsidRPr="005D0A19">
        <w:rPr>
          <w:b/>
          <w:lang w:eastAsia="en-AU"/>
        </w:rPr>
        <w:t>are not</w:t>
      </w:r>
      <w:r w:rsidRPr="00EF3081">
        <w:rPr>
          <w:lang w:eastAsia="en-AU"/>
        </w:rPr>
        <w:t xml:space="preserve"> generally supported by Council</w:t>
      </w:r>
      <w:r w:rsidR="001E418D">
        <w:rPr>
          <w:lang w:eastAsia="en-AU"/>
        </w:rPr>
        <w:t>:</w:t>
      </w:r>
    </w:p>
    <w:p w14:paraId="56AB7DE3" w14:textId="77777777" w:rsidR="00C7580E" w:rsidRPr="005C4555" w:rsidRDefault="00C7580E" w:rsidP="005D0A19">
      <w:pPr>
        <w:pStyle w:val="Bullet"/>
      </w:pPr>
      <w:r>
        <w:t>f</w:t>
      </w:r>
      <w:r w:rsidRPr="005C4555">
        <w:t>ull length drop-down awnings which are not transparent, and/or have signage.</w:t>
      </w:r>
    </w:p>
    <w:p w14:paraId="4A989464" w14:textId="0441CD02" w:rsidR="005D0A19" w:rsidRPr="005C4555" w:rsidRDefault="00C7580E" w:rsidP="005D0A19">
      <w:pPr>
        <w:pStyle w:val="Bullet"/>
      </w:pPr>
      <w:r>
        <w:t>p</w:t>
      </w:r>
      <w:r w:rsidRPr="005C4555">
        <w:t xml:space="preserve">artial drop-down awnings or </w:t>
      </w:r>
      <w:proofErr w:type="gramStart"/>
      <w:r w:rsidRPr="005C4555">
        <w:t>full length</w:t>
      </w:r>
      <w:proofErr w:type="gramEnd"/>
      <w:r w:rsidRPr="005C4555">
        <w:t xml:space="preserve"> awnings with side wings.</w:t>
      </w:r>
    </w:p>
    <w:p w14:paraId="5F3A1C61" w14:textId="77777777" w:rsidR="00C7580E" w:rsidRDefault="00C7580E" w:rsidP="005D0A19">
      <w:pPr>
        <w:rPr>
          <w:lang w:eastAsia="en-AU"/>
        </w:rPr>
      </w:pPr>
      <w:r w:rsidRPr="003D5188">
        <w:rPr>
          <w:lang w:eastAsia="en-AU"/>
        </w:rPr>
        <w:t>Full length and partial drop-down awnings will not be permitted where they obscure traffic</w:t>
      </w:r>
      <w:r>
        <w:rPr>
          <w:lang w:eastAsia="en-AU"/>
        </w:rPr>
        <w:t xml:space="preserve"> </w:t>
      </w:r>
      <w:r w:rsidRPr="003D5188">
        <w:rPr>
          <w:lang w:eastAsia="en-AU"/>
        </w:rPr>
        <w:t>and parking signs or obscure the sight lines at an intersection. Full length and partial</w:t>
      </w:r>
      <w:r>
        <w:rPr>
          <w:lang w:eastAsia="en-AU"/>
        </w:rPr>
        <w:t xml:space="preserve"> </w:t>
      </w:r>
      <w:r w:rsidRPr="003D5188">
        <w:rPr>
          <w:lang w:eastAsia="en-AU"/>
        </w:rPr>
        <w:t>drop-down awnings will generally not be permitted within 10 metres from a non-signalised</w:t>
      </w:r>
      <w:r>
        <w:rPr>
          <w:lang w:eastAsia="en-AU"/>
        </w:rPr>
        <w:t xml:space="preserve"> </w:t>
      </w:r>
      <w:r w:rsidRPr="003D5188">
        <w:rPr>
          <w:lang w:eastAsia="en-AU"/>
        </w:rPr>
        <w:t>intersection and 20 metres from a signalised intersection.</w:t>
      </w:r>
    </w:p>
    <w:p w14:paraId="26CBC673" w14:textId="78112515" w:rsidR="00411191" w:rsidRDefault="0041529C" w:rsidP="001E418D">
      <w:pPr>
        <w:pStyle w:val="Heading2"/>
        <w:rPr>
          <w:lang w:val="en-US"/>
        </w:rPr>
      </w:pPr>
      <w:bookmarkStart w:id="37" w:name="_Toc522784973"/>
      <w:bookmarkStart w:id="38" w:name="_Toc510616334"/>
      <w:r>
        <w:rPr>
          <w:lang w:val="en-US"/>
        </w:rPr>
        <w:t>Street performance (b</w:t>
      </w:r>
      <w:r w:rsidR="00411191">
        <w:rPr>
          <w:lang w:val="en-US"/>
        </w:rPr>
        <w:t>usking)</w:t>
      </w:r>
      <w:bookmarkEnd w:id="37"/>
    </w:p>
    <w:p w14:paraId="7288FC92" w14:textId="0B25564A" w:rsidR="00411191" w:rsidRPr="007B0A1D" w:rsidRDefault="00411191" w:rsidP="00411191">
      <w:pPr>
        <w:rPr>
          <w:lang w:eastAsia="en-AU"/>
        </w:rPr>
      </w:pPr>
      <w:r w:rsidRPr="007B0A1D">
        <w:rPr>
          <w:lang w:eastAsia="en-AU"/>
        </w:rPr>
        <w:t>Applications will be considered on merit and street performers may be required to provide reference and/or samples</w:t>
      </w:r>
      <w:r w:rsidR="0041529C">
        <w:rPr>
          <w:lang w:eastAsia="en-AU"/>
        </w:rPr>
        <w:t>.</w:t>
      </w:r>
    </w:p>
    <w:p w14:paraId="0C4E623B" w14:textId="3532CDBA" w:rsidR="00411191" w:rsidRPr="007B0A1D" w:rsidRDefault="0041529C" w:rsidP="00411191">
      <w:pPr>
        <w:pStyle w:val="Bullet"/>
        <w:rPr>
          <w:lang w:eastAsia="en-AU"/>
        </w:rPr>
      </w:pPr>
      <w:r>
        <w:rPr>
          <w:lang w:eastAsia="en-AU"/>
        </w:rPr>
        <w:t>W</w:t>
      </w:r>
      <w:r w:rsidR="00411191" w:rsidRPr="007B0A1D">
        <w:rPr>
          <w:lang w:eastAsia="en-AU"/>
        </w:rPr>
        <w:t>here street performances are performed as a group (being more than one person and up to a maximum of six persons); the person who is issued a Permit must be part of, or supervising, the performing group</w:t>
      </w:r>
      <w:r>
        <w:rPr>
          <w:lang w:eastAsia="en-AU"/>
        </w:rPr>
        <w:t>.</w:t>
      </w:r>
      <w:r w:rsidR="00411191" w:rsidRPr="007B0A1D">
        <w:rPr>
          <w:lang w:eastAsia="en-AU"/>
        </w:rPr>
        <w:t xml:space="preserve"> </w:t>
      </w:r>
    </w:p>
    <w:p w14:paraId="361B2835" w14:textId="3949E97A" w:rsidR="00411191" w:rsidRPr="007B0A1D" w:rsidRDefault="0041529C" w:rsidP="00411191">
      <w:pPr>
        <w:pStyle w:val="Bullet"/>
        <w:rPr>
          <w:lang w:eastAsia="en-AU"/>
        </w:rPr>
      </w:pPr>
      <w:r>
        <w:rPr>
          <w:lang w:eastAsia="en-AU"/>
        </w:rPr>
        <w:t>S</w:t>
      </w:r>
      <w:r w:rsidR="00411191" w:rsidRPr="007B0A1D">
        <w:rPr>
          <w:lang w:eastAsia="en-AU"/>
        </w:rPr>
        <w:t>treet performances of more than six people are generally not permitted.</w:t>
      </w:r>
    </w:p>
    <w:p w14:paraId="4AE24AA0" w14:textId="78DFB187" w:rsidR="00411191" w:rsidRPr="007B0A1D" w:rsidRDefault="0041529C" w:rsidP="00411191">
      <w:pPr>
        <w:pStyle w:val="Bullet"/>
        <w:rPr>
          <w:lang w:eastAsia="en-AU"/>
        </w:rPr>
      </w:pPr>
      <w:r>
        <w:rPr>
          <w:lang w:eastAsia="en-AU"/>
        </w:rPr>
        <w:t>T</w:t>
      </w:r>
      <w:r w:rsidR="00411191" w:rsidRPr="007B0A1D">
        <w:rPr>
          <w:lang w:eastAsia="en-AU"/>
        </w:rPr>
        <w:t xml:space="preserve">he permit will specify the area and times where the street performance may take place.  </w:t>
      </w:r>
    </w:p>
    <w:p w14:paraId="6655C001" w14:textId="619197CB" w:rsidR="00411191" w:rsidRPr="007B0A1D" w:rsidRDefault="0041529C" w:rsidP="00411191">
      <w:pPr>
        <w:pStyle w:val="Bullet"/>
        <w:rPr>
          <w:lang w:eastAsia="en-AU"/>
        </w:rPr>
      </w:pPr>
      <w:r>
        <w:rPr>
          <w:lang w:eastAsia="en-AU"/>
        </w:rPr>
        <w:t>S</w:t>
      </w:r>
      <w:r w:rsidR="00411191" w:rsidRPr="007B0A1D">
        <w:rPr>
          <w:lang w:eastAsia="en-AU"/>
        </w:rPr>
        <w:t>treet performances will only be permitted between 7am and 11pm daily.</w:t>
      </w:r>
    </w:p>
    <w:p w14:paraId="02B3C514" w14:textId="2C3C2E9B" w:rsidR="00411191" w:rsidRPr="007B0A1D" w:rsidRDefault="0041529C" w:rsidP="00411191">
      <w:pPr>
        <w:pStyle w:val="Bullet"/>
        <w:rPr>
          <w:lang w:eastAsia="en-AU"/>
        </w:rPr>
      </w:pPr>
      <w:r>
        <w:rPr>
          <w:lang w:eastAsia="en-AU"/>
        </w:rPr>
        <w:t>N</w:t>
      </w:r>
      <w:r w:rsidR="00411191" w:rsidRPr="007B0A1D">
        <w:rPr>
          <w:lang w:eastAsia="en-AU"/>
        </w:rPr>
        <w:t>o litter is to be generated by the activity</w:t>
      </w:r>
    </w:p>
    <w:p w14:paraId="459C3428" w14:textId="7924B6CC" w:rsidR="00411191" w:rsidRPr="007B0A1D" w:rsidRDefault="0041529C" w:rsidP="00411191">
      <w:pPr>
        <w:pStyle w:val="Bullet"/>
        <w:rPr>
          <w:color w:val="000000"/>
          <w:lang w:eastAsia="en-AU"/>
        </w:rPr>
      </w:pPr>
      <w:r>
        <w:rPr>
          <w:lang w:eastAsia="en-AU"/>
        </w:rPr>
        <w:t>N</w:t>
      </w:r>
      <w:r w:rsidR="00411191" w:rsidRPr="007B0A1D">
        <w:rPr>
          <w:lang w:eastAsia="en-AU"/>
        </w:rPr>
        <w:t xml:space="preserve">o </w:t>
      </w:r>
      <w:r w:rsidR="00411191" w:rsidRPr="007B0A1D">
        <w:rPr>
          <w:color w:val="000000"/>
          <w:lang w:eastAsia="en-AU"/>
        </w:rPr>
        <w:t>inconvenience or obstruction is to be caused to either pedestrians or vehicles</w:t>
      </w:r>
    </w:p>
    <w:p w14:paraId="1489BC9A" w14:textId="5E24EE75" w:rsidR="00411191" w:rsidRPr="007B0A1D" w:rsidRDefault="0041529C" w:rsidP="00411191">
      <w:pPr>
        <w:pStyle w:val="Bullet"/>
        <w:rPr>
          <w:lang w:eastAsia="en-AU"/>
        </w:rPr>
      </w:pPr>
      <w:r>
        <w:rPr>
          <w:lang w:eastAsia="en-AU"/>
        </w:rPr>
        <w:lastRenderedPageBreak/>
        <w:t>T</w:t>
      </w:r>
      <w:r w:rsidR="00411191" w:rsidRPr="007B0A1D">
        <w:rPr>
          <w:lang w:eastAsia="en-AU"/>
        </w:rPr>
        <w:t xml:space="preserve">he use of fire, animals, materials, </w:t>
      </w:r>
      <w:proofErr w:type="gramStart"/>
      <w:r w:rsidR="00411191" w:rsidRPr="007B0A1D">
        <w:rPr>
          <w:lang w:eastAsia="en-AU"/>
        </w:rPr>
        <w:t>substances</w:t>
      </w:r>
      <w:proofErr w:type="gramEnd"/>
      <w:r w:rsidR="00411191" w:rsidRPr="007B0A1D">
        <w:rPr>
          <w:lang w:eastAsia="en-AU"/>
        </w:rPr>
        <w:t xml:space="preserve"> or equipment as part of the street performance that, in the opinion of the </w:t>
      </w:r>
      <w:proofErr w:type="spellStart"/>
      <w:r w:rsidR="00411191" w:rsidRPr="007B0A1D">
        <w:rPr>
          <w:lang w:eastAsia="en-AU"/>
        </w:rPr>
        <w:t>authorised</w:t>
      </w:r>
      <w:proofErr w:type="spellEnd"/>
      <w:r w:rsidR="00411191" w:rsidRPr="007B0A1D">
        <w:rPr>
          <w:lang w:eastAsia="en-AU"/>
        </w:rPr>
        <w:t xml:space="preserve"> officer, may pose threat to public safety is prohibited</w:t>
      </w:r>
      <w:r>
        <w:rPr>
          <w:lang w:eastAsia="en-AU"/>
        </w:rPr>
        <w:t>.</w:t>
      </w:r>
      <w:r w:rsidR="00411191" w:rsidRPr="007B0A1D">
        <w:rPr>
          <w:lang w:eastAsia="en-AU"/>
        </w:rPr>
        <w:t xml:space="preserve"> </w:t>
      </w:r>
    </w:p>
    <w:p w14:paraId="031510CD" w14:textId="1909A445" w:rsidR="00411191" w:rsidRPr="007B0A1D" w:rsidRDefault="0041529C" w:rsidP="00411191">
      <w:pPr>
        <w:pStyle w:val="Bullet"/>
        <w:rPr>
          <w:lang w:eastAsia="en-AU"/>
        </w:rPr>
      </w:pPr>
      <w:r>
        <w:rPr>
          <w:lang w:eastAsia="en-AU"/>
        </w:rPr>
        <w:t>F</w:t>
      </w:r>
      <w:r w:rsidR="00411191" w:rsidRPr="007B0A1D">
        <w:rPr>
          <w:lang w:eastAsia="en-AU"/>
        </w:rPr>
        <w:t xml:space="preserve">or children under the age of 16 to be permitted to perform, they must be accompanied by a person over the age of </w:t>
      </w:r>
      <w:proofErr w:type="gramStart"/>
      <w:r w:rsidR="00411191" w:rsidRPr="007B0A1D">
        <w:rPr>
          <w:lang w:eastAsia="en-AU"/>
        </w:rPr>
        <w:t>18, and</w:t>
      </w:r>
      <w:proofErr w:type="gramEnd"/>
      <w:r w:rsidR="00411191" w:rsidRPr="007B0A1D">
        <w:rPr>
          <w:lang w:eastAsia="en-AU"/>
        </w:rPr>
        <w:t xml:space="preserve"> have with them parental </w:t>
      </w:r>
      <w:r>
        <w:rPr>
          <w:lang w:eastAsia="en-AU"/>
        </w:rPr>
        <w:t>or guardian written permission.</w:t>
      </w:r>
    </w:p>
    <w:p w14:paraId="5A324C6E" w14:textId="143ED577" w:rsidR="00411191" w:rsidRPr="007B0A1D" w:rsidRDefault="0041529C" w:rsidP="00411191">
      <w:pPr>
        <w:pStyle w:val="Bullet"/>
        <w:rPr>
          <w:lang w:eastAsia="en-AU"/>
        </w:rPr>
      </w:pPr>
      <w:r>
        <w:rPr>
          <w:lang w:eastAsia="en-AU"/>
        </w:rPr>
        <w:t>S</w:t>
      </w:r>
      <w:r w:rsidR="00411191" w:rsidRPr="007B0A1D">
        <w:rPr>
          <w:lang w:eastAsia="en-AU"/>
        </w:rPr>
        <w:t xml:space="preserve">treet performers must keep 1.5 </w:t>
      </w:r>
      <w:proofErr w:type="spellStart"/>
      <w:r w:rsidR="00411191" w:rsidRPr="007B0A1D">
        <w:rPr>
          <w:lang w:eastAsia="en-AU"/>
        </w:rPr>
        <w:t>metres</w:t>
      </w:r>
      <w:proofErr w:type="spellEnd"/>
      <w:r w:rsidR="00411191" w:rsidRPr="007B0A1D">
        <w:rPr>
          <w:lang w:eastAsia="en-AU"/>
        </w:rPr>
        <w:t xml:space="preserve"> of the footpath adjacent to the building line clear for pedestrians</w:t>
      </w:r>
      <w:r>
        <w:rPr>
          <w:lang w:eastAsia="en-AU"/>
        </w:rPr>
        <w:t>.</w:t>
      </w:r>
      <w:r w:rsidR="00411191" w:rsidRPr="007B0A1D">
        <w:rPr>
          <w:lang w:eastAsia="en-AU"/>
        </w:rPr>
        <w:t xml:space="preserve"> </w:t>
      </w:r>
    </w:p>
    <w:p w14:paraId="56AB0E80" w14:textId="020EAE85" w:rsidR="00411191" w:rsidRPr="007B0A1D" w:rsidRDefault="0041529C" w:rsidP="00411191">
      <w:pPr>
        <w:pStyle w:val="Bullet"/>
        <w:rPr>
          <w:lang w:eastAsia="en-AU"/>
        </w:rPr>
      </w:pPr>
      <w:r>
        <w:rPr>
          <w:lang w:eastAsia="en-AU"/>
        </w:rPr>
        <w:t>A</w:t>
      </w:r>
      <w:r w:rsidR="00411191" w:rsidRPr="007B0A1D">
        <w:rPr>
          <w:lang w:eastAsia="en-AU"/>
        </w:rPr>
        <w:t xml:space="preserve"> street performer must leave any given location upon direction from police or an </w:t>
      </w:r>
      <w:proofErr w:type="spellStart"/>
      <w:r w:rsidR="00411191" w:rsidRPr="007B0A1D">
        <w:rPr>
          <w:lang w:eastAsia="en-AU"/>
        </w:rPr>
        <w:t>authorised</w:t>
      </w:r>
      <w:proofErr w:type="spellEnd"/>
      <w:r w:rsidR="00411191" w:rsidRPr="007B0A1D">
        <w:rPr>
          <w:lang w:eastAsia="en-AU"/>
        </w:rPr>
        <w:t xml:space="preserve"> officer</w:t>
      </w:r>
      <w:r>
        <w:rPr>
          <w:lang w:eastAsia="en-AU"/>
        </w:rPr>
        <w:t>.</w:t>
      </w:r>
    </w:p>
    <w:p w14:paraId="7B581C9D" w14:textId="6BBDE232" w:rsidR="00411191" w:rsidRPr="007B0A1D" w:rsidRDefault="0041529C" w:rsidP="00411191">
      <w:pPr>
        <w:pStyle w:val="Bullet"/>
        <w:rPr>
          <w:szCs w:val="22"/>
        </w:rPr>
      </w:pPr>
      <w:r>
        <w:rPr>
          <w:szCs w:val="22"/>
        </w:rPr>
        <w:t>S</w:t>
      </w:r>
      <w:r w:rsidR="00411191" w:rsidRPr="007B0A1D">
        <w:rPr>
          <w:szCs w:val="22"/>
        </w:rPr>
        <w:t>chool groups or students with relevant ID are exempt from paying a permit fee.</w:t>
      </w:r>
    </w:p>
    <w:p w14:paraId="7E4EA440" w14:textId="52C8D373" w:rsidR="00411191" w:rsidRDefault="0041529C" w:rsidP="00411191">
      <w:pPr>
        <w:pStyle w:val="Bullet"/>
      </w:pPr>
      <w:r>
        <w:t>A</w:t>
      </w:r>
      <w:r w:rsidR="00411191" w:rsidRPr="007B0A1D">
        <w:t>mplification is not permitted</w:t>
      </w:r>
      <w:r>
        <w:t>.</w:t>
      </w:r>
    </w:p>
    <w:p w14:paraId="2A0016C6" w14:textId="44C885D3" w:rsidR="00411191" w:rsidRDefault="0041529C" w:rsidP="001E418D">
      <w:pPr>
        <w:pStyle w:val="Heading2"/>
        <w:rPr>
          <w:lang w:val="en-US"/>
        </w:rPr>
      </w:pPr>
      <w:bookmarkStart w:id="39" w:name="_Toc522784974"/>
      <w:r>
        <w:rPr>
          <w:lang w:val="en-US"/>
        </w:rPr>
        <w:t>Street a</w:t>
      </w:r>
      <w:r w:rsidR="00411191">
        <w:rPr>
          <w:lang w:val="en-US"/>
        </w:rPr>
        <w:t>rt</w:t>
      </w:r>
      <w:bookmarkEnd w:id="39"/>
    </w:p>
    <w:p w14:paraId="60767694" w14:textId="77777777" w:rsidR="00411191" w:rsidRPr="00C47AEC" w:rsidRDefault="00411191" w:rsidP="00411191">
      <w:pPr>
        <w:rPr>
          <w:lang w:eastAsia="en-AU"/>
        </w:rPr>
      </w:pPr>
      <w:r w:rsidRPr="00C47AEC">
        <w:rPr>
          <w:lang w:eastAsia="en-AU"/>
        </w:rPr>
        <w:t xml:space="preserve">Applications should be forwarded to Local Laws, Maroondah City Council, outlining your art idea, including location, </w:t>
      </w:r>
      <w:proofErr w:type="gramStart"/>
      <w:r w:rsidRPr="00C47AEC">
        <w:rPr>
          <w:lang w:eastAsia="en-AU"/>
        </w:rPr>
        <w:t>maintenance</w:t>
      </w:r>
      <w:proofErr w:type="gramEnd"/>
      <w:r w:rsidRPr="00C47AEC">
        <w:rPr>
          <w:lang w:eastAsia="en-AU"/>
        </w:rPr>
        <w:t xml:space="preserve"> and the duration of the installation.</w:t>
      </w:r>
    </w:p>
    <w:p w14:paraId="3BB00500" w14:textId="2402D267" w:rsidR="00411191" w:rsidRPr="00E173AC" w:rsidRDefault="00411191" w:rsidP="00411191">
      <w:pPr>
        <w:rPr>
          <w:lang w:eastAsia="en-AU"/>
        </w:rPr>
      </w:pPr>
      <w:r w:rsidRPr="00C47AEC">
        <w:rPr>
          <w:lang w:eastAsia="en-AU"/>
        </w:rPr>
        <w:t xml:space="preserve">For further information, contact </w:t>
      </w:r>
      <w:r w:rsidR="0041529C">
        <w:rPr>
          <w:lang w:eastAsia="en-AU"/>
        </w:rPr>
        <w:t xml:space="preserve">Maroondah City Council </w:t>
      </w:r>
      <w:r w:rsidR="0041529C">
        <w:t>on 1300 88 22 33 or 9298 4598.</w:t>
      </w:r>
      <w:r>
        <w:rPr>
          <w:lang w:eastAsia="en-AU"/>
        </w:rPr>
        <w:t xml:space="preserve"> </w:t>
      </w:r>
    </w:p>
    <w:p w14:paraId="6ABCA6CA" w14:textId="5BC2B868" w:rsidR="00411191" w:rsidRDefault="00411191" w:rsidP="001E418D">
      <w:pPr>
        <w:pStyle w:val="Heading2"/>
        <w:rPr>
          <w:lang w:val="en-US"/>
        </w:rPr>
      </w:pPr>
      <w:bookmarkStart w:id="40" w:name="_Toc522784975"/>
      <w:r>
        <w:rPr>
          <w:lang w:val="en-US"/>
        </w:rPr>
        <w:t>Community advertising billboards on Council land</w:t>
      </w:r>
      <w:bookmarkEnd w:id="40"/>
    </w:p>
    <w:p w14:paraId="625792C2" w14:textId="77777777" w:rsidR="00411191" w:rsidRPr="00C47AEC" w:rsidRDefault="00411191" w:rsidP="00411191">
      <w:pPr>
        <w:rPr>
          <w:lang w:val="en-US"/>
        </w:rPr>
      </w:pPr>
      <w:r>
        <w:rPr>
          <w:lang w:val="en-US"/>
        </w:rPr>
        <w:t>The following apply:</w:t>
      </w:r>
    </w:p>
    <w:p w14:paraId="54A61496" w14:textId="4A5F8297" w:rsidR="00411191" w:rsidRPr="00B04B62" w:rsidRDefault="0041529C" w:rsidP="00411191">
      <w:pPr>
        <w:pStyle w:val="Bullet"/>
        <w:rPr>
          <w:lang w:eastAsia="en-AU"/>
        </w:rPr>
      </w:pPr>
      <w:r>
        <w:rPr>
          <w:lang w:eastAsia="en-AU"/>
        </w:rPr>
        <w:t>A</w:t>
      </w:r>
      <w:r w:rsidR="00411191" w:rsidRPr="00B04B62">
        <w:rPr>
          <w:lang w:eastAsia="en-AU"/>
        </w:rPr>
        <w:t xml:space="preserve">pplications must be </w:t>
      </w:r>
      <w:r w:rsidR="00411191">
        <w:rPr>
          <w:lang w:eastAsia="en-AU"/>
        </w:rPr>
        <w:t>on the approved application form</w:t>
      </w:r>
      <w:r>
        <w:rPr>
          <w:lang w:eastAsia="en-AU"/>
        </w:rPr>
        <w:t>.</w:t>
      </w:r>
      <w:r w:rsidR="00411191">
        <w:rPr>
          <w:lang w:eastAsia="en-AU"/>
        </w:rPr>
        <w:t xml:space="preserve"> </w:t>
      </w:r>
    </w:p>
    <w:p w14:paraId="02709EDB" w14:textId="2BD5FCFF" w:rsidR="00411191" w:rsidRPr="00B04B62" w:rsidRDefault="0041529C" w:rsidP="00411191">
      <w:pPr>
        <w:pStyle w:val="Bullet"/>
        <w:rPr>
          <w:lang w:eastAsia="en-AU"/>
        </w:rPr>
      </w:pPr>
      <w:r>
        <w:rPr>
          <w:lang w:eastAsia="en-AU"/>
        </w:rPr>
        <w:t>S</w:t>
      </w:r>
      <w:r w:rsidR="00411191" w:rsidRPr="00B04B62">
        <w:rPr>
          <w:lang w:eastAsia="en-AU"/>
        </w:rPr>
        <w:t>igns are to be displayed for no more than three weeks and removed within two days of the event occurring</w:t>
      </w:r>
      <w:r w:rsidR="00411191">
        <w:rPr>
          <w:lang w:eastAsia="en-AU"/>
        </w:rPr>
        <w:t>.</w:t>
      </w:r>
      <w:r w:rsidR="00411191" w:rsidRPr="00B04B62">
        <w:rPr>
          <w:lang w:eastAsia="en-AU"/>
        </w:rPr>
        <w:t xml:space="preserve"> </w:t>
      </w:r>
    </w:p>
    <w:p w14:paraId="358ADB4D" w14:textId="7A5E5569" w:rsidR="00411191" w:rsidRPr="00B04B62" w:rsidRDefault="0041529C" w:rsidP="00411191">
      <w:pPr>
        <w:pStyle w:val="Bullet"/>
        <w:rPr>
          <w:lang w:eastAsia="en-AU"/>
        </w:rPr>
      </w:pPr>
      <w:r>
        <w:rPr>
          <w:lang w:eastAsia="en-AU"/>
        </w:rPr>
        <w:t>T</w:t>
      </w:r>
      <w:r w:rsidR="00411191" w:rsidRPr="00B04B62">
        <w:rPr>
          <w:lang w:eastAsia="en-AU"/>
        </w:rPr>
        <w:t xml:space="preserve">wo signs per </w:t>
      </w:r>
      <w:proofErr w:type="spellStart"/>
      <w:r w:rsidR="00411191" w:rsidRPr="00B04B62">
        <w:rPr>
          <w:lang w:eastAsia="en-AU"/>
        </w:rPr>
        <w:t>organisation</w:t>
      </w:r>
      <w:proofErr w:type="spellEnd"/>
      <w:r w:rsidR="00411191" w:rsidRPr="00B04B62">
        <w:rPr>
          <w:lang w:eastAsia="en-AU"/>
        </w:rPr>
        <w:t xml:space="preserve"> or </w:t>
      </w:r>
      <w:r w:rsidR="00411191">
        <w:rPr>
          <w:lang w:eastAsia="en-AU"/>
        </w:rPr>
        <w:t>event are permitted at one time, applications for additional billboards will only be considered for large community events and will be dependent on availability.</w:t>
      </w:r>
    </w:p>
    <w:p w14:paraId="2B0BE51B" w14:textId="383D8634" w:rsidR="00411191" w:rsidRPr="00B04B62" w:rsidRDefault="0041529C" w:rsidP="00411191">
      <w:pPr>
        <w:pStyle w:val="Bullet"/>
        <w:rPr>
          <w:lang w:eastAsia="en-AU"/>
        </w:rPr>
      </w:pPr>
      <w:r>
        <w:rPr>
          <w:lang w:eastAsia="en-AU"/>
        </w:rPr>
        <w:t xml:space="preserve">The </w:t>
      </w:r>
      <w:r w:rsidR="00411191">
        <w:rPr>
          <w:lang w:eastAsia="en-AU"/>
        </w:rPr>
        <w:t>m</w:t>
      </w:r>
      <w:r w:rsidR="00411191" w:rsidRPr="00B04B62">
        <w:rPr>
          <w:lang w:eastAsia="en-AU"/>
        </w:rPr>
        <w:t>aximum permitted size of sign</w:t>
      </w:r>
      <w:r>
        <w:rPr>
          <w:lang w:eastAsia="en-AU"/>
        </w:rPr>
        <w:t>age</w:t>
      </w:r>
      <w:r w:rsidR="00411191" w:rsidRPr="00B04B62">
        <w:rPr>
          <w:lang w:eastAsia="en-AU"/>
        </w:rPr>
        <w:t xml:space="preserve"> is 2.4 </w:t>
      </w:r>
      <w:proofErr w:type="spellStart"/>
      <w:r w:rsidR="00411191" w:rsidRPr="00B04B62">
        <w:rPr>
          <w:lang w:eastAsia="en-AU"/>
        </w:rPr>
        <w:t>metres</w:t>
      </w:r>
      <w:proofErr w:type="spellEnd"/>
      <w:r w:rsidR="00411191" w:rsidRPr="00B04B62">
        <w:rPr>
          <w:lang w:eastAsia="en-AU"/>
        </w:rPr>
        <w:t xml:space="preserve"> by 1.8 </w:t>
      </w:r>
      <w:proofErr w:type="spellStart"/>
      <w:r w:rsidR="00411191" w:rsidRPr="00B04B62">
        <w:rPr>
          <w:lang w:eastAsia="en-AU"/>
        </w:rPr>
        <w:t>metres</w:t>
      </w:r>
      <w:proofErr w:type="spellEnd"/>
      <w:r w:rsidR="00411191">
        <w:rPr>
          <w:lang w:eastAsia="en-AU"/>
        </w:rPr>
        <w:t>.</w:t>
      </w:r>
      <w:r w:rsidR="00411191" w:rsidRPr="00B04B62">
        <w:rPr>
          <w:lang w:eastAsia="en-AU"/>
        </w:rPr>
        <w:t xml:space="preserve"> </w:t>
      </w:r>
    </w:p>
    <w:p w14:paraId="0260F5E8" w14:textId="016DE806" w:rsidR="00411191" w:rsidRPr="00B04B62" w:rsidRDefault="0041529C" w:rsidP="00411191">
      <w:pPr>
        <w:pStyle w:val="Bullet"/>
        <w:rPr>
          <w:lang w:eastAsia="en-AU"/>
        </w:rPr>
      </w:pPr>
      <w:r>
        <w:rPr>
          <w:lang w:eastAsia="en-AU"/>
        </w:rPr>
        <w:t>S</w:t>
      </w:r>
      <w:r w:rsidR="00411191" w:rsidRPr="00B04B62">
        <w:rPr>
          <w:lang w:eastAsia="en-AU"/>
        </w:rPr>
        <w:t>ponsors' advertising on boards must not exceed 10% of the total sign area</w:t>
      </w:r>
      <w:r w:rsidR="00411191">
        <w:rPr>
          <w:lang w:eastAsia="en-AU"/>
        </w:rPr>
        <w:t>.</w:t>
      </w:r>
      <w:r w:rsidR="00411191" w:rsidRPr="00B04B62">
        <w:rPr>
          <w:lang w:eastAsia="en-AU"/>
        </w:rPr>
        <w:t xml:space="preserve"> </w:t>
      </w:r>
    </w:p>
    <w:p w14:paraId="5CC6887E" w14:textId="4E2F096A" w:rsidR="00411191" w:rsidRPr="00B04B62" w:rsidRDefault="0041529C" w:rsidP="00411191">
      <w:pPr>
        <w:pStyle w:val="Bullet"/>
        <w:rPr>
          <w:lang w:eastAsia="en-AU"/>
        </w:rPr>
      </w:pPr>
      <w:r>
        <w:rPr>
          <w:lang w:eastAsia="en-AU"/>
        </w:rPr>
        <w:t>T</w:t>
      </w:r>
      <w:r w:rsidR="00411191" w:rsidRPr="00B04B62">
        <w:rPr>
          <w:lang w:eastAsia="en-AU"/>
        </w:rPr>
        <w:t>he sign must not distract or obstruct a driver's view of the traffic signals or road signs</w:t>
      </w:r>
      <w:r w:rsidR="00411191">
        <w:rPr>
          <w:lang w:eastAsia="en-AU"/>
        </w:rPr>
        <w:t>.</w:t>
      </w:r>
      <w:r w:rsidR="00411191" w:rsidRPr="00B04B62">
        <w:rPr>
          <w:lang w:eastAsia="en-AU"/>
        </w:rPr>
        <w:t xml:space="preserve"> </w:t>
      </w:r>
    </w:p>
    <w:p w14:paraId="476F20FE" w14:textId="4923A6E7" w:rsidR="00411191" w:rsidRPr="00B04B62" w:rsidRDefault="0041529C" w:rsidP="00411191">
      <w:pPr>
        <w:pStyle w:val="Bullet"/>
        <w:rPr>
          <w:lang w:eastAsia="en-AU"/>
        </w:rPr>
      </w:pPr>
      <w:r>
        <w:rPr>
          <w:lang w:eastAsia="en-AU"/>
        </w:rPr>
        <w:t>T</w:t>
      </w:r>
      <w:r w:rsidR="00411191" w:rsidRPr="00B04B62">
        <w:rPr>
          <w:lang w:eastAsia="en-AU"/>
        </w:rPr>
        <w:t>he sign must not cause any hazard or impediment to pedestrians</w:t>
      </w:r>
      <w:r w:rsidR="00411191">
        <w:rPr>
          <w:lang w:eastAsia="en-AU"/>
        </w:rPr>
        <w:t>.</w:t>
      </w:r>
      <w:r w:rsidR="00411191" w:rsidRPr="00B04B62">
        <w:rPr>
          <w:lang w:eastAsia="en-AU"/>
        </w:rPr>
        <w:t xml:space="preserve"> </w:t>
      </w:r>
    </w:p>
    <w:p w14:paraId="0D518B3D" w14:textId="200D901B" w:rsidR="00411191" w:rsidRDefault="0041529C" w:rsidP="00411191">
      <w:pPr>
        <w:pStyle w:val="Bullet"/>
        <w:rPr>
          <w:lang w:eastAsia="en-AU"/>
        </w:rPr>
      </w:pPr>
      <w:r>
        <w:rPr>
          <w:lang w:eastAsia="en-AU"/>
        </w:rPr>
        <w:t>T</w:t>
      </w:r>
      <w:r w:rsidR="00411191" w:rsidRPr="00B04B62">
        <w:rPr>
          <w:lang w:eastAsia="en-AU"/>
        </w:rPr>
        <w:t>he sign must be securely anchored, and the applicant must reinstate the area after the sign is removed</w:t>
      </w:r>
      <w:r w:rsidR="00411191">
        <w:rPr>
          <w:lang w:eastAsia="en-AU"/>
        </w:rPr>
        <w:t>.</w:t>
      </w:r>
      <w:r w:rsidR="00411191" w:rsidRPr="00B04B62">
        <w:rPr>
          <w:lang w:eastAsia="en-AU"/>
        </w:rPr>
        <w:t xml:space="preserve"> </w:t>
      </w:r>
    </w:p>
    <w:p w14:paraId="0C576A45" w14:textId="1D34095D" w:rsidR="00411191" w:rsidRDefault="0041529C" w:rsidP="00411191">
      <w:pPr>
        <w:pStyle w:val="Bullet"/>
        <w:rPr>
          <w:lang w:eastAsia="en-AU"/>
        </w:rPr>
      </w:pPr>
      <w:r>
        <w:rPr>
          <w:lang w:eastAsia="en-AU"/>
        </w:rPr>
        <w:t>A</w:t>
      </w:r>
      <w:r w:rsidR="00411191" w:rsidRPr="002C2933">
        <w:rPr>
          <w:lang w:eastAsia="en-AU"/>
        </w:rPr>
        <w:t xml:space="preserve">pplications will not be considered more than six months prior to the proposed </w:t>
      </w:r>
      <w:r w:rsidR="00411191">
        <w:rPr>
          <w:lang w:eastAsia="en-AU"/>
        </w:rPr>
        <w:t>advertising activity</w:t>
      </w:r>
      <w:r w:rsidR="00411191" w:rsidRPr="002C2933">
        <w:rPr>
          <w:lang w:eastAsia="en-AU"/>
        </w:rPr>
        <w:t>.</w:t>
      </w:r>
    </w:p>
    <w:p w14:paraId="10949B02" w14:textId="1FC66092" w:rsidR="00411191" w:rsidRPr="002C2933" w:rsidRDefault="00411191" w:rsidP="00411191">
      <w:pPr>
        <w:pStyle w:val="Bullet"/>
        <w:numPr>
          <w:ilvl w:val="0"/>
          <w:numId w:val="0"/>
        </w:numPr>
        <w:rPr>
          <w:lang w:eastAsia="en-AU"/>
        </w:rPr>
      </w:pPr>
      <w:r w:rsidRPr="00C47AEC">
        <w:rPr>
          <w:color w:val="000000"/>
          <w:lang w:eastAsia="en-AU"/>
        </w:rPr>
        <w:t>For permanent advertising signs</w:t>
      </w:r>
      <w:r>
        <w:rPr>
          <w:color w:val="000000"/>
          <w:lang w:eastAsia="en-AU"/>
        </w:rPr>
        <w:t xml:space="preserve"> </w:t>
      </w:r>
      <w:r w:rsidR="0041529C" w:rsidRPr="00C47AEC">
        <w:rPr>
          <w:lang w:eastAsia="en-AU"/>
        </w:rPr>
        <w:t xml:space="preserve">contact </w:t>
      </w:r>
      <w:r w:rsidR="0041529C">
        <w:rPr>
          <w:lang w:eastAsia="en-AU"/>
        </w:rPr>
        <w:t xml:space="preserve">Maroondah City Council </w:t>
      </w:r>
      <w:r w:rsidR="0041529C">
        <w:t>on 1300 88 22 33 or 9298 4598</w:t>
      </w:r>
      <w:r>
        <w:rPr>
          <w:color w:val="000000"/>
          <w:lang w:eastAsia="en-AU"/>
        </w:rPr>
        <w:t>.</w:t>
      </w:r>
    </w:p>
    <w:p w14:paraId="300B4936" w14:textId="77777777" w:rsidR="00411191" w:rsidRDefault="00411191" w:rsidP="001E418D">
      <w:pPr>
        <w:pStyle w:val="Heading2"/>
        <w:rPr>
          <w:lang w:val="en-US"/>
        </w:rPr>
      </w:pPr>
      <w:bookmarkStart w:id="41" w:name="_Toc522784976"/>
      <w:r>
        <w:rPr>
          <w:lang w:val="en-US"/>
        </w:rPr>
        <w:t>Fundraising</w:t>
      </w:r>
      <w:bookmarkEnd w:id="41"/>
    </w:p>
    <w:p w14:paraId="3C0459E9" w14:textId="77777777" w:rsidR="00411191" w:rsidRPr="003D048B" w:rsidRDefault="00411191" w:rsidP="00411191">
      <w:r>
        <w:t>The following conditions apply:</w:t>
      </w:r>
    </w:p>
    <w:p w14:paraId="0DFA0974" w14:textId="77777777" w:rsidR="00411191" w:rsidRPr="00C541D0" w:rsidRDefault="00411191" w:rsidP="00411191">
      <w:pPr>
        <w:pStyle w:val="Bullet"/>
      </w:pPr>
      <w:r w:rsidRPr="00C541D0">
        <w:t>Maroondah City Council reserves the right to request additional information or documents that may support the application</w:t>
      </w:r>
      <w:r>
        <w:t>.</w:t>
      </w:r>
    </w:p>
    <w:p w14:paraId="4C495765" w14:textId="2D8F5030" w:rsidR="00411191" w:rsidRPr="00347B57" w:rsidRDefault="0041529C" w:rsidP="00411191">
      <w:pPr>
        <w:pStyle w:val="Bullet"/>
      </w:pPr>
      <w:r>
        <w:t>T</w:t>
      </w:r>
      <w:r w:rsidR="00411191" w:rsidRPr="00347B57">
        <w:t>wo dates per calendar year</w:t>
      </w:r>
      <w:r w:rsidR="00411191">
        <w:t xml:space="preserve"> will be permitted</w:t>
      </w:r>
      <w:r>
        <w:t>.</w:t>
      </w:r>
    </w:p>
    <w:p w14:paraId="34AA96A2" w14:textId="182F4D48" w:rsidR="00411191" w:rsidRPr="00347B57" w:rsidRDefault="0041529C" w:rsidP="00411191">
      <w:pPr>
        <w:pStyle w:val="Bullet"/>
        <w:rPr>
          <w:color w:val="000000"/>
        </w:rPr>
      </w:pPr>
      <w:r>
        <w:rPr>
          <w:color w:val="000000"/>
        </w:rPr>
        <w:t>F</w:t>
      </w:r>
      <w:r w:rsidR="00411191" w:rsidRPr="00347B57">
        <w:rPr>
          <w:color w:val="000000"/>
        </w:rPr>
        <w:t>undraising activities are only permitted between sunrise and sunset</w:t>
      </w:r>
      <w:r>
        <w:rPr>
          <w:color w:val="000000"/>
        </w:rPr>
        <w:t>.</w:t>
      </w:r>
    </w:p>
    <w:p w14:paraId="0F618FA2" w14:textId="66845B0A" w:rsidR="00411191" w:rsidRPr="00347B57" w:rsidRDefault="0041529C" w:rsidP="00411191">
      <w:pPr>
        <w:pStyle w:val="Bullet"/>
      </w:pPr>
      <w:r>
        <w:lastRenderedPageBreak/>
        <w:t>F</w:t>
      </w:r>
      <w:r w:rsidR="00411191" w:rsidRPr="00347B57">
        <w:t xml:space="preserve">undraising activities are only permitted for the dates, times and locations shown on </w:t>
      </w:r>
      <w:r w:rsidR="00411191">
        <w:t xml:space="preserve">the </w:t>
      </w:r>
      <w:r w:rsidR="00411191" w:rsidRPr="00347B57">
        <w:t>permit.</w:t>
      </w:r>
    </w:p>
    <w:p w14:paraId="2CCFF7F8" w14:textId="2D745B4D" w:rsidR="00411191" w:rsidRDefault="0041529C" w:rsidP="00411191">
      <w:pPr>
        <w:pStyle w:val="Bullet"/>
      </w:pPr>
      <w:r>
        <w:t>O</w:t>
      </w:r>
      <w:r w:rsidR="00411191" w:rsidRPr="00347B57">
        <w:t xml:space="preserve">nly one registered charity or not-for-profit </w:t>
      </w:r>
      <w:proofErr w:type="spellStart"/>
      <w:r w:rsidR="00411191" w:rsidRPr="00347B57">
        <w:t>organisation</w:t>
      </w:r>
      <w:proofErr w:type="spellEnd"/>
      <w:r w:rsidR="00411191" w:rsidRPr="00347B57">
        <w:t xml:space="preserve"> will be approved to conduct fundraising activities </w:t>
      </w:r>
      <w:r w:rsidR="00411191">
        <w:t xml:space="preserve">at any given location and time. </w:t>
      </w:r>
    </w:p>
    <w:p w14:paraId="4168AED3" w14:textId="0451DFA3" w:rsidR="00411191" w:rsidRPr="00347B57" w:rsidRDefault="0041529C" w:rsidP="00411191">
      <w:pPr>
        <w:pStyle w:val="Bullet"/>
      </w:pPr>
      <w:r>
        <w:t>R</w:t>
      </w:r>
      <w:r w:rsidR="00411191" w:rsidRPr="00347B57">
        <w:t>epresentative(s) must not harass or interfere with pedestrians, traffic, entrances to business premises or other street activities.</w:t>
      </w:r>
    </w:p>
    <w:p w14:paraId="6807A44D" w14:textId="0882DE9D" w:rsidR="00411191" w:rsidRPr="00347B57" w:rsidRDefault="0041529C" w:rsidP="00411191">
      <w:pPr>
        <w:pStyle w:val="Bullet"/>
      </w:pPr>
      <w:r>
        <w:t>R</w:t>
      </w:r>
      <w:r w:rsidR="00411191" w:rsidRPr="00347B57">
        <w:t>epresentative(s) undertaking fundraising</w:t>
      </w:r>
      <w:r w:rsidR="00411191">
        <w:t xml:space="preserve">/promotional </w:t>
      </w:r>
      <w:r w:rsidR="00411191" w:rsidRPr="00347B57">
        <w:t>activities must carry a valid permit</w:t>
      </w:r>
      <w:r>
        <w:t>.</w:t>
      </w:r>
    </w:p>
    <w:p w14:paraId="0836FB0A" w14:textId="481E4128" w:rsidR="00411191" w:rsidRPr="000759A1" w:rsidRDefault="0041529C" w:rsidP="00411191">
      <w:pPr>
        <w:pStyle w:val="Bullet"/>
        <w:rPr>
          <w:color w:val="000000"/>
          <w:lang w:eastAsia="en-AU"/>
        </w:rPr>
      </w:pPr>
      <w:r>
        <w:rPr>
          <w:color w:val="000000"/>
          <w:lang w:eastAsia="en-AU"/>
        </w:rPr>
        <w:t>A</w:t>
      </w:r>
      <w:r w:rsidR="00411191" w:rsidRPr="002C2933">
        <w:rPr>
          <w:color w:val="000000"/>
          <w:lang w:eastAsia="en-AU"/>
        </w:rPr>
        <w:t xml:space="preserve">pplications will not be considered if more than six months prior to the proposed </w:t>
      </w:r>
      <w:r w:rsidR="00411191">
        <w:rPr>
          <w:color w:val="000000"/>
          <w:lang w:eastAsia="en-AU"/>
        </w:rPr>
        <w:t>fundraising activity</w:t>
      </w:r>
      <w:r w:rsidR="00411191" w:rsidRPr="002C2933">
        <w:rPr>
          <w:color w:val="000000"/>
          <w:lang w:eastAsia="en-AU"/>
        </w:rPr>
        <w:t>.</w:t>
      </w:r>
    </w:p>
    <w:p w14:paraId="404952AC" w14:textId="3678164F" w:rsidR="00411191" w:rsidRDefault="0041529C" w:rsidP="00411191">
      <w:pPr>
        <w:pStyle w:val="Bullet"/>
      </w:pPr>
      <w:r>
        <w:t>A</w:t>
      </w:r>
      <w:r w:rsidR="00411191" w:rsidRPr="00347B57">
        <w:t xml:space="preserve">ny instructions issued by a member of the Victoria </w:t>
      </w:r>
      <w:proofErr w:type="gramStart"/>
      <w:r w:rsidR="00411191" w:rsidRPr="00347B57">
        <w:t>Police</w:t>
      </w:r>
      <w:proofErr w:type="gramEnd"/>
      <w:r w:rsidR="00411191" w:rsidRPr="00347B57">
        <w:t xml:space="preserve"> or an </w:t>
      </w:r>
      <w:proofErr w:type="spellStart"/>
      <w:r w:rsidR="00411191" w:rsidRPr="00347B57">
        <w:t>authorised</w:t>
      </w:r>
      <w:proofErr w:type="spellEnd"/>
      <w:r w:rsidR="00411191" w:rsidRPr="00347B57">
        <w:t xml:space="preserve"> Maroondah City Council officer must be complied with immediately.</w:t>
      </w:r>
    </w:p>
    <w:p w14:paraId="57F5787C" w14:textId="77777777" w:rsidR="00411191" w:rsidRDefault="00411191" w:rsidP="00411191">
      <w:pPr>
        <w:pStyle w:val="Bullet"/>
      </w:pPr>
      <w:r>
        <w:t xml:space="preserve">Amplification or </w:t>
      </w:r>
      <w:proofErr w:type="spellStart"/>
      <w:r>
        <w:t>spruiking</w:t>
      </w:r>
      <w:proofErr w:type="spellEnd"/>
      <w:r>
        <w:t xml:space="preserve"> </w:t>
      </w:r>
      <w:r w:rsidRPr="00347B57">
        <w:t>is not permitted.</w:t>
      </w:r>
    </w:p>
    <w:p w14:paraId="5D12D341" w14:textId="582955EE" w:rsidR="005D0A19" w:rsidRDefault="005D0A19" w:rsidP="001E418D">
      <w:pPr>
        <w:pStyle w:val="Heading1"/>
      </w:pPr>
      <w:bookmarkStart w:id="42" w:name="_Toc522784977"/>
      <w:r>
        <w:t>Information required when completing application</w:t>
      </w:r>
      <w:bookmarkEnd w:id="42"/>
    </w:p>
    <w:p w14:paraId="676B1917" w14:textId="62F8A631" w:rsidR="005D0A19" w:rsidRPr="00481B73" w:rsidRDefault="005D0A19" w:rsidP="005D0A19">
      <w:pPr>
        <w:rPr>
          <w:lang w:eastAsia="en-AU"/>
        </w:rPr>
      </w:pPr>
      <w:r w:rsidRPr="00481B73">
        <w:rPr>
          <w:lang w:eastAsia="en-AU"/>
        </w:rPr>
        <w:t>Failure to submit any of the information required for the application may result in delays</w:t>
      </w:r>
      <w:r w:rsidR="00E602C8">
        <w:rPr>
          <w:lang w:eastAsia="en-AU"/>
        </w:rPr>
        <w:t>.</w:t>
      </w:r>
    </w:p>
    <w:p w14:paraId="274B9CD4" w14:textId="44D277BB" w:rsidR="00481B73" w:rsidRDefault="005D0A19" w:rsidP="001E418D">
      <w:pPr>
        <w:pStyle w:val="Heading2"/>
      </w:pPr>
      <w:bookmarkStart w:id="43" w:name="_Toc522784978"/>
      <w:bookmarkEnd w:id="38"/>
      <w:r>
        <w:t>General information</w:t>
      </w:r>
      <w:bookmarkEnd w:id="43"/>
    </w:p>
    <w:p w14:paraId="5585A40B" w14:textId="5C0DECD0" w:rsidR="005D0A19" w:rsidRPr="00FC10B2" w:rsidRDefault="005D0A19" w:rsidP="005D0A19">
      <w:r>
        <w:t>Applicants need to:</w:t>
      </w:r>
    </w:p>
    <w:p w14:paraId="1ACC307C" w14:textId="6A25BF56" w:rsidR="00481B73" w:rsidRPr="00FC10B2" w:rsidRDefault="00481B73" w:rsidP="005D0A19">
      <w:pPr>
        <w:pStyle w:val="Bullet"/>
      </w:pPr>
      <w:r w:rsidRPr="00C11520">
        <w:t xml:space="preserve">complete and sign a street trading application form (available on Council’s website or at one of Council’s Service </w:t>
      </w:r>
      <w:proofErr w:type="spellStart"/>
      <w:r w:rsidRPr="00C11520">
        <w:t>Centres</w:t>
      </w:r>
      <w:proofErr w:type="spellEnd"/>
      <w:r w:rsidRPr="00C11520">
        <w:t>)</w:t>
      </w:r>
    </w:p>
    <w:p w14:paraId="266CB2C1" w14:textId="7F119549" w:rsidR="00481B73" w:rsidRPr="00F01E3A" w:rsidRDefault="00481B73" w:rsidP="005D0A19">
      <w:pPr>
        <w:pStyle w:val="Bullet"/>
        <w:rPr>
          <w:lang w:eastAsia="en-AU"/>
        </w:rPr>
      </w:pPr>
      <w:r w:rsidRPr="00C11520">
        <w:rPr>
          <w:lang w:eastAsia="en-AU"/>
        </w:rPr>
        <w:t>provide a copy of the Planning Permit for the business or advice from Council’s Statutory</w:t>
      </w:r>
      <w:r w:rsidRPr="001F138C">
        <w:rPr>
          <w:lang w:eastAsia="en-AU"/>
        </w:rPr>
        <w:t xml:space="preserve"> Planning </w:t>
      </w:r>
      <w:r w:rsidR="00E173AC">
        <w:rPr>
          <w:lang w:eastAsia="en-AU"/>
        </w:rPr>
        <w:t xml:space="preserve">team </w:t>
      </w:r>
      <w:r w:rsidRPr="001F138C">
        <w:rPr>
          <w:lang w:eastAsia="en-AU"/>
        </w:rPr>
        <w:t>indicating that a Planning Permit is not required for the proposed/existing business to which the o</w:t>
      </w:r>
      <w:r w:rsidRPr="00F01E3A">
        <w:rPr>
          <w:lang w:eastAsia="en-AU"/>
        </w:rPr>
        <w:t>utdoor area relates</w:t>
      </w:r>
    </w:p>
    <w:p w14:paraId="33126850" w14:textId="77777777" w:rsidR="00481B73" w:rsidRPr="00FC10B2" w:rsidRDefault="00481B73" w:rsidP="005D0A19">
      <w:pPr>
        <w:pStyle w:val="Bullet"/>
        <w:rPr>
          <w:color w:val="000000"/>
          <w:lang w:eastAsia="en-AU"/>
        </w:rPr>
      </w:pPr>
      <w:r w:rsidRPr="009B3F5A">
        <w:rPr>
          <w:color w:val="000000"/>
          <w:lang w:eastAsia="en-AU"/>
        </w:rPr>
        <w:t xml:space="preserve">where relevant, provide a copy of the approved Liquor </w:t>
      </w:r>
      <w:proofErr w:type="spellStart"/>
      <w:r w:rsidRPr="009B3F5A">
        <w:rPr>
          <w:color w:val="000000"/>
          <w:lang w:eastAsia="en-AU"/>
        </w:rPr>
        <w:t>Licence</w:t>
      </w:r>
      <w:proofErr w:type="spellEnd"/>
      <w:r w:rsidRPr="009B3F5A">
        <w:rPr>
          <w:color w:val="000000"/>
          <w:lang w:eastAsia="en-AU"/>
        </w:rPr>
        <w:t xml:space="preserve"> for the premises to which</w:t>
      </w:r>
      <w:r w:rsidRPr="00FC10B2">
        <w:rPr>
          <w:color w:val="000000"/>
          <w:lang w:eastAsia="en-AU"/>
        </w:rPr>
        <w:t xml:space="preserve"> the outdoor area relates</w:t>
      </w:r>
    </w:p>
    <w:p w14:paraId="64388280" w14:textId="77777777" w:rsidR="00481B73" w:rsidRPr="00FC10B2" w:rsidRDefault="00481B73" w:rsidP="005D0A19">
      <w:pPr>
        <w:pStyle w:val="Bullet"/>
        <w:rPr>
          <w:color w:val="000000"/>
          <w:lang w:eastAsia="en-AU"/>
        </w:rPr>
      </w:pPr>
      <w:r w:rsidRPr="00FC10B2">
        <w:rPr>
          <w:color w:val="000000"/>
          <w:lang w:eastAsia="en-AU"/>
        </w:rPr>
        <w:t>provide proof of the company and business registration certificates, showing the company name, ACN, ABN and business name</w:t>
      </w:r>
    </w:p>
    <w:p w14:paraId="66F3669A" w14:textId="77777777" w:rsidR="00481B73" w:rsidRPr="00FC10B2" w:rsidRDefault="00481B73" w:rsidP="005D0A19">
      <w:pPr>
        <w:pStyle w:val="Bullet"/>
        <w:rPr>
          <w:lang w:eastAsia="en-AU"/>
        </w:rPr>
      </w:pPr>
      <w:r w:rsidRPr="00FC10B2">
        <w:rPr>
          <w:lang w:eastAsia="en-AU"/>
        </w:rPr>
        <w:t>provide a Certificate of Currency in relation to a public liability policy of insurance. The Council requires the insurance policy to note the Council’s interest and be for no less than $10 million in respect to any single occurrence</w:t>
      </w:r>
    </w:p>
    <w:p w14:paraId="22B416B0" w14:textId="6099079B" w:rsidR="00481B73" w:rsidRPr="00FC10B2" w:rsidRDefault="00481B73" w:rsidP="005D0A19">
      <w:pPr>
        <w:pStyle w:val="Bullet"/>
        <w:rPr>
          <w:color w:val="000000"/>
          <w:lang w:eastAsia="en-AU"/>
        </w:rPr>
      </w:pPr>
      <w:r w:rsidRPr="00FC10B2">
        <w:rPr>
          <w:color w:val="000000"/>
          <w:lang w:eastAsia="en-AU"/>
        </w:rPr>
        <w:t>provide a form of indemnity to indemnify the Council against all claims of any kind arising from any negligent act either by the permit holder or the permit holder’s agents and users</w:t>
      </w:r>
      <w:r w:rsidR="00E602C8">
        <w:rPr>
          <w:color w:val="000000"/>
          <w:lang w:eastAsia="en-AU"/>
        </w:rPr>
        <w:t>.</w:t>
      </w:r>
    </w:p>
    <w:p w14:paraId="71D71143" w14:textId="59482CD4" w:rsidR="00481B73" w:rsidRPr="00FC10B2" w:rsidRDefault="005D0A19" w:rsidP="001E418D">
      <w:pPr>
        <w:pStyle w:val="Heading2"/>
      </w:pPr>
      <w:bookmarkStart w:id="44" w:name="_Toc522784979"/>
      <w:r>
        <w:t>Plan of proposal</w:t>
      </w:r>
      <w:bookmarkEnd w:id="44"/>
    </w:p>
    <w:p w14:paraId="62BE2170" w14:textId="451824F2" w:rsidR="00481B73" w:rsidRPr="00FC10B2" w:rsidRDefault="005D0A19" w:rsidP="005D0A19">
      <w:r>
        <w:t>Applicants need to p</w:t>
      </w:r>
      <w:r w:rsidR="00481B73" w:rsidRPr="00FC10B2">
        <w:t>rovide a plan of proposal, drawn to scale 1:100, showing:</w:t>
      </w:r>
    </w:p>
    <w:p w14:paraId="3315A752" w14:textId="77777777" w:rsidR="00481B73" w:rsidRPr="00FC10B2" w:rsidRDefault="00481B73" w:rsidP="005D0A19">
      <w:pPr>
        <w:pStyle w:val="Bullet"/>
      </w:pPr>
      <w:r w:rsidRPr="00FC10B2">
        <w:t xml:space="preserve">the width of the frontage and of the footpath from outside edge of </w:t>
      </w:r>
      <w:proofErr w:type="spellStart"/>
      <w:r w:rsidRPr="00FC10B2">
        <w:t>kerb</w:t>
      </w:r>
      <w:proofErr w:type="spellEnd"/>
      <w:r w:rsidRPr="00FC10B2">
        <w:t xml:space="preserve"> to the property lines</w:t>
      </w:r>
    </w:p>
    <w:p w14:paraId="60C0C243" w14:textId="77777777" w:rsidR="00481B73" w:rsidRPr="00FC10B2" w:rsidRDefault="00481B73" w:rsidP="005D0A19">
      <w:pPr>
        <w:pStyle w:val="Bullet"/>
      </w:pPr>
      <w:r w:rsidRPr="00FC10B2">
        <w:t>location of property lines and type of abutting uses</w:t>
      </w:r>
    </w:p>
    <w:p w14:paraId="5DE97D7F" w14:textId="77777777" w:rsidR="00481B73" w:rsidRPr="00FC10B2" w:rsidRDefault="00481B73" w:rsidP="005D0A19">
      <w:pPr>
        <w:pStyle w:val="Bullet"/>
      </w:pPr>
      <w:r w:rsidRPr="00FC10B2">
        <w:t xml:space="preserve">location of existing trees, light poles, signs, existing street furniture, pits, fire hydrants, </w:t>
      </w:r>
      <w:proofErr w:type="gramStart"/>
      <w:r w:rsidRPr="00FC10B2">
        <w:t>street lights</w:t>
      </w:r>
      <w:proofErr w:type="gramEnd"/>
      <w:r w:rsidRPr="00FC10B2">
        <w:t>, car parking and other public infrastructure</w:t>
      </w:r>
    </w:p>
    <w:p w14:paraId="61806653" w14:textId="53396FFC" w:rsidR="00481B73" w:rsidRPr="00FC10B2" w:rsidRDefault="00481B73" w:rsidP="005D0A19">
      <w:pPr>
        <w:pStyle w:val="Bullet"/>
      </w:pPr>
      <w:r w:rsidRPr="00FC10B2">
        <w:lastRenderedPageBreak/>
        <w:t xml:space="preserve">site plan of proposed street activity at a scale of 1:100 that shows the area and layout of the proposed footpath activity, including the proposed location of tables and chairs, goods </w:t>
      </w:r>
      <w:proofErr w:type="gramStart"/>
      <w:r w:rsidRPr="00FC10B2">
        <w:t>displays</w:t>
      </w:r>
      <w:proofErr w:type="gramEnd"/>
      <w:r w:rsidRPr="00FC10B2">
        <w:t>, A</w:t>
      </w:r>
      <w:r w:rsidR="00791E71">
        <w:t>-</w:t>
      </w:r>
      <w:r w:rsidRPr="00FC10B2">
        <w:t>frame signs or other items/activities</w:t>
      </w:r>
    </w:p>
    <w:p w14:paraId="15E25B4B" w14:textId="77777777" w:rsidR="00481B73" w:rsidRPr="00FC10B2" w:rsidRDefault="00481B73" w:rsidP="005D0A19">
      <w:pPr>
        <w:pStyle w:val="Bullet"/>
      </w:pPr>
      <w:r w:rsidRPr="00FC10B2">
        <w:t xml:space="preserve">details of any proposed goods </w:t>
      </w:r>
      <w:proofErr w:type="gramStart"/>
      <w:r w:rsidRPr="00FC10B2">
        <w:t>displays</w:t>
      </w:r>
      <w:proofErr w:type="gramEnd"/>
      <w:r w:rsidRPr="00FC10B2">
        <w:t xml:space="preserve">, A-frame signs or tables and chairs, including </w:t>
      </w:r>
      <w:proofErr w:type="spellStart"/>
      <w:r w:rsidRPr="00FC10B2">
        <w:t>colour</w:t>
      </w:r>
      <w:proofErr w:type="spellEnd"/>
      <w:r w:rsidRPr="00FC10B2">
        <w:t xml:space="preserve"> photographs or detailed design drawings of proposed items and any means by which they may be proposed to be secured</w:t>
      </w:r>
    </w:p>
    <w:p w14:paraId="27D4F742" w14:textId="77777777" w:rsidR="00481B73" w:rsidRPr="00FC10B2" w:rsidRDefault="00481B73" w:rsidP="005D0A19">
      <w:pPr>
        <w:pStyle w:val="Bullet"/>
      </w:pPr>
      <w:r w:rsidRPr="00FC10B2">
        <w:t xml:space="preserve">provide details of any proposed advertising on items placed on the footpath, including a </w:t>
      </w:r>
      <w:proofErr w:type="spellStart"/>
      <w:r w:rsidRPr="00FC10B2">
        <w:t>colour</w:t>
      </w:r>
      <w:proofErr w:type="spellEnd"/>
      <w:r w:rsidRPr="00FC10B2">
        <w:t xml:space="preserve"> photograph or detailed design drawings of the advertising and an indication of its size </w:t>
      </w:r>
    </w:p>
    <w:p w14:paraId="301E5C7E" w14:textId="77777777" w:rsidR="00481B73" w:rsidRPr="00FC10B2" w:rsidRDefault="00481B73" w:rsidP="005D0A19">
      <w:pPr>
        <w:pStyle w:val="Bullet"/>
      </w:pPr>
      <w:r w:rsidRPr="00FC10B2">
        <w:t>details of the hours of operation of the business to which the activity relates and the hours of operation proposed for the footpath activity</w:t>
      </w:r>
    </w:p>
    <w:p w14:paraId="17CF2C7C" w14:textId="0EBE5E43" w:rsidR="00481B73" w:rsidRPr="00FC10B2" w:rsidRDefault="00481B73" w:rsidP="005D0A19">
      <w:pPr>
        <w:pStyle w:val="Bullet"/>
      </w:pPr>
      <w:r w:rsidRPr="00FC10B2">
        <w:t>any other relevant details</w:t>
      </w:r>
      <w:r w:rsidR="00E602C8">
        <w:t>.</w:t>
      </w:r>
      <w:r w:rsidRPr="00FC10B2">
        <w:t xml:space="preserve"> </w:t>
      </w:r>
    </w:p>
    <w:p w14:paraId="6FDAB34C" w14:textId="1B807960" w:rsidR="00E173AC" w:rsidRDefault="00E173AC" w:rsidP="00E173AC">
      <w:pPr>
        <w:pStyle w:val="Bullet"/>
        <w:numPr>
          <w:ilvl w:val="0"/>
          <w:numId w:val="0"/>
        </w:numPr>
      </w:pPr>
      <w:r>
        <w:t xml:space="preserve">If the </w:t>
      </w:r>
      <w:r w:rsidR="00481B73" w:rsidRPr="00FC10B2">
        <w:t>application adheres to the Street Activities Policy and other permit</w:t>
      </w:r>
      <w:r>
        <w:t>s are</w:t>
      </w:r>
      <w:r w:rsidR="00481B73" w:rsidRPr="00FC10B2">
        <w:t xml:space="preserve"> not necessary, a permit will be issued. </w:t>
      </w:r>
    </w:p>
    <w:p w14:paraId="35689F54" w14:textId="77777777" w:rsidR="00E173AC" w:rsidRDefault="00481B73" w:rsidP="00E173AC">
      <w:pPr>
        <w:pStyle w:val="Bullet"/>
        <w:numPr>
          <w:ilvl w:val="0"/>
          <w:numId w:val="0"/>
        </w:numPr>
      </w:pPr>
      <w:r w:rsidRPr="00FC10B2">
        <w:t xml:space="preserve">A permit will usually be issued or declined within two weeks of lodging your application. </w:t>
      </w:r>
    </w:p>
    <w:p w14:paraId="01EA5B4E" w14:textId="0DD948C3" w:rsidR="00481B73" w:rsidRPr="00FC10B2" w:rsidRDefault="00481B73" w:rsidP="00E173AC">
      <w:pPr>
        <w:pStyle w:val="Bullet"/>
        <w:numPr>
          <w:ilvl w:val="0"/>
          <w:numId w:val="0"/>
        </w:numPr>
      </w:pPr>
      <w:r w:rsidRPr="00FC10B2">
        <w:t xml:space="preserve">However, this time may vary if </w:t>
      </w:r>
      <w:r w:rsidR="00E173AC">
        <w:t>the</w:t>
      </w:r>
      <w:r w:rsidRPr="00FC10B2">
        <w:t xml:space="preserve"> application needs to be referred to other Council </w:t>
      </w:r>
      <w:r w:rsidR="00E173AC">
        <w:t>areas</w:t>
      </w:r>
      <w:r w:rsidRPr="00FC10B2">
        <w:t xml:space="preserve"> such as </w:t>
      </w:r>
      <w:r w:rsidR="00E173AC">
        <w:t xml:space="preserve">Community </w:t>
      </w:r>
      <w:r w:rsidRPr="00FC10B2">
        <w:t>Health,</w:t>
      </w:r>
      <w:r w:rsidR="00E173AC">
        <w:t xml:space="preserve"> Statutory</w:t>
      </w:r>
      <w:r w:rsidRPr="00FC10B2">
        <w:t xml:space="preserve"> Planning, Building and Assets – in which case you will be notified</w:t>
      </w:r>
      <w:r w:rsidR="00E173AC">
        <w:t>.</w:t>
      </w:r>
    </w:p>
    <w:p w14:paraId="16BD730A" w14:textId="02685AC0" w:rsidR="00481B73" w:rsidRPr="00FC10B2" w:rsidRDefault="00E173AC" w:rsidP="00E173AC">
      <w:pPr>
        <w:pStyle w:val="Bullet"/>
        <w:numPr>
          <w:ilvl w:val="0"/>
          <w:numId w:val="0"/>
        </w:numPr>
      </w:pPr>
      <w:r>
        <w:t>If,</w:t>
      </w:r>
      <w:r w:rsidR="00481B73" w:rsidRPr="00FC10B2">
        <w:t xml:space="preserve"> under the provisions of the Maroondah Planning Scheme a planning permit is required, this must be obtained prior to the issuing of a Street Activities Permit.</w:t>
      </w:r>
    </w:p>
    <w:p w14:paraId="206D606E" w14:textId="5D89F255" w:rsidR="00A943B1" w:rsidRDefault="00A943B1" w:rsidP="001E418D">
      <w:pPr>
        <w:pStyle w:val="Heading1"/>
      </w:pPr>
      <w:bookmarkStart w:id="45" w:name="_Toc522784980"/>
      <w:r>
        <w:t>Permit considerations</w:t>
      </w:r>
      <w:bookmarkEnd w:id="45"/>
    </w:p>
    <w:p w14:paraId="1F191595" w14:textId="77777777" w:rsidR="00A943B1" w:rsidRDefault="00A943B1" w:rsidP="005D0A19">
      <w:r>
        <w:t xml:space="preserve">An application may be </w:t>
      </w:r>
      <w:proofErr w:type="gramStart"/>
      <w:r>
        <w:t>rejected</w:t>
      </w:r>
      <w:proofErr w:type="gramEnd"/>
      <w:r>
        <w:t xml:space="preserve"> or a permit withdrawn if:</w:t>
      </w:r>
    </w:p>
    <w:p w14:paraId="205DC2C2" w14:textId="77777777" w:rsidR="00A943B1" w:rsidRDefault="00A943B1" w:rsidP="005D0A19">
      <w:pPr>
        <w:pStyle w:val="Bullet"/>
      </w:pPr>
      <w:r>
        <w:t xml:space="preserve">the sight of pedestrians crossing at an intersection or crossing is interfered with </w:t>
      </w:r>
      <w:proofErr w:type="gramStart"/>
      <w:r>
        <w:t>so as to</w:t>
      </w:r>
      <w:proofErr w:type="gramEnd"/>
      <w:r>
        <w:t xml:space="preserve"> obscure oncoming traffic</w:t>
      </w:r>
    </w:p>
    <w:p w14:paraId="480546D8" w14:textId="77777777" w:rsidR="00A943B1" w:rsidRDefault="00A943B1" w:rsidP="005D0A19">
      <w:pPr>
        <w:pStyle w:val="Bullet"/>
      </w:pPr>
      <w:r>
        <w:t>access for people with disabilities is compromised</w:t>
      </w:r>
    </w:p>
    <w:p w14:paraId="0D7BB96B" w14:textId="77777777" w:rsidR="00A943B1" w:rsidRDefault="00A943B1" w:rsidP="005D0A19">
      <w:pPr>
        <w:pStyle w:val="Bullet"/>
      </w:pPr>
      <w:r>
        <w:t>pedestrian access, including prams is restricted</w:t>
      </w:r>
    </w:p>
    <w:p w14:paraId="5E84F564" w14:textId="77777777" w:rsidR="00A943B1" w:rsidRDefault="00A943B1" w:rsidP="005D0A19">
      <w:pPr>
        <w:pStyle w:val="Bullet"/>
      </w:pPr>
      <w:r>
        <w:t xml:space="preserve">the sight of the driver of a vehicle or cyclist is interfered with </w:t>
      </w:r>
      <w:proofErr w:type="gramStart"/>
      <w:r>
        <w:t>so as to</w:t>
      </w:r>
      <w:proofErr w:type="gramEnd"/>
      <w:r>
        <w:t xml:space="preserve"> not properly see pedestrians, signals or signs</w:t>
      </w:r>
    </w:p>
    <w:p w14:paraId="2DC6EE06" w14:textId="77777777" w:rsidR="00A943B1" w:rsidRDefault="00A943B1" w:rsidP="005D0A19">
      <w:pPr>
        <w:pStyle w:val="Bullet"/>
      </w:pPr>
      <w:r>
        <w:t xml:space="preserve">signs are moving, rotating, illuminated or reflective </w:t>
      </w:r>
    </w:p>
    <w:p w14:paraId="43A616D9" w14:textId="77777777" w:rsidR="00A943B1" w:rsidRDefault="00A943B1" w:rsidP="005D0A19">
      <w:pPr>
        <w:pStyle w:val="Bullet"/>
      </w:pPr>
      <w:r>
        <w:t xml:space="preserve">if a sign is misleading, </w:t>
      </w:r>
      <w:proofErr w:type="gramStart"/>
      <w:r>
        <w:t>offensive</w:t>
      </w:r>
      <w:proofErr w:type="gramEnd"/>
      <w:r>
        <w:t xml:space="preserve"> or obscene</w:t>
      </w:r>
    </w:p>
    <w:p w14:paraId="55C76549" w14:textId="77777777" w:rsidR="00A943B1" w:rsidRDefault="00A943B1" w:rsidP="005D0A19">
      <w:pPr>
        <w:pStyle w:val="Bullet"/>
      </w:pPr>
      <w:r>
        <w:t>permit requirements have not been met and/or there is continuing failure to comply with directions</w:t>
      </w:r>
    </w:p>
    <w:p w14:paraId="5D859548" w14:textId="77777777" w:rsidR="00A943B1" w:rsidRDefault="00A943B1" w:rsidP="005D0A19">
      <w:pPr>
        <w:pStyle w:val="Bullet"/>
      </w:pPr>
      <w:r>
        <w:t>incidents of previous non-compliance will be taken into consideration at the time of annual permit renewal and when requests to vary or add to a permit are considered for approval</w:t>
      </w:r>
    </w:p>
    <w:p w14:paraId="68BCDD58" w14:textId="77777777" w:rsidR="00A943B1" w:rsidRDefault="00A943B1" w:rsidP="005D0A19">
      <w:pPr>
        <w:pStyle w:val="Bullet"/>
      </w:pPr>
      <w:r>
        <w:t>under any other circumstances that are believed to create a safety hazard to pedestrians, motorists or cyclists or cause detriment to the amenity of the area.</w:t>
      </w:r>
    </w:p>
    <w:p w14:paraId="30847247" w14:textId="77777777" w:rsidR="00A943B1" w:rsidRPr="0061117C" w:rsidRDefault="00A943B1" w:rsidP="005D0A19">
      <w:pPr>
        <w:pStyle w:val="Bullet"/>
      </w:pPr>
      <w:r>
        <w:t>s</w:t>
      </w:r>
      <w:r w:rsidRPr="0061117C">
        <w:t xml:space="preserve">hould there be a requirement for two permits e.g. </w:t>
      </w:r>
      <w:r>
        <w:t>A</w:t>
      </w:r>
      <w:r w:rsidRPr="0061117C">
        <w:t>-board and goods on footpath a site plan should be submitted with application.  Council will assess and permit will only be granted if there is sufficient space available</w:t>
      </w:r>
    </w:p>
    <w:p w14:paraId="6420EA8D" w14:textId="77777777" w:rsidR="00A943B1" w:rsidRPr="00E64C84" w:rsidRDefault="00A943B1" w:rsidP="005D0A19">
      <w:pPr>
        <w:pStyle w:val="Bullet"/>
      </w:pPr>
      <w:r>
        <w:t>for any reason it is deemed to be unsuitable by Council officers</w:t>
      </w:r>
    </w:p>
    <w:p w14:paraId="5DD31E7A" w14:textId="77777777" w:rsidR="00A943B1" w:rsidRDefault="00A943B1" w:rsidP="005D0A19">
      <w:pPr>
        <w:pStyle w:val="Bullet"/>
        <w:rPr>
          <w:szCs w:val="22"/>
        </w:rPr>
      </w:pPr>
      <w:r w:rsidRPr="00664DDC">
        <w:rPr>
          <w:szCs w:val="22"/>
        </w:rPr>
        <w:t>Maroondah City Council reserves the right to withdraw the permit at any time</w:t>
      </w:r>
      <w:r>
        <w:rPr>
          <w:szCs w:val="22"/>
        </w:rPr>
        <w:t xml:space="preserve"> </w:t>
      </w:r>
    </w:p>
    <w:p w14:paraId="074526CF" w14:textId="77777777" w:rsidR="00A943B1" w:rsidRDefault="00A943B1" w:rsidP="005D0A19">
      <w:pPr>
        <w:pStyle w:val="Bullet"/>
        <w:rPr>
          <w:szCs w:val="22"/>
        </w:rPr>
      </w:pPr>
      <w:r w:rsidRPr="00664DDC">
        <w:rPr>
          <w:szCs w:val="22"/>
        </w:rPr>
        <w:lastRenderedPageBreak/>
        <w:t>Maroondah City Council reserves the right to change the Conditions of Issue and Use of the permit</w:t>
      </w:r>
      <w:r>
        <w:rPr>
          <w:szCs w:val="22"/>
        </w:rPr>
        <w:t>.</w:t>
      </w:r>
    </w:p>
    <w:p w14:paraId="3B9ABBDC" w14:textId="10229447" w:rsidR="00411191" w:rsidRDefault="00411191" w:rsidP="001E418D">
      <w:pPr>
        <w:pStyle w:val="Heading1"/>
        <w:rPr>
          <w:lang w:eastAsia="en-AU"/>
        </w:rPr>
      </w:pPr>
      <w:bookmarkStart w:id="46" w:name="_Toc522784981"/>
      <w:r>
        <w:rPr>
          <w:lang w:eastAsia="en-AU"/>
        </w:rPr>
        <w:t>Contact</w:t>
      </w:r>
      <w:r w:rsidR="00E602C8">
        <w:rPr>
          <w:lang w:eastAsia="en-AU"/>
        </w:rPr>
        <w:t>s</w:t>
      </w:r>
      <w:bookmarkEnd w:id="46"/>
    </w:p>
    <w:p w14:paraId="3A25A856" w14:textId="199F22C4" w:rsidR="00411191" w:rsidRDefault="00411191" w:rsidP="001E418D">
      <w:pPr>
        <w:pStyle w:val="Heading2"/>
        <w:rPr>
          <w:lang w:eastAsia="en-AU"/>
        </w:rPr>
      </w:pPr>
      <w:bookmarkStart w:id="47" w:name="_Toc522784982"/>
      <w:r>
        <w:rPr>
          <w:lang w:eastAsia="en-AU"/>
        </w:rPr>
        <w:t>Consumption of liquor in activity zone</w:t>
      </w:r>
      <w:bookmarkEnd w:id="47"/>
    </w:p>
    <w:p w14:paraId="51B7B4AC" w14:textId="77777777" w:rsidR="00411191" w:rsidRPr="0032047F" w:rsidRDefault="00411191" w:rsidP="00411191">
      <w:pPr>
        <w:rPr>
          <w:rFonts w:cs="Arial"/>
          <w:lang w:eastAsia="en-AU"/>
        </w:rPr>
      </w:pPr>
      <w:r w:rsidRPr="0032047F">
        <w:rPr>
          <w:rFonts w:cs="Arial"/>
          <w:lang w:eastAsia="en-AU"/>
        </w:rPr>
        <w:t xml:space="preserve">Victorian Commission for Gambling and Liquor Regulation on </w:t>
      </w:r>
      <w:r w:rsidRPr="005F48EA">
        <w:rPr>
          <w:rFonts w:cs="Arial"/>
        </w:rPr>
        <w:t>1300 182 457</w:t>
      </w:r>
      <w:r w:rsidRPr="005F48EA">
        <w:rPr>
          <w:rFonts w:cs="Arial"/>
          <w:lang w:eastAsia="en-AU"/>
        </w:rPr>
        <w:t xml:space="preserve"> </w:t>
      </w:r>
    </w:p>
    <w:p w14:paraId="0F9B04A0" w14:textId="1F68C6D1" w:rsidR="00411191" w:rsidRDefault="00411191" w:rsidP="00411191">
      <w:pPr>
        <w:rPr>
          <w:b/>
          <w:lang w:eastAsia="en-AU"/>
        </w:rPr>
      </w:pPr>
      <w:r w:rsidRPr="0032047F">
        <w:rPr>
          <w:rFonts w:cs="Arial"/>
          <w:lang w:eastAsia="en-AU"/>
        </w:rPr>
        <w:t xml:space="preserve">Maroondah City Council </w:t>
      </w:r>
      <w:r>
        <w:rPr>
          <w:rFonts w:cs="Arial"/>
          <w:bCs/>
          <w:lang w:eastAsia="en-AU"/>
        </w:rPr>
        <w:t>1300 88 22 33</w:t>
      </w:r>
      <w:r w:rsidR="00E602C8">
        <w:rPr>
          <w:rFonts w:cs="Arial"/>
          <w:bCs/>
          <w:lang w:eastAsia="en-AU"/>
        </w:rPr>
        <w:t xml:space="preserve"> or 9294 4598</w:t>
      </w:r>
    </w:p>
    <w:p w14:paraId="490D354F" w14:textId="77777777" w:rsidR="00411191" w:rsidRDefault="00411191" w:rsidP="001E418D">
      <w:pPr>
        <w:pStyle w:val="Heading2"/>
        <w:rPr>
          <w:lang w:eastAsia="en-AU"/>
        </w:rPr>
      </w:pPr>
      <w:bookmarkStart w:id="48" w:name="_Toc522784983"/>
      <w:r>
        <w:rPr>
          <w:lang w:eastAsia="en-AU"/>
        </w:rPr>
        <w:t>Smoking in outdoor dining area in activity zone</w:t>
      </w:r>
      <w:bookmarkEnd w:id="48"/>
    </w:p>
    <w:p w14:paraId="26225D8B" w14:textId="77777777" w:rsidR="00E602C8" w:rsidRDefault="00E602C8" w:rsidP="00E602C8">
      <w:pPr>
        <w:rPr>
          <w:b/>
          <w:lang w:eastAsia="en-AU"/>
        </w:rPr>
      </w:pPr>
      <w:r w:rsidRPr="0032047F">
        <w:rPr>
          <w:rFonts w:cs="Arial"/>
          <w:lang w:eastAsia="en-AU"/>
        </w:rPr>
        <w:t xml:space="preserve">Maroondah City Council </w:t>
      </w:r>
      <w:r>
        <w:rPr>
          <w:rFonts w:cs="Arial"/>
          <w:bCs/>
          <w:lang w:eastAsia="en-AU"/>
        </w:rPr>
        <w:t>1300 88 22 33 or 9294 4598</w:t>
      </w:r>
    </w:p>
    <w:p w14:paraId="412F6A08" w14:textId="77777777" w:rsidR="00411191" w:rsidRPr="008E3325" w:rsidRDefault="00411191" w:rsidP="00411191">
      <w:pPr>
        <w:rPr>
          <w:rFonts w:cs="Arial"/>
          <w:lang w:val="en-US"/>
        </w:rPr>
      </w:pPr>
      <w:r w:rsidRPr="00C47AEC">
        <w:rPr>
          <w:rFonts w:cs="Arial"/>
          <w:lang w:val="en-US"/>
        </w:rPr>
        <w:t xml:space="preserve">To order signage (free of charge) or for further information, you can call the Tobacco Information Line on 1300 136 775 or visit </w:t>
      </w:r>
      <w:hyperlink r:id="rId8" w:history="1">
        <w:r w:rsidRPr="00C47AEC">
          <w:rPr>
            <w:rStyle w:val="Hyperlink"/>
            <w:rFonts w:cs="Arial"/>
            <w:lang w:val="en-US"/>
          </w:rPr>
          <w:t>www.health.vic.gov.au/tobaccoreforms</w:t>
        </w:r>
      </w:hyperlink>
      <w:r w:rsidRPr="00C47AEC">
        <w:rPr>
          <w:rFonts w:cs="Arial"/>
          <w:lang w:val="en-US"/>
        </w:rPr>
        <w:t xml:space="preserve"> </w:t>
      </w:r>
    </w:p>
    <w:p w14:paraId="530398EF" w14:textId="77777777" w:rsidR="00411191" w:rsidRDefault="00411191" w:rsidP="001E418D">
      <w:pPr>
        <w:pStyle w:val="Heading2"/>
      </w:pPr>
      <w:bookmarkStart w:id="49" w:name="_Toc522784984"/>
      <w:r>
        <w:t>Food in activity zone</w:t>
      </w:r>
      <w:bookmarkEnd w:id="49"/>
    </w:p>
    <w:p w14:paraId="0F6B62E2" w14:textId="77777777" w:rsidR="00E602C8" w:rsidRDefault="00E602C8" w:rsidP="00E602C8">
      <w:pPr>
        <w:rPr>
          <w:b/>
          <w:lang w:eastAsia="en-AU"/>
        </w:rPr>
      </w:pPr>
      <w:bookmarkStart w:id="50" w:name="_Toc522784985"/>
      <w:r w:rsidRPr="0032047F">
        <w:rPr>
          <w:rFonts w:cs="Arial"/>
          <w:lang w:eastAsia="en-AU"/>
        </w:rPr>
        <w:t xml:space="preserve">Maroondah City Council </w:t>
      </w:r>
      <w:r>
        <w:rPr>
          <w:rFonts w:cs="Arial"/>
          <w:bCs/>
          <w:lang w:eastAsia="en-AU"/>
        </w:rPr>
        <w:t>1300 88 22 33 or 9294 4598</w:t>
      </w:r>
    </w:p>
    <w:p w14:paraId="74EBE4F7" w14:textId="77777777" w:rsidR="00411191" w:rsidRDefault="00411191" w:rsidP="001E418D">
      <w:pPr>
        <w:pStyle w:val="Heading2"/>
        <w:rPr>
          <w:lang w:eastAsia="en-AU"/>
        </w:rPr>
      </w:pPr>
      <w:r>
        <w:rPr>
          <w:lang w:eastAsia="en-AU"/>
        </w:rPr>
        <w:t>Roadside trading, temporary or mobile food premises</w:t>
      </w:r>
      <w:bookmarkEnd w:id="50"/>
    </w:p>
    <w:p w14:paraId="18BBD8E9" w14:textId="1FFEB25D" w:rsidR="00411191" w:rsidRDefault="00411191" w:rsidP="00411191">
      <w:pPr>
        <w:rPr>
          <w:rFonts w:cs="Arial"/>
          <w:lang w:val="en-US"/>
        </w:rPr>
      </w:pPr>
      <w:r w:rsidRPr="00020CBA">
        <w:rPr>
          <w:rFonts w:cs="Arial"/>
          <w:lang w:val="en-US"/>
        </w:rPr>
        <w:t xml:space="preserve">Further information can be obtained by visiting the </w:t>
      </w:r>
      <w:proofErr w:type="spellStart"/>
      <w:r w:rsidR="00E82302">
        <w:rPr>
          <w:rFonts w:cs="Arial"/>
          <w:lang w:val="en-US"/>
        </w:rPr>
        <w:t>Foodtrader</w:t>
      </w:r>
      <w:proofErr w:type="spellEnd"/>
      <w:r w:rsidR="00137ABC">
        <w:rPr>
          <w:rFonts w:cs="Arial"/>
          <w:lang w:val="en-US"/>
        </w:rPr>
        <w:t xml:space="preserve"> </w:t>
      </w:r>
      <w:r w:rsidRPr="00020CBA">
        <w:rPr>
          <w:rFonts w:cs="Arial"/>
          <w:lang w:val="en-US"/>
        </w:rPr>
        <w:t xml:space="preserve">website on </w:t>
      </w:r>
      <w:hyperlink r:id="rId9" w:history="1">
        <w:r w:rsidR="007B4190" w:rsidRPr="00154E8A">
          <w:rPr>
            <w:rStyle w:val="Hyperlink"/>
            <w:rFonts w:ascii="Segoe UI" w:hAnsi="Segoe UI" w:cs="Segoe UI"/>
          </w:rPr>
          <w:t>https://</w:t>
        </w:r>
        <w:r w:rsidR="007B4190" w:rsidRPr="009072DE">
          <w:rPr>
            <w:rStyle w:val="Hyperlink"/>
            <w:rFonts w:ascii="Segoe UI" w:hAnsi="Segoe UI" w:cs="Segoe UI"/>
            <w:highlight w:val="yellow"/>
          </w:rPr>
          <w:t>foodtrader</w:t>
        </w:r>
        <w:r w:rsidR="007B4190" w:rsidRPr="00154E8A">
          <w:rPr>
            <w:rStyle w:val="Hyperlink"/>
            <w:rFonts w:ascii="Segoe UI" w:hAnsi="Segoe UI" w:cs="Segoe UI"/>
          </w:rPr>
          <w:t>.vic.gov.au</w:t>
        </w:r>
      </w:hyperlink>
      <w:r w:rsidR="007B4190" w:rsidRPr="00D02B03">
        <w:rPr>
          <w:rFonts w:ascii="Segoe UI" w:hAnsi="Segoe UI" w:cs="Segoe UI"/>
          <w:color w:val="000000"/>
        </w:rPr>
        <w:t>.</w:t>
      </w:r>
    </w:p>
    <w:p w14:paraId="19F7772A" w14:textId="77777777" w:rsidR="00137ABC" w:rsidRDefault="00137ABC" w:rsidP="00E602C8">
      <w:pPr>
        <w:rPr>
          <w:rFonts w:cs="Arial"/>
          <w:lang w:eastAsia="en-AU"/>
        </w:rPr>
      </w:pPr>
      <w:bookmarkStart w:id="51" w:name="_Toc522784986"/>
    </w:p>
    <w:p w14:paraId="7334BE9D" w14:textId="1BF9BA00" w:rsidR="00137ABC" w:rsidRDefault="00137ABC" w:rsidP="00E602C8">
      <w:pPr>
        <w:rPr>
          <w:rFonts w:cs="Arial"/>
          <w:lang w:eastAsia="en-AU"/>
        </w:rPr>
      </w:pPr>
      <w:r>
        <w:rPr>
          <w:rFonts w:cs="Arial"/>
          <w:lang w:eastAsia="en-AU"/>
        </w:rPr>
        <w:t>For further information visit:</w:t>
      </w:r>
      <w:r w:rsidR="00E66DB8">
        <w:rPr>
          <w:rFonts w:cs="Arial"/>
          <w:lang w:eastAsia="en-AU"/>
        </w:rPr>
        <w:t xml:space="preserve"> Temporary and mobile food premises registration - Maroondah City Council.</w:t>
      </w:r>
    </w:p>
    <w:p w14:paraId="6D5143E0" w14:textId="77777777" w:rsidR="00E66DB8" w:rsidRDefault="00E66DB8" w:rsidP="00E602C8">
      <w:pPr>
        <w:rPr>
          <w:rFonts w:cs="Arial"/>
          <w:lang w:eastAsia="en-AU"/>
        </w:rPr>
      </w:pPr>
    </w:p>
    <w:p w14:paraId="25BD3339" w14:textId="19101B63" w:rsidR="00E602C8" w:rsidRDefault="00E602C8" w:rsidP="00E602C8">
      <w:pPr>
        <w:rPr>
          <w:b/>
          <w:lang w:eastAsia="en-AU"/>
        </w:rPr>
      </w:pPr>
      <w:r w:rsidRPr="0032047F">
        <w:rPr>
          <w:rFonts w:cs="Arial"/>
          <w:lang w:eastAsia="en-AU"/>
        </w:rPr>
        <w:t xml:space="preserve">Maroondah City Council </w:t>
      </w:r>
      <w:r>
        <w:rPr>
          <w:rFonts w:cs="Arial"/>
          <w:bCs/>
          <w:lang w:eastAsia="en-AU"/>
        </w:rPr>
        <w:t>1300 88 22 33 or 9294 4598</w:t>
      </w:r>
    </w:p>
    <w:p w14:paraId="6B683E0D" w14:textId="77777777" w:rsidR="00411191" w:rsidRPr="00E173AC" w:rsidRDefault="00411191" w:rsidP="001E418D">
      <w:pPr>
        <w:pStyle w:val="Heading2"/>
        <w:rPr>
          <w:lang w:val="en-US"/>
        </w:rPr>
      </w:pPr>
      <w:r w:rsidRPr="00E173AC">
        <w:rPr>
          <w:lang w:val="en-US"/>
        </w:rPr>
        <w:t xml:space="preserve">Street </w:t>
      </w:r>
      <w:r w:rsidRPr="00411191">
        <w:rPr>
          <w:lang w:eastAsia="en-AU"/>
        </w:rPr>
        <w:t>Art</w:t>
      </w:r>
      <w:bookmarkEnd w:id="51"/>
    </w:p>
    <w:p w14:paraId="6662D13F" w14:textId="77777777" w:rsidR="00E602C8" w:rsidRDefault="00E602C8" w:rsidP="00E602C8">
      <w:pPr>
        <w:rPr>
          <w:b/>
          <w:lang w:eastAsia="en-AU"/>
        </w:rPr>
      </w:pPr>
      <w:bookmarkStart w:id="52" w:name="_Toc522784987"/>
      <w:r w:rsidRPr="0032047F">
        <w:rPr>
          <w:rFonts w:cs="Arial"/>
          <w:lang w:eastAsia="en-AU"/>
        </w:rPr>
        <w:t xml:space="preserve">Maroondah City Council </w:t>
      </w:r>
      <w:r>
        <w:rPr>
          <w:rFonts w:cs="Arial"/>
          <w:bCs/>
          <w:lang w:eastAsia="en-AU"/>
        </w:rPr>
        <w:t>1300 88 22 33 or 9294 4598</w:t>
      </w:r>
    </w:p>
    <w:p w14:paraId="6E7DA072" w14:textId="6496C536" w:rsidR="004C7350" w:rsidRPr="00020CBA" w:rsidRDefault="004C7350" w:rsidP="001E418D">
      <w:pPr>
        <w:pStyle w:val="Heading2"/>
        <w:rPr>
          <w:lang w:val="en-US"/>
        </w:rPr>
      </w:pPr>
      <w:r>
        <w:rPr>
          <w:lang w:val="en-US"/>
        </w:rPr>
        <w:t>Community advertising</w:t>
      </w:r>
      <w:bookmarkEnd w:id="52"/>
    </w:p>
    <w:p w14:paraId="780238EC" w14:textId="77777777" w:rsidR="00E602C8" w:rsidRDefault="00E602C8" w:rsidP="00E602C8">
      <w:pPr>
        <w:rPr>
          <w:b/>
          <w:lang w:eastAsia="en-AU"/>
        </w:rPr>
      </w:pPr>
      <w:r w:rsidRPr="0032047F">
        <w:rPr>
          <w:rFonts w:cs="Arial"/>
          <w:lang w:eastAsia="en-AU"/>
        </w:rPr>
        <w:t xml:space="preserve">Maroondah City Council </w:t>
      </w:r>
      <w:r>
        <w:rPr>
          <w:rFonts w:cs="Arial"/>
          <w:bCs/>
          <w:lang w:eastAsia="en-AU"/>
        </w:rPr>
        <w:t>1300 88 22 33 or 9294 4598</w:t>
      </w:r>
    </w:p>
    <w:p w14:paraId="006E3BB1" w14:textId="77777777" w:rsidR="004C7350" w:rsidRPr="008E3325" w:rsidRDefault="004C7350" w:rsidP="004C7350">
      <w:pPr>
        <w:rPr>
          <w:rFonts w:cs="Arial"/>
          <w:lang w:eastAsia="en-AU"/>
        </w:rPr>
      </w:pPr>
    </w:p>
    <w:p w14:paraId="11CAFBF9" w14:textId="77777777" w:rsidR="00C7580E" w:rsidRPr="00C7580E" w:rsidRDefault="00C7580E">
      <w:pPr>
        <w:rPr>
          <w:lang w:val="en-US"/>
        </w:rPr>
      </w:pPr>
    </w:p>
    <w:sectPr w:rsidR="00C7580E" w:rsidRPr="00C758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77DF" w14:textId="77777777" w:rsidR="001E418D" w:rsidRDefault="001E418D" w:rsidP="00C47AEC">
      <w:pPr>
        <w:spacing w:after="0"/>
      </w:pPr>
      <w:r>
        <w:separator/>
      </w:r>
    </w:p>
  </w:endnote>
  <w:endnote w:type="continuationSeparator" w:id="0">
    <w:p w14:paraId="756F2EFB" w14:textId="77777777" w:rsidR="001E418D" w:rsidRDefault="001E418D" w:rsidP="00C47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chool">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83DE" w14:textId="77777777" w:rsidR="001E418D" w:rsidRDefault="001E418D" w:rsidP="00C47AEC">
      <w:pPr>
        <w:spacing w:after="0"/>
      </w:pPr>
      <w:r>
        <w:separator/>
      </w:r>
    </w:p>
  </w:footnote>
  <w:footnote w:type="continuationSeparator" w:id="0">
    <w:p w14:paraId="2F34ADB3" w14:textId="77777777" w:rsidR="001E418D" w:rsidRDefault="001E418D" w:rsidP="00C47A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D0"/>
    <w:multiLevelType w:val="multilevel"/>
    <w:tmpl w:val="853274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6D7FFB"/>
    <w:multiLevelType w:val="hybridMultilevel"/>
    <w:tmpl w:val="1CBC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7306A"/>
    <w:multiLevelType w:val="hybridMultilevel"/>
    <w:tmpl w:val="0A6A0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44D33"/>
    <w:multiLevelType w:val="hybridMultilevel"/>
    <w:tmpl w:val="B6C42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C7D54"/>
    <w:multiLevelType w:val="hybridMultilevel"/>
    <w:tmpl w:val="8812A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471D3"/>
    <w:multiLevelType w:val="hybridMultilevel"/>
    <w:tmpl w:val="1CC61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9B0134"/>
    <w:multiLevelType w:val="hybridMultilevel"/>
    <w:tmpl w:val="BEDA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92641"/>
    <w:multiLevelType w:val="hybridMultilevel"/>
    <w:tmpl w:val="034CBAF8"/>
    <w:lvl w:ilvl="0" w:tplc="1244317E">
      <w:start w:val="1"/>
      <w:numFmt w:val="decimal"/>
      <w:lvlText w:val="%1.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024F04"/>
    <w:multiLevelType w:val="hybridMultilevel"/>
    <w:tmpl w:val="0902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333A7"/>
    <w:multiLevelType w:val="hybridMultilevel"/>
    <w:tmpl w:val="B5E6A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8A6FD5"/>
    <w:multiLevelType w:val="hybridMultilevel"/>
    <w:tmpl w:val="0FEA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F1659"/>
    <w:multiLevelType w:val="hybridMultilevel"/>
    <w:tmpl w:val="182E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DF39AC"/>
    <w:multiLevelType w:val="hybridMultilevel"/>
    <w:tmpl w:val="5276E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FF1347"/>
    <w:multiLevelType w:val="hybridMultilevel"/>
    <w:tmpl w:val="DEA6FFBC"/>
    <w:lvl w:ilvl="0" w:tplc="5E00C4F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473209"/>
    <w:multiLevelType w:val="hybridMultilevel"/>
    <w:tmpl w:val="87B4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BF39AB"/>
    <w:multiLevelType w:val="hybridMultilevel"/>
    <w:tmpl w:val="4F28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914BA0"/>
    <w:multiLevelType w:val="hybridMultilevel"/>
    <w:tmpl w:val="EDE4D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044D2"/>
    <w:multiLevelType w:val="hybridMultilevel"/>
    <w:tmpl w:val="DB9A6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116A3"/>
    <w:multiLevelType w:val="hybridMultilevel"/>
    <w:tmpl w:val="2910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03EC7"/>
    <w:multiLevelType w:val="hybridMultilevel"/>
    <w:tmpl w:val="0DF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01C52"/>
    <w:multiLevelType w:val="hybridMultilevel"/>
    <w:tmpl w:val="6B16AA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DE30F1"/>
    <w:multiLevelType w:val="hybridMultilevel"/>
    <w:tmpl w:val="81FC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E823F7"/>
    <w:multiLevelType w:val="hybridMultilevel"/>
    <w:tmpl w:val="EEBE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C95F02"/>
    <w:multiLevelType w:val="hybridMultilevel"/>
    <w:tmpl w:val="4EF8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353734"/>
    <w:multiLevelType w:val="hybridMultilevel"/>
    <w:tmpl w:val="FA16D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CE363C"/>
    <w:multiLevelType w:val="hybridMultilevel"/>
    <w:tmpl w:val="D2C6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17"/>
  </w:num>
  <w:num w:numId="5">
    <w:abstractNumId w:val="3"/>
  </w:num>
  <w:num w:numId="6">
    <w:abstractNumId w:val="11"/>
  </w:num>
  <w:num w:numId="7">
    <w:abstractNumId w:val="15"/>
  </w:num>
  <w:num w:numId="8">
    <w:abstractNumId w:val="13"/>
  </w:num>
  <w:num w:numId="9">
    <w:abstractNumId w:val="20"/>
  </w:num>
  <w:num w:numId="10">
    <w:abstractNumId w:val="25"/>
  </w:num>
  <w:num w:numId="11">
    <w:abstractNumId w:val="24"/>
  </w:num>
  <w:num w:numId="12">
    <w:abstractNumId w:val="19"/>
  </w:num>
  <w:num w:numId="13">
    <w:abstractNumId w:val="18"/>
  </w:num>
  <w:num w:numId="14">
    <w:abstractNumId w:val="9"/>
  </w:num>
  <w:num w:numId="15">
    <w:abstractNumId w:val="12"/>
  </w:num>
  <w:num w:numId="16">
    <w:abstractNumId w:val="23"/>
  </w:num>
  <w:num w:numId="17">
    <w:abstractNumId w:val="8"/>
  </w:num>
  <w:num w:numId="18">
    <w:abstractNumId w:val="10"/>
  </w:num>
  <w:num w:numId="19">
    <w:abstractNumId w:val="2"/>
  </w:num>
  <w:num w:numId="20">
    <w:abstractNumId w:val="22"/>
  </w:num>
  <w:num w:numId="21">
    <w:abstractNumId w:val="16"/>
  </w:num>
  <w:num w:numId="22">
    <w:abstractNumId w:val="1"/>
  </w:num>
  <w:num w:numId="23">
    <w:abstractNumId w:val="21"/>
  </w:num>
  <w:num w:numId="24">
    <w:abstractNumId w:val="14"/>
  </w:num>
  <w:num w:numId="25">
    <w:abstractNumId w:val="4"/>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0E"/>
    <w:rsid w:val="000860E1"/>
    <w:rsid w:val="000F4382"/>
    <w:rsid w:val="00137ABC"/>
    <w:rsid w:val="0018548F"/>
    <w:rsid w:val="001E418D"/>
    <w:rsid w:val="0029785B"/>
    <w:rsid w:val="00325770"/>
    <w:rsid w:val="004047C4"/>
    <w:rsid w:val="00411191"/>
    <w:rsid w:val="0041529C"/>
    <w:rsid w:val="00481B73"/>
    <w:rsid w:val="004C7350"/>
    <w:rsid w:val="005762FE"/>
    <w:rsid w:val="005D0A19"/>
    <w:rsid w:val="0062336E"/>
    <w:rsid w:val="00636301"/>
    <w:rsid w:val="00643734"/>
    <w:rsid w:val="006A1EC6"/>
    <w:rsid w:val="00711E7A"/>
    <w:rsid w:val="00721599"/>
    <w:rsid w:val="00791E71"/>
    <w:rsid w:val="007B4190"/>
    <w:rsid w:val="007E2366"/>
    <w:rsid w:val="007E5C33"/>
    <w:rsid w:val="00826308"/>
    <w:rsid w:val="008D43C3"/>
    <w:rsid w:val="00A943B1"/>
    <w:rsid w:val="00B232FD"/>
    <w:rsid w:val="00BF64DC"/>
    <w:rsid w:val="00C47AEC"/>
    <w:rsid w:val="00C7580E"/>
    <w:rsid w:val="00CB2B6E"/>
    <w:rsid w:val="00D12A10"/>
    <w:rsid w:val="00D639AF"/>
    <w:rsid w:val="00E173AC"/>
    <w:rsid w:val="00E602C8"/>
    <w:rsid w:val="00E66DB8"/>
    <w:rsid w:val="00E82302"/>
    <w:rsid w:val="00F16C29"/>
    <w:rsid w:val="00F65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F035"/>
  <w15:chartTrackingRefBased/>
  <w15:docId w15:val="{CD335209-2F37-484A-B3E4-186489CF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0E"/>
    <w:pPr>
      <w:spacing w:after="120" w:line="240" w:lineRule="auto"/>
    </w:pPr>
    <w:rPr>
      <w:rFonts w:ascii="Arial" w:hAnsi="Arial"/>
    </w:rPr>
  </w:style>
  <w:style w:type="paragraph" w:styleId="Heading1">
    <w:name w:val="heading 1"/>
    <w:basedOn w:val="Normal"/>
    <w:next w:val="Normal"/>
    <w:link w:val="Heading1Char"/>
    <w:qFormat/>
    <w:rsid w:val="001E418D"/>
    <w:pPr>
      <w:keepNext/>
      <w:keepLines/>
      <w:spacing w:before="240" w:after="0" w:line="259" w:lineRule="auto"/>
      <w:outlineLvl w:val="0"/>
    </w:pPr>
    <w:rPr>
      <w:rFonts w:eastAsiaTheme="majorEastAsia" w:cs="Arial"/>
      <w:b/>
      <w:color w:val="000000" w:themeColor="text1"/>
      <w:sz w:val="32"/>
      <w:szCs w:val="32"/>
      <w:lang w:val="en-US"/>
    </w:rPr>
  </w:style>
  <w:style w:type="paragraph" w:styleId="Heading2">
    <w:name w:val="heading 2"/>
    <w:basedOn w:val="Normal"/>
    <w:next w:val="Normal"/>
    <w:link w:val="Heading2Char"/>
    <w:autoRedefine/>
    <w:unhideWhenUsed/>
    <w:qFormat/>
    <w:rsid w:val="001E418D"/>
    <w:pPr>
      <w:keepNext/>
      <w:keepLine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nhideWhenUsed/>
    <w:qFormat/>
    <w:rsid w:val="001E418D"/>
    <w:pPr>
      <w:keepNext/>
      <w:keepLines/>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418D"/>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rsid w:val="001E418D"/>
    <w:rPr>
      <w:rFonts w:ascii="Arial" w:eastAsiaTheme="majorEastAsia" w:hAnsi="Arial" w:cs="Arial"/>
      <w:b/>
      <w:color w:val="000000" w:themeColor="text1"/>
      <w:sz w:val="32"/>
      <w:szCs w:val="32"/>
      <w:lang w:val="en-US"/>
    </w:rPr>
  </w:style>
  <w:style w:type="character" w:customStyle="1" w:styleId="Heading3Char">
    <w:name w:val="Heading 3 Char"/>
    <w:basedOn w:val="DefaultParagraphFont"/>
    <w:link w:val="Heading3"/>
    <w:rsid w:val="001E418D"/>
    <w:rPr>
      <w:rFonts w:ascii="Arial" w:eastAsiaTheme="majorEastAsia" w:hAnsi="Arial" w:cstheme="majorBidi"/>
      <w:b/>
      <w:color w:val="000000" w:themeColor="text1"/>
      <w:sz w:val="24"/>
      <w:szCs w:val="24"/>
    </w:rPr>
  </w:style>
  <w:style w:type="paragraph" w:customStyle="1" w:styleId="MaroondahStd">
    <w:name w:val="Maroondah Std."/>
    <w:basedOn w:val="Normal"/>
    <w:rsid w:val="00C7580E"/>
    <w:pPr>
      <w:overflowPunct w:val="0"/>
      <w:autoSpaceDE w:val="0"/>
      <w:autoSpaceDN w:val="0"/>
      <w:adjustRightInd w:val="0"/>
      <w:spacing w:after="0"/>
      <w:textAlignment w:val="baseline"/>
    </w:pPr>
    <w:rPr>
      <w:rFonts w:ascii="NewSchool" w:eastAsia="Times New Roman" w:hAnsi="NewSchool" w:cs="Times New Roman"/>
      <w:szCs w:val="20"/>
      <w:lang w:val="en-GB"/>
    </w:rPr>
  </w:style>
  <w:style w:type="paragraph" w:styleId="BodyText">
    <w:name w:val="Body Text"/>
    <w:basedOn w:val="Normal"/>
    <w:link w:val="BodyTextChar"/>
    <w:semiHidden/>
    <w:rsid w:val="00C7580E"/>
    <w:pPr>
      <w:overflowPunct w:val="0"/>
      <w:autoSpaceDE w:val="0"/>
      <w:autoSpaceDN w:val="0"/>
      <w:adjustRightInd w:val="0"/>
      <w:spacing w:after="0"/>
      <w:textAlignment w:val="baseline"/>
    </w:pPr>
    <w:rPr>
      <w:rFonts w:eastAsia="Times New Roman" w:cs="Arial"/>
      <w:sz w:val="24"/>
      <w:szCs w:val="20"/>
      <w:lang w:val="en-US"/>
    </w:rPr>
  </w:style>
  <w:style w:type="character" w:customStyle="1" w:styleId="BodyTextChar">
    <w:name w:val="Body Text Char"/>
    <w:basedOn w:val="DefaultParagraphFont"/>
    <w:link w:val="BodyText"/>
    <w:semiHidden/>
    <w:rsid w:val="00C7580E"/>
    <w:rPr>
      <w:rFonts w:ascii="Arial" w:eastAsia="Times New Roman" w:hAnsi="Arial" w:cs="Arial"/>
      <w:sz w:val="24"/>
      <w:szCs w:val="20"/>
      <w:lang w:val="en-US"/>
    </w:rPr>
  </w:style>
  <w:style w:type="paragraph" w:styleId="BodyTextIndent">
    <w:name w:val="Body Text Indent"/>
    <w:basedOn w:val="Normal"/>
    <w:link w:val="BodyTextIndentChar"/>
    <w:semiHidden/>
    <w:rsid w:val="00C7580E"/>
    <w:pPr>
      <w:tabs>
        <w:tab w:val="left" w:pos="1560"/>
      </w:tabs>
      <w:overflowPunct w:val="0"/>
      <w:autoSpaceDE w:val="0"/>
      <w:autoSpaceDN w:val="0"/>
      <w:adjustRightInd w:val="0"/>
      <w:spacing w:after="0"/>
      <w:ind w:left="1560" w:hanging="851"/>
      <w:textAlignment w:val="baseline"/>
    </w:pPr>
    <w:rPr>
      <w:rFonts w:eastAsia="Times New Roman" w:cs="Arial"/>
      <w:sz w:val="24"/>
      <w:szCs w:val="20"/>
      <w:lang w:val="en-US"/>
    </w:rPr>
  </w:style>
  <w:style w:type="character" w:customStyle="1" w:styleId="BodyTextIndentChar">
    <w:name w:val="Body Text Indent Char"/>
    <w:basedOn w:val="DefaultParagraphFont"/>
    <w:link w:val="BodyTextIndent"/>
    <w:semiHidden/>
    <w:rsid w:val="00C7580E"/>
    <w:rPr>
      <w:rFonts w:ascii="Arial" w:eastAsia="Times New Roman" w:hAnsi="Arial" w:cs="Arial"/>
      <w:sz w:val="24"/>
      <w:szCs w:val="20"/>
      <w:lang w:val="en-US"/>
    </w:rPr>
  </w:style>
  <w:style w:type="paragraph" w:styleId="BodyTextIndent2">
    <w:name w:val="Body Text Indent 2"/>
    <w:basedOn w:val="Normal"/>
    <w:link w:val="BodyTextIndent2Char"/>
    <w:semiHidden/>
    <w:rsid w:val="00C7580E"/>
    <w:pPr>
      <w:tabs>
        <w:tab w:val="left" w:pos="709"/>
      </w:tabs>
      <w:overflowPunct w:val="0"/>
      <w:autoSpaceDE w:val="0"/>
      <w:autoSpaceDN w:val="0"/>
      <w:adjustRightInd w:val="0"/>
      <w:spacing w:after="0"/>
      <w:ind w:left="709" w:hanging="709"/>
      <w:textAlignment w:val="baseline"/>
    </w:pPr>
    <w:rPr>
      <w:rFonts w:eastAsia="Times New Roman" w:cs="Arial"/>
      <w:sz w:val="24"/>
      <w:szCs w:val="20"/>
      <w:lang w:val="en-US"/>
    </w:rPr>
  </w:style>
  <w:style w:type="character" w:customStyle="1" w:styleId="BodyTextIndent2Char">
    <w:name w:val="Body Text Indent 2 Char"/>
    <w:basedOn w:val="DefaultParagraphFont"/>
    <w:link w:val="BodyTextIndent2"/>
    <w:semiHidden/>
    <w:rsid w:val="00C7580E"/>
    <w:rPr>
      <w:rFonts w:ascii="Arial" w:eastAsia="Times New Roman" w:hAnsi="Arial" w:cs="Arial"/>
      <w:sz w:val="24"/>
      <w:szCs w:val="20"/>
      <w:lang w:val="en-US"/>
    </w:rPr>
  </w:style>
  <w:style w:type="paragraph" w:styleId="ListParagraph">
    <w:name w:val="List Paragraph"/>
    <w:basedOn w:val="Normal"/>
    <w:uiPriority w:val="34"/>
    <w:qFormat/>
    <w:rsid w:val="00C7580E"/>
    <w:pPr>
      <w:overflowPunct w:val="0"/>
      <w:autoSpaceDE w:val="0"/>
      <w:autoSpaceDN w:val="0"/>
      <w:adjustRightInd w:val="0"/>
      <w:spacing w:after="0"/>
      <w:ind w:left="720"/>
      <w:textAlignment w:val="baseline"/>
    </w:pPr>
    <w:rPr>
      <w:rFonts w:eastAsia="Times New Roman" w:cs="Times New Roman"/>
      <w:sz w:val="24"/>
      <w:szCs w:val="20"/>
      <w:lang w:val="en-GB"/>
    </w:rPr>
  </w:style>
  <w:style w:type="paragraph" w:styleId="NormalWeb">
    <w:name w:val="Normal (Web)"/>
    <w:basedOn w:val="Normal"/>
    <w:uiPriority w:val="99"/>
    <w:unhideWhenUsed/>
    <w:rsid w:val="00C7580E"/>
    <w:pPr>
      <w:spacing w:after="240"/>
      <w:ind w:right="24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232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FD"/>
    <w:rPr>
      <w:rFonts w:ascii="Segoe UI" w:hAnsi="Segoe UI" w:cs="Segoe UI"/>
      <w:sz w:val="18"/>
      <w:szCs w:val="18"/>
    </w:rPr>
  </w:style>
  <w:style w:type="character" w:styleId="Hyperlink">
    <w:name w:val="Hyperlink"/>
    <w:basedOn w:val="DefaultParagraphFont"/>
    <w:uiPriority w:val="99"/>
    <w:rsid w:val="004C7350"/>
    <w:rPr>
      <w:color w:val="0000FF"/>
      <w:u w:val="single"/>
    </w:rPr>
  </w:style>
  <w:style w:type="paragraph" w:customStyle="1" w:styleId="Bullet">
    <w:name w:val="Bullet"/>
    <w:basedOn w:val="BodyTextIndent"/>
    <w:link w:val="BulletChar"/>
    <w:qFormat/>
    <w:rsid w:val="00F65E0E"/>
    <w:pPr>
      <w:numPr>
        <w:numId w:val="8"/>
      </w:numPr>
      <w:spacing w:after="120"/>
      <w:ind w:left="357" w:hanging="357"/>
    </w:pPr>
    <w:rPr>
      <w:sz w:val="22"/>
    </w:rPr>
  </w:style>
  <w:style w:type="paragraph" w:styleId="Header">
    <w:name w:val="header"/>
    <w:basedOn w:val="Normal"/>
    <w:link w:val="HeaderChar"/>
    <w:uiPriority w:val="99"/>
    <w:unhideWhenUsed/>
    <w:rsid w:val="00C47AEC"/>
    <w:pPr>
      <w:tabs>
        <w:tab w:val="center" w:pos="4513"/>
        <w:tab w:val="right" w:pos="9026"/>
      </w:tabs>
      <w:spacing w:after="0"/>
    </w:pPr>
  </w:style>
  <w:style w:type="character" w:customStyle="1" w:styleId="BulletChar">
    <w:name w:val="Bullet Char"/>
    <w:basedOn w:val="BodyTextIndentChar"/>
    <w:link w:val="Bullet"/>
    <w:rsid w:val="00F65E0E"/>
    <w:rPr>
      <w:rFonts w:ascii="Arial" w:eastAsia="Times New Roman" w:hAnsi="Arial" w:cs="Arial"/>
      <w:sz w:val="24"/>
      <w:szCs w:val="20"/>
      <w:lang w:val="en-US"/>
    </w:rPr>
  </w:style>
  <w:style w:type="character" w:customStyle="1" w:styleId="HeaderChar">
    <w:name w:val="Header Char"/>
    <w:basedOn w:val="DefaultParagraphFont"/>
    <w:link w:val="Header"/>
    <w:uiPriority w:val="99"/>
    <w:rsid w:val="00C47AEC"/>
    <w:rPr>
      <w:rFonts w:ascii="Arial" w:hAnsi="Arial"/>
    </w:rPr>
  </w:style>
  <w:style w:type="paragraph" w:styleId="Footer">
    <w:name w:val="footer"/>
    <w:basedOn w:val="Normal"/>
    <w:link w:val="FooterChar"/>
    <w:uiPriority w:val="99"/>
    <w:unhideWhenUsed/>
    <w:rsid w:val="00C47AEC"/>
    <w:pPr>
      <w:tabs>
        <w:tab w:val="center" w:pos="4513"/>
        <w:tab w:val="right" w:pos="9026"/>
      </w:tabs>
      <w:spacing w:after="0"/>
    </w:pPr>
  </w:style>
  <w:style w:type="character" w:customStyle="1" w:styleId="FooterChar">
    <w:name w:val="Footer Char"/>
    <w:basedOn w:val="DefaultParagraphFont"/>
    <w:link w:val="Footer"/>
    <w:uiPriority w:val="99"/>
    <w:rsid w:val="00C47AEC"/>
    <w:rPr>
      <w:rFonts w:ascii="Arial" w:hAnsi="Arial"/>
    </w:rPr>
  </w:style>
  <w:style w:type="paragraph" w:styleId="TOCHeading">
    <w:name w:val="TOC Heading"/>
    <w:basedOn w:val="Heading1"/>
    <w:next w:val="Normal"/>
    <w:uiPriority w:val="39"/>
    <w:unhideWhenUsed/>
    <w:qFormat/>
    <w:rsid w:val="00C47AEC"/>
    <w:pPr>
      <w:outlineLvl w:val="9"/>
    </w:pPr>
    <w:rPr>
      <w:rFonts w:asciiTheme="majorHAnsi" w:hAnsiTheme="majorHAnsi"/>
    </w:rPr>
  </w:style>
  <w:style w:type="paragraph" w:styleId="TOC2">
    <w:name w:val="toc 2"/>
    <w:basedOn w:val="Normal"/>
    <w:next w:val="Normal"/>
    <w:autoRedefine/>
    <w:uiPriority w:val="39"/>
    <w:unhideWhenUsed/>
    <w:rsid w:val="00C47AEC"/>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C47AEC"/>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C47AEC"/>
    <w:pPr>
      <w:spacing w:after="100" w:line="259" w:lineRule="auto"/>
      <w:ind w:left="440"/>
    </w:pPr>
    <w:rPr>
      <w:rFonts w:asciiTheme="minorHAnsi" w:eastAsiaTheme="minorEastAsia" w:hAnsiTheme="minorHAnsi" w:cs="Times New Roman"/>
      <w:lang w:val="en-US"/>
    </w:rPr>
  </w:style>
  <w:style w:type="character" w:styleId="UnresolvedMention">
    <w:name w:val="Unresolved Mention"/>
    <w:basedOn w:val="DefaultParagraphFont"/>
    <w:uiPriority w:val="99"/>
    <w:semiHidden/>
    <w:unhideWhenUsed/>
    <w:rsid w:val="00137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vic.gov.au/tobaccore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odtrad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F74A-EFEE-44B3-A20C-CBCBFB8A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Binks</dc:creator>
  <cp:keywords/>
  <dc:description/>
  <cp:lastModifiedBy>Christine Massarotti</cp:lastModifiedBy>
  <cp:revision>6</cp:revision>
  <cp:lastPrinted>2018-05-21T06:22:00Z</cp:lastPrinted>
  <dcterms:created xsi:type="dcterms:W3CDTF">2023-06-22T01:49:00Z</dcterms:created>
  <dcterms:modified xsi:type="dcterms:W3CDTF">2023-06-22T01:51:00Z</dcterms:modified>
</cp:coreProperties>
</file>