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9BA8" w14:textId="5B50E15A" w:rsidR="00FE572A" w:rsidRPr="00F53A0B" w:rsidRDefault="00FE572A" w:rsidP="00FE572A">
      <w:pPr>
        <w:pStyle w:val="Heading1"/>
        <w:rPr>
          <w:rFonts w:cs="Arial"/>
        </w:rPr>
      </w:pPr>
      <w:r w:rsidRPr="00F53A0B">
        <w:rPr>
          <w:rFonts w:cs="Arial"/>
        </w:rPr>
        <w:t>Purpose</w:t>
      </w:r>
    </w:p>
    <w:p w14:paraId="1ACCFDDA" w14:textId="40B4ECF7" w:rsidR="004C2355" w:rsidRPr="00F53A0B" w:rsidRDefault="00086F98" w:rsidP="00E73EBC">
      <w:pPr>
        <w:rPr>
          <w:rFonts w:ascii="Arial" w:hAnsi="Arial" w:cs="Arial"/>
          <w:i/>
        </w:rPr>
      </w:pPr>
      <w:r w:rsidRPr="00086F98">
        <w:t>Th</w:t>
      </w:r>
      <w:r w:rsidR="00272296">
        <w:t>is</w:t>
      </w:r>
      <w:r w:rsidRPr="00086F98">
        <w:t xml:space="preserve"> policy is designed to assist </w:t>
      </w:r>
      <w:r w:rsidR="00272296">
        <w:t>those</w:t>
      </w:r>
      <w:r w:rsidRPr="00086F98">
        <w:t xml:space="preserve"> </w:t>
      </w:r>
      <w:r w:rsidR="00272296" w:rsidRPr="00086F98">
        <w:t>having trouble</w:t>
      </w:r>
      <w:r w:rsidRPr="00086F98">
        <w:t xml:space="preserve"> paying rates or</w:t>
      </w:r>
      <w:r w:rsidR="00272296">
        <w:t xml:space="preserve"> those facing</w:t>
      </w:r>
      <w:r w:rsidRPr="00086F98">
        <w:t xml:space="preserve"> financial hardship. </w:t>
      </w:r>
    </w:p>
    <w:p w14:paraId="613D0316" w14:textId="7CDFD58B" w:rsidR="00F90DB8" w:rsidRPr="00311F1F" w:rsidRDefault="00F90DB8" w:rsidP="002D0E11">
      <w:r w:rsidRPr="00A82CD1">
        <w:t xml:space="preserve">The purpose of this policy is to: </w:t>
      </w:r>
    </w:p>
    <w:p w14:paraId="0401C31C" w14:textId="77777777" w:rsidR="00CE5634" w:rsidRDefault="00F90DB8" w:rsidP="00013F94">
      <w:pPr>
        <w:pStyle w:val="ListParagraph"/>
        <w:numPr>
          <w:ilvl w:val="0"/>
          <w:numId w:val="2"/>
        </w:numPr>
      </w:pPr>
      <w:r w:rsidRPr="008A069C">
        <w:t>Provide a system that enables individuals and organi</w:t>
      </w:r>
      <w:r w:rsidR="00D73FB4" w:rsidRPr="008A069C">
        <w:t>s</w:t>
      </w:r>
      <w:r w:rsidRPr="008A069C">
        <w:t xml:space="preserve">ations to approach Council with ease about current hardship circumstances. </w:t>
      </w:r>
    </w:p>
    <w:p w14:paraId="224A093E" w14:textId="3EBC59BC" w:rsidR="008B6DFA" w:rsidRDefault="00BF3763" w:rsidP="00013F94">
      <w:pPr>
        <w:pStyle w:val="ListParagraph"/>
        <w:numPr>
          <w:ilvl w:val="0"/>
          <w:numId w:val="2"/>
        </w:numPr>
      </w:pPr>
      <w:r w:rsidRPr="00BF3763">
        <w:t xml:space="preserve">Offer clearly defined options for alternative payment </w:t>
      </w:r>
      <w:r w:rsidR="00591515">
        <w:t>plans</w:t>
      </w:r>
      <w:r w:rsidRPr="00BF3763">
        <w:t>, financial hardship applications, deferrals, and waiver of rates and interest.</w:t>
      </w:r>
      <w:r w:rsidR="00105C05" w:rsidRPr="00105C05">
        <w:t> </w:t>
      </w:r>
    </w:p>
    <w:p w14:paraId="6809E88F" w14:textId="3210278A" w:rsidR="005D35D1" w:rsidRDefault="00272296" w:rsidP="00013F94">
      <w:pPr>
        <w:pStyle w:val="ListParagraph"/>
        <w:numPr>
          <w:ilvl w:val="0"/>
          <w:numId w:val="2"/>
        </w:numPr>
      </w:pPr>
      <w:r>
        <w:t>Provide</w:t>
      </w:r>
      <w:r w:rsidR="00105C05" w:rsidRPr="00105C05">
        <w:t xml:space="preserve"> fair and transparent decision-making for Council officers when assessing </w:t>
      </w:r>
      <w:r w:rsidR="007E5D70">
        <w:t>applications and requests</w:t>
      </w:r>
      <w:r w:rsidR="00105C05" w:rsidRPr="00105C05">
        <w:t>.</w:t>
      </w:r>
      <w:r w:rsidR="00105C05">
        <w:t xml:space="preserve"> </w:t>
      </w:r>
    </w:p>
    <w:p w14:paraId="734E34CA" w14:textId="7EE4CA7F" w:rsidR="008B0A8E" w:rsidRPr="008A069C" w:rsidRDefault="00272296" w:rsidP="002D0E11">
      <w:pPr>
        <w:pStyle w:val="ListParagraph"/>
        <w:numPr>
          <w:ilvl w:val="0"/>
          <w:numId w:val="2"/>
        </w:numPr>
      </w:pPr>
      <w:r>
        <w:t>Outline Council’s</w:t>
      </w:r>
      <w:r w:rsidR="0000099E" w:rsidRPr="0000099E">
        <w:t xml:space="preserve"> </w:t>
      </w:r>
      <w:r w:rsidR="0000099E">
        <w:t>legal action</w:t>
      </w:r>
      <w:r>
        <w:t xml:space="preserve"> process</w:t>
      </w:r>
      <w:r w:rsidR="00A9110D">
        <w:t xml:space="preserve">, focusing on bankruptcy and </w:t>
      </w:r>
      <w:r w:rsidR="0000099E" w:rsidRPr="0000099E">
        <w:t xml:space="preserve">property sale proceedings under S181 of the </w:t>
      </w:r>
      <w:r w:rsidR="0000099E" w:rsidRPr="002D0E11">
        <w:rPr>
          <w:i/>
          <w:iCs/>
        </w:rPr>
        <w:t>Local Government Act</w:t>
      </w:r>
      <w:r w:rsidR="0000099E" w:rsidRPr="0000099E">
        <w:t>.</w:t>
      </w:r>
    </w:p>
    <w:p w14:paraId="073AB407" w14:textId="77777777" w:rsidR="00A71C61" w:rsidRPr="00F53A0B" w:rsidRDefault="00A71C61" w:rsidP="00A71C61">
      <w:pPr>
        <w:pStyle w:val="Heading1"/>
        <w:rPr>
          <w:rFonts w:cs="Arial"/>
          <w:lang w:val="en-US"/>
        </w:rPr>
      </w:pPr>
      <w:r w:rsidRPr="00F53A0B">
        <w:rPr>
          <w:rFonts w:cs="Arial"/>
          <w:lang w:val="en-US"/>
        </w:rPr>
        <w:t>Scope</w:t>
      </w:r>
    </w:p>
    <w:p w14:paraId="65BE63D6" w14:textId="77777777" w:rsidR="008C2C65" w:rsidRPr="008C2C65" w:rsidRDefault="008C2C65" w:rsidP="008C2C65">
      <w:r w:rsidRPr="008C2C65">
        <w:t>This policy applies to all persons liable to pay rates and charges within the Maroondah City Council municipality.</w:t>
      </w:r>
    </w:p>
    <w:p w14:paraId="5408F982" w14:textId="77777777" w:rsidR="008C2C65" w:rsidRPr="008C2C65" w:rsidRDefault="008C2C65" w:rsidP="008C2C65">
      <w:r w:rsidRPr="008C2C65">
        <w:t>It also applies to Council employees, contracted service providers and Council’s appointed debt collection agencies involved in the administration and enforcement of Council’s rate collection and financial hardship processes.</w:t>
      </w:r>
    </w:p>
    <w:p w14:paraId="47A1DB58" w14:textId="0B9C3E44" w:rsidR="00A71C61" w:rsidRDefault="008C2C65" w:rsidP="00BC6CDF">
      <w:pPr>
        <w:rPr>
          <w:lang w:val="en-US"/>
        </w:rPr>
      </w:pPr>
      <w:proofErr w:type="gramStart"/>
      <w:r w:rsidRPr="008C2C65">
        <w:t>For the purpose of</w:t>
      </w:r>
      <w:proofErr w:type="gramEnd"/>
      <w:r w:rsidRPr="008C2C65">
        <w:t xml:space="preserve"> this policy, a ratepayer seeking assistance is defined as a person who </w:t>
      </w:r>
      <w:r w:rsidRPr="006D5E37">
        <w:t>has the intention, but not the capacity</w:t>
      </w:r>
      <w:r w:rsidRPr="008C2C65">
        <w:t>, to meet their rates and charges obligations through standard payment options due to payment difficulty or financial hardship.</w:t>
      </w:r>
      <w:r w:rsidR="009A4730">
        <w:t xml:space="preserve"> </w:t>
      </w:r>
      <w:r w:rsidR="00015E81" w:rsidRPr="00015E81">
        <w:t>Payment difficulty may arise from short-term financial pressures, while financial hardship generally relates to more significant or ongoing circumstances affecting a ratepayer’s ability to meet their financial commitments.</w:t>
      </w:r>
    </w:p>
    <w:p w14:paraId="6F16DAA8" w14:textId="77777777" w:rsidR="00D66257" w:rsidRPr="00F53A0B" w:rsidRDefault="00D66257" w:rsidP="00D66257">
      <w:pPr>
        <w:pStyle w:val="Heading1"/>
        <w:rPr>
          <w:rFonts w:cs="Arial"/>
          <w:lang w:eastAsia="en-AU"/>
        </w:rPr>
      </w:pPr>
      <w:r w:rsidRPr="00F53A0B">
        <w:rPr>
          <w:rFonts w:cs="Arial"/>
          <w:lang w:eastAsia="en-AU"/>
        </w:rPr>
        <w:t>Policy Principles</w:t>
      </w:r>
    </w:p>
    <w:p w14:paraId="4BDAB168" w14:textId="2A396924" w:rsidR="00015E81" w:rsidRPr="00015E81" w:rsidRDefault="00015E81" w:rsidP="00015E81">
      <w:r w:rsidRPr="00015E81">
        <w:t xml:space="preserve">Council recognises that while rates and charges are essential to funding community services and infrastructure, some ratepayers may </w:t>
      </w:r>
      <w:proofErr w:type="gramStart"/>
      <w:r w:rsidRPr="00015E81">
        <w:t>experience difficulty</w:t>
      </w:r>
      <w:proofErr w:type="gramEnd"/>
      <w:r w:rsidRPr="00015E81">
        <w:t xml:space="preserve"> in meeting their obligations. In administering this policy, Council will be guided by the following principles:</w:t>
      </w:r>
    </w:p>
    <w:p w14:paraId="1EF59ACD" w14:textId="7796AE18" w:rsidR="007E5D70" w:rsidRPr="007E5D70" w:rsidRDefault="00015E81" w:rsidP="002D0E11">
      <w:pPr>
        <w:pStyle w:val="NoSpacing"/>
        <w:numPr>
          <w:ilvl w:val="0"/>
          <w:numId w:val="18"/>
        </w:numPr>
      </w:pPr>
      <w:r w:rsidRPr="00015E81">
        <w:rPr>
          <w:b/>
          <w:bCs/>
        </w:rPr>
        <w:t>Fairness and consistency</w:t>
      </w:r>
      <w:r w:rsidRPr="00015E81">
        <w:t xml:space="preserve"> – All ratepayers will be treated equitably and assessed consistently in accordance with legislative requirements and Council policy.</w:t>
      </w:r>
    </w:p>
    <w:p w14:paraId="402F679B" w14:textId="77777777" w:rsidR="00015E81" w:rsidRPr="00015E81" w:rsidRDefault="00015E81" w:rsidP="002D0E11">
      <w:pPr>
        <w:pStyle w:val="NoSpacing"/>
        <w:numPr>
          <w:ilvl w:val="0"/>
          <w:numId w:val="18"/>
        </w:numPr>
      </w:pPr>
      <w:r w:rsidRPr="009A4730">
        <w:rPr>
          <w:b/>
          <w:bCs/>
        </w:rPr>
        <w:lastRenderedPageBreak/>
        <w:t>Empathy and respect</w:t>
      </w:r>
      <w:r w:rsidRPr="00015E81">
        <w:t xml:space="preserve"> – Council will respond to financial hardship situations with compassion, recognising the diverse and complex circumstances that may affect ratepayers.</w:t>
      </w:r>
    </w:p>
    <w:p w14:paraId="75A67867" w14:textId="77777777" w:rsidR="00015E81" w:rsidRPr="00015E81" w:rsidRDefault="00015E81" w:rsidP="002D0E11">
      <w:pPr>
        <w:pStyle w:val="NoSpacing"/>
        <w:numPr>
          <w:ilvl w:val="0"/>
          <w:numId w:val="18"/>
        </w:numPr>
      </w:pPr>
      <w:r w:rsidRPr="00015E81">
        <w:rPr>
          <w:b/>
          <w:bCs/>
        </w:rPr>
        <w:t>Confidentiality and dignity</w:t>
      </w:r>
      <w:r w:rsidRPr="00015E81">
        <w:t xml:space="preserve"> – Personal information provided in support of hardship applications will be treated sensitively and in accordance with privacy obligations.</w:t>
      </w:r>
    </w:p>
    <w:p w14:paraId="0E65F21F" w14:textId="77777777" w:rsidR="00015E81" w:rsidRPr="00015E81" w:rsidRDefault="00015E81" w:rsidP="002D0E11">
      <w:pPr>
        <w:pStyle w:val="NoSpacing"/>
        <w:numPr>
          <w:ilvl w:val="0"/>
          <w:numId w:val="18"/>
        </w:numPr>
      </w:pPr>
      <w:r w:rsidRPr="00015E81">
        <w:rPr>
          <w:b/>
          <w:bCs/>
        </w:rPr>
        <w:t>Early engagement and support</w:t>
      </w:r>
      <w:r w:rsidRPr="00015E81">
        <w:t xml:space="preserve"> – Council encourages ratepayers experiencing financial difficulty to contact Council early so that appropriate assistance options can be explored.</w:t>
      </w:r>
    </w:p>
    <w:p w14:paraId="7806358C" w14:textId="5986C858" w:rsidR="00015E81" w:rsidRPr="00015E81" w:rsidRDefault="00015E81" w:rsidP="002D0E11">
      <w:pPr>
        <w:pStyle w:val="NoSpacing"/>
        <w:numPr>
          <w:ilvl w:val="0"/>
          <w:numId w:val="18"/>
        </w:numPr>
      </w:pPr>
      <w:r w:rsidRPr="00015E81">
        <w:rPr>
          <w:b/>
          <w:bCs/>
        </w:rPr>
        <w:t xml:space="preserve">Flexibility in payment </w:t>
      </w:r>
      <w:r w:rsidR="007E5D70">
        <w:rPr>
          <w:b/>
          <w:bCs/>
        </w:rPr>
        <w:t>plans</w:t>
      </w:r>
      <w:r w:rsidR="007E5D70" w:rsidRPr="00015E81">
        <w:t xml:space="preserve"> </w:t>
      </w:r>
      <w:r w:rsidRPr="00015E81">
        <w:t>– Where appropriate, Council will provide flexible payment options, including payment plans, deferrals and other assistance measures.</w:t>
      </w:r>
    </w:p>
    <w:p w14:paraId="21413518" w14:textId="77777777" w:rsidR="00015E81" w:rsidRPr="00015E81" w:rsidRDefault="00015E81" w:rsidP="002D0E11">
      <w:pPr>
        <w:pStyle w:val="NoSpacing"/>
        <w:numPr>
          <w:ilvl w:val="0"/>
          <w:numId w:val="18"/>
        </w:numPr>
      </w:pPr>
      <w:r w:rsidRPr="00015E81">
        <w:rPr>
          <w:b/>
          <w:bCs/>
        </w:rPr>
        <w:t>Responsible financial stewardship</w:t>
      </w:r>
      <w:r w:rsidRPr="00015E81">
        <w:t xml:space="preserve"> – While supporting ratepayers experiencing hardship, Council must also ensure the responsible collection of rates to maintain financial sustainability and fairness to the broader community.</w:t>
      </w:r>
    </w:p>
    <w:p w14:paraId="413192F7" w14:textId="11290A93" w:rsidR="00FE572A" w:rsidRPr="00F53A0B" w:rsidRDefault="00FE572A" w:rsidP="00FE572A">
      <w:pPr>
        <w:pStyle w:val="Heading1"/>
        <w:rPr>
          <w:rFonts w:cs="Arial"/>
          <w:lang w:val="en-US"/>
        </w:rPr>
      </w:pPr>
      <w:r w:rsidRPr="00F53A0B">
        <w:rPr>
          <w:rFonts w:cs="Arial"/>
          <w:lang w:val="en-US"/>
        </w:rPr>
        <w:t>Background / Context</w:t>
      </w:r>
    </w:p>
    <w:p w14:paraId="56BE012B" w14:textId="77777777" w:rsidR="008C2C65" w:rsidRPr="008C2C65" w:rsidRDefault="008C2C65" w:rsidP="008C2C65">
      <w:pPr>
        <w:rPr>
          <w:lang w:eastAsia="en-AU"/>
        </w:rPr>
      </w:pPr>
      <w:r w:rsidRPr="008C2C65">
        <w:rPr>
          <w:lang w:eastAsia="en-AU"/>
        </w:rPr>
        <w:t>Rates and charges represent the primary source of revenue for Council and are levied in accordance with the Local Government Act.</w:t>
      </w:r>
    </w:p>
    <w:p w14:paraId="523FB6C5" w14:textId="77777777" w:rsidR="008C2C65" w:rsidRPr="008C2C65" w:rsidRDefault="008C2C65" w:rsidP="008C2C65">
      <w:pPr>
        <w:rPr>
          <w:lang w:eastAsia="en-AU"/>
        </w:rPr>
      </w:pPr>
      <w:r w:rsidRPr="008C2C65">
        <w:rPr>
          <w:lang w:eastAsia="en-AU"/>
        </w:rPr>
        <w:t>Timely collection of rates ensures that Council can continue delivering essential services, maintaining community infrastructure and undertaking planned capital works.</w:t>
      </w:r>
    </w:p>
    <w:p w14:paraId="71538FD6" w14:textId="77777777" w:rsidR="008C2C65" w:rsidRPr="008C2C65" w:rsidRDefault="008C2C65" w:rsidP="008C2C65">
      <w:pPr>
        <w:rPr>
          <w:lang w:eastAsia="en-AU"/>
        </w:rPr>
      </w:pPr>
      <w:r w:rsidRPr="008C2C65">
        <w:rPr>
          <w:lang w:eastAsia="en-AU"/>
        </w:rPr>
        <w:t>Council has developed this policy with reference to:</w:t>
      </w:r>
    </w:p>
    <w:p w14:paraId="2DC1F0A4" w14:textId="04B109D2" w:rsidR="008C2C65" w:rsidRPr="002D0E11" w:rsidRDefault="008C2C65" w:rsidP="002D0E11">
      <w:pPr>
        <w:pStyle w:val="NoSpacing"/>
        <w:numPr>
          <w:ilvl w:val="0"/>
          <w:numId w:val="31"/>
        </w:numPr>
        <w:rPr>
          <w:i/>
          <w:iCs/>
          <w:lang w:eastAsia="en-AU"/>
        </w:rPr>
      </w:pPr>
      <w:r w:rsidRPr="002D0E11">
        <w:rPr>
          <w:i/>
          <w:iCs/>
          <w:lang w:eastAsia="en-AU"/>
        </w:rPr>
        <w:t>Local Government Act 1989</w:t>
      </w:r>
      <w:r w:rsidR="004F5DA3">
        <w:rPr>
          <w:i/>
          <w:iCs/>
          <w:lang w:eastAsia="en-AU"/>
        </w:rPr>
        <w:t xml:space="preserve"> </w:t>
      </w:r>
      <w:r w:rsidR="004F5DA3">
        <w:rPr>
          <w:lang w:eastAsia="en-AU"/>
        </w:rPr>
        <w:t>(as applicable)</w:t>
      </w:r>
    </w:p>
    <w:p w14:paraId="04398CA3" w14:textId="4431BCFE" w:rsidR="008C2C65" w:rsidRPr="002D0E11" w:rsidRDefault="008C2C65" w:rsidP="002D0E11">
      <w:pPr>
        <w:pStyle w:val="NoSpacing"/>
        <w:numPr>
          <w:ilvl w:val="0"/>
          <w:numId w:val="31"/>
        </w:numPr>
        <w:rPr>
          <w:i/>
          <w:iCs/>
          <w:lang w:eastAsia="en-AU"/>
        </w:rPr>
      </w:pPr>
      <w:r w:rsidRPr="002D0E11">
        <w:rPr>
          <w:i/>
          <w:iCs/>
          <w:lang w:eastAsia="en-AU"/>
        </w:rPr>
        <w:t>Local Government Act 2020</w:t>
      </w:r>
    </w:p>
    <w:p w14:paraId="2ED50083" w14:textId="432C3F41" w:rsidR="008C2C65" w:rsidRPr="002D0E11" w:rsidRDefault="008C2C65" w:rsidP="002D0E11">
      <w:pPr>
        <w:pStyle w:val="NoSpacing"/>
        <w:numPr>
          <w:ilvl w:val="0"/>
          <w:numId w:val="31"/>
        </w:numPr>
        <w:rPr>
          <w:i/>
          <w:iCs/>
          <w:lang w:eastAsia="en-AU"/>
        </w:rPr>
      </w:pPr>
      <w:r w:rsidRPr="002D0E11">
        <w:rPr>
          <w:i/>
          <w:iCs/>
          <w:lang w:eastAsia="en-AU"/>
        </w:rPr>
        <w:t>Local Government Legislative Amendment (Rating and Other Matters) Act 2022</w:t>
      </w:r>
    </w:p>
    <w:p w14:paraId="3C817D61" w14:textId="1383786F" w:rsidR="008C2C65" w:rsidRPr="002D0E11" w:rsidRDefault="008C2C65" w:rsidP="002D0E11">
      <w:pPr>
        <w:pStyle w:val="NoSpacing"/>
        <w:numPr>
          <w:ilvl w:val="0"/>
          <w:numId w:val="31"/>
        </w:numPr>
        <w:rPr>
          <w:i/>
          <w:iCs/>
          <w:lang w:eastAsia="en-AU"/>
        </w:rPr>
      </w:pPr>
      <w:r w:rsidRPr="002D0E11">
        <w:rPr>
          <w:i/>
          <w:iCs/>
          <w:lang w:eastAsia="en-AU"/>
        </w:rPr>
        <w:t>Ministerial Guidelines relating to payment of rates and charges (2025)</w:t>
      </w:r>
    </w:p>
    <w:p w14:paraId="4EB3B945" w14:textId="77777777" w:rsidR="008C2C65" w:rsidRDefault="008C2C65" w:rsidP="00FE5D24">
      <w:pPr>
        <w:pStyle w:val="NoSpacing"/>
        <w:numPr>
          <w:ilvl w:val="0"/>
          <w:numId w:val="31"/>
        </w:numPr>
        <w:rPr>
          <w:lang w:eastAsia="en-AU"/>
        </w:rPr>
      </w:pPr>
      <w:r w:rsidRPr="008C2C65">
        <w:rPr>
          <w:lang w:eastAsia="en-AU"/>
        </w:rPr>
        <w:t xml:space="preserve">Findings of the </w:t>
      </w:r>
      <w:r w:rsidRPr="006D5E37">
        <w:rPr>
          <w:lang w:eastAsia="en-AU"/>
        </w:rPr>
        <w:t>2020 Rating Review</w:t>
      </w:r>
    </w:p>
    <w:p w14:paraId="35BA0DE3" w14:textId="77777777" w:rsidR="00FE5D24" w:rsidRPr="002D0E11" w:rsidRDefault="00FE5D24" w:rsidP="002D0E11">
      <w:pPr>
        <w:pStyle w:val="NoSpacing"/>
      </w:pPr>
    </w:p>
    <w:p w14:paraId="5FD76D66" w14:textId="77777777" w:rsidR="008C2C65" w:rsidRPr="008C2C65" w:rsidRDefault="008C2C65" w:rsidP="008C2C65">
      <w:pPr>
        <w:rPr>
          <w:lang w:eastAsia="en-AU"/>
        </w:rPr>
      </w:pPr>
      <w:r w:rsidRPr="008C2C65">
        <w:rPr>
          <w:lang w:eastAsia="en-AU"/>
        </w:rPr>
        <w:t>While Council must take a consistent approach to the collection of outstanding rates, it also recognises that some ratepayers may experience financial hardship due to unforeseen circumstances or life events. This policy therefore seeks to balance responsible revenue management with compassionate support for members of the community experiencing genuine financial difficulty.</w:t>
      </w:r>
    </w:p>
    <w:p w14:paraId="5C9D03F7" w14:textId="4095719C" w:rsidR="00FE572A" w:rsidRPr="00F53A0B" w:rsidRDefault="00FE572A" w:rsidP="00FE572A">
      <w:pPr>
        <w:pStyle w:val="Heading1"/>
        <w:rPr>
          <w:rFonts w:cs="Arial"/>
          <w:lang w:val="en-US"/>
        </w:rPr>
      </w:pPr>
      <w:r w:rsidRPr="00F53A0B">
        <w:rPr>
          <w:rFonts w:cs="Arial"/>
          <w:lang w:val="en-US"/>
        </w:rPr>
        <w:t>Objectives</w:t>
      </w:r>
    </w:p>
    <w:p w14:paraId="7B7E72E9" w14:textId="77777777" w:rsidR="008C2C65" w:rsidRPr="008C2C65" w:rsidRDefault="008C2C65" w:rsidP="008C2C65">
      <w:r w:rsidRPr="008C2C65">
        <w:t>Council recognises that individuals and organisations may experience varying levels of financial difficulty at different times. This policy ensures that ratepayers who are at risk of financial hardship have access to support options that assist them in managing their financial obligations.</w:t>
      </w:r>
    </w:p>
    <w:p w14:paraId="3D0B3CA5" w14:textId="77777777" w:rsidR="008C2C65" w:rsidRPr="008C2C65" w:rsidRDefault="008C2C65" w:rsidP="008C2C65">
      <w:r w:rsidRPr="008C2C65">
        <w:t>The objectives of this policy are to:</w:t>
      </w:r>
    </w:p>
    <w:p w14:paraId="73226446" w14:textId="77777777" w:rsidR="008C2C65" w:rsidRPr="008C2C65" w:rsidRDefault="008C2C65" w:rsidP="002D0E11">
      <w:pPr>
        <w:pStyle w:val="NoSpacing"/>
        <w:numPr>
          <w:ilvl w:val="0"/>
          <w:numId w:val="32"/>
        </w:numPr>
      </w:pPr>
      <w:r w:rsidRPr="008C2C65">
        <w:t>Promote the timely payment of Council rates and charges.</w:t>
      </w:r>
    </w:p>
    <w:p w14:paraId="096DC592" w14:textId="77777777" w:rsidR="008C2C65" w:rsidRPr="008C2C65" w:rsidRDefault="008C2C65" w:rsidP="002D0E11">
      <w:pPr>
        <w:pStyle w:val="NoSpacing"/>
        <w:numPr>
          <w:ilvl w:val="0"/>
          <w:numId w:val="32"/>
        </w:numPr>
      </w:pPr>
      <w:r w:rsidRPr="008C2C65">
        <w:t>Provide clear and accessible hardship relief options for eligible ratepayers.</w:t>
      </w:r>
    </w:p>
    <w:p w14:paraId="53413A7E" w14:textId="77777777" w:rsidR="008C2C65" w:rsidRPr="008C2C65" w:rsidRDefault="008C2C65" w:rsidP="002D0E11">
      <w:pPr>
        <w:pStyle w:val="NoSpacing"/>
        <w:numPr>
          <w:ilvl w:val="0"/>
          <w:numId w:val="32"/>
        </w:numPr>
      </w:pPr>
      <w:r w:rsidRPr="008C2C65">
        <w:t>Ensure the application and assessment process is transparent, fair and consistent.</w:t>
      </w:r>
    </w:p>
    <w:p w14:paraId="086DE66B" w14:textId="77777777" w:rsidR="008C2C65" w:rsidRPr="008C2C65" w:rsidRDefault="008C2C65" w:rsidP="002D0E11">
      <w:pPr>
        <w:pStyle w:val="NoSpacing"/>
        <w:numPr>
          <w:ilvl w:val="0"/>
          <w:numId w:val="32"/>
        </w:numPr>
      </w:pPr>
      <w:r w:rsidRPr="008C2C65">
        <w:t>Support ratepayers experiencing financial hardship while maintaining Council’s financial sustainability.</w:t>
      </w:r>
    </w:p>
    <w:p w14:paraId="7B2D46E6" w14:textId="77777777" w:rsidR="008C2C65" w:rsidRPr="008C2C65" w:rsidRDefault="008C2C65" w:rsidP="002D0E11">
      <w:pPr>
        <w:pStyle w:val="NoSpacing"/>
        <w:numPr>
          <w:ilvl w:val="0"/>
          <w:numId w:val="32"/>
        </w:numPr>
      </w:pPr>
      <w:r w:rsidRPr="008C2C65">
        <w:t>Ensure Council staff and ratepayers understand legislative requirements and Council procedures relating to rates collection and hardship assistance.</w:t>
      </w:r>
    </w:p>
    <w:p w14:paraId="1305CFF5" w14:textId="77777777" w:rsidR="008C2C65" w:rsidRPr="008C2C65" w:rsidRDefault="008C2C65" w:rsidP="002D0E11">
      <w:pPr>
        <w:pStyle w:val="NoSpacing"/>
        <w:numPr>
          <w:ilvl w:val="0"/>
          <w:numId w:val="32"/>
        </w:numPr>
      </w:pPr>
      <w:r w:rsidRPr="008C2C65">
        <w:t>Ensure application requirements are reasonable and only request information necessary to assess eligibility.</w:t>
      </w:r>
    </w:p>
    <w:p w14:paraId="61079AC8" w14:textId="77777777" w:rsidR="008C2C65" w:rsidRPr="008C2C65" w:rsidRDefault="008C2C65" w:rsidP="002D0E11">
      <w:pPr>
        <w:pStyle w:val="NoSpacing"/>
        <w:numPr>
          <w:ilvl w:val="0"/>
          <w:numId w:val="32"/>
        </w:numPr>
      </w:pPr>
      <w:r w:rsidRPr="008C2C65">
        <w:t>Encourage early identification and assistance for ratepayers experiencing financial difficulty, including referral to financial counselling services where appropriate.</w:t>
      </w:r>
    </w:p>
    <w:p w14:paraId="7BC9CE02" w14:textId="77777777" w:rsidR="008C2C65" w:rsidRPr="008C2C65" w:rsidRDefault="008C2C65" w:rsidP="008C2C65">
      <w:pPr>
        <w:numPr>
          <w:ilvl w:val="0"/>
          <w:numId w:val="20"/>
        </w:numPr>
      </w:pPr>
      <w:r w:rsidRPr="008C2C65">
        <w:t>Provide clear and consistent guidance for Council staff and contractors responsible for administering the policy.</w:t>
      </w:r>
    </w:p>
    <w:p w14:paraId="1E665389" w14:textId="42E55C22" w:rsidR="00953AE8" w:rsidRPr="007E6A87" w:rsidRDefault="00F841F0" w:rsidP="007E6A87">
      <w:pPr>
        <w:pStyle w:val="Heading1"/>
        <w:rPr>
          <w:lang w:val="en-US"/>
        </w:rPr>
      </w:pPr>
      <w:r w:rsidRPr="007E6A87">
        <w:rPr>
          <w:lang w:val="en-US"/>
        </w:rPr>
        <w:lastRenderedPageBreak/>
        <w:t>P</w:t>
      </w:r>
      <w:r w:rsidR="00953AE8" w:rsidRPr="007E6A87">
        <w:rPr>
          <w:lang w:val="en-US"/>
        </w:rPr>
        <w:t xml:space="preserve">ayment </w:t>
      </w:r>
      <w:r w:rsidRPr="007E6A87">
        <w:rPr>
          <w:lang w:val="en-US"/>
        </w:rPr>
        <w:t>P</w:t>
      </w:r>
      <w:r w:rsidR="00953AE8" w:rsidRPr="007E6A87">
        <w:rPr>
          <w:lang w:val="en-US"/>
        </w:rPr>
        <w:t>lan</w:t>
      </w:r>
      <w:r w:rsidR="00AD6054" w:rsidRPr="007E6A87">
        <w:rPr>
          <w:lang w:val="en-US"/>
        </w:rPr>
        <w:t xml:space="preserve"> Options</w:t>
      </w:r>
    </w:p>
    <w:p w14:paraId="7D8CD3E5" w14:textId="22C0BB53" w:rsidR="004507F9" w:rsidRPr="004507F9" w:rsidRDefault="004507F9" w:rsidP="004507F9">
      <w:r w:rsidRPr="004507F9">
        <w:t xml:space="preserve">Council may offer flexible payment </w:t>
      </w:r>
      <w:r w:rsidR="007E5D70">
        <w:t>plans</w:t>
      </w:r>
      <w:r w:rsidR="007E5D70" w:rsidRPr="004507F9">
        <w:t xml:space="preserve"> </w:t>
      </w:r>
      <w:r w:rsidRPr="004507F9">
        <w:t>to assist ratepayers to meet their rates and charges obligations where they are unable to pay by the standard due dates.</w:t>
      </w:r>
    </w:p>
    <w:p w14:paraId="1EA9F40D" w14:textId="4DFE0E56" w:rsidR="004507F9" w:rsidRPr="004507F9" w:rsidRDefault="004507F9" w:rsidP="004507F9">
      <w:r w:rsidRPr="004507F9">
        <w:t xml:space="preserve">These </w:t>
      </w:r>
      <w:r w:rsidR="008879EF">
        <w:t>plans</w:t>
      </w:r>
      <w:r w:rsidR="008879EF" w:rsidRPr="004507F9">
        <w:t xml:space="preserve"> </w:t>
      </w:r>
      <w:r w:rsidRPr="004507F9">
        <w:t>support ratepayers experiencing payment difficulty or financial hardship while enabling Council to continue the responsible collection of revenue required to fund essential community services and infrastructure.</w:t>
      </w:r>
    </w:p>
    <w:p w14:paraId="790453F0" w14:textId="56DF3372" w:rsidR="004507F9" w:rsidRPr="004507F9" w:rsidRDefault="004507F9" w:rsidP="004507F9">
      <w:r w:rsidRPr="004507F9">
        <w:t xml:space="preserve">Council may offer a range of payment </w:t>
      </w:r>
      <w:r w:rsidR="007E5D70">
        <w:t>plans</w:t>
      </w:r>
      <w:r w:rsidRPr="004507F9">
        <w:t>, including:</w:t>
      </w:r>
    </w:p>
    <w:p w14:paraId="36150763" w14:textId="77777777" w:rsidR="004507F9" w:rsidRPr="004507F9" w:rsidRDefault="004507F9" w:rsidP="002D0E11">
      <w:pPr>
        <w:pStyle w:val="NoSpacing"/>
        <w:numPr>
          <w:ilvl w:val="0"/>
          <w:numId w:val="29"/>
        </w:numPr>
      </w:pPr>
      <w:r w:rsidRPr="004507F9">
        <w:t>Standard payment plans</w:t>
      </w:r>
    </w:p>
    <w:p w14:paraId="5FC93BB4" w14:textId="77777777" w:rsidR="004507F9" w:rsidRPr="004507F9" w:rsidRDefault="004507F9" w:rsidP="002D0E11">
      <w:pPr>
        <w:pStyle w:val="NoSpacing"/>
        <w:numPr>
          <w:ilvl w:val="0"/>
          <w:numId w:val="29"/>
        </w:numPr>
      </w:pPr>
      <w:r w:rsidRPr="004507F9">
        <w:t>Financial hardship payment plans</w:t>
      </w:r>
    </w:p>
    <w:p w14:paraId="460440F5" w14:textId="4BC58384" w:rsidR="004507F9" w:rsidRDefault="004507F9" w:rsidP="00FE5D24">
      <w:pPr>
        <w:pStyle w:val="NoSpacing"/>
        <w:numPr>
          <w:ilvl w:val="0"/>
          <w:numId w:val="29"/>
        </w:numPr>
      </w:pPr>
      <w:r w:rsidRPr="004507F9">
        <w:t xml:space="preserve">Deferral </w:t>
      </w:r>
      <w:r w:rsidR="007E5D70">
        <w:t>plans</w:t>
      </w:r>
      <w:r w:rsidRPr="004507F9">
        <w:t xml:space="preserve"> where permitted under legislation</w:t>
      </w:r>
    </w:p>
    <w:p w14:paraId="281C5957" w14:textId="77777777" w:rsidR="00FE5D24" w:rsidRPr="004507F9" w:rsidRDefault="00FE5D24" w:rsidP="002D0E11">
      <w:pPr>
        <w:pStyle w:val="NoSpacing"/>
        <w:ind w:left="720"/>
      </w:pPr>
    </w:p>
    <w:p w14:paraId="465376CD" w14:textId="2678CB84" w:rsidR="008C2C65" w:rsidRPr="008C2C65" w:rsidRDefault="004507F9" w:rsidP="008C2C65">
      <w:r w:rsidRPr="004507F9">
        <w:t xml:space="preserve">Payment </w:t>
      </w:r>
      <w:r w:rsidR="00FA607E">
        <w:t>plans</w:t>
      </w:r>
      <w:r w:rsidR="00FA607E" w:rsidRPr="004507F9">
        <w:t xml:space="preserve"> </w:t>
      </w:r>
      <w:r w:rsidRPr="004507F9">
        <w:t xml:space="preserve">will be assessed on a </w:t>
      </w:r>
      <w:r w:rsidRPr="006D5E37">
        <w:t>case-by-case basis</w:t>
      </w:r>
      <w:r w:rsidRPr="004507F9">
        <w:t xml:space="preserve">, having regard to the ratepayer’s individual circumstances and the requirements of the </w:t>
      </w:r>
      <w:r w:rsidRPr="006D5E37">
        <w:t>Local Government Act</w:t>
      </w:r>
      <w:r w:rsidRPr="004507F9">
        <w:t xml:space="preserve"> and relevant Ministerial Guidelines.</w:t>
      </w:r>
    </w:p>
    <w:p w14:paraId="76E06817" w14:textId="7D392DDD" w:rsidR="00FE5D24" w:rsidRPr="00B42C60" w:rsidRDefault="00437C05" w:rsidP="00437C05">
      <w:pPr>
        <w:rPr>
          <w:rFonts w:cs="Arial"/>
          <w:lang w:val="en-US"/>
        </w:rPr>
      </w:pPr>
      <w:r w:rsidRPr="00864B71">
        <w:rPr>
          <w:rStyle w:val="Heading1Char"/>
        </w:rPr>
        <w:t>Financial Hardship</w:t>
      </w:r>
    </w:p>
    <w:p w14:paraId="4051B418" w14:textId="3E1E222C" w:rsidR="00FE5D24" w:rsidRPr="006D5E37" w:rsidRDefault="004507F9" w:rsidP="002D0E11">
      <w:r w:rsidRPr="006D5E37">
        <w:t>Council recognises that financial hardship may affect a ratepayer’s ability to meet their rates and charges obligations. Financial hardship occurs where a ratepayer is genuinely unable, rather than unwilling, to meet their financial commitments due to circumstances beyond their control.</w:t>
      </w:r>
    </w:p>
    <w:p w14:paraId="2A79CAD7" w14:textId="77777777" w:rsidR="004507F9" w:rsidRDefault="004507F9" w:rsidP="002D0E11">
      <w:pPr>
        <w:pStyle w:val="NoSpacing"/>
      </w:pPr>
      <w:r w:rsidRPr="006D5E37">
        <w:t>Financial hardship may arise from a range of circumstances including, but not limited to:</w:t>
      </w:r>
    </w:p>
    <w:p w14:paraId="5B6F9AF0" w14:textId="3E25FF00" w:rsidR="00FE5D24" w:rsidRPr="006D5E37" w:rsidRDefault="00FE5D24" w:rsidP="002D0E11">
      <w:pPr>
        <w:pStyle w:val="NoSpacing"/>
        <w:numPr>
          <w:ilvl w:val="0"/>
          <w:numId w:val="21"/>
        </w:numPr>
      </w:pPr>
      <w:r>
        <w:t>L</w:t>
      </w:r>
      <w:r w:rsidRPr="006D5E37">
        <w:t>oss of employment or significant reduction in income</w:t>
      </w:r>
    </w:p>
    <w:p w14:paraId="6397CC9E" w14:textId="6A5E461F" w:rsidR="00FE5D24" w:rsidRPr="006D5E37" w:rsidRDefault="00FE5D24" w:rsidP="00FE5D24">
      <w:pPr>
        <w:pStyle w:val="Heading2"/>
        <w:numPr>
          <w:ilvl w:val="0"/>
          <w:numId w:val="21"/>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I</w:t>
      </w:r>
      <w:r w:rsidRPr="006D5E37">
        <w:rPr>
          <w:rFonts w:asciiTheme="minorHAnsi" w:eastAsiaTheme="minorHAnsi" w:hAnsiTheme="minorHAnsi" w:cstheme="minorBidi"/>
          <w:color w:val="auto"/>
          <w:sz w:val="22"/>
          <w:szCs w:val="22"/>
        </w:rPr>
        <w:t>llness, injury or medical conditions</w:t>
      </w:r>
    </w:p>
    <w:p w14:paraId="5191A4A9" w14:textId="434A15C8" w:rsidR="00FE5D24" w:rsidRPr="006D5E37" w:rsidRDefault="00FE5D24" w:rsidP="00FE5D24">
      <w:pPr>
        <w:pStyle w:val="Heading2"/>
        <w:numPr>
          <w:ilvl w:val="0"/>
          <w:numId w:val="21"/>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F</w:t>
      </w:r>
      <w:r w:rsidRPr="006D5E37">
        <w:rPr>
          <w:rFonts w:asciiTheme="minorHAnsi" w:eastAsiaTheme="minorHAnsi" w:hAnsiTheme="minorHAnsi" w:cstheme="minorBidi"/>
          <w:color w:val="auto"/>
          <w:sz w:val="22"/>
          <w:szCs w:val="22"/>
        </w:rPr>
        <w:t>amily violence or family breakdown</w:t>
      </w:r>
    </w:p>
    <w:p w14:paraId="5B66CA60" w14:textId="71A866E2" w:rsidR="00FE5D24" w:rsidRPr="006D5E37" w:rsidRDefault="00FE5D24" w:rsidP="00FE5D24">
      <w:pPr>
        <w:pStyle w:val="Heading2"/>
        <w:numPr>
          <w:ilvl w:val="0"/>
          <w:numId w:val="21"/>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D</w:t>
      </w:r>
      <w:r w:rsidRPr="006D5E37">
        <w:rPr>
          <w:rFonts w:asciiTheme="minorHAnsi" w:eastAsiaTheme="minorHAnsi" w:hAnsiTheme="minorHAnsi" w:cstheme="minorBidi"/>
          <w:color w:val="auto"/>
          <w:sz w:val="22"/>
          <w:szCs w:val="22"/>
        </w:rPr>
        <w:t>eath of an immediate family member</w:t>
      </w:r>
    </w:p>
    <w:p w14:paraId="116E9CB2" w14:textId="0BFB8BF9" w:rsidR="00FE5D24" w:rsidRPr="006D5E37" w:rsidRDefault="00FE5D24" w:rsidP="00FE5D24">
      <w:pPr>
        <w:pStyle w:val="Heading2"/>
        <w:numPr>
          <w:ilvl w:val="0"/>
          <w:numId w:val="21"/>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F</w:t>
      </w:r>
      <w:r w:rsidRPr="006D5E37">
        <w:rPr>
          <w:rFonts w:asciiTheme="minorHAnsi" w:eastAsiaTheme="minorHAnsi" w:hAnsiTheme="minorHAnsi" w:cstheme="minorBidi"/>
          <w:color w:val="auto"/>
          <w:sz w:val="22"/>
          <w:szCs w:val="22"/>
        </w:rPr>
        <w:t>inancial misfortune such as fraud or scam activity</w:t>
      </w:r>
    </w:p>
    <w:p w14:paraId="21924323" w14:textId="659EFB9E" w:rsidR="00FE5D24" w:rsidRDefault="00FE5D24" w:rsidP="00FE5D24">
      <w:pPr>
        <w:pStyle w:val="Heading2"/>
        <w:numPr>
          <w:ilvl w:val="0"/>
          <w:numId w:val="21"/>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T</w:t>
      </w:r>
      <w:r w:rsidRPr="006D5E37">
        <w:rPr>
          <w:rFonts w:asciiTheme="minorHAnsi" w:eastAsiaTheme="minorHAnsi" w:hAnsiTheme="minorHAnsi" w:cstheme="minorBidi"/>
          <w:color w:val="auto"/>
          <w:sz w:val="22"/>
          <w:szCs w:val="22"/>
        </w:rPr>
        <w:t>he impact of natural disasters or other significant life events</w:t>
      </w:r>
    </w:p>
    <w:p w14:paraId="1FC6BC73" w14:textId="77777777" w:rsidR="00FE5D24" w:rsidRPr="009A4730" w:rsidRDefault="00FE5D24" w:rsidP="002D0E11">
      <w:pPr>
        <w:pStyle w:val="NoSpacing"/>
      </w:pPr>
    </w:p>
    <w:p w14:paraId="7CC3C1CB" w14:textId="36C10864" w:rsidR="00FE5D24" w:rsidRPr="002D0E11" w:rsidRDefault="00FE5D24" w:rsidP="009A4730">
      <w:pPr>
        <w:pStyle w:val="Heading2"/>
        <w:rPr>
          <w:rFonts w:asciiTheme="minorHAnsi" w:eastAsiaTheme="minorHAnsi" w:hAnsiTheme="minorHAnsi" w:cstheme="minorBidi"/>
          <w:color w:val="auto"/>
          <w:sz w:val="22"/>
          <w:szCs w:val="22"/>
        </w:rPr>
      </w:pPr>
      <w:r w:rsidRPr="006D5E37">
        <w:rPr>
          <w:rFonts w:asciiTheme="minorHAnsi" w:eastAsiaTheme="minorHAnsi" w:hAnsiTheme="minorHAnsi" w:cstheme="minorBidi"/>
          <w:color w:val="auto"/>
          <w:sz w:val="22"/>
          <w:szCs w:val="22"/>
        </w:rPr>
        <w:t>When assessing an application for financial hardship, Council may consider a range of factors relevant to the ratepayer’s financial circumstances.</w:t>
      </w:r>
    </w:p>
    <w:p w14:paraId="77C806CC" w14:textId="77777777" w:rsidR="00FE5D24" w:rsidRPr="006D5E37" w:rsidRDefault="00FE5D24" w:rsidP="00FE5D24">
      <w:pPr>
        <w:pStyle w:val="Heading2"/>
        <w:rPr>
          <w:rFonts w:asciiTheme="minorHAnsi" w:eastAsiaTheme="minorHAnsi" w:hAnsiTheme="minorHAnsi" w:cstheme="minorBidi"/>
          <w:color w:val="auto"/>
          <w:sz w:val="22"/>
          <w:szCs w:val="22"/>
        </w:rPr>
      </w:pPr>
      <w:r w:rsidRPr="006D5E37">
        <w:rPr>
          <w:rFonts w:asciiTheme="minorHAnsi" w:eastAsiaTheme="minorHAnsi" w:hAnsiTheme="minorHAnsi" w:cstheme="minorBidi"/>
          <w:color w:val="auto"/>
          <w:sz w:val="22"/>
          <w:szCs w:val="22"/>
        </w:rPr>
        <w:t>These may include, but are not limited to:</w:t>
      </w:r>
    </w:p>
    <w:p w14:paraId="4FB9B346" w14:textId="25D83B1D" w:rsidR="00FE5D24" w:rsidRPr="006D5E37" w:rsidRDefault="00FE5D24" w:rsidP="00FE5D24">
      <w:pPr>
        <w:pStyle w:val="Heading2"/>
        <w:numPr>
          <w:ilvl w:val="0"/>
          <w:numId w:val="22"/>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T</w:t>
      </w:r>
      <w:r w:rsidRPr="006D5E37">
        <w:rPr>
          <w:rFonts w:asciiTheme="minorHAnsi" w:eastAsiaTheme="minorHAnsi" w:hAnsiTheme="minorHAnsi" w:cstheme="minorBidi"/>
          <w:color w:val="auto"/>
          <w:sz w:val="22"/>
          <w:szCs w:val="22"/>
        </w:rPr>
        <w:t>he ratepayer’s income and financial resources</w:t>
      </w:r>
    </w:p>
    <w:p w14:paraId="221F6550" w14:textId="670C82F5" w:rsidR="00FE5D24" w:rsidRPr="006D5E37" w:rsidRDefault="00FE5D24" w:rsidP="00FE5D24">
      <w:pPr>
        <w:pStyle w:val="Heading2"/>
        <w:numPr>
          <w:ilvl w:val="0"/>
          <w:numId w:val="22"/>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T</w:t>
      </w:r>
      <w:r w:rsidRPr="006D5E37">
        <w:rPr>
          <w:rFonts w:asciiTheme="minorHAnsi" w:eastAsiaTheme="minorHAnsi" w:hAnsiTheme="minorHAnsi" w:cstheme="minorBidi"/>
          <w:color w:val="auto"/>
          <w:sz w:val="22"/>
          <w:szCs w:val="22"/>
        </w:rPr>
        <w:t>he ratepayer’s essential living expenses</w:t>
      </w:r>
    </w:p>
    <w:p w14:paraId="297E8295" w14:textId="380535E2" w:rsidR="00FE5D24" w:rsidRPr="006D5E37" w:rsidRDefault="00FE5D24" w:rsidP="00FE5D24">
      <w:pPr>
        <w:pStyle w:val="Heading2"/>
        <w:numPr>
          <w:ilvl w:val="0"/>
          <w:numId w:val="22"/>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T</w:t>
      </w:r>
      <w:r w:rsidRPr="006D5E37">
        <w:rPr>
          <w:rFonts w:asciiTheme="minorHAnsi" w:eastAsiaTheme="minorHAnsi" w:hAnsiTheme="minorHAnsi" w:cstheme="minorBidi"/>
          <w:color w:val="auto"/>
          <w:sz w:val="22"/>
          <w:szCs w:val="22"/>
        </w:rPr>
        <w:t>he ratepayer’s assets and liabilities</w:t>
      </w:r>
    </w:p>
    <w:p w14:paraId="756463C5" w14:textId="3F9C1A86" w:rsidR="00FE5D24" w:rsidRPr="006D5E37" w:rsidRDefault="00FE5D24" w:rsidP="00FE5D24">
      <w:pPr>
        <w:pStyle w:val="Heading2"/>
        <w:numPr>
          <w:ilvl w:val="0"/>
          <w:numId w:val="22"/>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T</w:t>
      </w:r>
      <w:r w:rsidRPr="006D5E37">
        <w:rPr>
          <w:rFonts w:asciiTheme="minorHAnsi" w:eastAsiaTheme="minorHAnsi" w:hAnsiTheme="minorHAnsi" w:cstheme="minorBidi"/>
          <w:color w:val="auto"/>
          <w:sz w:val="22"/>
          <w:szCs w:val="22"/>
        </w:rPr>
        <w:t>he ratepayer’s capacity to meet financial commitments</w:t>
      </w:r>
    </w:p>
    <w:p w14:paraId="27546E02" w14:textId="7AD07B8D" w:rsidR="00FE5D24" w:rsidRPr="006D5E37" w:rsidRDefault="00FE5D24" w:rsidP="00FE5D24">
      <w:pPr>
        <w:pStyle w:val="Heading2"/>
        <w:numPr>
          <w:ilvl w:val="0"/>
          <w:numId w:val="22"/>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T</w:t>
      </w:r>
      <w:r w:rsidRPr="006D5E37">
        <w:rPr>
          <w:rFonts w:asciiTheme="minorHAnsi" w:eastAsiaTheme="minorHAnsi" w:hAnsiTheme="minorHAnsi" w:cstheme="minorBidi"/>
          <w:color w:val="auto"/>
          <w:sz w:val="22"/>
          <w:szCs w:val="22"/>
        </w:rPr>
        <w:t>he nature, severity and expected duration of the hardship circumstances</w:t>
      </w:r>
    </w:p>
    <w:p w14:paraId="6D0D1CDD" w14:textId="57765D3B" w:rsidR="00FE5D24" w:rsidRPr="006D5E37" w:rsidRDefault="00FE5D24" w:rsidP="00FE5D24">
      <w:pPr>
        <w:pStyle w:val="Heading2"/>
        <w:numPr>
          <w:ilvl w:val="0"/>
          <w:numId w:val="22"/>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A</w:t>
      </w:r>
      <w:r w:rsidRPr="006D5E37">
        <w:rPr>
          <w:rFonts w:asciiTheme="minorHAnsi" w:eastAsiaTheme="minorHAnsi" w:hAnsiTheme="minorHAnsi" w:cstheme="minorBidi"/>
          <w:color w:val="auto"/>
          <w:sz w:val="22"/>
          <w:szCs w:val="22"/>
        </w:rPr>
        <w:t>ny supporting documentation or independent financial advice, including advice from financial counsellors</w:t>
      </w:r>
    </w:p>
    <w:p w14:paraId="29231460" w14:textId="601A9E69" w:rsidR="00FE5D24" w:rsidRDefault="00FE5D24" w:rsidP="00FE5D24">
      <w:pPr>
        <w:pStyle w:val="Heading2"/>
        <w:numPr>
          <w:ilvl w:val="0"/>
          <w:numId w:val="22"/>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T</w:t>
      </w:r>
      <w:r w:rsidRPr="006D5E37">
        <w:rPr>
          <w:rFonts w:asciiTheme="minorHAnsi" w:eastAsiaTheme="minorHAnsi" w:hAnsiTheme="minorHAnsi" w:cstheme="minorBidi"/>
          <w:color w:val="auto"/>
          <w:sz w:val="22"/>
          <w:szCs w:val="22"/>
        </w:rPr>
        <w:t>he actions taken by the ratepayer to manage or address their financial situation.</w:t>
      </w:r>
    </w:p>
    <w:p w14:paraId="7C84C6EF" w14:textId="77777777" w:rsidR="00FE5D24" w:rsidRPr="00FE5D24" w:rsidRDefault="00FE5D24" w:rsidP="002D0E11">
      <w:pPr>
        <w:pStyle w:val="NoSpacing"/>
      </w:pPr>
    </w:p>
    <w:p w14:paraId="1A7A12FD" w14:textId="72FB2E10" w:rsidR="00FE5D24" w:rsidRPr="006D5E37" w:rsidRDefault="00FE5D24" w:rsidP="002D0E11">
      <w:r w:rsidRPr="006D5E37">
        <w:t>Council may request reasonable supporting documentation where necessary to assess an application.</w:t>
      </w:r>
    </w:p>
    <w:p w14:paraId="58372956" w14:textId="77777777" w:rsidR="00FE5D24" w:rsidRPr="006D5E37" w:rsidRDefault="00FE5D24" w:rsidP="002D0E11">
      <w:r w:rsidRPr="006D5E37">
        <w:t>Each application will be assessed on a case-by-case basis, having regard to the individual circumstances of the ratepayer.</w:t>
      </w:r>
    </w:p>
    <w:p w14:paraId="57F38DDF" w14:textId="1823B147" w:rsidR="00FE5D24" w:rsidRPr="00FE5D24" w:rsidRDefault="00FE5D24" w:rsidP="00FE5D24">
      <w:r w:rsidRPr="006D5E37">
        <w:t>In assessing hardship applications, Council may also have regard to the Ministerial Guidelines relating to payment of rates and charges and other relevant legislative requirements.</w:t>
      </w:r>
    </w:p>
    <w:p w14:paraId="0A456F86" w14:textId="585FC7F9" w:rsidR="00FE5D24" w:rsidRPr="00FE5D24" w:rsidRDefault="00FE5D24" w:rsidP="002D0E11">
      <w:r w:rsidRPr="006D5E37">
        <w:t>Council seeks to balance compassionate support for ratepayers experiencing financial hardship with its responsibility to ensure the fair and sustainable collection of rates and charges for the benefit of the broader community.</w:t>
      </w:r>
    </w:p>
    <w:p w14:paraId="6576A303" w14:textId="447A8C0F" w:rsidR="000C2033" w:rsidRDefault="000C2033" w:rsidP="0070599A">
      <w:pPr>
        <w:pStyle w:val="Heading1"/>
      </w:pPr>
      <w:r>
        <w:lastRenderedPageBreak/>
        <w:t>Financial Hardship</w:t>
      </w:r>
      <w:r w:rsidR="004507F9">
        <w:t xml:space="preserve"> Assistance</w:t>
      </w:r>
    </w:p>
    <w:p w14:paraId="152E010F" w14:textId="77777777" w:rsidR="004507F9" w:rsidRPr="004507F9" w:rsidRDefault="004507F9" w:rsidP="004507F9">
      <w:r w:rsidRPr="004507F9">
        <w:t xml:space="preserve">Where a ratepayer is experiencing financial hardship, Council may </w:t>
      </w:r>
      <w:proofErr w:type="gramStart"/>
      <w:r w:rsidRPr="004507F9">
        <w:t>provide assistance</w:t>
      </w:r>
      <w:proofErr w:type="gramEnd"/>
      <w:r w:rsidRPr="004507F9">
        <w:t xml:space="preserve"> measures including:</w:t>
      </w:r>
    </w:p>
    <w:p w14:paraId="20EB479C" w14:textId="713DB7B8" w:rsidR="004507F9" w:rsidRPr="004507F9" w:rsidRDefault="00FE5D24" w:rsidP="002D0E11">
      <w:pPr>
        <w:pStyle w:val="NoSpacing"/>
        <w:numPr>
          <w:ilvl w:val="0"/>
          <w:numId w:val="30"/>
        </w:numPr>
      </w:pPr>
      <w:r>
        <w:t>F</w:t>
      </w:r>
      <w:r w:rsidR="004507F9" w:rsidRPr="004507F9">
        <w:t>inancial hardship payment plans</w:t>
      </w:r>
    </w:p>
    <w:p w14:paraId="7D26F71F" w14:textId="67BDF6D1" w:rsidR="004507F9" w:rsidRPr="004507F9" w:rsidRDefault="00FE5D24" w:rsidP="002D0E11">
      <w:pPr>
        <w:pStyle w:val="NoSpacing"/>
        <w:numPr>
          <w:ilvl w:val="0"/>
          <w:numId w:val="30"/>
        </w:numPr>
      </w:pPr>
      <w:r>
        <w:t>D</w:t>
      </w:r>
      <w:r w:rsidR="004507F9" w:rsidRPr="004507F9">
        <w:t>eferral of rates in accordance with Section 170 of the Local Government Act</w:t>
      </w:r>
    </w:p>
    <w:p w14:paraId="5AE35D17" w14:textId="7DB29C32" w:rsidR="004507F9" w:rsidRPr="004507F9" w:rsidRDefault="00FE5D24" w:rsidP="002D0E11">
      <w:pPr>
        <w:pStyle w:val="NoSpacing"/>
        <w:numPr>
          <w:ilvl w:val="0"/>
          <w:numId w:val="30"/>
        </w:numPr>
      </w:pPr>
      <w:r>
        <w:t>S</w:t>
      </w:r>
      <w:r w:rsidR="004507F9" w:rsidRPr="004507F9">
        <w:t xml:space="preserve">uspension or waiver of interest </w:t>
      </w:r>
      <w:r w:rsidR="007E5D70">
        <w:t xml:space="preserve">and rates </w:t>
      </w:r>
      <w:r w:rsidR="004507F9" w:rsidRPr="004507F9">
        <w:t>where appropriate</w:t>
      </w:r>
    </w:p>
    <w:p w14:paraId="5F772CDF" w14:textId="6B9E2CDE" w:rsidR="004507F9" w:rsidRDefault="00FE5D24" w:rsidP="00FE5D24">
      <w:pPr>
        <w:pStyle w:val="NoSpacing"/>
        <w:numPr>
          <w:ilvl w:val="0"/>
          <w:numId w:val="30"/>
        </w:numPr>
      </w:pPr>
      <w:r>
        <w:t>R</w:t>
      </w:r>
      <w:r w:rsidR="004507F9" w:rsidRPr="004507F9">
        <w:t>eferral to independent financial counselling services</w:t>
      </w:r>
    </w:p>
    <w:p w14:paraId="4CFCFA81" w14:textId="77777777" w:rsidR="00FE5D24" w:rsidRPr="00FE5D24" w:rsidRDefault="00FE5D24" w:rsidP="002D0E11">
      <w:pPr>
        <w:pStyle w:val="NoSpacing"/>
      </w:pPr>
    </w:p>
    <w:p w14:paraId="7A0147F7" w14:textId="2CFC112A" w:rsidR="004507F9" w:rsidRPr="004507F9" w:rsidRDefault="004507F9" w:rsidP="004507F9">
      <w:r w:rsidRPr="004507F9">
        <w:t xml:space="preserve">Each application will be assessed individually in accordance with </w:t>
      </w:r>
      <w:r w:rsidR="00384FE3">
        <w:t>assessment</w:t>
      </w:r>
      <w:r w:rsidRPr="004507F9">
        <w:t xml:space="preserve"> section of this policy.</w:t>
      </w:r>
    </w:p>
    <w:p w14:paraId="4CEFB4B9" w14:textId="00BFD59C" w:rsidR="007B1F95" w:rsidRPr="00F76300" w:rsidRDefault="00AD0605" w:rsidP="00F76300">
      <w:pPr>
        <w:pStyle w:val="Heading1"/>
      </w:pPr>
      <w:r>
        <w:t xml:space="preserve">Annual </w:t>
      </w:r>
      <w:r w:rsidR="00731B05">
        <w:t>R</w:t>
      </w:r>
      <w:r w:rsidR="007B1F95" w:rsidRPr="00310978">
        <w:t>eview</w:t>
      </w:r>
    </w:p>
    <w:p w14:paraId="40B35B40" w14:textId="226C0268" w:rsidR="000247BF" w:rsidRPr="000247BF" w:rsidRDefault="000247BF" w:rsidP="000247BF">
      <w:r w:rsidRPr="000247BF">
        <w:t xml:space="preserve">Financial hardship </w:t>
      </w:r>
      <w:r w:rsidR="00FA607E">
        <w:t>plan</w:t>
      </w:r>
      <w:r w:rsidRPr="000247BF">
        <w:t>s may be reviewed periodically to ensure they remain appropriate to the ratepayer’s circumstances.</w:t>
      </w:r>
    </w:p>
    <w:p w14:paraId="080AA93E" w14:textId="52537A2F" w:rsidR="000247BF" w:rsidRDefault="000247BF" w:rsidP="002D0E11">
      <w:r w:rsidRPr="000247BF">
        <w:t>Council may request updated information where necessary to reassess eligibility.</w:t>
      </w:r>
    </w:p>
    <w:p w14:paraId="45FA98F3" w14:textId="618ABD66" w:rsidR="004C6939" w:rsidRDefault="005A4296" w:rsidP="004C6939">
      <w:pPr>
        <w:pStyle w:val="Heading1"/>
      </w:pPr>
      <w:r w:rsidRPr="00D03707">
        <w:t>Waiver</w:t>
      </w:r>
      <w:r w:rsidR="004C6939">
        <w:t>s</w:t>
      </w:r>
      <w:r w:rsidR="000247BF">
        <w:t xml:space="preserve"> of Rates or Interest</w:t>
      </w:r>
    </w:p>
    <w:p w14:paraId="4000EE07" w14:textId="0C5B76B0" w:rsidR="000247BF" w:rsidRPr="000247BF" w:rsidRDefault="000247BF" w:rsidP="000247BF">
      <w:r w:rsidRPr="000247BF">
        <w:t xml:space="preserve">Council may consider the waiver or reduction of rates, charges or interest where exceptional circumstances exist and </w:t>
      </w:r>
      <w:proofErr w:type="gramStart"/>
      <w:r w:rsidRPr="000247BF">
        <w:t>where</w:t>
      </w:r>
      <w:proofErr w:type="gramEnd"/>
      <w:r w:rsidRPr="000247BF">
        <w:t xml:space="preserve"> permitted under relevant legislation.</w:t>
      </w:r>
    </w:p>
    <w:p w14:paraId="7EB85868" w14:textId="77777777" w:rsidR="000247BF" w:rsidRPr="000247BF" w:rsidRDefault="000247BF" w:rsidP="000247BF">
      <w:r w:rsidRPr="000247BF">
        <w:t>Waivers will be considered on a case-by-case basis and approved in accordance with Council’s delegated authority.</w:t>
      </w:r>
    </w:p>
    <w:p w14:paraId="75AB3665" w14:textId="13C81D7A" w:rsidR="00A73F2D" w:rsidRDefault="000247BF" w:rsidP="000037E6">
      <w:r w:rsidRPr="000247BF">
        <w:t>Council recognises that waivers are granted only in limited circumstances, as unpaid rates ultimately impact the broader ratepayer community.</w:t>
      </w:r>
    </w:p>
    <w:p w14:paraId="6BD9B3DD" w14:textId="0600469D" w:rsidR="008B7E71" w:rsidRDefault="008B7E71" w:rsidP="004E2E63">
      <w:pPr>
        <w:pStyle w:val="Heading2"/>
      </w:pPr>
      <w:r w:rsidRPr="0017447B">
        <w:t xml:space="preserve">Council </w:t>
      </w:r>
      <w:r w:rsidR="00B17B9B">
        <w:t>O</w:t>
      </w:r>
      <w:r w:rsidR="00B17B9B" w:rsidRPr="00BF715B">
        <w:t>bligations</w:t>
      </w:r>
    </w:p>
    <w:p w14:paraId="1AF776DA" w14:textId="77777777" w:rsidR="000247BF" w:rsidRPr="000247BF" w:rsidRDefault="000247BF" w:rsidP="000247BF">
      <w:r w:rsidRPr="000247BF">
        <w:t>Council will:</w:t>
      </w:r>
    </w:p>
    <w:p w14:paraId="22974571" w14:textId="7F1F9C8B" w:rsidR="000247BF" w:rsidRPr="000247BF" w:rsidRDefault="009A4730" w:rsidP="002D0E11">
      <w:pPr>
        <w:pStyle w:val="NoSpacing"/>
        <w:numPr>
          <w:ilvl w:val="0"/>
          <w:numId w:val="20"/>
        </w:numPr>
      </w:pPr>
      <w:r>
        <w:t>A</w:t>
      </w:r>
      <w:r w:rsidR="000247BF" w:rsidRPr="000247BF">
        <w:t>ssess hardship applications fairly and confidentially</w:t>
      </w:r>
    </w:p>
    <w:p w14:paraId="204FB507" w14:textId="7AC58EC8" w:rsidR="000247BF" w:rsidRPr="000247BF" w:rsidRDefault="009A4730" w:rsidP="002D0E11">
      <w:pPr>
        <w:pStyle w:val="NoSpacing"/>
        <w:numPr>
          <w:ilvl w:val="0"/>
          <w:numId w:val="20"/>
        </w:numPr>
      </w:pPr>
      <w:r>
        <w:t>C</w:t>
      </w:r>
      <w:r w:rsidR="000247BF" w:rsidRPr="000247BF">
        <w:t>ommunicate clearly with ratepayers regarding available support options</w:t>
      </w:r>
    </w:p>
    <w:p w14:paraId="2CE09121" w14:textId="0B3063D0" w:rsidR="000247BF" w:rsidRPr="000247BF" w:rsidRDefault="009A4730" w:rsidP="002D0E11">
      <w:pPr>
        <w:pStyle w:val="NoSpacing"/>
        <w:numPr>
          <w:ilvl w:val="0"/>
          <w:numId w:val="20"/>
        </w:numPr>
      </w:pPr>
      <w:r>
        <w:t>P</w:t>
      </w:r>
      <w:r w:rsidR="000247BF" w:rsidRPr="000247BF">
        <w:t xml:space="preserve">rovide flexible payment </w:t>
      </w:r>
      <w:r w:rsidR="007E5D70">
        <w:t>plans</w:t>
      </w:r>
      <w:r w:rsidR="007E5D70" w:rsidRPr="000247BF">
        <w:t xml:space="preserve"> </w:t>
      </w:r>
      <w:r w:rsidR="000247BF" w:rsidRPr="000247BF">
        <w:t>where appropriate</w:t>
      </w:r>
    </w:p>
    <w:p w14:paraId="3E2C72AF" w14:textId="5A71C6FA" w:rsidR="000247BF" w:rsidRPr="000247BF" w:rsidRDefault="009A4730" w:rsidP="002D0E11">
      <w:pPr>
        <w:pStyle w:val="NoSpacing"/>
        <w:numPr>
          <w:ilvl w:val="0"/>
          <w:numId w:val="20"/>
        </w:numPr>
      </w:pPr>
      <w:r>
        <w:t>C</w:t>
      </w:r>
      <w:r w:rsidR="000247BF" w:rsidRPr="000247BF">
        <w:t>omply with legislative requirements and relevant Ministerial Guidelines.</w:t>
      </w:r>
    </w:p>
    <w:p w14:paraId="6BBF8AF3" w14:textId="7FD5BA09" w:rsidR="00D316B7" w:rsidRPr="004E2E63" w:rsidRDefault="00D316B7" w:rsidP="004E2E63">
      <w:pPr>
        <w:pStyle w:val="Heading2"/>
      </w:pPr>
      <w:r w:rsidRPr="004E2E63">
        <w:t>Ratepayer Obligations</w:t>
      </w:r>
    </w:p>
    <w:p w14:paraId="465C07D7" w14:textId="77777777" w:rsidR="000247BF" w:rsidRPr="000247BF" w:rsidRDefault="000247BF" w:rsidP="000247BF">
      <w:r w:rsidRPr="000247BF">
        <w:t>Ratepayers seeking assistance are expected to:</w:t>
      </w:r>
    </w:p>
    <w:p w14:paraId="53A59616" w14:textId="59EB494C" w:rsidR="000247BF" w:rsidRPr="000247BF" w:rsidRDefault="009A4730" w:rsidP="002D0E11">
      <w:pPr>
        <w:pStyle w:val="NoSpacing"/>
        <w:numPr>
          <w:ilvl w:val="0"/>
          <w:numId w:val="33"/>
        </w:numPr>
      </w:pPr>
      <w:r>
        <w:t>P</w:t>
      </w:r>
      <w:r w:rsidR="000247BF" w:rsidRPr="000247BF">
        <w:t>rovide accurate and complete information</w:t>
      </w:r>
    </w:p>
    <w:p w14:paraId="127BBD63" w14:textId="54F1410A" w:rsidR="000247BF" w:rsidRPr="000247BF" w:rsidRDefault="009A4730" w:rsidP="002D0E11">
      <w:pPr>
        <w:pStyle w:val="NoSpacing"/>
        <w:numPr>
          <w:ilvl w:val="0"/>
          <w:numId w:val="33"/>
        </w:numPr>
      </w:pPr>
      <w:r>
        <w:t>C</w:t>
      </w:r>
      <w:r w:rsidR="000247BF" w:rsidRPr="000247BF">
        <w:t xml:space="preserve">omply with agreed payment </w:t>
      </w:r>
      <w:r w:rsidR="007E5D70">
        <w:t>plans</w:t>
      </w:r>
    </w:p>
    <w:p w14:paraId="301D27F4" w14:textId="4658F9B2" w:rsidR="000247BF" w:rsidRPr="000247BF" w:rsidRDefault="009A4730" w:rsidP="002D0E11">
      <w:pPr>
        <w:pStyle w:val="NoSpacing"/>
        <w:numPr>
          <w:ilvl w:val="0"/>
          <w:numId w:val="33"/>
        </w:numPr>
      </w:pPr>
      <w:r>
        <w:t>N</w:t>
      </w:r>
      <w:r w:rsidR="000247BF" w:rsidRPr="000247BF">
        <w:t>otify Council if their financial circumstances change.</w:t>
      </w:r>
    </w:p>
    <w:p w14:paraId="42BABBE1" w14:textId="52773F0A" w:rsidR="004F26FA" w:rsidRDefault="00C44139" w:rsidP="004F26FA">
      <w:pPr>
        <w:pStyle w:val="Heading1"/>
      </w:pPr>
      <w:r w:rsidRPr="00C44139">
        <w:t xml:space="preserve">Debt </w:t>
      </w:r>
      <w:r w:rsidR="000247BF">
        <w:t>Recovery</w:t>
      </w:r>
    </w:p>
    <w:p w14:paraId="32CE33F3" w14:textId="77777777" w:rsidR="000247BF" w:rsidRPr="000247BF" w:rsidRDefault="000247BF" w:rsidP="000247BF">
      <w:r w:rsidRPr="000247BF">
        <w:t>Council will take reasonable steps to recover unpaid rates and charges in accordance with the Local Government Act.</w:t>
      </w:r>
    </w:p>
    <w:p w14:paraId="2BABCD71" w14:textId="350A320A" w:rsidR="000247BF" w:rsidRPr="000247BF" w:rsidRDefault="000247BF" w:rsidP="000247BF">
      <w:r w:rsidRPr="000247BF">
        <w:t xml:space="preserve">Where payment </w:t>
      </w:r>
      <w:r w:rsidR="001D18E3">
        <w:t xml:space="preserve">plans </w:t>
      </w:r>
      <w:r w:rsidRPr="000247BF">
        <w:t>are not maintained and no hardship assistance is in place, Council may commence debt recovery action, which may include the use of external collection agencies or legal proceedings.</w:t>
      </w:r>
    </w:p>
    <w:p w14:paraId="78F52B8F" w14:textId="77777777" w:rsidR="000247BF" w:rsidRPr="000247BF" w:rsidRDefault="000247BF" w:rsidP="000247BF">
      <w:r w:rsidRPr="000247BF">
        <w:t>Council will seek to engage with ratepayers prior to commencing enforcement action wherever possible.</w:t>
      </w:r>
    </w:p>
    <w:p w14:paraId="450ACF38" w14:textId="73EBC9E6" w:rsidR="002459A7" w:rsidRDefault="000247BF" w:rsidP="008B6DFA">
      <w:pPr>
        <w:pStyle w:val="Heading2"/>
      </w:pPr>
      <w:r>
        <w:t>Debt Recovery Principles</w:t>
      </w:r>
    </w:p>
    <w:p w14:paraId="726D77B5" w14:textId="77777777" w:rsidR="000247BF" w:rsidRPr="000247BF" w:rsidRDefault="000247BF" w:rsidP="000247BF">
      <w:r w:rsidRPr="000247BF">
        <w:t xml:space="preserve">Council is committed to the responsible collection of rates and charges </w:t>
      </w:r>
      <w:proofErr w:type="gramStart"/>
      <w:r w:rsidRPr="000247BF">
        <w:t>in order to</w:t>
      </w:r>
      <w:proofErr w:type="gramEnd"/>
      <w:r w:rsidRPr="000247BF">
        <w:t xml:space="preserve"> support the delivery of community services and infrastructure.</w:t>
      </w:r>
    </w:p>
    <w:p w14:paraId="6C964DB1" w14:textId="5E6FEC11" w:rsidR="000247BF" w:rsidRPr="000247BF" w:rsidRDefault="000247BF" w:rsidP="000247BF">
      <w:r w:rsidRPr="000247BF">
        <w:t xml:space="preserve">Where rates and charges remain unpaid and no payment </w:t>
      </w:r>
      <w:r w:rsidR="007E5D70">
        <w:t>plan</w:t>
      </w:r>
      <w:r w:rsidR="007E5D70" w:rsidRPr="000247BF">
        <w:t xml:space="preserve"> </w:t>
      </w:r>
      <w:r w:rsidRPr="000247BF">
        <w:t>or hardship assistance is in place, Council may commence debt recovery action in accordance with the Local Government Act.</w:t>
      </w:r>
    </w:p>
    <w:p w14:paraId="5D2F71B7" w14:textId="77777777" w:rsidR="000247BF" w:rsidRPr="000247BF" w:rsidRDefault="000247BF" w:rsidP="000247BF">
      <w:r w:rsidRPr="000247BF">
        <w:lastRenderedPageBreak/>
        <w:t>In undertaking debt recovery, Council will:</w:t>
      </w:r>
    </w:p>
    <w:p w14:paraId="002A6169" w14:textId="122FDEA7" w:rsidR="000247BF" w:rsidRPr="009A4730" w:rsidRDefault="007E5D70" w:rsidP="002D0E11">
      <w:pPr>
        <w:pStyle w:val="NoSpacing"/>
        <w:numPr>
          <w:ilvl w:val="0"/>
          <w:numId w:val="35"/>
        </w:numPr>
      </w:pPr>
      <w:r>
        <w:t>S</w:t>
      </w:r>
      <w:r w:rsidR="000247BF" w:rsidRPr="009A4730">
        <w:t xml:space="preserve">eek to engage with ratepayers and provide opportunities to </w:t>
      </w:r>
      <w:proofErr w:type="gramStart"/>
      <w:r w:rsidR="000247BF" w:rsidRPr="009A4730">
        <w:t>enter into</w:t>
      </w:r>
      <w:proofErr w:type="gramEnd"/>
      <w:r w:rsidR="000247BF" w:rsidRPr="009A4730">
        <w:t xml:space="preserve"> payment </w:t>
      </w:r>
      <w:r>
        <w:t>plan</w:t>
      </w:r>
      <w:r w:rsidRPr="009A4730">
        <w:t xml:space="preserve"> </w:t>
      </w:r>
      <w:r w:rsidR="000247BF" w:rsidRPr="009A4730">
        <w:t xml:space="preserve">before </w:t>
      </w:r>
      <w:r w:rsidR="001D18E3">
        <w:t>recovery</w:t>
      </w:r>
      <w:r w:rsidR="000247BF" w:rsidRPr="009A4730">
        <w:t xml:space="preserve"> action is taken</w:t>
      </w:r>
      <w:r w:rsidR="00A73F17">
        <w:t>.</w:t>
      </w:r>
    </w:p>
    <w:p w14:paraId="74E7AA25" w14:textId="517D6E28" w:rsidR="000247BF" w:rsidRPr="009A4730" w:rsidRDefault="007E5D70" w:rsidP="002D0E11">
      <w:pPr>
        <w:pStyle w:val="NoSpacing"/>
        <w:numPr>
          <w:ilvl w:val="0"/>
          <w:numId w:val="35"/>
        </w:numPr>
      </w:pPr>
      <w:r>
        <w:t>P</w:t>
      </w:r>
      <w:r w:rsidR="000247BF" w:rsidRPr="009A4730">
        <w:t>rovide clear communication regarding outstanding debts and available support options</w:t>
      </w:r>
      <w:r w:rsidR="00A73F17">
        <w:t>.</w:t>
      </w:r>
    </w:p>
    <w:p w14:paraId="767745B3" w14:textId="53F7C4EE" w:rsidR="000247BF" w:rsidRPr="009A4730" w:rsidRDefault="007E5D70" w:rsidP="002D0E11">
      <w:pPr>
        <w:pStyle w:val="NoSpacing"/>
        <w:numPr>
          <w:ilvl w:val="0"/>
          <w:numId w:val="35"/>
        </w:numPr>
      </w:pPr>
      <w:r>
        <w:t>E</w:t>
      </w:r>
      <w:r w:rsidR="000247BF" w:rsidRPr="009A4730">
        <w:t>nsure that ratepayers retain the ability to apply for financial hardship assistance at any stage of the recovery process</w:t>
      </w:r>
      <w:r w:rsidR="00A73F17">
        <w:t>.</w:t>
      </w:r>
    </w:p>
    <w:p w14:paraId="58B9E0C8" w14:textId="634AB47A" w:rsidR="000247BF" w:rsidRPr="009A4730" w:rsidRDefault="007E5D70" w:rsidP="002D0E11">
      <w:pPr>
        <w:pStyle w:val="NoSpacing"/>
        <w:numPr>
          <w:ilvl w:val="0"/>
          <w:numId w:val="35"/>
        </w:numPr>
      </w:pPr>
      <w:r>
        <w:t>U</w:t>
      </w:r>
      <w:r w:rsidR="000247BF" w:rsidRPr="009A4730">
        <w:t>se external collection agencies or legal proceedings where appropriate to recover outstanding debts</w:t>
      </w:r>
      <w:r w:rsidR="00A73F17">
        <w:t>.</w:t>
      </w:r>
    </w:p>
    <w:p w14:paraId="6DF14320" w14:textId="4C6DC806" w:rsidR="000247BF" w:rsidRDefault="007E5D70" w:rsidP="009A4730">
      <w:pPr>
        <w:pStyle w:val="NoSpacing"/>
        <w:numPr>
          <w:ilvl w:val="0"/>
          <w:numId w:val="35"/>
        </w:numPr>
      </w:pPr>
      <w:r>
        <w:t>E</w:t>
      </w:r>
      <w:r w:rsidR="000247BF" w:rsidRPr="009A4730">
        <w:t>nsure that all debt recovery actions are undertaken in accordance with legislative requirements and Council delegations.</w:t>
      </w:r>
    </w:p>
    <w:p w14:paraId="396432CD" w14:textId="77777777" w:rsidR="009A4730" w:rsidRPr="009A4730" w:rsidRDefault="009A4730" w:rsidP="002D0E11">
      <w:pPr>
        <w:pStyle w:val="NoSpacing"/>
      </w:pPr>
    </w:p>
    <w:p w14:paraId="5BA92719" w14:textId="77777777" w:rsidR="000247BF" w:rsidRPr="000247BF" w:rsidRDefault="000247BF" w:rsidP="000247BF">
      <w:r w:rsidRPr="000247BF">
        <w:t>Operational processes relating to debt recovery and the use of external collection agencies are managed through Council’s internal procedures.</w:t>
      </w:r>
    </w:p>
    <w:p w14:paraId="1BD9AE58" w14:textId="518F2C62" w:rsidR="0085285A" w:rsidRDefault="00DA3AB9" w:rsidP="00A305FB">
      <w:pPr>
        <w:pStyle w:val="Heading2"/>
      </w:pPr>
      <w:r>
        <w:t>Sale of Land for Unpaid Rates (</w:t>
      </w:r>
      <w:r w:rsidR="00A305FB">
        <w:t>S</w:t>
      </w:r>
      <w:r w:rsidR="000D69A1">
        <w:t xml:space="preserve">ection </w:t>
      </w:r>
      <w:r w:rsidR="00A305FB">
        <w:t>181</w:t>
      </w:r>
      <w:r>
        <w:t>)</w:t>
      </w:r>
    </w:p>
    <w:p w14:paraId="40AA5090" w14:textId="77777777" w:rsidR="000247BF" w:rsidRPr="000247BF" w:rsidRDefault="000247BF" w:rsidP="000247BF">
      <w:r w:rsidRPr="000247BF">
        <w:t>Under Section 181 of the Local Government Act, Council has the power to sell land to recover unpaid rates and charges.</w:t>
      </w:r>
    </w:p>
    <w:p w14:paraId="60E16C5B" w14:textId="12CCF98A" w:rsidR="000247BF" w:rsidRPr="000247BF" w:rsidRDefault="000247BF" w:rsidP="000247BF">
      <w:r w:rsidRPr="000247BF">
        <w:t>Council will only consider exercising this power as a</w:t>
      </w:r>
      <w:r>
        <w:t xml:space="preserve"> final step</w:t>
      </w:r>
      <w:r w:rsidRPr="000247BF">
        <w:t>, and only where:</w:t>
      </w:r>
    </w:p>
    <w:p w14:paraId="4306BE84" w14:textId="2A9F77E8" w:rsidR="000247BF" w:rsidRPr="000247BF" w:rsidRDefault="009A4730" w:rsidP="002D0E11">
      <w:pPr>
        <w:pStyle w:val="NoSpacing"/>
        <w:numPr>
          <w:ilvl w:val="0"/>
          <w:numId w:val="34"/>
        </w:numPr>
      </w:pPr>
      <w:r>
        <w:t>R</w:t>
      </w:r>
      <w:r w:rsidR="000247BF" w:rsidRPr="000247BF">
        <w:t>ates and charges have remained unpaid for an extended period;</w:t>
      </w:r>
    </w:p>
    <w:p w14:paraId="74C7B786" w14:textId="42C7BE12" w:rsidR="000247BF" w:rsidRPr="000247BF" w:rsidRDefault="009A4730" w:rsidP="002D0E11">
      <w:pPr>
        <w:pStyle w:val="NoSpacing"/>
        <w:numPr>
          <w:ilvl w:val="0"/>
          <w:numId w:val="34"/>
        </w:numPr>
      </w:pPr>
      <w:r>
        <w:t>R</w:t>
      </w:r>
      <w:r w:rsidR="000247BF" w:rsidRPr="000247BF">
        <w:t>easonable attempts to recover the debt have been unsuccessful; and</w:t>
      </w:r>
    </w:p>
    <w:p w14:paraId="2CD88D43" w14:textId="07A49803" w:rsidR="000247BF" w:rsidRDefault="009A4730" w:rsidP="009A4730">
      <w:pPr>
        <w:pStyle w:val="NoSpacing"/>
        <w:numPr>
          <w:ilvl w:val="0"/>
          <w:numId w:val="34"/>
        </w:numPr>
      </w:pPr>
      <w:r>
        <w:t>N</w:t>
      </w:r>
      <w:r w:rsidR="000247BF" w:rsidRPr="000247BF">
        <w:t xml:space="preserve">o payment </w:t>
      </w:r>
      <w:r>
        <w:t>plan</w:t>
      </w:r>
      <w:r w:rsidR="000247BF" w:rsidRPr="000247BF">
        <w:t xml:space="preserve"> or hardship assistance is in place.</w:t>
      </w:r>
    </w:p>
    <w:p w14:paraId="2829EF52" w14:textId="77777777" w:rsidR="009A4730" w:rsidRPr="009A4730" w:rsidRDefault="009A4730" w:rsidP="002D0E11">
      <w:pPr>
        <w:pStyle w:val="NoSpacing"/>
      </w:pPr>
    </w:p>
    <w:p w14:paraId="0AB0074E" w14:textId="77777777" w:rsidR="000247BF" w:rsidRPr="000247BF" w:rsidRDefault="000247BF" w:rsidP="000247BF">
      <w:r w:rsidRPr="000247BF">
        <w:t>Any proposal to sell land for unpaid rates will require approval by Council resolution.</w:t>
      </w:r>
    </w:p>
    <w:p w14:paraId="464512F0" w14:textId="77777777" w:rsidR="00923199" w:rsidRDefault="00923199" w:rsidP="00923199">
      <w:pPr>
        <w:pStyle w:val="Heading2"/>
      </w:pPr>
      <w:r>
        <w:t>Bankruptcy</w:t>
      </w:r>
    </w:p>
    <w:p w14:paraId="24EC3110" w14:textId="2E2D6442" w:rsidR="00C44139" w:rsidRPr="00C44139" w:rsidRDefault="5A6414D1" w:rsidP="0076216A">
      <w:r w:rsidRPr="615EACE3">
        <w:t>In cases where the property is the owner’s principal place of residence, bankruptcy may be contemplated in lieu of Section 181.</w:t>
      </w:r>
    </w:p>
    <w:p w14:paraId="6E8887C7" w14:textId="77777777" w:rsidR="00E8418B" w:rsidRPr="00E8418B" w:rsidRDefault="4F3970F8" w:rsidP="008B6DFA">
      <w:pPr>
        <w:rPr>
          <w:b/>
          <w:bCs/>
          <w:color w:val="000000" w:themeColor="text1"/>
        </w:rPr>
      </w:pPr>
      <w:r w:rsidRPr="00E8418B">
        <w:rPr>
          <w:color w:val="000000" w:themeColor="text1"/>
        </w:rPr>
        <w:t>A detailed report outlining the steps taken to recover the outstanding debt of the property will be provided to Council and subject to approval</w:t>
      </w:r>
      <w:r w:rsidR="006541A1" w:rsidRPr="00E8418B">
        <w:rPr>
          <w:color w:val="000000" w:themeColor="text1"/>
        </w:rPr>
        <w:t xml:space="preserve"> prior to proceeding with</w:t>
      </w:r>
      <w:r w:rsidR="00CA7B7C" w:rsidRPr="00E8418B">
        <w:rPr>
          <w:color w:val="000000" w:themeColor="text1"/>
        </w:rPr>
        <w:t xml:space="preserve"> bankruptcy</w:t>
      </w:r>
      <w:r w:rsidRPr="00E8418B">
        <w:rPr>
          <w:color w:val="000000" w:themeColor="text1"/>
        </w:rPr>
        <w:t>.</w:t>
      </w:r>
    </w:p>
    <w:p w14:paraId="74302D33" w14:textId="2B8A2A61" w:rsidR="00FE572A" w:rsidRPr="00931C90" w:rsidRDefault="00FE572A" w:rsidP="00931C90">
      <w:pPr>
        <w:pStyle w:val="Heading1"/>
        <w:rPr>
          <w:lang w:val="en-US"/>
        </w:rPr>
      </w:pPr>
      <w:r w:rsidRPr="00F53A0B">
        <w:rPr>
          <w:lang w:val="en-US"/>
        </w:rPr>
        <w:t xml:space="preserve">Policy implementation </w:t>
      </w:r>
    </w:p>
    <w:p w14:paraId="4A1B5E18" w14:textId="2C319EF3" w:rsidR="00EC085D" w:rsidRPr="0035039B" w:rsidRDefault="00837DC0" w:rsidP="00415B3A">
      <w:pPr>
        <w:pStyle w:val="Heading2"/>
      </w:pPr>
      <w:r w:rsidRPr="00837DC0">
        <w:t xml:space="preserve">Confidentiality </w:t>
      </w:r>
    </w:p>
    <w:p w14:paraId="781436F8" w14:textId="77777777" w:rsidR="000247BF" w:rsidRPr="000247BF" w:rsidRDefault="000247BF" w:rsidP="000247BF">
      <w:r w:rsidRPr="000247BF">
        <w:t xml:space="preserve">Council recognises that information provided by ratepayers in relation to financial hardship may be sensitive in nature. All personal information collected as part of a financial hardship application will be managed in accordance with Council’s </w:t>
      </w:r>
      <w:r w:rsidRPr="006D5E37">
        <w:t>Privacy Policy</w:t>
      </w:r>
      <w:r w:rsidRPr="000247BF">
        <w:t xml:space="preserve"> and applicable privacy legislation.</w:t>
      </w:r>
    </w:p>
    <w:p w14:paraId="3A8DB27E" w14:textId="77777777" w:rsidR="000247BF" w:rsidRPr="000247BF" w:rsidRDefault="000247BF" w:rsidP="000247BF">
      <w:r w:rsidRPr="000247BF">
        <w:t>Where a ratepayer discloses circumstances involving family violence, economic abuse or other sensitive matters, Council will take reasonable steps to protect the confidentiality of the information provided and to ensure that personal information is not disclosed inappropriately</w:t>
      </w:r>
    </w:p>
    <w:p w14:paraId="7FBD49CB" w14:textId="77490B52" w:rsidR="00E94645" w:rsidRPr="0035039B" w:rsidRDefault="000247BF" w:rsidP="00415B3A">
      <w:pPr>
        <w:pStyle w:val="Heading2"/>
      </w:pPr>
      <w:r>
        <w:t>Review and Complaints</w:t>
      </w:r>
    </w:p>
    <w:p w14:paraId="75751F36" w14:textId="77777777" w:rsidR="000247BF" w:rsidRPr="000247BF" w:rsidRDefault="000247BF" w:rsidP="000247BF">
      <w:r w:rsidRPr="000247BF">
        <w:t>Ratepayers may request a review of a decision made under this policy in accordance with Council’s delegated authority.</w:t>
      </w:r>
    </w:p>
    <w:p w14:paraId="293B4923" w14:textId="77777777" w:rsidR="000247BF" w:rsidRPr="000247BF" w:rsidRDefault="000247BF" w:rsidP="000247BF">
      <w:r w:rsidRPr="000247BF">
        <w:t xml:space="preserve">Any complaints regarding the application of this policy will be managed in accordance with Council’s </w:t>
      </w:r>
      <w:r w:rsidRPr="006D5E37">
        <w:t>Complaints Handling Policy</w:t>
      </w:r>
      <w:r w:rsidRPr="000247BF">
        <w:t>.</w:t>
      </w:r>
    </w:p>
    <w:p w14:paraId="62719A8E" w14:textId="77777777" w:rsidR="000247BF" w:rsidRPr="000247BF" w:rsidRDefault="000247BF" w:rsidP="000247BF">
      <w:r w:rsidRPr="000247BF">
        <w:t xml:space="preserve">If a ratepayer is dissatisfied with Council’s decision-making process, they may also raise the matter with the </w:t>
      </w:r>
      <w:r w:rsidRPr="006D5E37">
        <w:t>Victorian Ombudsman</w:t>
      </w:r>
      <w:r w:rsidRPr="000247BF">
        <w:t>.</w:t>
      </w:r>
    </w:p>
    <w:p w14:paraId="3B43276E" w14:textId="77777777" w:rsidR="000247BF" w:rsidRPr="000247BF" w:rsidRDefault="000247BF" w:rsidP="000247BF">
      <w:r w:rsidRPr="000247BF">
        <w:t>Operational procedures relating to the administration of this policy are maintained separately by Council.</w:t>
      </w:r>
    </w:p>
    <w:p w14:paraId="3A070833" w14:textId="0E949D28" w:rsidR="00F45E3F" w:rsidRPr="00F53A0B" w:rsidRDefault="00F45E3F" w:rsidP="00F45E3F">
      <w:pPr>
        <w:pStyle w:val="Heading1"/>
        <w:spacing w:after="0"/>
        <w:rPr>
          <w:rFonts w:cs="Arial"/>
          <w:lang w:val="en-US"/>
        </w:rPr>
      </w:pPr>
      <w:r>
        <w:rPr>
          <w:rFonts w:cs="Arial"/>
          <w:lang w:val="en-US"/>
        </w:rPr>
        <w:lastRenderedPageBreak/>
        <w:t xml:space="preserve">Delegation of </w:t>
      </w:r>
      <w:r w:rsidR="00F32E15">
        <w:rPr>
          <w:rFonts w:cs="Arial"/>
          <w:lang w:val="en-US"/>
        </w:rPr>
        <w:t>Authority</w:t>
      </w:r>
    </w:p>
    <w:p w14:paraId="4C94F5EC" w14:textId="77777777" w:rsidR="004857B3" w:rsidRDefault="004857B3" w:rsidP="004857B3">
      <w:pPr>
        <w:autoSpaceDE w:val="0"/>
        <w:autoSpaceDN w:val="0"/>
        <w:adjustRightInd w:val="0"/>
        <w:spacing w:after="0" w:line="240" w:lineRule="auto"/>
        <w:rPr>
          <w:rFonts w:ascii="Arial" w:hAnsi="Arial" w:cs="Arial"/>
          <w:color w:val="000000"/>
        </w:rPr>
      </w:pPr>
    </w:p>
    <w:p w14:paraId="09D0EE55" w14:textId="54165ACC" w:rsidR="004857B3" w:rsidRPr="006D5E37" w:rsidRDefault="004857B3" w:rsidP="006D5E37">
      <w:r w:rsidRPr="006D5E37">
        <w:t>The administration of this policy is undertaken in accordance with Council’s Instrument of Delegation and relevant legislative requirements.</w:t>
      </w:r>
    </w:p>
    <w:p w14:paraId="526E51B0" w14:textId="4325BAA2" w:rsidR="004857B3" w:rsidRDefault="004857B3" w:rsidP="002D0E11">
      <w:pPr>
        <w:rPr>
          <w:rFonts w:ascii="Arial" w:hAnsi="Arial" w:cs="Arial"/>
          <w:color w:val="000000"/>
        </w:rPr>
      </w:pPr>
      <w:r w:rsidRPr="006D5E37">
        <w:t>Delegations for key decisions under this policy include:</w:t>
      </w:r>
    </w:p>
    <w:tbl>
      <w:tblPr>
        <w:tblStyle w:val="TableGrid"/>
        <w:tblW w:w="7372" w:type="dxa"/>
        <w:tblInd w:w="137" w:type="dxa"/>
        <w:tblLook w:val="04A0" w:firstRow="1" w:lastRow="0" w:firstColumn="1" w:lastColumn="0" w:noHBand="0" w:noVBand="1"/>
      </w:tblPr>
      <w:tblGrid>
        <w:gridCol w:w="3544"/>
        <w:gridCol w:w="3828"/>
      </w:tblGrid>
      <w:tr w:rsidR="004857B3" w:rsidRPr="0076216A" w14:paraId="2AE2467A" w14:textId="77777777" w:rsidTr="006D5E37">
        <w:trPr>
          <w:trHeight w:val="213"/>
        </w:trPr>
        <w:tc>
          <w:tcPr>
            <w:tcW w:w="3544" w:type="dxa"/>
            <w:shd w:val="clear" w:color="auto" w:fill="2E74B5" w:themeFill="accent1" w:themeFillShade="BF"/>
          </w:tcPr>
          <w:p w14:paraId="4092294C" w14:textId="77777777" w:rsidR="004857B3" w:rsidRPr="008B6DFA" w:rsidRDefault="004857B3" w:rsidP="00F25E72">
            <w:pPr>
              <w:rPr>
                <w:rFonts w:asciiTheme="minorHAnsi" w:hAnsiTheme="minorHAnsi" w:cstheme="minorHAnsi"/>
                <w:sz w:val="22"/>
                <w:szCs w:val="22"/>
              </w:rPr>
            </w:pPr>
            <w:r w:rsidRPr="008B6DFA">
              <w:rPr>
                <w:rFonts w:asciiTheme="minorHAnsi" w:hAnsiTheme="minorHAnsi" w:cstheme="minorHAnsi"/>
                <w:sz w:val="22"/>
                <w:szCs w:val="22"/>
              </w:rPr>
              <w:t>Type/Function</w:t>
            </w:r>
          </w:p>
        </w:tc>
        <w:tc>
          <w:tcPr>
            <w:tcW w:w="3828" w:type="dxa"/>
            <w:shd w:val="clear" w:color="auto" w:fill="2E74B5" w:themeFill="accent1" w:themeFillShade="BF"/>
          </w:tcPr>
          <w:p w14:paraId="3CA876F8" w14:textId="77777777" w:rsidR="004857B3" w:rsidRPr="008B6DFA" w:rsidRDefault="004857B3" w:rsidP="00F25E72">
            <w:pPr>
              <w:rPr>
                <w:rFonts w:asciiTheme="minorHAnsi" w:hAnsiTheme="minorHAnsi" w:cstheme="minorHAnsi"/>
                <w:sz w:val="22"/>
                <w:szCs w:val="22"/>
              </w:rPr>
            </w:pPr>
            <w:r w:rsidRPr="008B6DFA">
              <w:rPr>
                <w:rFonts w:asciiTheme="minorHAnsi" w:hAnsiTheme="minorHAnsi" w:cstheme="minorHAnsi"/>
                <w:sz w:val="22"/>
                <w:szCs w:val="22"/>
              </w:rPr>
              <w:t>Delegation</w:t>
            </w:r>
          </w:p>
        </w:tc>
      </w:tr>
      <w:tr w:rsidR="004857B3" w:rsidRPr="0076216A" w14:paraId="3E2BD2E0" w14:textId="77777777" w:rsidTr="006D5E37">
        <w:trPr>
          <w:trHeight w:val="659"/>
        </w:trPr>
        <w:tc>
          <w:tcPr>
            <w:tcW w:w="3544" w:type="dxa"/>
          </w:tcPr>
          <w:p w14:paraId="2258C935" w14:textId="5690D8D1" w:rsidR="004857B3" w:rsidRPr="008B6DFA" w:rsidRDefault="004857B3" w:rsidP="00F25E72">
            <w:pPr>
              <w:rPr>
                <w:rFonts w:asciiTheme="minorHAnsi" w:hAnsiTheme="minorHAnsi" w:cstheme="minorHAnsi"/>
                <w:sz w:val="22"/>
                <w:szCs w:val="22"/>
              </w:rPr>
            </w:pPr>
            <w:r w:rsidRPr="008B6DFA">
              <w:rPr>
                <w:rFonts w:asciiTheme="minorHAnsi" w:hAnsiTheme="minorHAnsi" w:cstheme="minorHAnsi"/>
                <w:sz w:val="22"/>
                <w:szCs w:val="22"/>
              </w:rPr>
              <w:t xml:space="preserve">Waiver of </w:t>
            </w:r>
            <w:r w:rsidR="00A73F17">
              <w:rPr>
                <w:rFonts w:asciiTheme="minorHAnsi" w:hAnsiTheme="minorHAnsi" w:cstheme="minorHAnsi"/>
                <w:sz w:val="22"/>
                <w:szCs w:val="22"/>
              </w:rPr>
              <w:t>r</w:t>
            </w:r>
            <w:r w:rsidRPr="008B6DFA">
              <w:rPr>
                <w:rFonts w:asciiTheme="minorHAnsi" w:hAnsiTheme="minorHAnsi" w:cstheme="minorHAnsi"/>
                <w:sz w:val="22"/>
                <w:szCs w:val="22"/>
              </w:rPr>
              <w:t xml:space="preserve">ates and </w:t>
            </w:r>
            <w:r w:rsidR="00A73F17">
              <w:rPr>
                <w:rFonts w:asciiTheme="minorHAnsi" w:hAnsiTheme="minorHAnsi" w:cstheme="minorHAnsi"/>
                <w:sz w:val="22"/>
                <w:szCs w:val="22"/>
              </w:rPr>
              <w:t>c</w:t>
            </w:r>
            <w:r w:rsidRPr="008B6DFA">
              <w:rPr>
                <w:rFonts w:asciiTheme="minorHAnsi" w:hAnsiTheme="minorHAnsi" w:cstheme="minorHAnsi"/>
                <w:sz w:val="22"/>
                <w:szCs w:val="22"/>
              </w:rPr>
              <w:t>harges</w:t>
            </w:r>
          </w:p>
        </w:tc>
        <w:tc>
          <w:tcPr>
            <w:tcW w:w="3828" w:type="dxa"/>
          </w:tcPr>
          <w:p w14:paraId="7E37CFCC" w14:textId="7388808B" w:rsidR="004857B3" w:rsidRPr="008B6DFA" w:rsidRDefault="004857B3" w:rsidP="00F25E72">
            <w:pPr>
              <w:rPr>
                <w:rFonts w:asciiTheme="minorHAnsi" w:hAnsiTheme="minorHAnsi" w:cstheme="minorHAnsi"/>
                <w:sz w:val="22"/>
                <w:szCs w:val="22"/>
              </w:rPr>
            </w:pPr>
            <w:r w:rsidRPr="004857B3">
              <w:rPr>
                <w:rFonts w:asciiTheme="minorHAnsi" w:hAnsiTheme="minorHAnsi" w:cstheme="minorHAnsi"/>
                <w:sz w:val="22"/>
                <w:szCs w:val="22"/>
              </w:rPr>
              <w:t>Manager Finance and Commercial / Director Corporate within delegated limits</w:t>
            </w:r>
          </w:p>
        </w:tc>
      </w:tr>
      <w:tr w:rsidR="004857B3" w:rsidRPr="0076216A" w14:paraId="002BDACE" w14:textId="77777777" w:rsidTr="006D5E37">
        <w:trPr>
          <w:trHeight w:val="459"/>
        </w:trPr>
        <w:tc>
          <w:tcPr>
            <w:tcW w:w="3544" w:type="dxa"/>
          </w:tcPr>
          <w:p w14:paraId="3245A854" w14:textId="3BDEB0F7" w:rsidR="004857B3" w:rsidRPr="008B6DFA" w:rsidRDefault="004857B3" w:rsidP="00F25E72">
            <w:pPr>
              <w:rPr>
                <w:rFonts w:asciiTheme="minorHAnsi" w:hAnsiTheme="minorHAnsi" w:cstheme="minorHAnsi"/>
                <w:sz w:val="22"/>
                <w:szCs w:val="22"/>
              </w:rPr>
            </w:pPr>
            <w:r>
              <w:rPr>
                <w:rFonts w:asciiTheme="minorHAnsi" w:hAnsiTheme="minorHAnsi" w:cstheme="minorHAnsi"/>
                <w:sz w:val="22"/>
                <w:szCs w:val="22"/>
              </w:rPr>
              <w:t xml:space="preserve">Approval of </w:t>
            </w:r>
            <w:r w:rsidR="00A73F17">
              <w:rPr>
                <w:rFonts w:asciiTheme="minorHAnsi" w:hAnsiTheme="minorHAnsi" w:cstheme="minorHAnsi"/>
                <w:sz w:val="22"/>
                <w:szCs w:val="22"/>
              </w:rPr>
              <w:t>f</w:t>
            </w:r>
            <w:r>
              <w:rPr>
                <w:rFonts w:asciiTheme="minorHAnsi" w:hAnsiTheme="minorHAnsi" w:cstheme="minorHAnsi"/>
                <w:sz w:val="22"/>
                <w:szCs w:val="22"/>
              </w:rPr>
              <w:t xml:space="preserve">inancial </w:t>
            </w:r>
            <w:r w:rsidR="00A73F17">
              <w:rPr>
                <w:rFonts w:asciiTheme="minorHAnsi" w:hAnsiTheme="minorHAnsi" w:cstheme="minorHAnsi"/>
                <w:sz w:val="22"/>
                <w:szCs w:val="22"/>
              </w:rPr>
              <w:t>h</w:t>
            </w:r>
            <w:r>
              <w:rPr>
                <w:rFonts w:asciiTheme="minorHAnsi" w:hAnsiTheme="minorHAnsi" w:cstheme="minorHAnsi"/>
                <w:sz w:val="22"/>
                <w:szCs w:val="22"/>
              </w:rPr>
              <w:t xml:space="preserve">ardship </w:t>
            </w:r>
            <w:r w:rsidR="007E5D70">
              <w:rPr>
                <w:rFonts w:asciiTheme="minorHAnsi" w:hAnsiTheme="minorHAnsi" w:cstheme="minorHAnsi"/>
                <w:sz w:val="22"/>
                <w:szCs w:val="22"/>
              </w:rPr>
              <w:t>Assistance</w:t>
            </w:r>
          </w:p>
        </w:tc>
        <w:tc>
          <w:tcPr>
            <w:tcW w:w="3828" w:type="dxa"/>
          </w:tcPr>
          <w:p w14:paraId="75134ADC" w14:textId="67888416" w:rsidR="004857B3" w:rsidRPr="008B6DFA" w:rsidRDefault="004857B3" w:rsidP="00F25E72">
            <w:pPr>
              <w:rPr>
                <w:rFonts w:asciiTheme="minorHAnsi" w:hAnsiTheme="minorHAnsi" w:cstheme="minorHAnsi"/>
                <w:sz w:val="22"/>
                <w:szCs w:val="22"/>
              </w:rPr>
            </w:pPr>
            <w:r>
              <w:rPr>
                <w:rFonts w:asciiTheme="minorHAnsi" w:hAnsiTheme="minorHAnsi" w:cstheme="minorHAnsi"/>
                <w:sz w:val="22"/>
                <w:szCs w:val="22"/>
              </w:rPr>
              <w:t>Authorised Council Officers, in accordance with Council delegations.</w:t>
            </w:r>
          </w:p>
        </w:tc>
      </w:tr>
      <w:tr w:rsidR="004857B3" w:rsidRPr="0076216A" w14:paraId="5F6FC70B" w14:textId="77777777" w:rsidTr="006D5E37">
        <w:trPr>
          <w:trHeight w:val="645"/>
        </w:trPr>
        <w:tc>
          <w:tcPr>
            <w:tcW w:w="3544" w:type="dxa"/>
          </w:tcPr>
          <w:p w14:paraId="7A07342D" w14:textId="4AF82885" w:rsidR="004857B3" w:rsidRPr="008B6DFA" w:rsidRDefault="004857B3" w:rsidP="00F25E72">
            <w:pPr>
              <w:rPr>
                <w:rFonts w:asciiTheme="minorHAnsi" w:hAnsiTheme="minorHAnsi" w:cstheme="minorHAnsi"/>
                <w:sz w:val="22"/>
                <w:szCs w:val="22"/>
              </w:rPr>
            </w:pPr>
            <w:r>
              <w:rPr>
                <w:rFonts w:asciiTheme="minorHAnsi" w:hAnsiTheme="minorHAnsi" w:cstheme="minorHAnsi"/>
                <w:sz w:val="22"/>
                <w:szCs w:val="22"/>
              </w:rPr>
              <w:t xml:space="preserve">Debt </w:t>
            </w:r>
            <w:r w:rsidR="00A73F17">
              <w:rPr>
                <w:rFonts w:asciiTheme="minorHAnsi" w:hAnsiTheme="minorHAnsi" w:cstheme="minorHAnsi"/>
                <w:sz w:val="22"/>
                <w:szCs w:val="22"/>
              </w:rPr>
              <w:t>r</w:t>
            </w:r>
            <w:r>
              <w:rPr>
                <w:rFonts w:asciiTheme="minorHAnsi" w:hAnsiTheme="minorHAnsi" w:cstheme="minorHAnsi"/>
                <w:sz w:val="22"/>
                <w:szCs w:val="22"/>
              </w:rPr>
              <w:t xml:space="preserve">ecovery </w:t>
            </w:r>
            <w:r w:rsidR="00A73F17">
              <w:rPr>
                <w:rFonts w:asciiTheme="minorHAnsi" w:hAnsiTheme="minorHAnsi" w:cstheme="minorHAnsi"/>
                <w:sz w:val="22"/>
                <w:szCs w:val="22"/>
              </w:rPr>
              <w:t>e</w:t>
            </w:r>
            <w:r>
              <w:rPr>
                <w:rFonts w:asciiTheme="minorHAnsi" w:hAnsiTheme="minorHAnsi" w:cstheme="minorHAnsi"/>
                <w:sz w:val="22"/>
                <w:szCs w:val="22"/>
              </w:rPr>
              <w:t>scalation</w:t>
            </w:r>
          </w:p>
        </w:tc>
        <w:tc>
          <w:tcPr>
            <w:tcW w:w="3828" w:type="dxa"/>
          </w:tcPr>
          <w:p w14:paraId="4C151267" w14:textId="5B27288E" w:rsidR="004857B3" w:rsidRPr="008B6DFA" w:rsidRDefault="004857B3" w:rsidP="00F25E72">
            <w:pPr>
              <w:rPr>
                <w:rFonts w:asciiTheme="minorHAnsi" w:hAnsiTheme="minorHAnsi" w:cstheme="minorHAnsi"/>
                <w:sz w:val="22"/>
                <w:szCs w:val="22"/>
              </w:rPr>
            </w:pPr>
            <w:r>
              <w:rPr>
                <w:rFonts w:asciiTheme="minorHAnsi" w:hAnsiTheme="minorHAnsi" w:cstheme="minorHAnsi"/>
                <w:sz w:val="22"/>
                <w:szCs w:val="22"/>
              </w:rPr>
              <w:t>Authorised Council Officers.</w:t>
            </w:r>
          </w:p>
        </w:tc>
      </w:tr>
      <w:tr w:rsidR="004857B3" w:rsidRPr="0076216A" w14:paraId="682D77D5" w14:textId="77777777" w:rsidTr="006D5E37">
        <w:trPr>
          <w:trHeight w:val="645"/>
        </w:trPr>
        <w:tc>
          <w:tcPr>
            <w:tcW w:w="3544" w:type="dxa"/>
          </w:tcPr>
          <w:p w14:paraId="42981303" w14:textId="084BBFE8" w:rsidR="004857B3" w:rsidRPr="008B6DFA" w:rsidRDefault="004857B3" w:rsidP="00F25E72">
            <w:pPr>
              <w:rPr>
                <w:rFonts w:asciiTheme="minorHAnsi" w:hAnsiTheme="minorHAnsi" w:cstheme="minorHAnsi"/>
                <w:sz w:val="22"/>
                <w:szCs w:val="22"/>
              </w:rPr>
            </w:pPr>
            <w:r>
              <w:rPr>
                <w:rFonts w:asciiTheme="minorHAnsi" w:hAnsiTheme="minorHAnsi" w:cstheme="minorHAnsi"/>
                <w:sz w:val="22"/>
                <w:szCs w:val="22"/>
              </w:rPr>
              <w:t>S</w:t>
            </w:r>
            <w:r w:rsidRPr="008B6DFA">
              <w:rPr>
                <w:rFonts w:asciiTheme="minorHAnsi" w:hAnsiTheme="minorHAnsi" w:cstheme="minorHAnsi"/>
                <w:sz w:val="22"/>
                <w:szCs w:val="22"/>
              </w:rPr>
              <w:t>ale of property for unpaid rates and charges (S181)</w:t>
            </w:r>
          </w:p>
        </w:tc>
        <w:tc>
          <w:tcPr>
            <w:tcW w:w="3828" w:type="dxa"/>
          </w:tcPr>
          <w:p w14:paraId="760CF494" w14:textId="5D0DE578" w:rsidR="004857B3" w:rsidRPr="008B6DFA" w:rsidRDefault="004857B3" w:rsidP="00F25E72">
            <w:pPr>
              <w:rPr>
                <w:rFonts w:asciiTheme="minorHAnsi" w:hAnsiTheme="minorHAnsi" w:cstheme="minorHAnsi"/>
                <w:sz w:val="22"/>
                <w:szCs w:val="22"/>
              </w:rPr>
            </w:pPr>
            <w:r w:rsidRPr="008B6DFA">
              <w:rPr>
                <w:rFonts w:asciiTheme="minorHAnsi" w:hAnsiTheme="minorHAnsi" w:cstheme="minorHAnsi"/>
                <w:sz w:val="22"/>
                <w:szCs w:val="22"/>
              </w:rPr>
              <w:t xml:space="preserve">Council resolution </w:t>
            </w:r>
          </w:p>
          <w:p w14:paraId="2613FF14" w14:textId="792923A7" w:rsidR="004857B3" w:rsidRPr="008B6DFA" w:rsidRDefault="004857B3" w:rsidP="00F25E72">
            <w:pPr>
              <w:rPr>
                <w:rFonts w:asciiTheme="minorHAnsi" w:hAnsiTheme="minorHAnsi" w:cstheme="minorHAnsi"/>
                <w:sz w:val="22"/>
                <w:szCs w:val="22"/>
              </w:rPr>
            </w:pPr>
          </w:p>
        </w:tc>
      </w:tr>
    </w:tbl>
    <w:p w14:paraId="37B53C8E" w14:textId="2B915D93" w:rsidR="004857B3" w:rsidRPr="006D5E37" w:rsidRDefault="004857B3" w:rsidP="0035039B">
      <w:pPr>
        <w:pStyle w:val="Heading1"/>
        <w:spacing w:after="0"/>
        <w:rPr>
          <w:rFonts w:asciiTheme="minorHAnsi" w:eastAsiaTheme="minorHAnsi" w:hAnsiTheme="minorHAnsi" w:cstheme="minorBidi"/>
          <w:b w:val="0"/>
          <w:bCs w:val="0"/>
          <w:color w:val="auto"/>
          <w:kern w:val="0"/>
          <w:sz w:val="22"/>
          <w:szCs w:val="22"/>
        </w:rPr>
      </w:pPr>
      <w:r w:rsidRPr="006D5E37">
        <w:rPr>
          <w:rFonts w:asciiTheme="minorHAnsi" w:eastAsiaTheme="minorHAnsi" w:hAnsiTheme="minorHAnsi" w:cstheme="minorBidi"/>
          <w:b w:val="0"/>
          <w:bCs w:val="0"/>
          <w:color w:val="auto"/>
          <w:kern w:val="0"/>
          <w:sz w:val="22"/>
          <w:szCs w:val="22"/>
        </w:rPr>
        <w:t>Any waiver or adjustment exceeding delegated authority limits must be referred to the appropriate senior officer or Council for approval.</w:t>
      </w:r>
    </w:p>
    <w:p w14:paraId="2BE9BAB9" w14:textId="368C1959" w:rsidR="00FE572A" w:rsidRPr="00F53A0B" w:rsidRDefault="00FE572A" w:rsidP="0035039B">
      <w:pPr>
        <w:pStyle w:val="Heading1"/>
        <w:spacing w:after="0"/>
        <w:rPr>
          <w:rFonts w:cs="Arial"/>
          <w:lang w:val="en-US"/>
        </w:rPr>
      </w:pPr>
      <w:r w:rsidRPr="00F53A0B">
        <w:rPr>
          <w:rFonts w:cs="Arial"/>
          <w:lang w:val="en-US"/>
        </w:rPr>
        <w:t xml:space="preserve">Roles and Responsibilities </w:t>
      </w:r>
    </w:p>
    <w:p w14:paraId="5A482210" w14:textId="09C88396" w:rsidR="00FD51B9" w:rsidRPr="000D7F56" w:rsidRDefault="00FD51B9" w:rsidP="00415B3A">
      <w:pPr>
        <w:pStyle w:val="Heading2"/>
      </w:pPr>
      <w:r w:rsidRPr="000D7F56">
        <w:t xml:space="preserve">Responsible Executive </w:t>
      </w:r>
    </w:p>
    <w:p w14:paraId="1C4F9C5A" w14:textId="57E910C9" w:rsidR="00FD51B9" w:rsidRPr="000D7F56" w:rsidRDefault="00E9641C" w:rsidP="00F25E72">
      <w:r>
        <w:t>Director Corporate</w:t>
      </w:r>
    </w:p>
    <w:p w14:paraId="352DE8AF" w14:textId="1E952134" w:rsidR="00FD51B9" w:rsidRPr="000D7F56" w:rsidRDefault="00FD51B9" w:rsidP="00415B3A">
      <w:pPr>
        <w:pStyle w:val="Heading2"/>
      </w:pPr>
      <w:r w:rsidRPr="000D7F56">
        <w:t xml:space="preserve">Policy owner </w:t>
      </w:r>
    </w:p>
    <w:p w14:paraId="4D02F413" w14:textId="61A2066B" w:rsidR="00FE572A" w:rsidRPr="000D7F56" w:rsidRDefault="00841D71" w:rsidP="00F25E72">
      <w:r w:rsidRPr="000D7F56">
        <w:t>Manager of Finance and Commercial</w:t>
      </w:r>
    </w:p>
    <w:p w14:paraId="18512191" w14:textId="77777777" w:rsidR="0032554D" w:rsidRPr="000D7F56" w:rsidRDefault="0032554D" w:rsidP="00415B3A">
      <w:pPr>
        <w:pStyle w:val="Heading2"/>
      </w:pPr>
      <w:r w:rsidRPr="000D7F56">
        <w:t xml:space="preserve">Review </w:t>
      </w:r>
    </w:p>
    <w:p w14:paraId="3B5844BE" w14:textId="3E472AC9" w:rsidR="00162962" w:rsidRPr="00162962" w:rsidRDefault="0032554D" w:rsidP="00162962">
      <w:pPr>
        <w:rPr>
          <w:lang w:val="en-US"/>
        </w:rPr>
      </w:pPr>
      <w:r w:rsidRPr="000D7F56">
        <w:t xml:space="preserve">Policy to be reviewed every </w:t>
      </w:r>
      <w:r w:rsidR="00A57654">
        <w:t>4</w:t>
      </w:r>
      <w:r w:rsidR="00A57654" w:rsidRPr="000D7F56">
        <w:t xml:space="preserve"> </w:t>
      </w:r>
      <w:r w:rsidRPr="000D7F56">
        <w:t>years or earlier subject to Council’s discretion.</w:t>
      </w:r>
    </w:p>
    <w:p w14:paraId="176FDFC4" w14:textId="3DAFEA01" w:rsidR="00FE572A" w:rsidRPr="00F53A0B" w:rsidRDefault="00FE572A" w:rsidP="0035039B">
      <w:pPr>
        <w:pStyle w:val="Heading1"/>
        <w:spacing w:after="120"/>
        <w:rPr>
          <w:rFonts w:cs="Arial"/>
          <w:lang w:val="en-US"/>
        </w:rPr>
      </w:pPr>
      <w:r w:rsidRPr="00F53A0B">
        <w:rPr>
          <w:rFonts w:cs="Arial"/>
          <w:lang w:val="en-US"/>
        </w:rPr>
        <w:t xml:space="preserve">Related legislation </w:t>
      </w:r>
      <w:r w:rsidR="00520499">
        <w:rPr>
          <w:rFonts w:cs="Arial"/>
          <w:lang w:val="en-US"/>
        </w:rPr>
        <w:t>and guidelines</w:t>
      </w:r>
    </w:p>
    <w:p w14:paraId="271AF9DE" w14:textId="77777777" w:rsidR="00CD23BA" w:rsidRPr="002D0E11" w:rsidRDefault="00376E24" w:rsidP="008B6DFA">
      <w:pPr>
        <w:rPr>
          <w:i/>
          <w:iCs/>
          <w:lang w:eastAsia="en-AU"/>
        </w:rPr>
      </w:pPr>
      <w:r w:rsidRPr="002D0E11">
        <w:rPr>
          <w:i/>
          <w:iCs/>
          <w:lang w:eastAsia="en-AU"/>
        </w:rPr>
        <w:t>Local Government Act 1989 (Vic)</w:t>
      </w:r>
      <w:r w:rsidR="00041D6E" w:rsidRPr="002D0E11">
        <w:rPr>
          <w:i/>
          <w:iCs/>
          <w:lang w:eastAsia="en-AU"/>
        </w:rPr>
        <w:t xml:space="preserve"> and</w:t>
      </w:r>
      <w:r w:rsidR="00D0438F" w:rsidRPr="002D0E11">
        <w:rPr>
          <w:i/>
          <w:iCs/>
          <w:lang w:eastAsia="en-AU"/>
        </w:rPr>
        <w:t xml:space="preserve"> Local Government Act 2020 (Vic)</w:t>
      </w:r>
    </w:p>
    <w:p w14:paraId="7632CAF7" w14:textId="4BA6CB96" w:rsidR="00CD23BA" w:rsidRDefault="00CD23BA" w:rsidP="005749BB">
      <w:pPr>
        <w:ind w:firstLine="720"/>
        <w:rPr>
          <w:lang w:eastAsia="en-AU"/>
        </w:rPr>
      </w:pPr>
      <w:r>
        <w:rPr>
          <w:lang w:eastAsia="en-AU"/>
        </w:rPr>
        <w:t>Section 170: Deferred payment of rates and charges</w:t>
      </w:r>
    </w:p>
    <w:p w14:paraId="47D00A48" w14:textId="7CF90A21" w:rsidR="00C847F4" w:rsidRDefault="00C847F4" w:rsidP="005749BB">
      <w:pPr>
        <w:ind w:firstLine="720"/>
        <w:rPr>
          <w:lang w:eastAsia="en-AU"/>
        </w:rPr>
      </w:pPr>
      <w:r>
        <w:rPr>
          <w:lang w:eastAsia="en-AU"/>
        </w:rPr>
        <w:t xml:space="preserve">Section 171: Waiver of </w:t>
      </w:r>
      <w:r w:rsidR="00F0173A">
        <w:rPr>
          <w:lang w:eastAsia="en-AU"/>
        </w:rPr>
        <w:t>rate or charg</w:t>
      </w:r>
      <w:r w:rsidR="007820BF">
        <w:rPr>
          <w:lang w:eastAsia="en-AU"/>
        </w:rPr>
        <w:t>e</w:t>
      </w:r>
      <w:r w:rsidR="00CD1F53">
        <w:rPr>
          <w:lang w:eastAsia="en-AU"/>
        </w:rPr>
        <w:t xml:space="preserve"> or interest</w:t>
      </w:r>
    </w:p>
    <w:p w14:paraId="5B8AA355" w14:textId="17197D34" w:rsidR="00CD1F53" w:rsidRDefault="00CD1F53" w:rsidP="005749BB">
      <w:pPr>
        <w:ind w:firstLine="720"/>
        <w:rPr>
          <w:lang w:eastAsia="en-AU"/>
        </w:rPr>
      </w:pPr>
      <w:r>
        <w:rPr>
          <w:lang w:eastAsia="en-AU"/>
        </w:rPr>
        <w:t xml:space="preserve">Section 172: Council may charge interest on unpaid </w:t>
      </w:r>
      <w:r w:rsidR="006230B4">
        <w:rPr>
          <w:lang w:eastAsia="en-AU"/>
        </w:rPr>
        <w:t>rates and charges</w:t>
      </w:r>
    </w:p>
    <w:p w14:paraId="26ECC58B" w14:textId="5BD6B1AC" w:rsidR="006230B4" w:rsidRDefault="006230B4" w:rsidP="005749BB">
      <w:pPr>
        <w:ind w:firstLine="720"/>
        <w:rPr>
          <w:lang w:eastAsia="en-AU"/>
        </w:rPr>
      </w:pPr>
      <w:r>
        <w:rPr>
          <w:lang w:eastAsia="en-AU"/>
        </w:rPr>
        <w:t xml:space="preserve">Section 177: Council may require occupier to pay </w:t>
      </w:r>
    </w:p>
    <w:p w14:paraId="5066E836" w14:textId="2E40EE5B" w:rsidR="00041D6E" w:rsidRDefault="00041D6E" w:rsidP="005749BB">
      <w:pPr>
        <w:ind w:firstLine="720"/>
        <w:rPr>
          <w:lang w:eastAsia="en-AU"/>
        </w:rPr>
      </w:pPr>
      <w:r>
        <w:rPr>
          <w:lang w:eastAsia="en-AU"/>
        </w:rPr>
        <w:t>Section 18-: Council may take legal action to recover unpaid rates and charges</w:t>
      </w:r>
    </w:p>
    <w:p w14:paraId="410A23B4" w14:textId="1C7B9E39" w:rsidR="00041D6E" w:rsidRPr="00B869D8" w:rsidRDefault="00041D6E" w:rsidP="005749BB">
      <w:pPr>
        <w:ind w:firstLine="720"/>
        <w:rPr>
          <w:lang w:eastAsia="en-AU"/>
        </w:rPr>
      </w:pPr>
      <w:r>
        <w:rPr>
          <w:lang w:eastAsia="en-AU"/>
        </w:rPr>
        <w:t>Section 181: Council may sell land to recover unpaid rates and charges</w:t>
      </w:r>
    </w:p>
    <w:p w14:paraId="2C1C36FA" w14:textId="2F1BD490" w:rsidR="00312C19" w:rsidRDefault="00FD1466" w:rsidP="008B6DFA">
      <w:pPr>
        <w:rPr>
          <w:lang w:eastAsia="en-AU"/>
        </w:rPr>
      </w:pPr>
      <w:r w:rsidRPr="00B869D8">
        <w:rPr>
          <w:lang w:eastAsia="en-AU"/>
        </w:rPr>
        <w:t>Ministerial Guidelines Relating to Payment of Rates and Charge</w:t>
      </w:r>
      <w:r w:rsidR="00D07DEA" w:rsidRPr="00B869D8">
        <w:rPr>
          <w:lang w:eastAsia="en-AU"/>
        </w:rPr>
        <w:t>s 2025</w:t>
      </w:r>
    </w:p>
    <w:p w14:paraId="60C4D782" w14:textId="57FB1CC2" w:rsidR="00CD23BA" w:rsidRPr="002D0E11" w:rsidRDefault="00CD23BA" w:rsidP="008B6DFA">
      <w:pPr>
        <w:rPr>
          <w:i/>
          <w:iCs/>
          <w:lang w:eastAsia="en-AU"/>
        </w:rPr>
      </w:pPr>
      <w:r w:rsidRPr="002D0E11">
        <w:rPr>
          <w:i/>
          <w:iCs/>
          <w:lang w:eastAsia="en-AU"/>
        </w:rPr>
        <w:t>Local Government Legislative Amendment (Rating and Other Matters) Act 2022. (Vic)</w:t>
      </w:r>
    </w:p>
    <w:p w14:paraId="192F9364" w14:textId="390F891A" w:rsidR="00FE572A" w:rsidRPr="002D0E11" w:rsidRDefault="00924451" w:rsidP="008B6DFA">
      <w:pPr>
        <w:rPr>
          <w:i/>
          <w:iCs/>
          <w:lang w:eastAsia="en-AU"/>
        </w:rPr>
      </w:pPr>
      <w:r w:rsidRPr="002D0E11">
        <w:rPr>
          <w:i/>
          <w:iCs/>
          <w:lang w:eastAsia="en-AU"/>
        </w:rPr>
        <w:t>Penalty Interest Rates Act 1983 (Vic)</w:t>
      </w:r>
    </w:p>
    <w:p w14:paraId="6DC0DA65" w14:textId="77777777" w:rsidR="00342998" w:rsidRPr="002D0E11" w:rsidRDefault="00342998" w:rsidP="008B6DFA">
      <w:pPr>
        <w:rPr>
          <w:i/>
          <w:iCs/>
          <w:lang w:eastAsia="en-AU"/>
        </w:rPr>
      </w:pPr>
      <w:r w:rsidRPr="002D0E11">
        <w:rPr>
          <w:i/>
          <w:iCs/>
          <w:lang w:eastAsia="en-AU"/>
        </w:rPr>
        <w:t xml:space="preserve">Family Violence Protection Act 2008 </w:t>
      </w:r>
    </w:p>
    <w:p w14:paraId="0375F30A" w14:textId="77777777" w:rsidR="00994BDB" w:rsidRPr="002D0E11" w:rsidRDefault="00994BDB" w:rsidP="008B6DFA">
      <w:pPr>
        <w:rPr>
          <w:i/>
          <w:iCs/>
          <w:lang w:eastAsia="en-AU"/>
        </w:rPr>
      </w:pPr>
      <w:r w:rsidRPr="002D0E11">
        <w:rPr>
          <w:i/>
          <w:iCs/>
          <w:lang w:eastAsia="en-AU"/>
        </w:rPr>
        <w:t xml:space="preserve">Privacy and Data Protection Act 2014 </w:t>
      </w:r>
    </w:p>
    <w:p w14:paraId="4C8FA2E2" w14:textId="6897F106" w:rsidR="00994BDB" w:rsidRPr="0035039B" w:rsidRDefault="00D55587" w:rsidP="0035039B">
      <w:pPr>
        <w:pStyle w:val="Heading1"/>
        <w:spacing w:after="120"/>
        <w:rPr>
          <w:rFonts w:cs="Arial"/>
          <w:lang w:val="en-US"/>
        </w:rPr>
      </w:pPr>
      <w:r w:rsidRPr="00F53A0B">
        <w:rPr>
          <w:rFonts w:cs="Arial"/>
          <w:lang w:val="en-US"/>
        </w:rPr>
        <w:lastRenderedPageBreak/>
        <w:t xml:space="preserve">Related policies, strategies, procedures and guidelines </w:t>
      </w:r>
    </w:p>
    <w:p w14:paraId="235DF0E1" w14:textId="74D117E3" w:rsidR="00573611" w:rsidRPr="000D7F56" w:rsidRDefault="00EB5EB3" w:rsidP="00F25E72">
      <w:r w:rsidRPr="000D7F56">
        <w:t>Maroo</w:t>
      </w:r>
      <w:r w:rsidR="00681DDE" w:rsidRPr="000D7F56">
        <w:t>ndah City Council Revenue and Rating Plan 2025-26 to 2028-29</w:t>
      </w:r>
      <w:r w:rsidR="007E5D70">
        <w:t>.</w:t>
      </w:r>
    </w:p>
    <w:p w14:paraId="44872EB6" w14:textId="77777777" w:rsidR="00FE572A" w:rsidRPr="00F53A0B" w:rsidRDefault="00FE572A" w:rsidP="00FE572A">
      <w:pPr>
        <w:pStyle w:val="Heading1"/>
        <w:rPr>
          <w:rFonts w:cs="Arial"/>
          <w:lang w:val="en-US"/>
        </w:rPr>
      </w:pPr>
      <w:r w:rsidRPr="00F53A0B">
        <w:rPr>
          <w:rFonts w:cs="Arial"/>
          <w:lang w:val="en-US"/>
        </w:rPr>
        <w:t>Definitions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429"/>
        <w:gridCol w:w="6237"/>
      </w:tblGrid>
      <w:tr w:rsidR="00000B12" w:rsidRPr="00000B12" w14:paraId="038EC105" w14:textId="77777777" w:rsidTr="00E47267">
        <w:trPr>
          <w:trHeight w:val="144"/>
        </w:trPr>
        <w:tc>
          <w:tcPr>
            <w:tcW w:w="3429" w:type="dxa"/>
            <w:tcBorders>
              <w:top w:val="none" w:sz="6" w:space="0" w:color="auto"/>
              <w:bottom w:val="none" w:sz="6" w:space="0" w:color="auto"/>
              <w:right w:val="none" w:sz="6" w:space="0" w:color="auto"/>
            </w:tcBorders>
          </w:tcPr>
          <w:p w14:paraId="2B2D9F2B" w14:textId="2D375A0C" w:rsidR="00000B12" w:rsidRPr="005749BB" w:rsidRDefault="00000B12" w:rsidP="009E3065">
            <w:pPr>
              <w:rPr>
                <w:b/>
                <w:bCs/>
              </w:rPr>
            </w:pPr>
            <w:r w:rsidRPr="005749BB">
              <w:rPr>
                <w:b/>
                <w:bCs/>
              </w:rPr>
              <w:t>Deferral</w:t>
            </w:r>
            <w:r w:rsidR="0083732E" w:rsidRPr="005749BB">
              <w:rPr>
                <w:b/>
                <w:bCs/>
              </w:rPr>
              <w:t>/</w:t>
            </w:r>
            <w:r w:rsidR="00A73F17">
              <w:rPr>
                <w:b/>
                <w:bCs/>
              </w:rPr>
              <w:t xml:space="preserve"> </w:t>
            </w:r>
            <w:r w:rsidR="0083732E" w:rsidRPr="005749BB">
              <w:rPr>
                <w:b/>
                <w:bCs/>
              </w:rPr>
              <w:t>Deferment</w:t>
            </w:r>
          </w:p>
        </w:tc>
        <w:tc>
          <w:tcPr>
            <w:tcW w:w="6237" w:type="dxa"/>
            <w:tcBorders>
              <w:top w:val="none" w:sz="6" w:space="0" w:color="auto"/>
              <w:left w:val="none" w:sz="6" w:space="0" w:color="auto"/>
              <w:bottom w:val="none" w:sz="6" w:space="0" w:color="auto"/>
            </w:tcBorders>
          </w:tcPr>
          <w:p w14:paraId="10400865" w14:textId="4BAB6586" w:rsidR="00000B12" w:rsidRPr="00000B12" w:rsidRDefault="004857B3" w:rsidP="009E3065">
            <w:r w:rsidRPr="004857B3">
              <w:t>An approved arrangement allowing payment of rates and charges to be postponed for a specified period in accordance with the Local Government Act.</w:t>
            </w:r>
          </w:p>
        </w:tc>
      </w:tr>
      <w:tr w:rsidR="005A1C4C" w:rsidRPr="00897DEC" w14:paraId="069C589D" w14:textId="77777777" w:rsidTr="00E47267">
        <w:trPr>
          <w:trHeight w:val="144"/>
        </w:trPr>
        <w:tc>
          <w:tcPr>
            <w:tcW w:w="3429" w:type="dxa"/>
            <w:tcBorders>
              <w:top w:val="none" w:sz="6" w:space="0" w:color="auto"/>
              <w:bottom w:val="none" w:sz="6" w:space="0" w:color="auto"/>
              <w:right w:val="none" w:sz="6" w:space="0" w:color="auto"/>
            </w:tcBorders>
          </w:tcPr>
          <w:p w14:paraId="07BBF294" w14:textId="5C6C2795" w:rsidR="005A1C4C" w:rsidRPr="005749BB" w:rsidRDefault="005A1C4C" w:rsidP="009E3065">
            <w:pPr>
              <w:rPr>
                <w:b/>
                <w:bCs/>
              </w:rPr>
            </w:pPr>
            <w:r w:rsidRPr="005749BB">
              <w:rPr>
                <w:b/>
                <w:bCs/>
              </w:rPr>
              <w:t>Dependent</w:t>
            </w:r>
          </w:p>
        </w:tc>
        <w:tc>
          <w:tcPr>
            <w:tcW w:w="6237" w:type="dxa"/>
            <w:tcBorders>
              <w:top w:val="none" w:sz="6" w:space="0" w:color="auto"/>
              <w:left w:val="none" w:sz="6" w:space="0" w:color="auto"/>
              <w:bottom w:val="none" w:sz="6" w:space="0" w:color="auto"/>
            </w:tcBorders>
          </w:tcPr>
          <w:p w14:paraId="5055CCBD" w14:textId="780C0F76" w:rsidR="005A1C4C" w:rsidRPr="00897DEC" w:rsidRDefault="005A1C4C" w:rsidP="009E3065">
            <w:r w:rsidRPr="005A1C4C">
              <w:t xml:space="preserve">A dependent is </w:t>
            </w:r>
            <w:r>
              <w:t xml:space="preserve">a </w:t>
            </w:r>
            <w:r w:rsidRPr="005A1C4C">
              <w:t>child under the age of 18</w:t>
            </w:r>
            <w:r>
              <w:t xml:space="preserve"> who is reliant on the ratepayer for primary financial support.</w:t>
            </w:r>
          </w:p>
        </w:tc>
      </w:tr>
      <w:tr w:rsidR="00076D49" w:rsidRPr="00897DEC" w14:paraId="204022D2" w14:textId="77777777" w:rsidTr="00E47267">
        <w:trPr>
          <w:trHeight w:val="144"/>
        </w:trPr>
        <w:tc>
          <w:tcPr>
            <w:tcW w:w="3429" w:type="dxa"/>
            <w:tcBorders>
              <w:top w:val="none" w:sz="6" w:space="0" w:color="auto"/>
              <w:bottom w:val="none" w:sz="6" w:space="0" w:color="auto"/>
              <w:right w:val="none" w:sz="6" w:space="0" w:color="auto"/>
            </w:tcBorders>
          </w:tcPr>
          <w:p w14:paraId="521AC189" w14:textId="1E969DDA" w:rsidR="00076D49" w:rsidRPr="005749BB" w:rsidRDefault="00CE59AD" w:rsidP="009E3065">
            <w:pPr>
              <w:rPr>
                <w:b/>
                <w:bCs/>
              </w:rPr>
            </w:pPr>
            <w:r w:rsidRPr="005749BB">
              <w:rPr>
                <w:b/>
                <w:bCs/>
              </w:rPr>
              <w:t xml:space="preserve">Due </w:t>
            </w:r>
            <w:r w:rsidR="00A73F17">
              <w:rPr>
                <w:b/>
                <w:bCs/>
              </w:rPr>
              <w:t>d</w:t>
            </w:r>
            <w:r w:rsidRPr="005749BB">
              <w:rPr>
                <w:b/>
                <w:bCs/>
              </w:rPr>
              <w:t>ate</w:t>
            </w:r>
          </w:p>
        </w:tc>
        <w:tc>
          <w:tcPr>
            <w:tcW w:w="6237" w:type="dxa"/>
            <w:tcBorders>
              <w:top w:val="none" w:sz="6" w:space="0" w:color="auto"/>
              <w:left w:val="none" w:sz="6" w:space="0" w:color="auto"/>
              <w:bottom w:val="none" w:sz="6" w:space="0" w:color="auto"/>
            </w:tcBorders>
          </w:tcPr>
          <w:p w14:paraId="677F788A" w14:textId="58C32C03" w:rsidR="00076D49" w:rsidRPr="00897DEC" w:rsidRDefault="00076D49" w:rsidP="009E3065">
            <w:r w:rsidRPr="00897DEC">
              <w:t xml:space="preserve">The official payment deadline for rates as stated in the </w:t>
            </w:r>
            <w:r w:rsidRPr="0035039B">
              <w:rPr>
                <w:i/>
                <w:iCs/>
              </w:rPr>
              <w:t>Local Government Act</w:t>
            </w:r>
            <w:r w:rsidR="00837DC0">
              <w:rPr>
                <w:i/>
                <w:iCs/>
              </w:rPr>
              <w:t xml:space="preserve"> 1989</w:t>
            </w:r>
            <w:r w:rsidRPr="00897DEC">
              <w:t xml:space="preserve"> and shown on </w:t>
            </w:r>
            <w:proofErr w:type="gramStart"/>
            <w:r w:rsidR="005105BB">
              <w:t>a</w:t>
            </w:r>
            <w:r w:rsidR="005105BB" w:rsidRPr="00BF715B">
              <w:t xml:space="preserve"> </w:t>
            </w:r>
            <w:r w:rsidRPr="00897DEC">
              <w:t>rates</w:t>
            </w:r>
            <w:proofErr w:type="gramEnd"/>
            <w:r w:rsidRPr="00897DEC">
              <w:t xml:space="preserve"> notice.</w:t>
            </w:r>
          </w:p>
        </w:tc>
      </w:tr>
      <w:tr w:rsidR="00CE59AD" w:rsidRPr="00897DEC" w14:paraId="3F8F1F17" w14:textId="77777777" w:rsidTr="00E47267">
        <w:trPr>
          <w:trHeight w:val="663"/>
        </w:trPr>
        <w:tc>
          <w:tcPr>
            <w:tcW w:w="3429" w:type="dxa"/>
            <w:tcBorders>
              <w:top w:val="none" w:sz="6" w:space="0" w:color="auto"/>
              <w:bottom w:val="none" w:sz="6" w:space="0" w:color="auto"/>
              <w:right w:val="none" w:sz="6" w:space="0" w:color="auto"/>
            </w:tcBorders>
          </w:tcPr>
          <w:p w14:paraId="0BBE2EFB" w14:textId="0FABE411" w:rsidR="00CE59AD" w:rsidRDefault="00CE59AD" w:rsidP="009E3065">
            <w:pPr>
              <w:rPr>
                <w:b/>
                <w:bCs/>
              </w:rPr>
            </w:pPr>
            <w:r w:rsidRPr="005749BB">
              <w:rPr>
                <w:b/>
                <w:bCs/>
              </w:rPr>
              <w:t xml:space="preserve">Financial </w:t>
            </w:r>
            <w:r w:rsidR="00A73F17">
              <w:rPr>
                <w:b/>
                <w:bCs/>
              </w:rPr>
              <w:t>c</w:t>
            </w:r>
            <w:r w:rsidRPr="005749BB">
              <w:rPr>
                <w:b/>
                <w:bCs/>
              </w:rPr>
              <w:t>ounsellor</w:t>
            </w:r>
          </w:p>
          <w:p w14:paraId="08A7F00C" w14:textId="77777777" w:rsidR="004857B3" w:rsidRDefault="004857B3" w:rsidP="009E3065">
            <w:pPr>
              <w:rPr>
                <w:b/>
                <w:bCs/>
              </w:rPr>
            </w:pPr>
          </w:p>
          <w:p w14:paraId="5AE572E2" w14:textId="02D5708B" w:rsidR="004857B3" w:rsidRPr="005749BB" w:rsidRDefault="004857B3" w:rsidP="009E3065">
            <w:pPr>
              <w:rPr>
                <w:b/>
                <w:bCs/>
              </w:rPr>
            </w:pPr>
            <w:r>
              <w:rPr>
                <w:b/>
                <w:bCs/>
              </w:rPr>
              <w:t xml:space="preserve">Financial </w:t>
            </w:r>
            <w:r w:rsidR="00A73F17">
              <w:rPr>
                <w:b/>
                <w:bCs/>
              </w:rPr>
              <w:t>h</w:t>
            </w:r>
            <w:r>
              <w:rPr>
                <w:b/>
                <w:bCs/>
              </w:rPr>
              <w:t>ardship</w:t>
            </w:r>
          </w:p>
        </w:tc>
        <w:tc>
          <w:tcPr>
            <w:tcW w:w="6237" w:type="dxa"/>
            <w:tcBorders>
              <w:top w:val="none" w:sz="6" w:space="0" w:color="auto"/>
              <w:left w:val="none" w:sz="6" w:space="0" w:color="auto"/>
              <w:bottom w:val="none" w:sz="6" w:space="0" w:color="auto"/>
            </w:tcBorders>
          </w:tcPr>
          <w:p w14:paraId="6FD190ED" w14:textId="77777777" w:rsidR="00CE59AD" w:rsidRDefault="00CE59AD" w:rsidP="009E3065">
            <w:r w:rsidRPr="00897DEC">
              <w:t>A qualified professional who provides</w:t>
            </w:r>
            <w:r w:rsidR="00E82C7C">
              <w:t xml:space="preserve"> tailored,</w:t>
            </w:r>
            <w:r w:rsidRPr="00897DEC">
              <w:t xml:space="preserve"> confidential financial advice</w:t>
            </w:r>
            <w:r w:rsidR="00E82C7C">
              <w:t>.</w:t>
            </w:r>
          </w:p>
          <w:p w14:paraId="2F753C18" w14:textId="0ECB00C3" w:rsidR="004857B3" w:rsidRPr="00897DEC" w:rsidRDefault="004857B3" w:rsidP="009E3065">
            <w:r w:rsidRPr="004857B3">
              <w:t>A situation where a ratepayer is unable to meet their rates and charges obligations due to financial circumstances beyond their control.</w:t>
            </w:r>
          </w:p>
        </w:tc>
      </w:tr>
      <w:tr w:rsidR="00FE5D24" w:rsidRPr="00897DEC" w14:paraId="1395BAED" w14:textId="77777777" w:rsidTr="002D0E11">
        <w:trPr>
          <w:trHeight w:val="424"/>
        </w:trPr>
        <w:tc>
          <w:tcPr>
            <w:tcW w:w="3429" w:type="dxa"/>
            <w:tcBorders>
              <w:top w:val="none" w:sz="6" w:space="0" w:color="auto"/>
              <w:bottom w:val="none" w:sz="6" w:space="0" w:color="auto"/>
              <w:right w:val="none" w:sz="6" w:space="0" w:color="auto"/>
            </w:tcBorders>
          </w:tcPr>
          <w:p w14:paraId="66C0D338" w14:textId="74B744B5" w:rsidR="00FE5D24" w:rsidRPr="005749BB" w:rsidRDefault="00FE5D24" w:rsidP="009E3065">
            <w:pPr>
              <w:rPr>
                <w:b/>
                <w:bCs/>
              </w:rPr>
            </w:pPr>
            <w:r w:rsidRPr="005749BB">
              <w:rPr>
                <w:b/>
                <w:bCs/>
              </w:rPr>
              <w:t>Interest</w:t>
            </w:r>
          </w:p>
        </w:tc>
        <w:tc>
          <w:tcPr>
            <w:tcW w:w="6237" w:type="dxa"/>
            <w:tcBorders>
              <w:top w:val="none" w:sz="6" w:space="0" w:color="auto"/>
              <w:left w:val="none" w:sz="6" w:space="0" w:color="auto"/>
              <w:bottom w:val="none" w:sz="6" w:space="0" w:color="auto"/>
            </w:tcBorders>
          </w:tcPr>
          <w:p w14:paraId="0E7402A2" w14:textId="14E14E5F" w:rsidR="00FE5D24" w:rsidRPr="00897DEC" w:rsidRDefault="00FE5D24" w:rsidP="009E3065">
            <w:r w:rsidRPr="00897DEC">
              <w:t>A penalty charged on overdue rates as prescribed by law.</w:t>
            </w:r>
          </w:p>
        </w:tc>
      </w:tr>
      <w:tr w:rsidR="00FE5D24" w:rsidRPr="00897DEC" w14:paraId="7E3E9D59" w14:textId="77777777" w:rsidTr="00E47267">
        <w:trPr>
          <w:trHeight w:val="144"/>
        </w:trPr>
        <w:tc>
          <w:tcPr>
            <w:tcW w:w="3429" w:type="dxa"/>
            <w:tcBorders>
              <w:top w:val="none" w:sz="6" w:space="0" w:color="auto"/>
              <w:bottom w:val="none" w:sz="6" w:space="0" w:color="auto"/>
              <w:right w:val="none" w:sz="6" w:space="0" w:color="auto"/>
            </w:tcBorders>
          </w:tcPr>
          <w:p w14:paraId="08E0B34E" w14:textId="4F446AE5" w:rsidR="00FE5D24" w:rsidRDefault="00FE5D24" w:rsidP="009E3065">
            <w:pPr>
              <w:rPr>
                <w:b/>
                <w:bCs/>
              </w:rPr>
            </w:pPr>
            <w:r>
              <w:rPr>
                <w:b/>
                <w:bCs/>
              </w:rPr>
              <w:t xml:space="preserve">Payment </w:t>
            </w:r>
            <w:r w:rsidR="00A73F17">
              <w:rPr>
                <w:b/>
                <w:bCs/>
              </w:rPr>
              <w:t>p</w:t>
            </w:r>
            <w:r>
              <w:rPr>
                <w:b/>
                <w:bCs/>
              </w:rPr>
              <w:t>lan</w:t>
            </w:r>
          </w:p>
        </w:tc>
        <w:tc>
          <w:tcPr>
            <w:tcW w:w="6237" w:type="dxa"/>
            <w:tcBorders>
              <w:top w:val="none" w:sz="6" w:space="0" w:color="auto"/>
              <w:left w:val="none" w:sz="6" w:space="0" w:color="auto"/>
              <w:bottom w:val="none" w:sz="6" w:space="0" w:color="auto"/>
            </w:tcBorders>
          </w:tcPr>
          <w:p w14:paraId="2F4B7E72" w14:textId="0488359F" w:rsidR="00FE5D24" w:rsidRDefault="00FE5D24" w:rsidP="009E3065">
            <w:r w:rsidRPr="004857B3">
              <w:t>An agreed arrangement between Council and a ratepayer allowing outstanding rates and charges to be paid overtime in instalments.</w:t>
            </w:r>
          </w:p>
        </w:tc>
      </w:tr>
      <w:tr w:rsidR="00FE5D24" w:rsidRPr="00897DEC" w14:paraId="345B4CCE" w14:textId="77777777" w:rsidTr="00E47267">
        <w:trPr>
          <w:trHeight w:val="144"/>
        </w:trPr>
        <w:tc>
          <w:tcPr>
            <w:tcW w:w="3429" w:type="dxa"/>
            <w:tcBorders>
              <w:top w:val="none" w:sz="6" w:space="0" w:color="auto"/>
              <w:bottom w:val="none" w:sz="6" w:space="0" w:color="auto"/>
              <w:right w:val="none" w:sz="6" w:space="0" w:color="auto"/>
            </w:tcBorders>
          </w:tcPr>
          <w:p w14:paraId="242F83E5" w14:textId="14EB3972" w:rsidR="00FE5D24" w:rsidRDefault="00FE5D24" w:rsidP="009E3065">
            <w:pPr>
              <w:rPr>
                <w:b/>
                <w:bCs/>
              </w:rPr>
            </w:pPr>
            <w:r w:rsidRPr="005749BB">
              <w:rPr>
                <w:b/>
                <w:bCs/>
              </w:rPr>
              <w:t>Principal place of residence</w:t>
            </w:r>
          </w:p>
        </w:tc>
        <w:tc>
          <w:tcPr>
            <w:tcW w:w="6237" w:type="dxa"/>
            <w:tcBorders>
              <w:top w:val="none" w:sz="6" w:space="0" w:color="auto"/>
              <w:left w:val="none" w:sz="6" w:space="0" w:color="auto"/>
              <w:bottom w:val="none" w:sz="6" w:space="0" w:color="auto"/>
            </w:tcBorders>
          </w:tcPr>
          <w:p w14:paraId="4DE3B9CA" w14:textId="615CDFA8" w:rsidR="00FE5D24" w:rsidRDefault="00FE5D24" w:rsidP="009E3065">
            <w:r w:rsidRPr="001D6B37">
              <w:t>The property where a person primarily resides.</w:t>
            </w:r>
          </w:p>
        </w:tc>
      </w:tr>
      <w:tr w:rsidR="006678B8" w:rsidRPr="00897DEC" w14:paraId="1A760D5A" w14:textId="77777777" w:rsidTr="00E47267">
        <w:trPr>
          <w:trHeight w:val="144"/>
        </w:trPr>
        <w:tc>
          <w:tcPr>
            <w:tcW w:w="3429" w:type="dxa"/>
            <w:tcBorders>
              <w:top w:val="none" w:sz="6" w:space="0" w:color="auto"/>
              <w:bottom w:val="none" w:sz="6" w:space="0" w:color="auto"/>
              <w:right w:val="none" w:sz="6" w:space="0" w:color="auto"/>
            </w:tcBorders>
          </w:tcPr>
          <w:p w14:paraId="40F175A6" w14:textId="53158059" w:rsidR="006678B8" w:rsidRPr="005749BB" w:rsidRDefault="000557FD" w:rsidP="009E3065">
            <w:pPr>
              <w:rPr>
                <w:b/>
                <w:bCs/>
              </w:rPr>
            </w:pPr>
            <w:r w:rsidRPr="005749BB">
              <w:rPr>
                <w:b/>
                <w:bCs/>
              </w:rPr>
              <w:t xml:space="preserve">Property </w:t>
            </w:r>
            <w:r w:rsidR="00A73F17">
              <w:rPr>
                <w:b/>
                <w:bCs/>
              </w:rPr>
              <w:t>o</w:t>
            </w:r>
            <w:r w:rsidRPr="005749BB">
              <w:rPr>
                <w:b/>
                <w:bCs/>
              </w:rPr>
              <w:t>wner</w:t>
            </w:r>
          </w:p>
        </w:tc>
        <w:tc>
          <w:tcPr>
            <w:tcW w:w="6237" w:type="dxa"/>
            <w:tcBorders>
              <w:top w:val="none" w:sz="6" w:space="0" w:color="auto"/>
              <w:left w:val="none" w:sz="6" w:space="0" w:color="auto"/>
              <w:bottom w:val="none" w:sz="6" w:space="0" w:color="auto"/>
            </w:tcBorders>
          </w:tcPr>
          <w:p w14:paraId="0A3B27E4" w14:textId="08431B86" w:rsidR="001D4B98" w:rsidRPr="00897DEC" w:rsidRDefault="001D6B37" w:rsidP="009E3065">
            <w:r w:rsidRPr="001D6B37">
              <w:t>The person recorded as the owner of a property on the property title and responsible for the payment of rates and charges.</w:t>
            </w:r>
          </w:p>
        </w:tc>
      </w:tr>
      <w:tr w:rsidR="000557FD" w:rsidRPr="00897DEC" w14:paraId="04430EA5" w14:textId="77777777" w:rsidTr="00E47267">
        <w:trPr>
          <w:trHeight w:val="144"/>
        </w:trPr>
        <w:tc>
          <w:tcPr>
            <w:tcW w:w="3429" w:type="dxa"/>
            <w:tcBorders>
              <w:top w:val="none" w:sz="6" w:space="0" w:color="auto"/>
              <w:bottom w:val="none" w:sz="6" w:space="0" w:color="auto"/>
              <w:right w:val="none" w:sz="6" w:space="0" w:color="auto"/>
            </w:tcBorders>
          </w:tcPr>
          <w:p w14:paraId="14EDD30B" w14:textId="762EAA94" w:rsidR="000557FD" w:rsidRPr="005749BB" w:rsidRDefault="00FF7597" w:rsidP="009E3065">
            <w:pPr>
              <w:rPr>
                <w:b/>
                <w:bCs/>
              </w:rPr>
            </w:pPr>
            <w:r w:rsidRPr="005749BB">
              <w:rPr>
                <w:b/>
                <w:bCs/>
              </w:rPr>
              <w:t>Rates</w:t>
            </w:r>
            <w:r w:rsidR="009C4C8F" w:rsidRPr="005749BB">
              <w:rPr>
                <w:b/>
                <w:bCs/>
              </w:rPr>
              <w:t xml:space="preserve"> and </w:t>
            </w:r>
            <w:r w:rsidR="00A73F17">
              <w:rPr>
                <w:b/>
                <w:bCs/>
              </w:rPr>
              <w:t>c</w:t>
            </w:r>
            <w:r w:rsidR="009C4C8F" w:rsidRPr="005749BB">
              <w:rPr>
                <w:b/>
                <w:bCs/>
              </w:rPr>
              <w:t>harges</w:t>
            </w:r>
          </w:p>
        </w:tc>
        <w:tc>
          <w:tcPr>
            <w:tcW w:w="6237" w:type="dxa"/>
            <w:tcBorders>
              <w:top w:val="none" w:sz="6" w:space="0" w:color="auto"/>
              <w:left w:val="none" w:sz="6" w:space="0" w:color="auto"/>
              <w:bottom w:val="none" w:sz="6" w:space="0" w:color="auto"/>
            </w:tcBorders>
          </w:tcPr>
          <w:p w14:paraId="02C615E8" w14:textId="752C8138" w:rsidR="001D4B98" w:rsidRPr="00897DEC" w:rsidRDefault="001D6B37" w:rsidP="009E3065">
            <w:r w:rsidRPr="001D6B37">
              <w:t>Amounts levied by Council on rateable properties, including municipal rates, service charges and applicable State Government levies.</w:t>
            </w:r>
          </w:p>
        </w:tc>
      </w:tr>
      <w:tr w:rsidR="000B3EED" w:rsidRPr="00897DEC" w14:paraId="4C3DCC57" w14:textId="77777777" w:rsidTr="00E47267">
        <w:trPr>
          <w:trHeight w:val="144"/>
        </w:trPr>
        <w:tc>
          <w:tcPr>
            <w:tcW w:w="3429" w:type="dxa"/>
            <w:tcBorders>
              <w:top w:val="none" w:sz="6" w:space="0" w:color="auto"/>
              <w:bottom w:val="none" w:sz="6" w:space="0" w:color="auto"/>
              <w:right w:val="none" w:sz="6" w:space="0" w:color="auto"/>
            </w:tcBorders>
          </w:tcPr>
          <w:p w14:paraId="618072F5" w14:textId="32C1735F" w:rsidR="000B3EED" w:rsidRPr="005749BB" w:rsidRDefault="000B3EED" w:rsidP="009E3065">
            <w:pPr>
              <w:rPr>
                <w:b/>
                <w:bCs/>
              </w:rPr>
            </w:pPr>
            <w:r w:rsidRPr="005749BB">
              <w:rPr>
                <w:b/>
                <w:bCs/>
              </w:rPr>
              <w:t>Waiver</w:t>
            </w:r>
          </w:p>
        </w:tc>
        <w:tc>
          <w:tcPr>
            <w:tcW w:w="6237" w:type="dxa"/>
            <w:tcBorders>
              <w:top w:val="none" w:sz="6" w:space="0" w:color="auto"/>
              <w:left w:val="none" w:sz="6" w:space="0" w:color="auto"/>
              <w:bottom w:val="none" w:sz="6" w:space="0" w:color="auto"/>
            </w:tcBorders>
          </w:tcPr>
          <w:p w14:paraId="17C71A04" w14:textId="36F34314" w:rsidR="009A4730" w:rsidRDefault="001D6B37" w:rsidP="009E3065">
            <w:r w:rsidRPr="001D6B37">
              <w:t xml:space="preserve">A decision by Council to reduce or cancel part or </w:t>
            </w:r>
            <w:proofErr w:type="gramStart"/>
            <w:r w:rsidRPr="001D6B37">
              <w:t>all of</w:t>
            </w:r>
            <w:proofErr w:type="gramEnd"/>
            <w:r w:rsidRPr="001D6B37">
              <w:t xml:space="preserve"> the rates, charges or interest payable, in accordance with legislative provisions.</w:t>
            </w:r>
          </w:p>
        </w:tc>
      </w:tr>
    </w:tbl>
    <w:p w14:paraId="166C24B3" w14:textId="3906DE8D" w:rsidR="00520576" w:rsidRPr="000D7F56" w:rsidRDefault="00520576" w:rsidP="0035039B">
      <w:pPr>
        <w:pStyle w:val="Heading1"/>
        <w:spacing w:after="120"/>
        <w:rPr>
          <w:rFonts w:cs="Arial"/>
          <w:lang w:val="en-US"/>
        </w:rPr>
      </w:pPr>
      <w:r w:rsidRPr="000D7F56">
        <w:rPr>
          <w:rFonts w:cs="Arial"/>
          <w:lang w:val="en-US"/>
        </w:rPr>
        <w:t xml:space="preserve">Relationship </w:t>
      </w:r>
      <w:proofErr w:type="gramStart"/>
      <w:r w:rsidRPr="000D7F56">
        <w:rPr>
          <w:rFonts w:cs="Arial"/>
          <w:lang w:val="en-US"/>
        </w:rPr>
        <w:t>to</w:t>
      </w:r>
      <w:proofErr w:type="gramEnd"/>
      <w:r w:rsidRPr="000D7F56">
        <w:rPr>
          <w:rFonts w:cs="Arial"/>
          <w:lang w:val="en-US"/>
        </w:rPr>
        <w:t xml:space="preserve"> the Maroondah 20</w:t>
      </w:r>
      <w:r w:rsidR="0035039B" w:rsidRPr="000D7F56">
        <w:rPr>
          <w:rFonts w:cs="Arial"/>
          <w:lang w:val="en-US"/>
        </w:rPr>
        <w:t>5</w:t>
      </w:r>
      <w:r w:rsidRPr="000D7F56">
        <w:rPr>
          <w:rFonts w:cs="Arial"/>
          <w:lang w:val="en-US"/>
        </w:rPr>
        <w:t>0 Community Vision</w:t>
      </w:r>
    </w:p>
    <w:tbl>
      <w:tblPr>
        <w:tblStyle w:val="ListTable7Colorful-Accent1"/>
        <w:tblW w:w="10632" w:type="dxa"/>
        <w:tblLook w:val="0480" w:firstRow="0" w:lastRow="0" w:firstColumn="1" w:lastColumn="0" w:noHBand="0" w:noVBand="1"/>
      </w:tblPr>
      <w:tblGrid>
        <w:gridCol w:w="2660"/>
        <w:gridCol w:w="7972"/>
      </w:tblGrid>
      <w:tr w:rsidR="00520576" w:rsidRPr="000D7F56" w14:paraId="2AADF251" w14:textId="77777777" w:rsidTr="00202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2715136C" w14:textId="77777777" w:rsidR="00520576" w:rsidRPr="000D7F56" w:rsidRDefault="00520576" w:rsidP="00202434">
            <w:pPr>
              <w:pStyle w:val="NoSpacing"/>
              <w:rPr>
                <w:rFonts w:ascii="Arial" w:hAnsi="Arial" w:cs="Arial"/>
                <w:sz w:val="22"/>
                <w:lang w:eastAsia="en-AU"/>
              </w:rPr>
            </w:pPr>
            <w:r w:rsidRPr="000D7F56">
              <w:rPr>
                <w:rFonts w:ascii="Arial" w:hAnsi="Arial" w:cs="Arial"/>
                <w:sz w:val="22"/>
                <w:lang w:eastAsia="en-AU"/>
              </w:rPr>
              <w:t>Community Outcome:</w:t>
            </w:r>
          </w:p>
        </w:tc>
        <w:tc>
          <w:tcPr>
            <w:tcW w:w="7972" w:type="dxa"/>
          </w:tcPr>
          <w:p w14:paraId="6E96CFC7" w14:textId="244D334D" w:rsidR="00520576" w:rsidRPr="000D7F56" w:rsidRDefault="000D7F56" w:rsidP="008B6DFA">
            <w:pPr>
              <w:cnfStyle w:val="000000100000" w:firstRow="0" w:lastRow="0" w:firstColumn="0" w:lastColumn="0" w:oddVBand="0" w:evenVBand="0" w:oddHBand="1" w:evenHBand="0" w:firstRowFirstColumn="0" w:firstRowLastColumn="0" w:lastRowFirstColumn="0" w:lastRowLastColumn="0"/>
              <w:rPr>
                <w:rFonts w:ascii="Arial" w:hAnsi="Arial"/>
                <w:lang w:eastAsia="en-AU"/>
              </w:rPr>
            </w:pPr>
            <w:r w:rsidRPr="000D7F56">
              <w:t>A well governed and empowered community.</w:t>
            </w:r>
          </w:p>
        </w:tc>
      </w:tr>
      <w:tr w:rsidR="00520576" w:rsidRPr="00221929" w14:paraId="3D81C537" w14:textId="77777777" w:rsidTr="00202434">
        <w:trPr>
          <w:trHeight w:val="95"/>
        </w:trPr>
        <w:tc>
          <w:tcPr>
            <w:cnfStyle w:val="001000000000" w:firstRow="0" w:lastRow="0" w:firstColumn="1" w:lastColumn="0" w:oddVBand="0" w:evenVBand="0" w:oddHBand="0" w:evenHBand="0" w:firstRowFirstColumn="0" w:firstRowLastColumn="0" w:lastRowFirstColumn="0" w:lastRowLastColumn="0"/>
            <w:tcW w:w="2660" w:type="dxa"/>
          </w:tcPr>
          <w:p w14:paraId="6E35CBFD" w14:textId="77777777" w:rsidR="00520576" w:rsidRPr="000D7F56" w:rsidRDefault="00520576" w:rsidP="00202434">
            <w:pPr>
              <w:pStyle w:val="NoSpacing"/>
              <w:rPr>
                <w:rFonts w:ascii="Arial" w:hAnsi="Arial" w:cs="Arial"/>
                <w:sz w:val="22"/>
              </w:rPr>
            </w:pPr>
            <w:r w:rsidRPr="000D7F56">
              <w:rPr>
                <w:rFonts w:ascii="Arial" w:hAnsi="Arial" w:cs="Arial"/>
                <w:sz w:val="22"/>
              </w:rPr>
              <w:t>Key Directions:</w:t>
            </w:r>
          </w:p>
        </w:tc>
        <w:tc>
          <w:tcPr>
            <w:tcW w:w="7972" w:type="dxa"/>
          </w:tcPr>
          <w:p w14:paraId="5B6C923A" w14:textId="77777777" w:rsidR="0003632A" w:rsidRPr="000D7F56" w:rsidRDefault="000D7F56" w:rsidP="008B6DFA">
            <w:pPr>
              <w:cnfStyle w:val="000000000000" w:firstRow="0" w:lastRow="0" w:firstColumn="0" w:lastColumn="0" w:oddVBand="0" w:evenVBand="0" w:oddHBand="0" w:evenHBand="0" w:firstRowFirstColumn="0" w:firstRowLastColumn="0" w:lastRowFirstColumn="0" w:lastRowLastColumn="0"/>
            </w:pPr>
            <w:r w:rsidRPr="000D7F56">
              <w:t>Ensure transparent and accountable governance, including balanced and sustainable decision making that is evidence informed and is in the best interests of the community.</w:t>
            </w:r>
          </w:p>
          <w:p w14:paraId="20DF9C74" w14:textId="335EF793" w:rsidR="000D7F56" w:rsidRPr="000D7F56" w:rsidRDefault="000D7F56" w:rsidP="008B6DFA">
            <w:pPr>
              <w:cnfStyle w:val="000000000000" w:firstRow="0" w:lastRow="0" w:firstColumn="0" w:lastColumn="0" w:oddVBand="0" w:evenVBand="0" w:oddHBand="0" w:evenHBand="0" w:firstRowFirstColumn="0" w:firstRowLastColumn="0" w:lastRowFirstColumn="0" w:lastRowLastColumn="0"/>
              <w:rPr>
                <w:rFonts w:ascii="Arial" w:hAnsi="Arial"/>
              </w:rPr>
            </w:pPr>
          </w:p>
        </w:tc>
      </w:tr>
    </w:tbl>
    <w:p w14:paraId="625485DF" w14:textId="77777777" w:rsidR="00AD21EB" w:rsidRDefault="00AD21EB" w:rsidP="00A30F14">
      <w:pPr>
        <w:tabs>
          <w:tab w:val="left" w:pos="1995"/>
        </w:tabs>
      </w:pPr>
    </w:p>
    <w:sectPr w:rsidR="00AD21EB" w:rsidSect="00FE572A">
      <w:headerReference w:type="default" r:id="rId11"/>
      <w:footerReference w:type="default" r:id="rId12"/>
      <w:headerReference w:type="first" r:id="rId13"/>
      <w:footerReference w:type="first" r:id="rId14"/>
      <w:pgSz w:w="11906" w:h="16838"/>
      <w:pgMar w:top="1701" w:right="720" w:bottom="426" w:left="720" w:header="708" w:footer="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1E80" w14:textId="77777777" w:rsidR="00981044" w:rsidRDefault="00981044" w:rsidP="00231237">
      <w:pPr>
        <w:spacing w:after="0" w:line="240" w:lineRule="auto"/>
      </w:pPr>
      <w:r>
        <w:separator/>
      </w:r>
    </w:p>
  </w:endnote>
  <w:endnote w:type="continuationSeparator" w:id="0">
    <w:p w14:paraId="2EF2598E" w14:textId="77777777" w:rsidR="00981044" w:rsidRDefault="00981044" w:rsidP="00231237">
      <w:pPr>
        <w:spacing w:after="0" w:line="240" w:lineRule="auto"/>
      </w:pPr>
      <w:r>
        <w:continuationSeparator/>
      </w:r>
    </w:p>
  </w:endnote>
  <w:endnote w:type="continuationNotice" w:id="1">
    <w:p w14:paraId="359CCE53" w14:textId="77777777" w:rsidR="00981044" w:rsidRDefault="00981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23" w:type="dxa"/>
      <w:tblInd w:w="-142"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8038"/>
      <w:gridCol w:w="2685"/>
    </w:tblGrid>
    <w:tr w:rsidR="00FE572A" w:rsidRPr="007A7659" w14:paraId="5ADD8F12" w14:textId="77777777" w:rsidTr="00FE572A">
      <w:tc>
        <w:tcPr>
          <w:tcW w:w="8038" w:type="dxa"/>
          <w:tcBorders>
            <w:top w:val="nil"/>
            <w:left w:val="nil"/>
            <w:bottom w:val="nil"/>
            <w:right w:val="nil"/>
          </w:tcBorders>
        </w:tcPr>
        <w:p w14:paraId="546AB197" w14:textId="32BDBFEE" w:rsidR="00FE572A" w:rsidRPr="00E25368" w:rsidRDefault="000D7F56" w:rsidP="00FE572A">
          <w:pPr>
            <w:rPr>
              <w:rFonts w:cs="Arial"/>
              <w:color w:val="FFFFFF" w:themeColor="background1"/>
              <w:sz w:val="10"/>
              <w:szCs w:val="10"/>
            </w:rPr>
          </w:pPr>
          <w:r>
            <w:rPr>
              <w:rFonts w:cs="Arial"/>
              <w:bCs/>
              <w:color w:val="FFFFFF" w:themeColor="background1"/>
              <w:sz w:val="14"/>
              <w:szCs w:val="14"/>
            </w:rPr>
            <w:br/>
          </w:r>
          <w:r w:rsidRPr="000D7F56">
            <w:rPr>
              <w:rFonts w:cs="Arial"/>
              <w:bCs/>
              <w:color w:val="FFFFFF" w:themeColor="background1"/>
              <w:sz w:val="14"/>
              <w:szCs w:val="14"/>
            </w:rPr>
            <w:t>All printed copies of this policy are uncontrolled. Please check Council’s website for the most recent version of this policy.</w:t>
          </w:r>
        </w:p>
        <w:p w14:paraId="1C2BC0CE" w14:textId="7C4DEBF7" w:rsidR="00FE572A" w:rsidRPr="000E28CC" w:rsidRDefault="00FE572A" w:rsidP="00FE572A">
          <w:pPr>
            <w:rPr>
              <w:rStyle w:val="Style4Char"/>
              <w:b/>
              <w:i w:val="0"/>
              <w:color w:val="FFFFFF" w:themeColor="background1"/>
              <w:u w:val="none"/>
              <w:lang w:val="en-US"/>
            </w:rPr>
          </w:pPr>
        </w:p>
      </w:tc>
      <w:tc>
        <w:tcPr>
          <w:tcW w:w="2685" w:type="dxa"/>
          <w:tcBorders>
            <w:left w:val="nil"/>
            <w:bottom w:val="nil"/>
            <w:right w:val="nil"/>
          </w:tcBorders>
        </w:tcPr>
        <w:sdt>
          <w:sdtPr>
            <w:rPr>
              <w:rFonts w:cs="Arial"/>
              <w:i/>
              <w:color w:val="000000" w:themeColor="text1"/>
              <w:u w:val="single"/>
            </w:rPr>
            <w:id w:val="1849592111"/>
            <w:docPartObj>
              <w:docPartGallery w:val="Page Numbers (Top of Page)"/>
              <w:docPartUnique/>
            </w:docPartObj>
          </w:sdtPr>
          <w:sdtEndPr>
            <w:rPr>
              <w:rFonts w:cs="Times New Roman"/>
              <w:i w:val="0"/>
              <w:color w:val="FFFFFF" w:themeColor="background1"/>
              <w:sz w:val="16"/>
              <w:szCs w:val="16"/>
              <w:u w:val="none"/>
            </w:rPr>
          </w:sdtEndPr>
          <w:sdtContent>
            <w:p w14:paraId="5590553C" w14:textId="77777777" w:rsidR="00FE572A" w:rsidRPr="00E25368" w:rsidRDefault="00FE572A" w:rsidP="00FE572A">
              <w:pPr>
                <w:jc w:val="right"/>
                <w:rPr>
                  <w:sz w:val="10"/>
                  <w:szCs w:val="10"/>
                </w:rPr>
              </w:pPr>
            </w:p>
            <w:p w14:paraId="1D22B3B1" w14:textId="77777777" w:rsidR="00FE572A" w:rsidRPr="00E25368" w:rsidRDefault="00FE572A" w:rsidP="00FE572A">
              <w:pPr>
                <w:pStyle w:val="NoSpacing"/>
                <w:jc w:val="right"/>
                <w:rPr>
                  <w:color w:val="FFFFFF" w:themeColor="background1"/>
                  <w:sz w:val="16"/>
                  <w:szCs w:val="16"/>
                </w:rPr>
              </w:pPr>
              <w:r w:rsidRPr="00E25368">
                <w:rPr>
                  <w:color w:val="FFFFFF" w:themeColor="background1"/>
                  <w:sz w:val="16"/>
                  <w:szCs w:val="16"/>
                </w:rPr>
                <w:t xml:space="preserve">Page </w:t>
              </w:r>
              <w:r w:rsidRPr="00E25368">
                <w:rPr>
                  <w:color w:val="FFFFFF" w:themeColor="background1"/>
                  <w:sz w:val="16"/>
                  <w:szCs w:val="16"/>
                </w:rPr>
                <w:fldChar w:fldCharType="begin"/>
              </w:r>
              <w:r w:rsidRPr="00E25368">
                <w:rPr>
                  <w:color w:val="FFFFFF" w:themeColor="background1"/>
                  <w:sz w:val="16"/>
                  <w:szCs w:val="16"/>
                </w:rPr>
                <w:instrText xml:space="preserve"> PAGE </w:instrText>
              </w:r>
              <w:r w:rsidRPr="00E25368">
                <w:rPr>
                  <w:color w:val="FFFFFF" w:themeColor="background1"/>
                  <w:sz w:val="16"/>
                  <w:szCs w:val="16"/>
                </w:rPr>
                <w:fldChar w:fldCharType="separate"/>
              </w:r>
              <w:r w:rsidR="008A38BA">
                <w:rPr>
                  <w:noProof/>
                  <w:color w:val="FFFFFF" w:themeColor="background1"/>
                  <w:sz w:val="16"/>
                  <w:szCs w:val="16"/>
                </w:rPr>
                <w:t>2</w:t>
              </w:r>
              <w:r w:rsidRPr="00E25368">
                <w:rPr>
                  <w:color w:val="FFFFFF" w:themeColor="background1"/>
                  <w:sz w:val="16"/>
                  <w:szCs w:val="16"/>
                </w:rPr>
                <w:fldChar w:fldCharType="end"/>
              </w:r>
              <w:r w:rsidRPr="00E25368">
                <w:rPr>
                  <w:color w:val="FFFFFF" w:themeColor="background1"/>
                  <w:sz w:val="16"/>
                  <w:szCs w:val="16"/>
                </w:rPr>
                <w:t xml:space="preserve"> of </w:t>
              </w:r>
              <w:r w:rsidRPr="00E25368">
                <w:rPr>
                  <w:color w:val="FFFFFF" w:themeColor="background1"/>
                  <w:sz w:val="16"/>
                  <w:szCs w:val="16"/>
                </w:rPr>
                <w:fldChar w:fldCharType="begin"/>
              </w:r>
              <w:r w:rsidRPr="00E25368">
                <w:rPr>
                  <w:color w:val="FFFFFF" w:themeColor="background1"/>
                  <w:sz w:val="16"/>
                  <w:szCs w:val="16"/>
                </w:rPr>
                <w:instrText xml:space="preserve"> NUMPAGES  </w:instrText>
              </w:r>
              <w:r w:rsidRPr="00E25368">
                <w:rPr>
                  <w:color w:val="FFFFFF" w:themeColor="background1"/>
                  <w:sz w:val="16"/>
                  <w:szCs w:val="16"/>
                </w:rPr>
                <w:fldChar w:fldCharType="separate"/>
              </w:r>
              <w:r w:rsidR="008A38BA">
                <w:rPr>
                  <w:noProof/>
                  <w:color w:val="FFFFFF" w:themeColor="background1"/>
                  <w:sz w:val="16"/>
                  <w:szCs w:val="16"/>
                </w:rPr>
                <w:t>2</w:t>
              </w:r>
              <w:r w:rsidRPr="00E25368">
                <w:rPr>
                  <w:color w:val="FFFFFF" w:themeColor="background1"/>
                  <w:sz w:val="16"/>
                  <w:szCs w:val="16"/>
                </w:rPr>
                <w:fldChar w:fldCharType="end"/>
              </w:r>
            </w:p>
          </w:sdtContent>
        </w:sdt>
        <w:p w14:paraId="57545F6C" w14:textId="77777777" w:rsidR="00FE572A" w:rsidRPr="00E25368" w:rsidRDefault="00FE572A" w:rsidP="00FE572A">
          <w:pPr>
            <w:jc w:val="right"/>
            <w:rPr>
              <w:rStyle w:val="Style4Char"/>
              <w:i w:val="0"/>
              <w:color w:val="FFFFFF" w:themeColor="background1"/>
              <w:sz w:val="16"/>
              <w:szCs w:val="16"/>
              <w:u w:val="none"/>
              <w:lang w:val="en-US"/>
            </w:rPr>
          </w:pPr>
          <w:r w:rsidRPr="00E25368">
            <w:rPr>
              <w:rStyle w:val="Style4Char"/>
              <w:i w:val="0"/>
              <w:color w:val="FFFFFF" w:themeColor="background1"/>
              <w:sz w:val="16"/>
              <w:szCs w:val="16"/>
              <w:u w:val="none"/>
              <w:lang w:val="en-US"/>
            </w:rPr>
            <w:t xml:space="preserve"> </w:t>
          </w:r>
        </w:p>
      </w:tc>
    </w:tr>
  </w:tbl>
  <w:p w14:paraId="00C68168" w14:textId="77777777" w:rsidR="00231237" w:rsidRDefault="00231237">
    <w:pPr>
      <w:pStyle w:val="Footer"/>
    </w:pPr>
    <w:r>
      <w:rPr>
        <w:noProof/>
        <w:lang w:eastAsia="en-AU"/>
      </w:rPr>
      <w:drawing>
        <wp:anchor distT="0" distB="0" distL="114300" distR="114300" simplePos="0" relativeHeight="251658240" behindDoc="1" locked="0" layoutInCell="1" allowOverlap="1" wp14:anchorId="227B5D8E" wp14:editId="71C0C51C">
          <wp:simplePos x="0" y="0"/>
          <wp:positionH relativeFrom="column">
            <wp:posOffset>-195580</wp:posOffset>
          </wp:positionH>
          <wp:positionV relativeFrom="paragraph">
            <wp:posOffset>-323660</wp:posOffset>
          </wp:positionV>
          <wp:extent cx="7060565" cy="307288"/>
          <wp:effectExtent l="0" t="0" r="0" b="0"/>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060565" cy="30728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758E" w14:textId="34A45C1D" w:rsidR="000E28CC" w:rsidRDefault="000D7F56" w:rsidP="000E28CC">
    <w:pPr>
      <w:rPr>
        <w:b/>
      </w:rPr>
    </w:pPr>
    <w:r>
      <w:rPr>
        <w:noProof/>
        <w:lang w:eastAsia="en-AU"/>
      </w:rPr>
      <w:drawing>
        <wp:anchor distT="0" distB="0" distL="114300" distR="114300" simplePos="0" relativeHeight="251658245" behindDoc="1" locked="0" layoutInCell="1" allowOverlap="1" wp14:anchorId="0544E083" wp14:editId="62BD56D2">
          <wp:simplePos x="0" y="0"/>
          <wp:positionH relativeFrom="margin">
            <wp:posOffset>-218440</wp:posOffset>
          </wp:positionH>
          <wp:positionV relativeFrom="paragraph">
            <wp:posOffset>279705</wp:posOffset>
          </wp:positionV>
          <wp:extent cx="7168224" cy="1734878"/>
          <wp:effectExtent l="0" t="0" r="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168224" cy="17348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57BE9" w14:textId="7532B05A" w:rsidR="000E28CC" w:rsidRPr="000E28CC" w:rsidRDefault="000E28CC" w:rsidP="000E28CC">
    <w:pPr>
      <w:ind w:left="-142"/>
      <w:rPr>
        <w:b/>
        <w:color w:val="FFFFFF" w:themeColor="background1"/>
      </w:rPr>
    </w:pPr>
    <w:r w:rsidRPr="000E28CC">
      <w:rPr>
        <w:b/>
        <w:color w:val="FFFFFF" w:themeColor="background1"/>
      </w:rPr>
      <w:t>Policy Control Schedule</w:t>
    </w:r>
  </w:p>
  <w:tbl>
    <w:tblPr>
      <w:tblStyle w:val="TableGrid"/>
      <w:tblW w:w="10723" w:type="dxa"/>
      <w:tblInd w:w="-14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685"/>
      <w:gridCol w:w="2668"/>
      <w:gridCol w:w="2685"/>
      <w:gridCol w:w="2685"/>
    </w:tblGrid>
    <w:tr w:rsidR="000D7F56" w:rsidRPr="007A7659" w14:paraId="2EECF0E0" w14:textId="77777777" w:rsidTr="00202434">
      <w:tc>
        <w:tcPr>
          <w:tcW w:w="5353" w:type="dxa"/>
          <w:gridSpan w:val="2"/>
        </w:tcPr>
        <w:p w14:paraId="77162332" w14:textId="77777777" w:rsidR="000D7F56" w:rsidRPr="00664DAD" w:rsidRDefault="000D7F56" w:rsidP="000E28CC">
          <w:pPr>
            <w:ind w:right="317"/>
            <w:rPr>
              <w:rStyle w:val="Style4Char"/>
              <w:b/>
              <w:i w:val="0"/>
              <w:color w:val="FFFFFF" w:themeColor="background1"/>
              <w:u w:val="none"/>
              <w:lang w:val="en-US"/>
            </w:rPr>
          </w:pPr>
          <w:r w:rsidRPr="00664DAD">
            <w:rPr>
              <w:rStyle w:val="Style4Char"/>
              <w:b/>
              <w:i w:val="0"/>
              <w:color w:val="FFFFFF" w:themeColor="background1"/>
              <w:u w:val="none"/>
              <w:lang w:val="en-US"/>
            </w:rPr>
            <w:t xml:space="preserve">Policy Title: </w:t>
          </w:r>
        </w:p>
        <w:p w14:paraId="44FDF1A8" w14:textId="1659F4CB" w:rsidR="000D7F56" w:rsidRPr="002D0E11" w:rsidRDefault="00923E0B" w:rsidP="000E28CC">
          <w:pPr>
            <w:ind w:right="317"/>
            <w:rPr>
              <w:rStyle w:val="Style4Char"/>
              <w:bCs/>
              <w:i w:val="0"/>
              <w:color w:val="FFFFFF" w:themeColor="background1"/>
              <w:u w:val="none"/>
              <w:lang w:val="en-US"/>
            </w:rPr>
          </w:pPr>
          <w:r w:rsidRPr="002D0E11">
            <w:rPr>
              <w:rStyle w:val="Style4Char"/>
              <w:bCs/>
              <w:i w:val="0"/>
              <w:color w:val="FFFFFF" w:themeColor="background1"/>
              <w:u w:val="none"/>
              <w:lang w:val="en-US"/>
            </w:rPr>
            <w:t>R</w:t>
          </w:r>
          <w:r w:rsidRPr="007E5D70">
            <w:rPr>
              <w:rStyle w:val="Style4Char"/>
              <w:bCs/>
              <w:i w:val="0"/>
              <w:color w:val="FFFFFF" w:themeColor="background1"/>
              <w:u w:val="none"/>
              <w:lang w:val="en-US"/>
            </w:rPr>
            <w:t xml:space="preserve">ate Collection and </w:t>
          </w:r>
          <w:r w:rsidR="000D7F56" w:rsidRPr="002D0E11">
            <w:rPr>
              <w:rStyle w:val="Style4Char"/>
              <w:bCs/>
              <w:i w:val="0"/>
              <w:color w:val="FFFFFF" w:themeColor="background1"/>
              <w:u w:val="none"/>
              <w:lang w:val="en-US"/>
            </w:rPr>
            <w:t>Financial Hardship Policy</w:t>
          </w:r>
        </w:p>
      </w:tc>
      <w:tc>
        <w:tcPr>
          <w:tcW w:w="5370" w:type="dxa"/>
          <w:gridSpan w:val="2"/>
        </w:tcPr>
        <w:p w14:paraId="01FF0A02" w14:textId="77777777" w:rsidR="000D7F56" w:rsidRPr="000E28CC" w:rsidRDefault="000D7F56" w:rsidP="000E28CC">
          <w:pPr>
            <w:rPr>
              <w:rStyle w:val="Style4Char"/>
              <w:b/>
              <w:i w:val="0"/>
              <w:color w:val="FFFFFF" w:themeColor="background1"/>
              <w:u w:val="none"/>
              <w:lang w:val="en-US"/>
            </w:rPr>
          </w:pPr>
          <w:r w:rsidRPr="000E28CC">
            <w:rPr>
              <w:rStyle w:val="Style4Char"/>
              <w:b/>
              <w:i w:val="0"/>
              <w:color w:val="FFFFFF" w:themeColor="background1"/>
              <w:u w:val="none"/>
              <w:lang w:val="en-US"/>
            </w:rPr>
            <w:t>Policy type:</w:t>
          </w:r>
        </w:p>
        <w:p w14:paraId="302FA580" w14:textId="32AFCF40" w:rsidR="000D7F56" w:rsidRPr="000E28CC" w:rsidRDefault="000D7F56" w:rsidP="000E28CC">
          <w:pPr>
            <w:rPr>
              <w:rStyle w:val="Style4Char"/>
              <w:i w:val="0"/>
              <w:color w:val="FFFFFF" w:themeColor="background1"/>
              <w:u w:val="none"/>
              <w:lang w:val="en-US"/>
            </w:rPr>
          </w:pPr>
          <w:r>
            <w:rPr>
              <w:rStyle w:val="Style4Char"/>
              <w:i w:val="0"/>
              <w:color w:val="FFFFFF" w:themeColor="background1"/>
              <w:u w:val="none"/>
              <w:lang w:val="en-US"/>
            </w:rPr>
            <w:t>Operational</w:t>
          </w:r>
        </w:p>
      </w:tc>
    </w:tr>
    <w:tr w:rsidR="000E28CC" w:rsidRPr="007A7659" w14:paraId="5E7EEC60" w14:textId="77777777" w:rsidTr="000E28CC">
      <w:tc>
        <w:tcPr>
          <w:tcW w:w="2685" w:type="dxa"/>
        </w:tcPr>
        <w:p w14:paraId="52E195E5" w14:textId="77777777" w:rsidR="000E28CC" w:rsidRPr="000E28CC" w:rsidRDefault="000E28CC" w:rsidP="000E28CC">
          <w:pPr>
            <w:rPr>
              <w:rStyle w:val="Style4Char"/>
              <w:b/>
              <w:i w:val="0"/>
              <w:color w:val="FFFFFF" w:themeColor="background1"/>
              <w:u w:val="none"/>
              <w:lang w:val="en-US"/>
            </w:rPr>
          </w:pPr>
          <w:r w:rsidRPr="000E28CC">
            <w:rPr>
              <w:rStyle w:val="Style4Char"/>
              <w:b/>
              <w:i w:val="0"/>
              <w:color w:val="FFFFFF" w:themeColor="background1"/>
              <w:u w:val="none"/>
              <w:lang w:val="en-US"/>
            </w:rPr>
            <w:t xml:space="preserve">Policy creation date: </w:t>
          </w:r>
        </w:p>
        <w:p w14:paraId="334047D6" w14:textId="07FBDF0C" w:rsidR="000E28CC" w:rsidRPr="000E28CC" w:rsidRDefault="004F5DA3" w:rsidP="000E28CC">
          <w:pPr>
            <w:rPr>
              <w:rStyle w:val="Style4Char"/>
              <w:i w:val="0"/>
              <w:color w:val="FFFFFF" w:themeColor="background1"/>
              <w:u w:val="none"/>
              <w:lang w:val="en-US"/>
            </w:rPr>
          </w:pPr>
          <w:r>
            <w:rPr>
              <w:rStyle w:val="Style4Char"/>
              <w:i w:val="0"/>
              <w:color w:val="FFFFFF" w:themeColor="background1"/>
              <w:u w:val="none"/>
              <w:lang w:val="en-US"/>
            </w:rPr>
            <w:t>2023</w:t>
          </w:r>
        </w:p>
      </w:tc>
      <w:tc>
        <w:tcPr>
          <w:tcW w:w="2668" w:type="dxa"/>
        </w:tcPr>
        <w:p w14:paraId="4410A7D2" w14:textId="5BB832EB" w:rsidR="000E28CC" w:rsidRPr="000E28CC" w:rsidRDefault="000E28CC" w:rsidP="000E28CC">
          <w:pPr>
            <w:tabs>
              <w:tab w:val="center" w:pos="2877"/>
            </w:tabs>
            <w:rPr>
              <w:rStyle w:val="Style4Char"/>
              <w:i w:val="0"/>
              <w:color w:val="FFFFFF" w:themeColor="background1"/>
              <w:u w:val="none"/>
              <w:lang w:val="en-US"/>
            </w:rPr>
          </w:pPr>
          <w:r w:rsidRPr="000E28CC">
            <w:rPr>
              <w:rStyle w:val="Style4Char"/>
              <w:b/>
              <w:i w:val="0"/>
              <w:color w:val="FFFFFF" w:themeColor="background1"/>
              <w:u w:val="none"/>
              <w:lang w:val="en-US"/>
            </w:rPr>
            <w:t>Current version approved:</w:t>
          </w:r>
          <w:r w:rsidRPr="000E28CC">
            <w:rPr>
              <w:rStyle w:val="Style4Char"/>
              <w:i w:val="0"/>
              <w:color w:val="FFFFFF" w:themeColor="background1"/>
              <w:u w:val="none"/>
              <w:lang w:val="en-US"/>
            </w:rPr>
            <w:t xml:space="preserve">  </w:t>
          </w:r>
          <w:r w:rsidR="004F5DA3">
            <w:rPr>
              <w:rStyle w:val="Style4Char"/>
              <w:i w:val="0"/>
              <w:color w:val="FFFFFF" w:themeColor="background1"/>
              <w:u w:val="none"/>
              <w:lang w:val="en-US"/>
            </w:rPr>
            <w:t>18</w:t>
          </w:r>
          <w:r w:rsidR="000D7F56">
            <w:rPr>
              <w:rStyle w:val="Style4Char"/>
              <w:i w:val="0"/>
              <w:color w:val="FFFFFF" w:themeColor="background1"/>
              <w:u w:val="none"/>
              <w:lang w:val="en-US"/>
            </w:rPr>
            <w:t xml:space="preserve"> </w:t>
          </w:r>
          <w:r w:rsidR="004F5DA3">
            <w:rPr>
              <w:rStyle w:val="Style4Char"/>
              <w:i w:val="0"/>
              <w:color w:val="FFFFFF" w:themeColor="background1"/>
              <w:u w:val="none"/>
              <w:lang w:val="en-US"/>
            </w:rPr>
            <w:t xml:space="preserve">May </w:t>
          </w:r>
          <w:r w:rsidR="000D7F56">
            <w:rPr>
              <w:rStyle w:val="Style4Char"/>
              <w:i w:val="0"/>
              <w:color w:val="FFFFFF" w:themeColor="background1"/>
              <w:u w:val="none"/>
              <w:lang w:val="en-US"/>
            </w:rPr>
            <w:t>202</w:t>
          </w:r>
          <w:r w:rsidR="004F5DA3">
            <w:rPr>
              <w:rStyle w:val="Style4Char"/>
              <w:i w:val="0"/>
              <w:color w:val="FFFFFF" w:themeColor="background1"/>
              <w:u w:val="none"/>
              <w:lang w:val="en-US"/>
            </w:rPr>
            <w:t>6</w:t>
          </w:r>
        </w:p>
      </w:tc>
      <w:tc>
        <w:tcPr>
          <w:tcW w:w="2685" w:type="dxa"/>
        </w:tcPr>
        <w:p w14:paraId="4E02FD47" w14:textId="77777777" w:rsidR="000E28CC" w:rsidRPr="000E28CC" w:rsidRDefault="000E28CC" w:rsidP="000E28CC">
          <w:pPr>
            <w:rPr>
              <w:rStyle w:val="Style4Char"/>
              <w:i w:val="0"/>
              <w:color w:val="FFFFFF" w:themeColor="background1"/>
              <w:u w:val="none"/>
              <w:lang w:val="en-US"/>
            </w:rPr>
          </w:pPr>
          <w:r w:rsidRPr="000E28CC">
            <w:rPr>
              <w:rStyle w:val="Style4Char"/>
              <w:b/>
              <w:i w:val="0"/>
              <w:color w:val="FFFFFF" w:themeColor="background1"/>
              <w:u w:val="none"/>
              <w:lang w:val="en-US"/>
            </w:rPr>
            <w:t>Current version number:</w:t>
          </w:r>
          <w:r w:rsidRPr="000E28CC">
            <w:rPr>
              <w:rStyle w:val="Style4Char"/>
              <w:i w:val="0"/>
              <w:color w:val="FFFFFF" w:themeColor="background1"/>
              <w:u w:val="none"/>
              <w:lang w:val="en-US"/>
            </w:rPr>
            <w:t xml:space="preserve">  </w:t>
          </w:r>
        </w:p>
        <w:p w14:paraId="63BB6C66" w14:textId="1AF83758" w:rsidR="000E28CC" w:rsidRPr="000E28CC" w:rsidRDefault="000D7F56" w:rsidP="000E28CC">
          <w:pPr>
            <w:rPr>
              <w:rStyle w:val="Style4Char"/>
              <w:i w:val="0"/>
              <w:color w:val="FFFFFF" w:themeColor="background1"/>
              <w:u w:val="none"/>
              <w:lang w:val="en-US"/>
            </w:rPr>
          </w:pPr>
          <w:r>
            <w:rPr>
              <w:rStyle w:val="Style4Char"/>
              <w:i w:val="0"/>
              <w:color w:val="FFFFFF" w:themeColor="background1"/>
              <w:u w:val="none"/>
              <w:lang w:val="en-US"/>
            </w:rPr>
            <w:t>2</w:t>
          </w:r>
        </w:p>
      </w:tc>
      <w:tc>
        <w:tcPr>
          <w:tcW w:w="2685" w:type="dxa"/>
        </w:tcPr>
        <w:p w14:paraId="283A7C91" w14:textId="77777777" w:rsidR="000E28CC" w:rsidRPr="000E28CC" w:rsidRDefault="000E28CC" w:rsidP="000E28CC">
          <w:pPr>
            <w:rPr>
              <w:rStyle w:val="Style4Char"/>
              <w:b/>
              <w:i w:val="0"/>
              <w:color w:val="FFFFFF" w:themeColor="background1"/>
              <w:u w:val="none"/>
              <w:lang w:val="en-US"/>
            </w:rPr>
          </w:pPr>
          <w:r w:rsidRPr="000E28CC">
            <w:rPr>
              <w:rStyle w:val="Style4Char"/>
              <w:b/>
              <w:i w:val="0"/>
              <w:color w:val="FFFFFF" w:themeColor="background1"/>
              <w:u w:val="none"/>
              <w:lang w:val="en-US"/>
            </w:rPr>
            <w:t>Policy review date:</w:t>
          </w:r>
        </w:p>
        <w:p w14:paraId="66C995A6" w14:textId="4DAC10A1" w:rsidR="000E28CC" w:rsidRPr="000E28CC" w:rsidRDefault="004F5DA3" w:rsidP="000E28CC">
          <w:pPr>
            <w:rPr>
              <w:rStyle w:val="Style4Char"/>
              <w:i w:val="0"/>
              <w:color w:val="FFFFFF" w:themeColor="background1"/>
              <w:u w:val="none"/>
              <w:lang w:val="en-US"/>
            </w:rPr>
          </w:pPr>
          <w:r>
            <w:rPr>
              <w:rStyle w:val="Style4Char"/>
              <w:i w:val="0"/>
              <w:color w:val="FFFFFF" w:themeColor="background1"/>
              <w:u w:val="none"/>
              <w:lang w:val="en-US"/>
            </w:rPr>
            <w:t>May 2030</w:t>
          </w:r>
        </w:p>
      </w:tc>
    </w:tr>
    <w:tr w:rsidR="000D7F56" w:rsidRPr="007A7659" w14:paraId="6FCA88E6" w14:textId="77777777" w:rsidTr="00202434">
      <w:tc>
        <w:tcPr>
          <w:tcW w:w="5353" w:type="dxa"/>
          <w:gridSpan w:val="2"/>
          <w:tcBorders>
            <w:bottom w:val="single" w:sz="4" w:space="0" w:color="E7E6E6" w:themeColor="background2"/>
          </w:tcBorders>
        </w:tcPr>
        <w:p w14:paraId="1BEB79F6" w14:textId="76AD7D6E" w:rsidR="000D7F56" w:rsidRPr="000E28CC" w:rsidRDefault="000D7F56" w:rsidP="000E28CC">
          <w:pPr>
            <w:rPr>
              <w:rStyle w:val="Style4Char"/>
              <w:b/>
              <w:i w:val="0"/>
              <w:color w:val="FFFFFF" w:themeColor="background1"/>
              <w:u w:val="none"/>
              <w:lang w:val="en-US"/>
            </w:rPr>
          </w:pPr>
          <w:r w:rsidRPr="000E28CC">
            <w:rPr>
              <w:rStyle w:val="Style4Char"/>
              <w:b/>
              <w:i w:val="0"/>
              <w:color w:val="FFFFFF" w:themeColor="background1"/>
              <w:u w:val="none"/>
              <w:lang w:val="en-US"/>
            </w:rPr>
            <w:t>Child policy/policies:</w:t>
          </w:r>
        </w:p>
        <w:p w14:paraId="33B299ED" w14:textId="2206D445" w:rsidR="000D7F56" w:rsidRPr="000E28CC" w:rsidRDefault="000D7F56" w:rsidP="000E28CC">
          <w:pPr>
            <w:rPr>
              <w:rStyle w:val="Style4Char"/>
              <w:i w:val="0"/>
              <w:color w:val="FFFFFF" w:themeColor="background1"/>
              <w:u w:val="none"/>
              <w:lang w:val="en-US"/>
            </w:rPr>
          </w:pPr>
          <w:r>
            <w:rPr>
              <w:rStyle w:val="Style4Char"/>
              <w:i w:val="0"/>
              <w:color w:val="FFFFFF" w:themeColor="background1"/>
              <w:u w:val="none"/>
              <w:lang w:val="en-US"/>
            </w:rPr>
            <w:t>Maroondah City Council Revenue and Rating Plan 2025/26 to 2028/29</w:t>
          </w:r>
        </w:p>
      </w:tc>
      <w:tc>
        <w:tcPr>
          <w:tcW w:w="2685" w:type="dxa"/>
          <w:tcBorders>
            <w:bottom w:val="single" w:sz="4" w:space="0" w:color="E7E6E6" w:themeColor="background2"/>
          </w:tcBorders>
        </w:tcPr>
        <w:p w14:paraId="65C7DE7B" w14:textId="77777777" w:rsidR="000D7F56" w:rsidRPr="000E28CC" w:rsidRDefault="000D7F56" w:rsidP="000E28CC">
          <w:pPr>
            <w:rPr>
              <w:rStyle w:val="Style4Char"/>
              <w:b/>
              <w:i w:val="0"/>
              <w:color w:val="FFFFFF" w:themeColor="background1"/>
              <w:u w:val="none"/>
              <w:lang w:val="en-US"/>
            </w:rPr>
          </w:pPr>
          <w:r w:rsidRPr="000E28CC">
            <w:rPr>
              <w:rStyle w:val="Style4Char"/>
              <w:b/>
              <w:i w:val="0"/>
              <w:color w:val="FFFFFF" w:themeColor="background1"/>
              <w:u w:val="none"/>
              <w:lang w:val="en-US"/>
            </w:rPr>
            <w:t>Policy responsibility:</w:t>
          </w:r>
        </w:p>
        <w:p w14:paraId="3FAEF62A" w14:textId="715856FC" w:rsidR="000D7F56" w:rsidRPr="000D7F56" w:rsidRDefault="000D7F56" w:rsidP="000E28CC">
          <w:pPr>
            <w:rPr>
              <w:rStyle w:val="Style4Char"/>
              <w:bCs/>
              <w:i w:val="0"/>
              <w:color w:val="FFFFFF" w:themeColor="background1"/>
              <w:u w:val="none"/>
              <w:lang w:val="en-US"/>
            </w:rPr>
          </w:pPr>
          <w:r w:rsidRPr="000D7F56">
            <w:rPr>
              <w:rStyle w:val="Style4Char"/>
              <w:bCs/>
              <w:i w:val="0"/>
              <w:color w:val="FFFFFF" w:themeColor="background1"/>
              <w:u w:val="none"/>
              <w:lang w:val="en-US"/>
            </w:rPr>
            <w:t>Manager Finance and Commercial</w:t>
          </w:r>
        </w:p>
      </w:tc>
      <w:tc>
        <w:tcPr>
          <w:tcW w:w="2685" w:type="dxa"/>
          <w:tcBorders>
            <w:bottom w:val="single" w:sz="4" w:space="0" w:color="E7E6E6" w:themeColor="background2"/>
          </w:tcBorders>
        </w:tcPr>
        <w:p w14:paraId="004EF2F0" w14:textId="6392B962" w:rsidR="000D7F56" w:rsidRPr="000E28CC" w:rsidRDefault="000D7F56" w:rsidP="00E42E19">
          <w:pPr>
            <w:rPr>
              <w:rStyle w:val="Style4Char"/>
              <w:b/>
              <w:i w:val="0"/>
              <w:color w:val="FFFFFF" w:themeColor="background1"/>
              <w:u w:val="none"/>
              <w:lang w:val="en-US"/>
            </w:rPr>
          </w:pPr>
        </w:p>
      </w:tc>
    </w:tr>
    <w:tr w:rsidR="00E25368" w:rsidRPr="007A7659" w14:paraId="674032D0" w14:textId="77777777" w:rsidTr="00E25368">
      <w:tc>
        <w:tcPr>
          <w:tcW w:w="8038" w:type="dxa"/>
          <w:gridSpan w:val="3"/>
          <w:tcBorders>
            <w:left w:val="nil"/>
            <w:bottom w:val="nil"/>
            <w:right w:val="nil"/>
          </w:tcBorders>
        </w:tcPr>
        <w:p w14:paraId="47F2C3BC" w14:textId="77777777" w:rsidR="00E25368" w:rsidRPr="00E25368" w:rsidRDefault="00E25368" w:rsidP="000E28CC">
          <w:pPr>
            <w:rPr>
              <w:rFonts w:cs="Arial"/>
              <w:color w:val="FFFFFF" w:themeColor="background1"/>
              <w:sz w:val="10"/>
              <w:szCs w:val="10"/>
            </w:rPr>
          </w:pPr>
        </w:p>
        <w:p w14:paraId="474BE5FA" w14:textId="13249497" w:rsidR="00E25368" w:rsidRPr="000D7F56" w:rsidRDefault="000D7F56" w:rsidP="000E28CC">
          <w:pPr>
            <w:rPr>
              <w:rStyle w:val="Style4Char"/>
              <w:bCs/>
              <w:i w:val="0"/>
              <w:color w:val="FFFFFF" w:themeColor="background1"/>
              <w:u w:val="none"/>
              <w:lang w:val="en-US"/>
            </w:rPr>
          </w:pPr>
          <w:r w:rsidRPr="000D7F56">
            <w:rPr>
              <w:rFonts w:cs="Arial"/>
              <w:bCs/>
              <w:color w:val="FFFFFF" w:themeColor="background1"/>
              <w:sz w:val="14"/>
              <w:szCs w:val="14"/>
            </w:rPr>
            <w:t>All printed copies of this policy are uncontrolled. Please check Council’s website for the most recent version of this policy.</w:t>
          </w:r>
        </w:p>
      </w:tc>
      <w:tc>
        <w:tcPr>
          <w:tcW w:w="2685" w:type="dxa"/>
          <w:tcBorders>
            <w:left w:val="nil"/>
            <w:bottom w:val="nil"/>
            <w:right w:val="nil"/>
          </w:tcBorders>
        </w:tcPr>
        <w:sdt>
          <w:sdtPr>
            <w:id w:val="818922102"/>
            <w:docPartObj>
              <w:docPartGallery w:val="Page Numbers (Top of Page)"/>
              <w:docPartUnique/>
            </w:docPartObj>
          </w:sdtPr>
          <w:sdtEndPr>
            <w:rPr>
              <w:color w:val="FFFFFF" w:themeColor="background1"/>
              <w:sz w:val="16"/>
              <w:szCs w:val="16"/>
            </w:rPr>
          </w:sdtEndPr>
          <w:sdtContent>
            <w:p w14:paraId="45C28A20" w14:textId="77777777" w:rsidR="00E25368" w:rsidRPr="00E25368" w:rsidRDefault="00E25368" w:rsidP="00E25368">
              <w:pPr>
                <w:jc w:val="right"/>
                <w:rPr>
                  <w:sz w:val="10"/>
                  <w:szCs w:val="10"/>
                </w:rPr>
              </w:pPr>
            </w:p>
            <w:p w14:paraId="5339D374" w14:textId="77777777" w:rsidR="00E25368" w:rsidRPr="00E25368" w:rsidRDefault="00E25368" w:rsidP="00E25368">
              <w:pPr>
                <w:pStyle w:val="NoSpacing"/>
                <w:jc w:val="right"/>
                <w:rPr>
                  <w:color w:val="FFFFFF" w:themeColor="background1"/>
                  <w:sz w:val="16"/>
                  <w:szCs w:val="16"/>
                </w:rPr>
              </w:pPr>
              <w:r w:rsidRPr="00E25368">
                <w:rPr>
                  <w:color w:val="FFFFFF" w:themeColor="background1"/>
                  <w:sz w:val="16"/>
                  <w:szCs w:val="16"/>
                </w:rPr>
                <w:t xml:space="preserve">Page </w:t>
              </w:r>
              <w:r w:rsidRPr="00E25368">
                <w:rPr>
                  <w:color w:val="FFFFFF" w:themeColor="background1"/>
                  <w:sz w:val="16"/>
                  <w:szCs w:val="16"/>
                </w:rPr>
                <w:fldChar w:fldCharType="begin"/>
              </w:r>
              <w:r w:rsidRPr="00E25368">
                <w:rPr>
                  <w:color w:val="FFFFFF" w:themeColor="background1"/>
                  <w:sz w:val="16"/>
                  <w:szCs w:val="16"/>
                </w:rPr>
                <w:instrText xml:space="preserve"> PAGE </w:instrText>
              </w:r>
              <w:r w:rsidRPr="00E25368">
                <w:rPr>
                  <w:color w:val="FFFFFF" w:themeColor="background1"/>
                  <w:sz w:val="16"/>
                  <w:szCs w:val="16"/>
                </w:rPr>
                <w:fldChar w:fldCharType="separate"/>
              </w:r>
              <w:r w:rsidR="008A38BA">
                <w:rPr>
                  <w:noProof/>
                  <w:color w:val="FFFFFF" w:themeColor="background1"/>
                  <w:sz w:val="16"/>
                  <w:szCs w:val="16"/>
                </w:rPr>
                <w:t>1</w:t>
              </w:r>
              <w:r w:rsidRPr="00E25368">
                <w:rPr>
                  <w:color w:val="FFFFFF" w:themeColor="background1"/>
                  <w:sz w:val="16"/>
                  <w:szCs w:val="16"/>
                </w:rPr>
                <w:fldChar w:fldCharType="end"/>
              </w:r>
              <w:r w:rsidRPr="00E25368">
                <w:rPr>
                  <w:color w:val="FFFFFF" w:themeColor="background1"/>
                  <w:sz w:val="16"/>
                  <w:szCs w:val="16"/>
                </w:rPr>
                <w:t xml:space="preserve"> of </w:t>
              </w:r>
              <w:r w:rsidRPr="00E25368">
                <w:rPr>
                  <w:color w:val="FFFFFF" w:themeColor="background1"/>
                  <w:sz w:val="16"/>
                  <w:szCs w:val="16"/>
                </w:rPr>
                <w:fldChar w:fldCharType="begin"/>
              </w:r>
              <w:r w:rsidRPr="00E25368">
                <w:rPr>
                  <w:color w:val="FFFFFF" w:themeColor="background1"/>
                  <w:sz w:val="16"/>
                  <w:szCs w:val="16"/>
                </w:rPr>
                <w:instrText xml:space="preserve"> NUMPAGES  </w:instrText>
              </w:r>
              <w:r w:rsidRPr="00E25368">
                <w:rPr>
                  <w:color w:val="FFFFFF" w:themeColor="background1"/>
                  <w:sz w:val="16"/>
                  <w:szCs w:val="16"/>
                </w:rPr>
                <w:fldChar w:fldCharType="separate"/>
              </w:r>
              <w:r w:rsidR="008A38BA">
                <w:rPr>
                  <w:noProof/>
                  <w:color w:val="FFFFFF" w:themeColor="background1"/>
                  <w:sz w:val="16"/>
                  <w:szCs w:val="16"/>
                </w:rPr>
                <w:t>2</w:t>
              </w:r>
              <w:r w:rsidRPr="00E25368">
                <w:rPr>
                  <w:color w:val="FFFFFF" w:themeColor="background1"/>
                  <w:sz w:val="16"/>
                  <w:szCs w:val="16"/>
                </w:rPr>
                <w:fldChar w:fldCharType="end"/>
              </w:r>
            </w:p>
          </w:sdtContent>
        </w:sdt>
        <w:p w14:paraId="6C71DD35" w14:textId="77777777" w:rsidR="00E25368" w:rsidRPr="00E25368" w:rsidRDefault="00E25368" w:rsidP="00E25368">
          <w:pPr>
            <w:jc w:val="right"/>
            <w:rPr>
              <w:rStyle w:val="Style4Char"/>
              <w:i w:val="0"/>
              <w:color w:val="FFFFFF" w:themeColor="background1"/>
              <w:sz w:val="16"/>
              <w:szCs w:val="16"/>
              <w:u w:val="none"/>
              <w:lang w:val="en-US"/>
            </w:rPr>
          </w:pPr>
          <w:r w:rsidRPr="00E25368">
            <w:rPr>
              <w:rStyle w:val="Style4Char"/>
              <w:i w:val="0"/>
              <w:color w:val="FFFFFF" w:themeColor="background1"/>
              <w:sz w:val="16"/>
              <w:szCs w:val="16"/>
              <w:u w:val="none"/>
              <w:lang w:val="en-US"/>
            </w:rPr>
            <w:t xml:space="preserve"> </w:t>
          </w:r>
        </w:p>
      </w:tc>
    </w:tr>
  </w:tbl>
  <w:p w14:paraId="24EA3972" w14:textId="77777777" w:rsidR="000E28CC" w:rsidRPr="000E28CC" w:rsidRDefault="000E28CC" w:rsidP="00FE572A">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FC54" w14:textId="77777777" w:rsidR="00981044" w:rsidRDefault="00981044" w:rsidP="00231237">
      <w:pPr>
        <w:spacing w:after="0" w:line="240" w:lineRule="auto"/>
      </w:pPr>
      <w:r>
        <w:separator/>
      </w:r>
    </w:p>
  </w:footnote>
  <w:footnote w:type="continuationSeparator" w:id="0">
    <w:p w14:paraId="4646EBED" w14:textId="77777777" w:rsidR="00981044" w:rsidRDefault="00981044" w:rsidP="00231237">
      <w:pPr>
        <w:spacing w:after="0" w:line="240" w:lineRule="auto"/>
      </w:pPr>
      <w:r>
        <w:continuationSeparator/>
      </w:r>
    </w:p>
  </w:footnote>
  <w:footnote w:type="continuationNotice" w:id="1">
    <w:p w14:paraId="06FA9DA8" w14:textId="77777777" w:rsidR="00981044" w:rsidRDefault="009810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628A" w14:textId="77777777" w:rsidR="000E28CC" w:rsidRDefault="000E28CC">
    <w:pPr>
      <w:pStyle w:val="Header"/>
    </w:pPr>
    <w:r w:rsidRPr="000E28CC">
      <w:rPr>
        <w:noProof/>
        <w:lang w:eastAsia="en-AU"/>
      </w:rPr>
      <mc:AlternateContent>
        <mc:Choice Requires="wps">
          <w:drawing>
            <wp:anchor distT="45720" distB="45720" distL="114300" distR="114300" simplePos="0" relativeHeight="251658243" behindDoc="0" locked="0" layoutInCell="1" allowOverlap="1" wp14:anchorId="239F9BC9" wp14:editId="3D282E3C">
              <wp:simplePos x="0" y="0"/>
              <wp:positionH relativeFrom="margin">
                <wp:posOffset>-156474</wp:posOffset>
              </wp:positionH>
              <wp:positionV relativeFrom="paragraph">
                <wp:posOffset>-96520</wp:posOffset>
              </wp:positionV>
              <wp:extent cx="6642100" cy="361950"/>
              <wp:effectExtent l="0" t="0" r="0" b="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361950"/>
                      </a:xfrm>
                      <a:prstGeom prst="rect">
                        <a:avLst/>
                      </a:prstGeom>
                      <a:noFill/>
                      <a:ln w="9525">
                        <a:noFill/>
                        <a:miter lim="800000"/>
                        <a:headEnd/>
                        <a:tailEnd/>
                      </a:ln>
                    </wps:spPr>
                    <wps:txbx>
                      <w:txbxContent>
                        <w:p w14:paraId="5E1CA7A4" w14:textId="39BF3737" w:rsidR="000E28CC" w:rsidRPr="00221929" w:rsidRDefault="007C68A7" w:rsidP="000E28CC">
                          <w:pPr>
                            <w:rPr>
                              <w:rFonts w:ascii="Arial" w:hAnsi="Arial" w:cs="Arial"/>
                              <w:b/>
                              <w:color w:val="FFFFFF" w:themeColor="background1"/>
                              <w:sz w:val="32"/>
                              <w:lang w:val="en-US"/>
                            </w:rPr>
                          </w:pPr>
                          <w:r>
                            <w:rPr>
                              <w:rFonts w:ascii="Arial" w:hAnsi="Arial" w:cs="Arial"/>
                              <w:b/>
                              <w:color w:val="FFFFFF" w:themeColor="background1"/>
                              <w:sz w:val="32"/>
                              <w:lang w:val="en-US"/>
                            </w:rPr>
                            <w:t>Rates</w:t>
                          </w:r>
                          <w:r w:rsidR="009F5B01">
                            <w:rPr>
                              <w:rFonts w:ascii="Arial" w:hAnsi="Arial" w:cs="Arial"/>
                              <w:b/>
                              <w:color w:val="FFFFFF" w:themeColor="background1"/>
                              <w:sz w:val="32"/>
                              <w:lang w:val="en-US"/>
                            </w:rPr>
                            <w:t xml:space="preserve"> Collection and</w:t>
                          </w:r>
                          <w:r>
                            <w:rPr>
                              <w:rFonts w:ascii="Arial" w:hAnsi="Arial" w:cs="Arial"/>
                              <w:b/>
                              <w:color w:val="FFFFFF" w:themeColor="background1"/>
                              <w:sz w:val="32"/>
                              <w:lang w:val="en-US"/>
                            </w:rPr>
                            <w:t xml:space="preserve"> Financial Hardship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F9BC9" id="_x0000_t202" coordsize="21600,21600" o:spt="202" path="m,l,21600r21600,l21600,xe">
              <v:stroke joinstyle="miter"/>
              <v:path gradientshapeok="t" o:connecttype="rect"/>
            </v:shapetype>
            <v:shape id="Text Box 2" o:spid="_x0000_s1026" type="#_x0000_t202" style="position:absolute;margin-left:-12.3pt;margin-top:-7.6pt;width:523pt;height:28.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" filled="f" stroked="f">
              <v:textbox>
                <w:txbxContent>
                  <w:p w14:paraId="5E1CA7A4" w14:textId="39BF3737" w:rsidR="000E28CC" w:rsidRPr="00221929" w:rsidRDefault="007C68A7" w:rsidP="000E28CC">
                    <w:pPr>
                      <w:rPr>
                        <w:rFonts w:ascii="Arial" w:hAnsi="Arial" w:cs="Arial"/>
                        <w:b/>
                        <w:color w:val="FFFFFF" w:themeColor="background1"/>
                        <w:sz w:val="32"/>
                        <w:lang w:val="en-US"/>
                      </w:rPr>
                    </w:pPr>
                    <w:r>
                      <w:rPr>
                        <w:rFonts w:ascii="Arial" w:hAnsi="Arial" w:cs="Arial"/>
                        <w:b/>
                        <w:color w:val="FFFFFF" w:themeColor="background1"/>
                        <w:sz w:val="32"/>
                        <w:lang w:val="en-US"/>
                      </w:rPr>
                      <w:t>Rates</w:t>
                    </w:r>
                    <w:r w:rsidR="009F5B01">
                      <w:rPr>
                        <w:rFonts w:ascii="Arial" w:hAnsi="Arial" w:cs="Arial"/>
                        <w:b/>
                        <w:color w:val="FFFFFF" w:themeColor="background1"/>
                        <w:sz w:val="32"/>
                        <w:lang w:val="en-US"/>
                      </w:rPr>
                      <w:t xml:space="preserve"> Collection and</w:t>
                    </w:r>
                    <w:r>
                      <w:rPr>
                        <w:rFonts w:ascii="Arial" w:hAnsi="Arial" w:cs="Arial"/>
                        <w:b/>
                        <w:color w:val="FFFFFF" w:themeColor="background1"/>
                        <w:sz w:val="32"/>
                        <w:lang w:val="en-US"/>
                      </w:rPr>
                      <w:t xml:space="preserve"> Financial Hardship Policy</w:t>
                    </w:r>
                  </w:p>
                </w:txbxContent>
              </v:textbox>
              <w10:wrap type="square" anchorx="margin"/>
            </v:shape>
          </w:pict>
        </mc:Fallback>
      </mc:AlternateContent>
    </w:r>
    <w:r w:rsidRPr="000E28CC">
      <w:rPr>
        <w:noProof/>
        <w:lang w:eastAsia="en-AU"/>
      </w:rPr>
      <w:drawing>
        <wp:anchor distT="0" distB="0" distL="114300" distR="114300" simplePos="0" relativeHeight="251658244" behindDoc="1" locked="0" layoutInCell="1" allowOverlap="1" wp14:anchorId="498280D3" wp14:editId="2E94EE01">
          <wp:simplePos x="0" y="0"/>
          <wp:positionH relativeFrom="margin">
            <wp:posOffset>-258792</wp:posOffset>
          </wp:positionH>
          <wp:positionV relativeFrom="paragraph">
            <wp:posOffset>-225293</wp:posOffset>
          </wp:positionV>
          <wp:extent cx="7162800" cy="595222"/>
          <wp:effectExtent l="0" t="0" r="0" b="0"/>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71888"/>
                  <a:stretch/>
                </pic:blipFill>
                <pic:spPr bwMode="auto">
                  <a:xfrm>
                    <a:off x="0" y="0"/>
                    <a:ext cx="7162800" cy="5952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5816" w14:textId="77777777" w:rsidR="00231237" w:rsidRDefault="000E28CC" w:rsidP="00231237">
    <w:pPr>
      <w:pStyle w:val="Header"/>
    </w:pPr>
    <w:r>
      <w:rPr>
        <w:noProof/>
        <w:lang w:eastAsia="en-AU"/>
      </w:rPr>
      <mc:AlternateContent>
        <mc:Choice Requires="wps">
          <w:drawing>
            <wp:anchor distT="45720" distB="45720" distL="114300" distR="114300" simplePos="0" relativeHeight="251658241" behindDoc="0" locked="0" layoutInCell="1" allowOverlap="1" wp14:anchorId="0B56A9AD" wp14:editId="16B817E9">
              <wp:simplePos x="0" y="0"/>
              <wp:positionH relativeFrom="margin">
                <wp:align>right</wp:align>
              </wp:positionH>
              <wp:positionV relativeFrom="paragraph">
                <wp:posOffset>283210</wp:posOffset>
              </wp:positionV>
              <wp:extent cx="6642100" cy="1455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455420"/>
                      </a:xfrm>
                      <a:prstGeom prst="rect">
                        <a:avLst/>
                      </a:prstGeom>
                      <a:noFill/>
                      <a:ln w="9525">
                        <a:noFill/>
                        <a:miter lim="800000"/>
                        <a:headEnd/>
                        <a:tailEnd/>
                      </a:ln>
                    </wps:spPr>
                    <wps:txbx>
                      <w:txbxContent>
                        <w:p w14:paraId="573E9148" w14:textId="77777777" w:rsidR="00F31643" w:rsidRDefault="003C0CF9" w:rsidP="00231237">
                          <w:pPr>
                            <w:rPr>
                              <w:rFonts w:ascii="Arial" w:hAnsi="Arial" w:cs="Arial"/>
                              <w:b/>
                              <w:color w:val="FFFFFF" w:themeColor="background1"/>
                              <w:sz w:val="46"/>
                            </w:rPr>
                          </w:pPr>
                          <w:r>
                            <w:rPr>
                              <w:rFonts w:ascii="Arial" w:hAnsi="Arial" w:cs="Arial"/>
                              <w:b/>
                              <w:color w:val="FFFFFF" w:themeColor="background1"/>
                              <w:sz w:val="46"/>
                            </w:rPr>
                            <w:t xml:space="preserve">Rates </w:t>
                          </w:r>
                          <w:r w:rsidR="009F5B01">
                            <w:rPr>
                              <w:rFonts w:ascii="Arial" w:hAnsi="Arial" w:cs="Arial"/>
                              <w:b/>
                              <w:color w:val="FFFFFF" w:themeColor="background1"/>
                              <w:sz w:val="46"/>
                            </w:rPr>
                            <w:t>Collect</w:t>
                          </w:r>
                          <w:r w:rsidR="00923E0B">
                            <w:rPr>
                              <w:rFonts w:ascii="Arial" w:hAnsi="Arial" w:cs="Arial"/>
                              <w:b/>
                              <w:color w:val="FFFFFF" w:themeColor="background1"/>
                              <w:sz w:val="46"/>
                            </w:rPr>
                            <w:t>io</w:t>
                          </w:r>
                          <w:r w:rsidR="009F5B01">
                            <w:rPr>
                              <w:rFonts w:ascii="Arial" w:hAnsi="Arial" w:cs="Arial"/>
                              <w:b/>
                              <w:color w:val="FFFFFF" w:themeColor="background1"/>
                              <w:sz w:val="46"/>
                            </w:rPr>
                            <w:t xml:space="preserve">n and </w:t>
                          </w:r>
                        </w:p>
                        <w:p w14:paraId="7D1DC37B" w14:textId="4968DEF7" w:rsidR="00231237" w:rsidRDefault="003C0CF9" w:rsidP="00231237">
                          <w:pPr>
                            <w:rPr>
                              <w:rFonts w:ascii="Arial" w:hAnsi="Arial" w:cs="Arial"/>
                              <w:b/>
                              <w:color w:val="FFFFFF" w:themeColor="background1"/>
                              <w:sz w:val="46"/>
                            </w:rPr>
                          </w:pPr>
                          <w:r>
                            <w:rPr>
                              <w:rFonts w:ascii="Arial" w:hAnsi="Arial" w:cs="Arial"/>
                              <w:b/>
                              <w:color w:val="FFFFFF" w:themeColor="background1"/>
                              <w:sz w:val="46"/>
                            </w:rPr>
                            <w:t>Financial Hardship Pol</w:t>
                          </w:r>
                          <w:r w:rsidR="003E0502">
                            <w:rPr>
                              <w:rFonts w:ascii="Arial" w:hAnsi="Arial" w:cs="Arial"/>
                              <w:b/>
                              <w:color w:val="FFFFFF" w:themeColor="background1"/>
                              <w:sz w:val="46"/>
                            </w:rPr>
                            <w:t>icy</w:t>
                          </w:r>
                        </w:p>
                        <w:p w14:paraId="79E14C1A" w14:textId="4EEC56A6" w:rsidR="00231237" w:rsidRPr="00544B85" w:rsidRDefault="00231237" w:rsidP="00231237">
                          <w:pPr>
                            <w:pStyle w:val="NoSpacing"/>
                            <w:rPr>
                              <w:color w:val="FFFFFF" w:themeColor="background1"/>
                            </w:rPr>
                          </w:pPr>
                          <w:r w:rsidRPr="00544B85">
                            <w:rPr>
                              <w:b/>
                              <w:color w:val="FFFFFF" w:themeColor="background1"/>
                            </w:rPr>
                            <w:t>Date adopted</w:t>
                          </w:r>
                          <w:r w:rsidR="000E3EAE">
                            <w:rPr>
                              <w:b/>
                              <w:color w:val="FFFFFF" w:themeColor="background1"/>
                            </w:rPr>
                            <w:t xml:space="preserve"> </w:t>
                          </w:r>
                          <w:r w:rsidR="004F5DA3">
                            <w:rPr>
                              <w:color w:val="FFFFFF" w:themeColor="background1"/>
                            </w:rPr>
                            <w:t>18 May 2025</w:t>
                          </w:r>
                        </w:p>
                        <w:p w14:paraId="53317C8D" w14:textId="78630407" w:rsidR="00231237" w:rsidRPr="00544B85" w:rsidRDefault="00231237" w:rsidP="00231237">
                          <w:pPr>
                            <w:pStyle w:val="NoSpacing"/>
                            <w:rPr>
                              <w:color w:val="FFFFFF" w:themeColor="background1"/>
                            </w:rPr>
                          </w:pPr>
                          <w:r w:rsidRPr="00544B85">
                            <w:rPr>
                              <w:b/>
                              <w:color w:val="FFFFFF" w:themeColor="background1"/>
                            </w:rPr>
                            <w:t>Responsible Service Area:</w:t>
                          </w:r>
                          <w:r w:rsidRPr="00544B85">
                            <w:rPr>
                              <w:color w:val="FFFFFF" w:themeColor="background1"/>
                            </w:rPr>
                            <w:t xml:space="preserve"> </w:t>
                          </w:r>
                          <w:r w:rsidR="003E0502">
                            <w:rPr>
                              <w:color w:val="FFFFFF" w:themeColor="background1"/>
                            </w:rPr>
                            <w:t>Finance and Commercial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6A9AD" id="_x0000_t202" coordsize="21600,21600" o:spt="202" path="m,l,21600r21600,l21600,xe">
              <v:stroke joinstyle="miter"/>
              <v:path gradientshapeok="t" o:connecttype="rect"/>
            </v:shapetype>
            <v:shape id="_x0000_s1027" type="#_x0000_t202" style="position:absolute;margin-left:471.8pt;margin-top:22.3pt;width:523pt;height:114.6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" filled="f" stroked="f">
              <v:textbox>
                <w:txbxContent>
                  <w:p w14:paraId="573E9148" w14:textId="77777777" w:rsidR="00F31643" w:rsidRDefault="003C0CF9" w:rsidP="00231237">
                    <w:pPr>
                      <w:rPr>
                        <w:rFonts w:ascii="Arial" w:hAnsi="Arial" w:cs="Arial"/>
                        <w:b/>
                        <w:color w:val="FFFFFF" w:themeColor="background1"/>
                        <w:sz w:val="46"/>
                      </w:rPr>
                    </w:pPr>
                    <w:r>
                      <w:rPr>
                        <w:rFonts w:ascii="Arial" w:hAnsi="Arial" w:cs="Arial"/>
                        <w:b/>
                        <w:color w:val="FFFFFF" w:themeColor="background1"/>
                        <w:sz w:val="46"/>
                      </w:rPr>
                      <w:t xml:space="preserve">Rates </w:t>
                    </w:r>
                    <w:r w:rsidR="009F5B01">
                      <w:rPr>
                        <w:rFonts w:ascii="Arial" w:hAnsi="Arial" w:cs="Arial"/>
                        <w:b/>
                        <w:color w:val="FFFFFF" w:themeColor="background1"/>
                        <w:sz w:val="46"/>
                      </w:rPr>
                      <w:t>Collect</w:t>
                    </w:r>
                    <w:r w:rsidR="00923E0B">
                      <w:rPr>
                        <w:rFonts w:ascii="Arial" w:hAnsi="Arial" w:cs="Arial"/>
                        <w:b/>
                        <w:color w:val="FFFFFF" w:themeColor="background1"/>
                        <w:sz w:val="46"/>
                      </w:rPr>
                      <w:t>io</w:t>
                    </w:r>
                    <w:r w:rsidR="009F5B01">
                      <w:rPr>
                        <w:rFonts w:ascii="Arial" w:hAnsi="Arial" w:cs="Arial"/>
                        <w:b/>
                        <w:color w:val="FFFFFF" w:themeColor="background1"/>
                        <w:sz w:val="46"/>
                      </w:rPr>
                      <w:t xml:space="preserve">n and </w:t>
                    </w:r>
                  </w:p>
                  <w:p w14:paraId="7D1DC37B" w14:textId="4968DEF7" w:rsidR="00231237" w:rsidRDefault="003C0CF9" w:rsidP="00231237">
                    <w:pPr>
                      <w:rPr>
                        <w:rFonts w:ascii="Arial" w:hAnsi="Arial" w:cs="Arial"/>
                        <w:b/>
                        <w:color w:val="FFFFFF" w:themeColor="background1"/>
                        <w:sz w:val="46"/>
                      </w:rPr>
                    </w:pPr>
                    <w:r>
                      <w:rPr>
                        <w:rFonts w:ascii="Arial" w:hAnsi="Arial" w:cs="Arial"/>
                        <w:b/>
                        <w:color w:val="FFFFFF" w:themeColor="background1"/>
                        <w:sz w:val="46"/>
                      </w:rPr>
                      <w:t>Financial Hardship Pol</w:t>
                    </w:r>
                    <w:r w:rsidR="003E0502">
                      <w:rPr>
                        <w:rFonts w:ascii="Arial" w:hAnsi="Arial" w:cs="Arial"/>
                        <w:b/>
                        <w:color w:val="FFFFFF" w:themeColor="background1"/>
                        <w:sz w:val="46"/>
                      </w:rPr>
                      <w:t>icy</w:t>
                    </w:r>
                  </w:p>
                  <w:p w14:paraId="79E14C1A" w14:textId="4EEC56A6" w:rsidR="00231237" w:rsidRPr="00544B85" w:rsidRDefault="00231237" w:rsidP="00231237">
                    <w:pPr>
                      <w:pStyle w:val="NoSpacing"/>
                      <w:rPr>
                        <w:color w:val="FFFFFF" w:themeColor="background1"/>
                      </w:rPr>
                    </w:pPr>
                    <w:r w:rsidRPr="00544B85">
                      <w:rPr>
                        <w:b/>
                        <w:color w:val="FFFFFF" w:themeColor="background1"/>
                      </w:rPr>
                      <w:t>Date adopted</w:t>
                    </w:r>
                    <w:r w:rsidR="000E3EAE">
                      <w:rPr>
                        <w:b/>
                        <w:color w:val="FFFFFF" w:themeColor="background1"/>
                      </w:rPr>
                      <w:t xml:space="preserve"> </w:t>
                    </w:r>
                    <w:r w:rsidR="004F5DA3">
                      <w:rPr>
                        <w:color w:val="FFFFFF" w:themeColor="background1"/>
                      </w:rPr>
                      <w:t>18 May 2025</w:t>
                    </w:r>
                  </w:p>
                  <w:p w14:paraId="53317C8D" w14:textId="78630407" w:rsidR="00231237" w:rsidRPr="00544B85" w:rsidRDefault="00231237" w:rsidP="00231237">
                    <w:pPr>
                      <w:pStyle w:val="NoSpacing"/>
                      <w:rPr>
                        <w:color w:val="FFFFFF" w:themeColor="background1"/>
                      </w:rPr>
                    </w:pPr>
                    <w:r w:rsidRPr="00544B85">
                      <w:rPr>
                        <w:b/>
                        <w:color w:val="FFFFFF" w:themeColor="background1"/>
                      </w:rPr>
                      <w:t>Responsible Service Area:</w:t>
                    </w:r>
                    <w:r w:rsidRPr="00544B85">
                      <w:rPr>
                        <w:color w:val="FFFFFF" w:themeColor="background1"/>
                      </w:rPr>
                      <w:t xml:space="preserve"> </w:t>
                    </w:r>
                    <w:r w:rsidR="003E0502">
                      <w:rPr>
                        <w:color w:val="FFFFFF" w:themeColor="background1"/>
                      </w:rPr>
                      <w:t>Finance and Commercial</w:t>
                    </w:r>
                  </w:p>
                </w:txbxContent>
              </v:textbox>
              <w10:wrap type="square" anchorx="margin"/>
            </v:shape>
          </w:pict>
        </mc:Fallback>
      </mc:AlternateContent>
    </w:r>
    <w:r w:rsidR="00231237">
      <w:rPr>
        <w:noProof/>
        <w:lang w:eastAsia="en-AU"/>
      </w:rPr>
      <w:drawing>
        <wp:anchor distT="0" distB="0" distL="114300" distR="114300" simplePos="0" relativeHeight="251658242" behindDoc="1" locked="0" layoutInCell="1" allowOverlap="1" wp14:anchorId="2F79F2C1" wp14:editId="746296EC">
          <wp:simplePos x="0" y="0"/>
          <wp:positionH relativeFrom="margin">
            <wp:posOffset>-241540</wp:posOffset>
          </wp:positionH>
          <wp:positionV relativeFrom="paragraph">
            <wp:posOffset>-250801</wp:posOffset>
          </wp:positionV>
          <wp:extent cx="7164126" cy="2119202"/>
          <wp:effectExtent l="0" t="0" r="0" b="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126" cy="21192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1016F" w14:textId="77777777" w:rsidR="00231237" w:rsidRDefault="00231237">
    <w:pPr>
      <w:pStyle w:val="Header"/>
    </w:pPr>
  </w:p>
</w:hdr>
</file>

<file path=word/intelligence2.xml><?xml version="1.0" encoding="utf-8"?>
<int2:intelligence xmlns:int2="http://schemas.microsoft.com/office/intelligence/2020/intelligence" xmlns:oel="http://schemas.microsoft.com/office/2019/extlst">
  <int2:observations>
    <int2:textHash int2:hashCode="xQy+KnIliT8rxm" int2:id="jO6aiBU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4E2"/>
    <w:multiLevelType w:val="hybridMultilevel"/>
    <w:tmpl w:val="675458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76BB1"/>
    <w:multiLevelType w:val="multilevel"/>
    <w:tmpl w:val="7938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70419"/>
    <w:multiLevelType w:val="hybridMultilevel"/>
    <w:tmpl w:val="A5428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D0056C"/>
    <w:multiLevelType w:val="hybridMultilevel"/>
    <w:tmpl w:val="63F63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55076C"/>
    <w:multiLevelType w:val="multilevel"/>
    <w:tmpl w:val="C6AE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44012"/>
    <w:multiLevelType w:val="hybridMultilevel"/>
    <w:tmpl w:val="4FBC6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7353F6"/>
    <w:multiLevelType w:val="multilevel"/>
    <w:tmpl w:val="B262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918A6"/>
    <w:multiLevelType w:val="hybridMultilevel"/>
    <w:tmpl w:val="F2067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865AB5"/>
    <w:multiLevelType w:val="hybridMultilevel"/>
    <w:tmpl w:val="194A9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FD22EA"/>
    <w:multiLevelType w:val="hybridMultilevel"/>
    <w:tmpl w:val="23224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FB4F1D"/>
    <w:multiLevelType w:val="hybridMultilevel"/>
    <w:tmpl w:val="98F0C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E152C8"/>
    <w:multiLevelType w:val="multilevel"/>
    <w:tmpl w:val="B262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65C8C"/>
    <w:multiLevelType w:val="hybridMultilevel"/>
    <w:tmpl w:val="6D3AD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FA349A"/>
    <w:multiLevelType w:val="multilevel"/>
    <w:tmpl w:val="62D8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F7B69"/>
    <w:multiLevelType w:val="multilevel"/>
    <w:tmpl w:val="82AE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244EE5"/>
    <w:multiLevelType w:val="hybridMultilevel"/>
    <w:tmpl w:val="D70C6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103BC7"/>
    <w:multiLevelType w:val="hybridMultilevel"/>
    <w:tmpl w:val="215C34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CC6A46"/>
    <w:multiLevelType w:val="hybridMultilevel"/>
    <w:tmpl w:val="80A82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AD0DCB"/>
    <w:multiLevelType w:val="multilevel"/>
    <w:tmpl w:val="9CD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6292D"/>
    <w:multiLevelType w:val="hybridMultilevel"/>
    <w:tmpl w:val="642A2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906BCC"/>
    <w:multiLevelType w:val="hybridMultilevel"/>
    <w:tmpl w:val="79F65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3864F6"/>
    <w:multiLevelType w:val="hybridMultilevel"/>
    <w:tmpl w:val="15F47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333D3F"/>
    <w:multiLevelType w:val="hybridMultilevel"/>
    <w:tmpl w:val="B1128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497465"/>
    <w:multiLevelType w:val="multilevel"/>
    <w:tmpl w:val="184A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246F90"/>
    <w:multiLevelType w:val="multilevel"/>
    <w:tmpl w:val="906C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0B6E59"/>
    <w:multiLevelType w:val="hybridMultilevel"/>
    <w:tmpl w:val="114AB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192E80"/>
    <w:multiLevelType w:val="multilevel"/>
    <w:tmpl w:val="B262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9E27A3"/>
    <w:multiLevelType w:val="multilevel"/>
    <w:tmpl w:val="B262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E6FA3"/>
    <w:multiLevelType w:val="multilevel"/>
    <w:tmpl w:val="315A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D3168F"/>
    <w:multiLevelType w:val="hybridMultilevel"/>
    <w:tmpl w:val="59CA1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064462"/>
    <w:multiLevelType w:val="multilevel"/>
    <w:tmpl w:val="2AB8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5F0A28"/>
    <w:multiLevelType w:val="multilevel"/>
    <w:tmpl w:val="B262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123B7"/>
    <w:multiLevelType w:val="hybridMultilevel"/>
    <w:tmpl w:val="D4229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593C02"/>
    <w:multiLevelType w:val="multilevel"/>
    <w:tmpl w:val="BC28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F94A79"/>
    <w:multiLevelType w:val="hybridMultilevel"/>
    <w:tmpl w:val="6E7C2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6449496">
    <w:abstractNumId w:val="34"/>
  </w:num>
  <w:num w:numId="2" w16cid:durableId="643781427">
    <w:abstractNumId w:val="2"/>
  </w:num>
  <w:num w:numId="3" w16cid:durableId="273682820">
    <w:abstractNumId w:val="3"/>
  </w:num>
  <w:num w:numId="4" w16cid:durableId="1564483577">
    <w:abstractNumId w:val="20"/>
  </w:num>
  <w:num w:numId="5" w16cid:durableId="800197871">
    <w:abstractNumId w:val="19"/>
  </w:num>
  <w:num w:numId="6" w16cid:durableId="1945919822">
    <w:abstractNumId w:val="9"/>
  </w:num>
  <w:num w:numId="7" w16cid:durableId="1684893829">
    <w:abstractNumId w:val="32"/>
  </w:num>
  <w:num w:numId="8" w16cid:durableId="617447411">
    <w:abstractNumId w:val="21"/>
  </w:num>
  <w:num w:numId="9" w16cid:durableId="867178583">
    <w:abstractNumId w:val="0"/>
  </w:num>
  <w:num w:numId="10" w16cid:durableId="411709001">
    <w:abstractNumId w:val="16"/>
  </w:num>
  <w:num w:numId="11" w16cid:durableId="801390591">
    <w:abstractNumId w:val="17"/>
  </w:num>
  <w:num w:numId="12" w16cid:durableId="1313220534">
    <w:abstractNumId w:val="8"/>
  </w:num>
  <w:num w:numId="13" w16cid:durableId="1361079861">
    <w:abstractNumId w:val="12"/>
  </w:num>
  <w:num w:numId="14" w16cid:durableId="1014921465">
    <w:abstractNumId w:val="7"/>
  </w:num>
  <w:num w:numId="15" w16cid:durableId="420563431">
    <w:abstractNumId w:val="22"/>
  </w:num>
  <w:num w:numId="16" w16cid:durableId="943000155">
    <w:abstractNumId w:val="29"/>
  </w:num>
  <w:num w:numId="17" w16cid:durableId="1150053568">
    <w:abstractNumId w:val="15"/>
  </w:num>
  <w:num w:numId="18" w16cid:durableId="1494417766">
    <w:abstractNumId w:val="23"/>
  </w:num>
  <w:num w:numId="19" w16cid:durableId="1838417774">
    <w:abstractNumId w:val="18"/>
  </w:num>
  <w:num w:numId="20" w16cid:durableId="2019892709">
    <w:abstractNumId w:val="27"/>
  </w:num>
  <w:num w:numId="21" w16cid:durableId="357701322">
    <w:abstractNumId w:val="33"/>
  </w:num>
  <w:num w:numId="22" w16cid:durableId="431047764">
    <w:abstractNumId w:val="30"/>
  </w:num>
  <w:num w:numId="23" w16cid:durableId="1238903658">
    <w:abstractNumId w:val="24"/>
  </w:num>
  <w:num w:numId="24" w16cid:durableId="973678813">
    <w:abstractNumId w:val="13"/>
  </w:num>
  <w:num w:numId="25" w16cid:durableId="607274669">
    <w:abstractNumId w:val="1"/>
  </w:num>
  <w:num w:numId="26" w16cid:durableId="1108699295">
    <w:abstractNumId w:val="4"/>
  </w:num>
  <w:num w:numId="27" w16cid:durableId="1917205114">
    <w:abstractNumId w:val="28"/>
  </w:num>
  <w:num w:numId="28" w16cid:durableId="1161501938">
    <w:abstractNumId w:val="14"/>
  </w:num>
  <w:num w:numId="29" w16cid:durableId="138573759">
    <w:abstractNumId w:val="10"/>
  </w:num>
  <w:num w:numId="30" w16cid:durableId="59641889">
    <w:abstractNumId w:val="25"/>
  </w:num>
  <w:num w:numId="31" w16cid:durableId="114953186">
    <w:abstractNumId w:val="5"/>
  </w:num>
  <w:num w:numId="32" w16cid:durableId="2000964752">
    <w:abstractNumId w:val="26"/>
  </w:num>
  <w:num w:numId="33" w16cid:durableId="714433309">
    <w:abstractNumId w:val="6"/>
  </w:num>
  <w:num w:numId="34" w16cid:durableId="59181524">
    <w:abstractNumId w:val="11"/>
  </w:num>
  <w:num w:numId="35" w16cid:durableId="208109661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B85"/>
    <w:rsid w:val="0000099E"/>
    <w:rsid w:val="00000B12"/>
    <w:rsid w:val="000010C2"/>
    <w:rsid w:val="00001CEF"/>
    <w:rsid w:val="00002353"/>
    <w:rsid w:val="000037E6"/>
    <w:rsid w:val="00010832"/>
    <w:rsid w:val="00010D01"/>
    <w:rsid w:val="0001295E"/>
    <w:rsid w:val="00013F94"/>
    <w:rsid w:val="00015E81"/>
    <w:rsid w:val="000210D3"/>
    <w:rsid w:val="000226BE"/>
    <w:rsid w:val="00023E0D"/>
    <w:rsid w:val="000247BF"/>
    <w:rsid w:val="00024CEC"/>
    <w:rsid w:val="00025B86"/>
    <w:rsid w:val="00025D27"/>
    <w:rsid w:val="000268A0"/>
    <w:rsid w:val="00026A08"/>
    <w:rsid w:val="000278AB"/>
    <w:rsid w:val="00030237"/>
    <w:rsid w:val="0003029B"/>
    <w:rsid w:val="00030638"/>
    <w:rsid w:val="00033C33"/>
    <w:rsid w:val="00034971"/>
    <w:rsid w:val="00035D4C"/>
    <w:rsid w:val="0003632A"/>
    <w:rsid w:val="000365CD"/>
    <w:rsid w:val="00041D6E"/>
    <w:rsid w:val="000451DD"/>
    <w:rsid w:val="000452AA"/>
    <w:rsid w:val="0004554C"/>
    <w:rsid w:val="00047AFE"/>
    <w:rsid w:val="00050221"/>
    <w:rsid w:val="0005068C"/>
    <w:rsid w:val="0005142A"/>
    <w:rsid w:val="0005553A"/>
    <w:rsid w:val="000557FD"/>
    <w:rsid w:val="00062FE1"/>
    <w:rsid w:val="00064A10"/>
    <w:rsid w:val="000656C3"/>
    <w:rsid w:val="000667F8"/>
    <w:rsid w:val="000717B2"/>
    <w:rsid w:val="0007416A"/>
    <w:rsid w:val="0007462A"/>
    <w:rsid w:val="00075977"/>
    <w:rsid w:val="00076B41"/>
    <w:rsid w:val="00076D49"/>
    <w:rsid w:val="00082592"/>
    <w:rsid w:val="0008330C"/>
    <w:rsid w:val="000838A9"/>
    <w:rsid w:val="00085447"/>
    <w:rsid w:val="00086F98"/>
    <w:rsid w:val="00090791"/>
    <w:rsid w:val="00093170"/>
    <w:rsid w:val="000931E9"/>
    <w:rsid w:val="000934C1"/>
    <w:rsid w:val="000958F4"/>
    <w:rsid w:val="00097713"/>
    <w:rsid w:val="0009799A"/>
    <w:rsid w:val="00097BEC"/>
    <w:rsid w:val="000A200C"/>
    <w:rsid w:val="000A2BC1"/>
    <w:rsid w:val="000A2F68"/>
    <w:rsid w:val="000A4B27"/>
    <w:rsid w:val="000A6EFD"/>
    <w:rsid w:val="000A72D6"/>
    <w:rsid w:val="000B10D6"/>
    <w:rsid w:val="000B24E9"/>
    <w:rsid w:val="000B3EED"/>
    <w:rsid w:val="000B4861"/>
    <w:rsid w:val="000B5368"/>
    <w:rsid w:val="000B6565"/>
    <w:rsid w:val="000B6E5D"/>
    <w:rsid w:val="000B719E"/>
    <w:rsid w:val="000C03CC"/>
    <w:rsid w:val="000C2033"/>
    <w:rsid w:val="000C343D"/>
    <w:rsid w:val="000C3492"/>
    <w:rsid w:val="000C40E0"/>
    <w:rsid w:val="000C7D68"/>
    <w:rsid w:val="000D25DE"/>
    <w:rsid w:val="000D3F28"/>
    <w:rsid w:val="000D51DC"/>
    <w:rsid w:val="000D69A1"/>
    <w:rsid w:val="000D6D62"/>
    <w:rsid w:val="000D6D69"/>
    <w:rsid w:val="000D7B87"/>
    <w:rsid w:val="000D7F56"/>
    <w:rsid w:val="000E1700"/>
    <w:rsid w:val="000E1E7E"/>
    <w:rsid w:val="000E28CC"/>
    <w:rsid w:val="000E37C8"/>
    <w:rsid w:val="000E3933"/>
    <w:rsid w:val="000E3EAE"/>
    <w:rsid w:val="000E3EF8"/>
    <w:rsid w:val="000E54D3"/>
    <w:rsid w:val="000E65BB"/>
    <w:rsid w:val="000F06EC"/>
    <w:rsid w:val="000F0AAF"/>
    <w:rsid w:val="000F0AB4"/>
    <w:rsid w:val="000F0CF7"/>
    <w:rsid w:val="000F2BC8"/>
    <w:rsid w:val="000F4163"/>
    <w:rsid w:val="000F4540"/>
    <w:rsid w:val="000F4B72"/>
    <w:rsid w:val="000F6DE7"/>
    <w:rsid w:val="0010087B"/>
    <w:rsid w:val="001019A8"/>
    <w:rsid w:val="00102455"/>
    <w:rsid w:val="00105C05"/>
    <w:rsid w:val="001072CC"/>
    <w:rsid w:val="00110426"/>
    <w:rsid w:val="001110D1"/>
    <w:rsid w:val="001117C1"/>
    <w:rsid w:val="001120EA"/>
    <w:rsid w:val="00113402"/>
    <w:rsid w:val="00114B54"/>
    <w:rsid w:val="00115CF9"/>
    <w:rsid w:val="00116541"/>
    <w:rsid w:val="00116745"/>
    <w:rsid w:val="0012088F"/>
    <w:rsid w:val="00120DBA"/>
    <w:rsid w:val="00124B1A"/>
    <w:rsid w:val="00127471"/>
    <w:rsid w:val="00127B8B"/>
    <w:rsid w:val="001304E4"/>
    <w:rsid w:val="00132B7A"/>
    <w:rsid w:val="00132D6E"/>
    <w:rsid w:val="00135237"/>
    <w:rsid w:val="00136498"/>
    <w:rsid w:val="00147F49"/>
    <w:rsid w:val="00150267"/>
    <w:rsid w:val="00150C1A"/>
    <w:rsid w:val="0015180A"/>
    <w:rsid w:val="00155103"/>
    <w:rsid w:val="001559AC"/>
    <w:rsid w:val="00156800"/>
    <w:rsid w:val="00156ECB"/>
    <w:rsid w:val="00160035"/>
    <w:rsid w:val="001610FB"/>
    <w:rsid w:val="00161DE6"/>
    <w:rsid w:val="00162962"/>
    <w:rsid w:val="00163383"/>
    <w:rsid w:val="0016450B"/>
    <w:rsid w:val="00170A49"/>
    <w:rsid w:val="00171F42"/>
    <w:rsid w:val="001737A5"/>
    <w:rsid w:val="0017447B"/>
    <w:rsid w:val="001765EF"/>
    <w:rsid w:val="00180AA9"/>
    <w:rsid w:val="001817D6"/>
    <w:rsid w:val="00183E59"/>
    <w:rsid w:val="0018495B"/>
    <w:rsid w:val="00184AAE"/>
    <w:rsid w:val="0018566F"/>
    <w:rsid w:val="00187177"/>
    <w:rsid w:val="00190BE6"/>
    <w:rsid w:val="0019382E"/>
    <w:rsid w:val="00195577"/>
    <w:rsid w:val="00195B00"/>
    <w:rsid w:val="00195C23"/>
    <w:rsid w:val="00195EAB"/>
    <w:rsid w:val="00196454"/>
    <w:rsid w:val="0019703E"/>
    <w:rsid w:val="00197AA3"/>
    <w:rsid w:val="00197B32"/>
    <w:rsid w:val="00197C1C"/>
    <w:rsid w:val="00197D7E"/>
    <w:rsid w:val="001A090F"/>
    <w:rsid w:val="001A0AB7"/>
    <w:rsid w:val="001A107B"/>
    <w:rsid w:val="001A29C4"/>
    <w:rsid w:val="001A3C94"/>
    <w:rsid w:val="001A42C6"/>
    <w:rsid w:val="001A4538"/>
    <w:rsid w:val="001A4EC2"/>
    <w:rsid w:val="001A568A"/>
    <w:rsid w:val="001B0129"/>
    <w:rsid w:val="001B064D"/>
    <w:rsid w:val="001B2939"/>
    <w:rsid w:val="001B2E33"/>
    <w:rsid w:val="001B4A79"/>
    <w:rsid w:val="001B6B0F"/>
    <w:rsid w:val="001B71EC"/>
    <w:rsid w:val="001B733C"/>
    <w:rsid w:val="001B7606"/>
    <w:rsid w:val="001B78DB"/>
    <w:rsid w:val="001B7BCC"/>
    <w:rsid w:val="001C1488"/>
    <w:rsid w:val="001C3862"/>
    <w:rsid w:val="001C6869"/>
    <w:rsid w:val="001C6A37"/>
    <w:rsid w:val="001D0614"/>
    <w:rsid w:val="001D15A3"/>
    <w:rsid w:val="001D18E3"/>
    <w:rsid w:val="001D271E"/>
    <w:rsid w:val="001D2794"/>
    <w:rsid w:val="001D4B98"/>
    <w:rsid w:val="001D63D3"/>
    <w:rsid w:val="001D6B37"/>
    <w:rsid w:val="001D79A6"/>
    <w:rsid w:val="001D7BEE"/>
    <w:rsid w:val="001E0528"/>
    <w:rsid w:val="001E1A83"/>
    <w:rsid w:val="001E4618"/>
    <w:rsid w:val="001E55BE"/>
    <w:rsid w:val="001F044F"/>
    <w:rsid w:val="001F0B8B"/>
    <w:rsid w:val="001F0FD8"/>
    <w:rsid w:val="001F275E"/>
    <w:rsid w:val="001F35C5"/>
    <w:rsid w:val="001F3AD7"/>
    <w:rsid w:val="001F3C2B"/>
    <w:rsid w:val="001F534D"/>
    <w:rsid w:val="001F539E"/>
    <w:rsid w:val="001F6E75"/>
    <w:rsid w:val="00200AC5"/>
    <w:rsid w:val="002011E5"/>
    <w:rsid w:val="00201F5D"/>
    <w:rsid w:val="00202434"/>
    <w:rsid w:val="00203710"/>
    <w:rsid w:val="00203C7F"/>
    <w:rsid w:val="00212253"/>
    <w:rsid w:val="00212F72"/>
    <w:rsid w:val="0021385A"/>
    <w:rsid w:val="00214595"/>
    <w:rsid w:val="00214D5E"/>
    <w:rsid w:val="00217807"/>
    <w:rsid w:val="00217DC7"/>
    <w:rsid w:val="00217E29"/>
    <w:rsid w:val="0022068E"/>
    <w:rsid w:val="00221929"/>
    <w:rsid w:val="00221CEF"/>
    <w:rsid w:val="00221D18"/>
    <w:rsid w:val="0022461F"/>
    <w:rsid w:val="0022777D"/>
    <w:rsid w:val="00231237"/>
    <w:rsid w:val="002312B0"/>
    <w:rsid w:val="00233EA2"/>
    <w:rsid w:val="002351A7"/>
    <w:rsid w:val="0023544A"/>
    <w:rsid w:val="002361E5"/>
    <w:rsid w:val="00236ABD"/>
    <w:rsid w:val="00236DE1"/>
    <w:rsid w:val="002408F8"/>
    <w:rsid w:val="00241057"/>
    <w:rsid w:val="00244D97"/>
    <w:rsid w:val="002459A7"/>
    <w:rsid w:val="002460E9"/>
    <w:rsid w:val="002461D9"/>
    <w:rsid w:val="002463AC"/>
    <w:rsid w:val="0025436A"/>
    <w:rsid w:val="00254558"/>
    <w:rsid w:val="0026135A"/>
    <w:rsid w:val="00261E5F"/>
    <w:rsid w:val="0026679B"/>
    <w:rsid w:val="00267688"/>
    <w:rsid w:val="00267BA9"/>
    <w:rsid w:val="00270131"/>
    <w:rsid w:val="0027152A"/>
    <w:rsid w:val="00271B16"/>
    <w:rsid w:val="00271F86"/>
    <w:rsid w:val="00272296"/>
    <w:rsid w:val="002724C5"/>
    <w:rsid w:val="00273086"/>
    <w:rsid w:val="00274B5F"/>
    <w:rsid w:val="00275279"/>
    <w:rsid w:val="0027595E"/>
    <w:rsid w:val="002774EC"/>
    <w:rsid w:val="00277DB5"/>
    <w:rsid w:val="0028108C"/>
    <w:rsid w:val="002829E3"/>
    <w:rsid w:val="00282A23"/>
    <w:rsid w:val="00283B36"/>
    <w:rsid w:val="00284697"/>
    <w:rsid w:val="00286ABA"/>
    <w:rsid w:val="00295876"/>
    <w:rsid w:val="002A04FC"/>
    <w:rsid w:val="002A1C23"/>
    <w:rsid w:val="002A239D"/>
    <w:rsid w:val="002A5AF6"/>
    <w:rsid w:val="002A6BEB"/>
    <w:rsid w:val="002B1947"/>
    <w:rsid w:val="002B1C7B"/>
    <w:rsid w:val="002B223F"/>
    <w:rsid w:val="002B499B"/>
    <w:rsid w:val="002B49A3"/>
    <w:rsid w:val="002B4D3C"/>
    <w:rsid w:val="002B66B9"/>
    <w:rsid w:val="002B68E7"/>
    <w:rsid w:val="002B7092"/>
    <w:rsid w:val="002B79B3"/>
    <w:rsid w:val="002C096C"/>
    <w:rsid w:val="002C1565"/>
    <w:rsid w:val="002C1FD5"/>
    <w:rsid w:val="002C3F36"/>
    <w:rsid w:val="002C4C54"/>
    <w:rsid w:val="002C51DA"/>
    <w:rsid w:val="002D0E11"/>
    <w:rsid w:val="002D2CCC"/>
    <w:rsid w:val="002D5F51"/>
    <w:rsid w:val="002D7479"/>
    <w:rsid w:val="002E1726"/>
    <w:rsid w:val="002E373E"/>
    <w:rsid w:val="002E50EF"/>
    <w:rsid w:val="002E5462"/>
    <w:rsid w:val="002E6201"/>
    <w:rsid w:val="002F10C0"/>
    <w:rsid w:val="002F2381"/>
    <w:rsid w:val="002F2DC2"/>
    <w:rsid w:val="002F4A59"/>
    <w:rsid w:val="002F52F1"/>
    <w:rsid w:val="00303C9A"/>
    <w:rsid w:val="00303D86"/>
    <w:rsid w:val="00304528"/>
    <w:rsid w:val="003057E0"/>
    <w:rsid w:val="003073BD"/>
    <w:rsid w:val="0031039D"/>
    <w:rsid w:val="00310978"/>
    <w:rsid w:val="00311F1F"/>
    <w:rsid w:val="00312124"/>
    <w:rsid w:val="003123C6"/>
    <w:rsid w:val="00312B4B"/>
    <w:rsid w:val="00312C19"/>
    <w:rsid w:val="00314F24"/>
    <w:rsid w:val="003153F2"/>
    <w:rsid w:val="00315D7D"/>
    <w:rsid w:val="00316400"/>
    <w:rsid w:val="00321D7B"/>
    <w:rsid w:val="00322374"/>
    <w:rsid w:val="00323997"/>
    <w:rsid w:val="0032554D"/>
    <w:rsid w:val="0032555E"/>
    <w:rsid w:val="00325680"/>
    <w:rsid w:val="00327850"/>
    <w:rsid w:val="00330239"/>
    <w:rsid w:val="003305AB"/>
    <w:rsid w:val="00330F96"/>
    <w:rsid w:val="003334FB"/>
    <w:rsid w:val="0033573D"/>
    <w:rsid w:val="00336D08"/>
    <w:rsid w:val="00337AC3"/>
    <w:rsid w:val="003402FD"/>
    <w:rsid w:val="00340AA6"/>
    <w:rsid w:val="00342263"/>
    <w:rsid w:val="00342998"/>
    <w:rsid w:val="00342FC1"/>
    <w:rsid w:val="00343248"/>
    <w:rsid w:val="00344E2B"/>
    <w:rsid w:val="003459ED"/>
    <w:rsid w:val="00345E63"/>
    <w:rsid w:val="00346F6B"/>
    <w:rsid w:val="0035039B"/>
    <w:rsid w:val="00351F2F"/>
    <w:rsid w:val="0035296C"/>
    <w:rsid w:val="0035343B"/>
    <w:rsid w:val="00354489"/>
    <w:rsid w:val="00356E31"/>
    <w:rsid w:val="003572B3"/>
    <w:rsid w:val="0036001E"/>
    <w:rsid w:val="00361C30"/>
    <w:rsid w:val="0036327C"/>
    <w:rsid w:val="00363DAF"/>
    <w:rsid w:val="00364194"/>
    <w:rsid w:val="00365AB1"/>
    <w:rsid w:val="003676C5"/>
    <w:rsid w:val="00371AAE"/>
    <w:rsid w:val="00372DE6"/>
    <w:rsid w:val="00373CCE"/>
    <w:rsid w:val="00373EA5"/>
    <w:rsid w:val="00376C0B"/>
    <w:rsid w:val="00376E24"/>
    <w:rsid w:val="0038026E"/>
    <w:rsid w:val="00384402"/>
    <w:rsid w:val="003844A1"/>
    <w:rsid w:val="00384FE3"/>
    <w:rsid w:val="00385172"/>
    <w:rsid w:val="003856D5"/>
    <w:rsid w:val="00385CBD"/>
    <w:rsid w:val="003902C7"/>
    <w:rsid w:val="003909F7"/>
    <w:rsid w:val="003919B4"/>
    <w:rsid w:val="00391A60"/>
    <w:rsid w:val="00392CAE"/>
    <w:rsid w:val="00393722"/>
    <w:rsid w:val="003940DA"/>
    <w:rsid w:val="00395D1F"/>
    <w:rsid w:val="003962BE"/>
    <w:rsid w:val="00396E47"/>
    <w:rsid w:val="00396F3B"/>
    <w:rsid w:val="003A0E54"/>
    <w:rsid w:val="003A269B"/>
    <w:rsid w:val="003A369C"/>
    <w:rsid w:val="003A716C"/>
    <w:rsid w:val="003A7506"/>
    <w:rsid w:val="003B0342"/>
    <w:rsid w:val="003B0E2F"/>
    <w:rsid w:val="003B42B5"/>
    <w:rsid w:val="003B48E2"/>
    <w:rsid w:val="003B4B52"/>
    <w:rsid w:val="003B5E43"/>
    <w:rsid w:val="003B70E8"/>
    <w:rsid w:val="003C0100"/>
    <w:rsid w:val="003C0820"/>
    <w:rsid w:val="003C0CF9"/>
    <w:rsid w:val="003C256D"/>
    <w:rsid w:val="003C26EC"/>
    <w:rsid w:val="003C2BA8"/>
    <w:rsid w:val="003C35B6"/>
    <w:rsid w:val="003C42EC"/>
    <w:rsid w:val="003C4383"/>
    <w:rsid w:val="003C4E24"/>
    <w:rsid w:val="003C5827"/>
    <w:rsid w:val="003C7F5A"/>
    <w:rsid w:val="003D17D6"/>
    <w:rsid w:val="003D2137"/>
    <w:rsid w:val="003D2141"/>
    <w:rsid w:val="003D2BA5"/>
    <w:rsid w:val="003D2DE6"/>
    <w:rsid w:val="003D41C1"/>
    <w:rsid w:val="003D54EB"/>
    <w:rsid w:val="003D6528"/>
    <w:rsid w:val="003D65B0"/>
    <w:rsid w:val="003E0502"/>
    <w:rsid w:val="003E08A5"/>
    <w:rsid w:val="003E08EF"/>
    <w:rsid w:val="003E339D"/>
    <w:rsid w:val="003E62C2"/>
    <w:rsid w:val="003E64F7"/>
    <w:rsid w:val="003E7078"/>
    <w:rsid w:val="003E7AB9"/>
    <w:rsid w:val="003F0EDF"/>
    <w:rsid w:val="003F1E43"/>
    <w:rsid w:val="003F1EB3"/>
    <w:rsid w:val="003F219A"/>
    <w:rsid w:val="003F27A5"/>
    <w:rsid w:val="003F3610"/>
    <w:rsid w:val="003F3F0C"/>
    <w:rsid w:val="003F4747"/>
    <w:rsid w:val="003F4852"/>
    <w:rsid w:val="003F5111"/>
    <w:rsid w:val="003F74AA"/>
    <w:rsid w:val="004012AC"/>
    <w:rsid w:val="004028C1"/>
    <w:rsid w:val="00402B93"/>
    <w:rsid w:val="004030A8"/>
    <w:rsid w:val="0040489D"/>
    <w:rsid w:val="0040504A"/>
    <w:rsid w:val="0040799B"/>
    <w:rsid w:val="00407E03"/>
    <w:rsid w:val="00410191"/>
    <w:rsid w:val="00411BF8"/>
    <w:rsid w:val="00412BBB"/>
    <w:rsid w:val="004131EA"/>
    <w:rsid w:val="00415B3A"/>
    <w:rsid w:val="0041687C"/>
    <w:rsid w:val="00416BCE"/>
    <w:rsid w:val="00417DE3"/>
    <w:rsid w:val="00423C95"/>
    <w:rsid w:val="00424094"/>
    <w:rsid w:val="004260FC"/>
    <w:rsid w:val="0042616A"/>
    <w:rsid w:val="00426D5E"/>
    <w:rsid w:val="00426F31"/>
    <w:rsid w:val="00426F89"/>
    <w:rsid w:val="00430C5D"/>
    <w:rsid w:val="004310B7"/>
    <w:rsid w:val="004315AD"/>
    <w:rsid w:val="004342BA"/>
    <w:rsid w:val="004344FB"/>
    <w:rsid w:val="00435564"/>
    <w:rsid w:val="00437C05"/>
    <w:rsid w:val="00437C4E"/>
    <w:rsid w:val="004404E1"/>
    <w:rsid w:val="00440C5B"/>
    <w:rsid w:val="00441510"/>
    <w:rsid w:val="00443B4C"/>
    <w:rsid w:val="00443E1C"/>
    <w:rsid w:val="00445CEA"/>
    <w:rsid w:val="00446571"/>
    <w:rsid w:val="0044780F"/>
    <w:rsid w:val="004507F9"/>
    <w:rsid w:val="00450A9F"/>
    <w:rsid w:val="00453DEB"/>
    <w:rsid w:val="00457BDB"/>
    <w:rsid w:val="00460093"/>
    <w:rsid w:val="0046054E"/>
    <w:rsid w:val="004605B0"/>
    <w:rsid w:val="00463C48"/>
    <w:rsid w:val="004668AD"/>
    <w:rsid w:val="00466A9F"/>
    <w:rsid w:val="00467714"/>
    <w:rsid w:val="00471C78"/>
    <w:rsid w:val="00471E18"/>
    <w:rsid w:val="004736E8"/>
    <w:rsid w:val="00474A25"/>
    <w:rsid w:val="00476464"/>
    <w:rsid w:val="0048058A"/>
    <w:rsid w:val="004807EE"/>
    <w:rsid w:val="0048099B"/>
    <w:rsid w:val="00483533"/>
    <w:rsid w:val="004852BF"/>
    <w:rsid w:val="00485591"/>
    <w:rsid w:val="004857B3"/>
    <w:rsid w:val="00486E95"/>
    <w:rsid w:val="0048735B"/>
    <w:rsid w:val="0049141C"/>
    <w:rsid w:val="00491A56"/>
    <w:rsid w:val="004939AA"/>
    <w:rsid w:val="004947AD"/>
    <w:rsid w:val="00495B14"/>
    <w:rsid w:val="00495F9A"/>
    <w:rsid w:val="00497CA0"/>
    <w:rsid w:val="004A256C"/>
    <w:rsid w:val="004A4176"/>
    <w:rsid w:val="004A4F68"/>
    <w:rsid w:val="004A5220"/>
    <w:rsid w:val="004A5C74"/>
    <w:rsid w:val="004A61AE"/>
    <w:rsid w:val="004A6ED2"/>
    <w:rsid w:val="004A762A"/>
    <w:rsid w:val="004B266D"/>
    <w:rsid w:val="004B5187"/>
    <w:rsid w:val="004B650E"/>
    <w:rsid w:val="004B65EF"/>
    <w:rsid w:val="004C2355"/>
    <w:rsid w:val="004C5103"/>
    <w:rsid w:val="004C5BC3"/>
    <w:rsid w:val="004C6939"/>
    <w:rsid w:val="004D1051"/>
    <w:rsid w:val="004D1376"/>
    <w:rsid w:val="004D16E5"/>
    <w:rsid w:val="004D2D57"/>
    <w:rsid w:val="004D35DD"/>
    <w:rsid w:val="004D403A"/>
    <w:rsid w:val="004D5912"/>
    <w:rsid w:val="004D76E4"/>
    <w:rsid w:val="004E11DC"/>
    <w:rsid w:val="004E1EE5"/>
    <w:rsid w:val="004E28F3"/>
    <w:rsid w:val="004E2B7A"/>
    <w:rsid w:val="004E2E63"/>
    <w:rsid w:val="004E50D8"/>
    <w:rsid w:val="004E632D"/>
    <w:rsid w:val="004E6A25"/>
    <w:rsid w:val="004E6B14"/>
    <w:rsid w:val="004E7583"/>
    <w:rsid w:val="004F042E"/>
    <w:rsid w:val="004F1536"/>
    <w:rsid w:val="004F26FA"/>
    <w:rsid w:val="004F2967"/>
    <w:rsid w:val="004F5DA3"/>
    <w:rsid w:val="004F6052"/>
    <w:rsid w:val="004F631F"/>
    <w:rsid w:val="004F6BCC"/>
    <w:rsid w:val="004F7959"/>
    <w:rsid w:val="004F7CB9"/>
    <w:rsid w:val="00505142"/>
    <w:rsid w:val="00506031"/>
    <w:rsid w:val="00506BD4"/>
    <w:rsid w:val="005078C3"/>
    <w:rsid w:val="005100CF"/>
    <w:rsid w:val="005105BB"/>
    <w:rsid w:val="00512FF8"/>
    <w:rsid w:val="00513470"/>
    <w:rsid w:val="005142AB"/>
    <w:rsid w:val="00514B9F"/>
    <w:rsid w:val="00514F1A"/>
    <w:rsid w:val="00515A1A"/>
    <w:rsid w:val="00515AEE"/>
    <w:rsid w:val="0052045B"/>
    <w:rsid w:val="00520499"/>
    <w:rsid w:val="00520576"/>
    <w:rsid w:val="00520AED"/>
    <w:rsid w:val="00524F45"/>
    <w:rsid w:val="00525D6B"/>
    <w:rsid w:val="00526A91"/>
    <w:rsid w:val="00530A56"/>
    <w:rsid w:val="005320E7"/>
    <w:rsid w:val="005328AD"/>
    <w:rsid w:val="00532C75"/>
    <w:rsid w:val="00534E70"/>
    <w:rsid w:val="005353EC"/>
    <w:rsid w:val="005361E7"/>
    <w:rsid w:val="00536F8E"/>
    <w:rsid w:val="005429E0"/>
    <w:rsid w:val="00543AE1"/>
    <w:rsid w:val="00544B85"/>
    <w:rsid w:val="00545E88"/>
    <w:rsid w:val="005473A7"/>
    <w:rsid w:val="00551CCF"/>
    <w:rsid w:val="00553FF8"/>
    <w:rsid w:val="005565B4"/>
    <w:rsid w:val="0056042F"/>
    <w:rsid w:val="00560572"/>
    <w:rsid w:val="00560D37"/>
    <w:rsid w:val="00561C1C"/>
    <w:rsid w:val="00562282"/>
    <w:rsid w:val="005649C3"/>
    <w:rsid w:val="00565F2A"/>
    <w:rsid w:val="005675C1"/>
    <w:rsid w:val="00570171"/>
    <w:rsid w:val="00570BA6"/>
    <w:rsid w:val="00573611"/>
    <w:rsid w:val="005749BB"/>
    <w:rsid w:val="00575530"/>
    <w:rsid w:val="00575865"/>
    <w:rsid w:val="005807BC"/>
    <w:rsid w:val="0058094D"/>
    <w:rsid w:val="0058116A"/>
    <w:rsid w:val="00581B21"/>
    <w:rsid w:val="00585B80"/>
    <w:rsid w:val="00586506"/>
    <w:rsid w:val="005908BD"/>
    <w:rsid w:val="00590DB9"/>
    <w:rsid w:val="00591515"/>
    <w:rsid w:val="005918D0"/>
    <w:rsid w:val="00591945"/>
    <w:rsid w:val="00591EA6"/>
    <w:rsid w:val="00593C4C"/>
    <w:rsid w:val="005945FB"/>
    <w:rsid w:val="00594FA9"/>
    <w:rsid w:val="00597599"/>
    <w:rsid w:val="00597FC0"/>
    <w:rsid w:val="005A126E"/>
    <w:rsid w:val="005A1C4C"/>
    <w:rsid w:val="005A31EC"/>
    <w:rsid w:val="005A4296"/>
    <w:rsid w:val="005A5188"/>
    <w:rsid w:val="005A5398"/>
    <w:rsid w:val="005A5C68"/>
    <w:rsid w:val="005A5EAC"/>
    <w:rsid w:val="005A7D9C"/>
    <w:rsid w:val="005B08BF"/>
    <w:rsid w:val="005B0A34"/>
    <w:rsid w:val="005B1D3F"/>
    <w:rsid w:val="005B23C5"/>
    <w:rsid w:val="005B29DB"/>
    <w:rsid w:val="005B4E49"/>
    <w:rsid w:val="005B6C35"/>
    <w:rsid w:val="005B76F7"/>
    <w:rsid w:val="005C0FAC"/>
    <w:rsid w:val="005C170C"/>
    <w:rsid w:val="005C1EB8"/>
    <w:rsid w:val="005C24AF"/>
    <w:rsid w:val="005C4439"/>
    <w:rsid w:val="005C47BD"/>
    <w:rsid w:val="005C642A"/>
    <w:rsid w:val="005C7677"/>
    <w:rsid w:val="005D25EC"/>
    <w:rsid w:val="005D29BA"/>
    <w:rsid w:val="005D2F46"/>
    <w:rsid w:val="005D35D1"/>
    <w:rsid w:val="005D4718"/>
    <w:rsid w:val="005D5166"/>
    <w:rsid w:val="005D57B0"/>
    <w:rsid w:val="005D5CEA"/>
    <w:rsid w:val="005D6A81"/>
    <w:rsid w:val="005E02BF"/>
    <w:rsid w:val="005E0D48"/>
    <w:rsid w:val="005E1890"/>
    <w:rsid w:val="005E1945"/>
    <w:rsid w:val="005E3F26"/>
    <w:rsid w:val="005E4F48"/>
    <w:rsid w:val="005E54D6"/>
    <w:rsid w:val="005F07F2"/>
    <w:rsid w:val="005F19D6"/>
    <w:rsid w:val="005F3851"/>
    <w:rsid w:val="005F3E44"/>
    <w:rsid w:val="005F41A7"/>
    <w:rsid w:val="005F4725"/>
    <w:rsid w:val="005F4BA2"/>
    <w:rsid w:val="005F55CB"/>
    <w:rsid w:val="005F573F"/>
    <w:rsid w:val="005F7A37"/>
    <w:rsid w:val="005F7A68"/>
    <w:rsid w:val="006005FF"/>
    <w:rsid w:val="00600B2B"/>
    <w:rsid w:val="00600DD6"/>
    <w:rsid w:val="00600E9D"/>
    <w:rsid w:val="0060366D"/>
    <w:rsid w:val="0060417A"/>
    <w:rsid w:val="006055A8"/>
    <w:rsid w:val="00605E87"/>
    <w:rsid w:val="0060799A"/>
    <w:rsid w:val="00607D81"/>
    <w:rsid w:val="00610EBC"/>
    <w:rsid w:val="0061120B"/>
    <w:rsid w:val="0061212E"/>
    <w:rsid w:val="006127F5"/>
    <w:rsid w:val="00616772"/>
    <w:rsid w:val="006173F7"/>
    <w:rsid w:val="00617D2B"/>
    <w:rsid w:val="00621229"/>
    <w:rsid w:val="0062267E"/>
    <w:rsid w:val="00622C93"/>
    <w:rsid w:val="00622EAA"/>
    <w:rsid w:val="006230B4"/>
    <w:rsid w:val="0062360A"/>
    <w:rsid w:val="006267FF"/>
    <w:rsid w:val="0063087C"/>
    <w:rsid w:val="00631791"/>
    <w:rsid w:val="00632ED5"/>
    <w:rsid w:val="0063371E"/>
    <w:rsid w:val="0063578A"/>
    <w:rsid w:val="00637A66"/>
    <w:rsid w:val="00637DB4"/>
    <w:rsid w:val="00640F07"/>
    <w:rsid w:val="00642963"/>
    <w:rsid w:val="00643EC9"/>
    <w:rsid w:val="00645317"/>
    <w:rsid w:val="00645916"/>
    <w:rsid w:val="00650B43"/>
    <w:rsid w:val="00651066"/>
    <w:rsid w:val="00652C65"/>
    <w:rsid w:val="00653054"/>
    <w:rsid w:val="00653D48"/>
    <w:rsid w:val="00653F93"/>
    <w:rsid w:val="006541A1"/>
    <w:rsid w:val="00654579"/>
    <w:rsid w:val="00655353"/>
    <w:rsid w:val="00657D0A"/>
    <w:rsid w:val="006602E6"/>
    <w:rsid w:val="006612D2"/>
    <w:rsid w:val="0066457B"/>
    <w:rsid w:val="00664B20"/>
    <w:rsid w:val="00664DAD"/>
    <w:rsid w:val="006678B8"/>
    <w:rsid w:val="00670E94"/>
    <w:rsid w:val="00671C06"/>
    <w:rsid w:val="00672A2A"/>
    <w:rsid w:val="00675E98"/>
    <w:rsid w:val="0067784F"/>
    <w:rsid w:val="00681DDE"/>
    <w:rsid w:val="006827DA"/>
    <w:rsid w:val="006839D8"/>
    <w:rsid w:val="00683E42"/>
    <w:rsid w:val="00686589"/>
    <w:rsid w:val="00686BA2"/>
    <w:rsid w:val="00687F1E"/>
    <w:rsid w:val="00690C72"/>
    <w:rsid w:val="00691BF1"/>
    <w:rsid w:val="00691DCA"/>
    <w:rsid w:val="006927B6"/>
    <w:rsid w:val="00692957"/>
    <w:rsid w:val="00693265"/>
    <w:rsid w:val="00695C71"/>
    <w:rsid w:val="006962A1"/>
    <w:rsid w:val="00696674"/>
    <w:rsid w:val="00696DB0"/>
    <w:rsid w:val="00697C5B"/>
    <w:rsid w:val="00697F5C"/>
    <w:rsid w:val="006A0FA8"/>
    <w:rsid w:val="006A1DE7"/>
    <w:rsid w:val="006A1E3B"/>
    <w:rsid w:val="006A21C2"/>
    <w:rsid w:val="006A2D35"/>
    <w:rsid w:val="006A3D9C"/>
    <w:rsid w:val="006A4079"/>
    <w:rsid w:val="006A61F2"/>
    <w:rsid w:val="006B1BE7"/>
    <w:rsid w:val="006B3850"/>
    <w:rsid w:val="006B3A08"/>
    <w:rsid w:val="006B3B45"/>
    <w:rsid w:val="006B689B"/>
    <w:rsid w:val="006C1D03"/>
    <w:rsid w:val="006C28A8"/>
    <w:rsid w:val="006C581B"/>
    <w:rsid w:val="006C68DF"/>
    <w:rsid w:val="006C74AB"/>
    <w:rsid w:val="006C76A6"/>
    <w:rsid w:val="006C7D8D"/>
    <w:rsid w:val="006C7F08"/>
    <w:rsid w:val="006D0779"/>
    <w:rsid w:val="006D15CF"/>
    <w:rsid w:val="006D5E37"/>
    <w:rsid w:val="006D6033"/>
    <w:rsid w:val="006D6782"/>
    <w:rsid w:val="006E1C3C"/>
    <w:rsid w:val="006E5C09"/>
    <w:rsid w:val="006E786C"/>
    <w:rsid w:val="006E7B75"/>
    <w:rsid w:val="006F1C7F"/>
    <w:rsid w:val="006F20A0"/>
    <w:rsid w:val="006F24F1"/>
    <w:rsid w:val="006F274C"/>
    <w:rsid w:val="006F2D69"/>
    <w:rsid w:val="006F330E"/>
    <w:rsid w:val="006F498B"/>
    <w:rsid w:val="006F4F62"/>
    <w:rsid w:val="006F66CE"/>
    <w:rsid w:val="006F6AE7"/>
    <w:rsid w:val="006F76B2"/>
    <w:rsid w:val="006F7944"/>
    <w:rsid w:val="00700C14"/>
    <w:rsid w:val="00704A1D"/>
    <w:rsid w:val="007051CD"/>
    <w:rsid w:val="0070599A"/>
    <w:rsid w:val="0071012B"/>
    <w:rsid w:val="00710195"/>
    <w:rsid w:val="00710208"/>
    <w:rsid w:val="007102DC"/>
    <w:rsid w:val="007103D6"/>
    <w:rsid w:val="007112E8"/>
    <w:rsid w:val="007118AC"/>
    <w:rsid w:val="007124D7"/>
    <w:rsid w:val="00713167"/>
    <w:rsid w:val="00713C60"/>
    <w:rsid w:val="00715676"/>
    <w:rsid w:val="00716040"/>
    <w:rsid w:val="00720ECA"/>
    <w:rsid w:val="0072400A"/>
    <w:rsid w:val="00725C27"/>
    <w:rsid w:val="00726210"/>
    <w:rsid w:val="007269A8"/>
    <w:rsid w:val="0072745C"/>
    <w:rsid w:val="00730D27"/>
    <w:rsid w:val="00731B05"/>
    <w:rsid w:val="00731CED"/>
    <w:rsid w:val="00732EF6"/>
    <w:rsid w:val="0073353F"/>
    <w:rsid w:val="00733BE9"/>
    <w:rsid w:val="007371F9"/>
    <w:rsid w:val="0074185D"/>
    <w:rsid w:val="00741872"/>
    <w:rsid w:val="00742CD6"/>
    <w:rsid w:val="00743B1F"/>
    <w:rsid w:val="00744797"/>
    <w:rsid w:val="00744C04"/>
    <w:rsid w:val="00745450"/>
    <w:rsid w:val="00745C0B"/>
    <w:rsid w:val="00747CB4"/>
    <w:rsid w:val="00747DF7"/>
    <w:rsid w:val="00747FCE"/>
    <w:rsid w:val="007535AB"/>
    <w:rsid w:val="00756E6A"/>
    <w:rsid w:val="0075790F"/>
    <w:rsid w:val="00757C2B"/>
    <w:rsid w:val="00760915"/>
    <w:rsid w:val="00761AD9"/>
    <w:rsid w:val="0076216A"/>
    <w:rsid w:val="007638D9"/>
    <w:rsid w:val="0076764F"/>
    <w:rsid w:val="00767C57"/>
    <w:rsid w:val="00772127"/>
    <w:rsid w:val="007721D1"/>
    <w:rsid w:val="0077261E"/>
    <w:rsid w:val="007733DD"/>
    <w:rsid w:val="00773986"/>
    <w:rsid w:val="007749B0"/>
    <w:rsid w:val="00775215"/>
    <w:rsid w:val="00776096"/>
    <w:rsid w:val="00776345"/>
    <w:rsid w:val="00776529"/>
    <w:rsid w:val="007778B8"/>
    <w:rsid w:val="00777C02"/>
    <w:rsid w:val="007820BF"/>
    <w:rsid w:val="00783943"/>
    <w:rsid w:val="00783A64"/>
    <w:rsid w:val="007869E6"/>
    <w:rsid w:val="007875CB"/>
    <w:rsid w:val="00787A4D"/>
    <w:rsid w:val="0079239D"/>
    <w:rsid w:val="00794E41"/>
    <w:rsid w:val="007A0507"/>
    <w:rsid w:val="007A1B1D"/>
    <w:rsid w:val="007A2398"/>
    <w:rsid w:val="007A2DAC"/>
    <w:rsid w:val="007A4E86"/>
    <w:rsid w:val="007A6385"/>
    <w:rsid w:val="007A71A7"/>
    <w:rsid w:val="007A7E12"/>
    <w:rsid w:val="007B1F95"/>
    <w:rsid w:val="007B213B"/>
    <w:rsid w:val="007B39C6"/>
    <w:rsid w:val="007B4A63"/>
    <w:rsid w:val="007C3305"/>
    <w:rsid w:val="007C3997"/>
    <w:rsid w:val="007C4D18"/>
    <w:rsid w:val="007C5925"/>
    <w:rsid w:val="007C68A7"/>
    <w:rsid w:val="007D08F8"/>
    <w:rsid w:val="007D3659"/>
    <w:rsid w:val="007D5B04"/>
    <w:rsid w:val="007D6BD4"/>
    <w:rsid w:val="007D75C5"/>
    <w:rsid w:val="007D7753"/>
    <w:rsid w:val="007D7BE5"/>
    <w:rsid w:val="007E0502"/>
    <w:rsid w:val="007E2DCD"/>
    <w:rsid w:val="007E3147"/>
    <w:rsid w:val="007E5D70"/>
    <w:rsid w:val="007E6A87"/>
    <w:rsid w:val="007F009E"/>
    <w:rsid w:val="007F1235"/>
    <w:rsid w:val="007F24F7"/>
    <w:rsid w:val="007F56AE"/>
    <w:rsid w:val="008000D1"/>
    <w:rsid w:val="00802270"/>
    <w:rsid w:val="00802821"/>
    <w:rsid w:val="00803039"/>
    <w:rsid w:val="00803721"/>
    <w:rsid w:val="00803FAB"/>
    <w:rsid w:val="008042E8"/>
    <w:rsid w:val="00805A8D"/>
    <w:rsid w:val="00805C9A"/>
    <w:rsid w:val="00805D9E"/>
    <w:rsid w:val="008077E6"/>
    <w:rsid w:val="00812A4D"/>
    <w:rsid w:val="00813278"/>
    <w:rsid w:val="008157F1"/>
    <w:rsid w:val="008160A9"/>
    <w:rsid w:val="00816387"/>
    <w:rsid w:val="00816BA1"/>
    <w:rsid w:val="00820877"/>
    <w:rsid w:val="00820B56"/>
    <w:rsid w:val="0082106D"/>
    <w:rsid w:val="0082382D"/>
    <w:rsid w:val="00825A25"/>
    <w:rsid w:val="00833856"/>
    <w:rsid w:val="0083424A"/>
    <w:rsid w:val="008353C7"/>
    <w:rsid w:val="00836326"/>
    <w:rsid w:val="00836C1B"/>
    <w:rsid w:val="0083732E"/>
    <w:rsid w:val="00837B68"/>
    <w:rsid w:val="00837DC0"/>
    <w:rsid w:val="00840B72"/>
    <w:rsid w:val="008411AA"/>
    <w:rsid w:val="00841D71"/>
    <w:rsid w:val="00842EB0"/>
    <w:rsid w:val="00845195"/>
    <w:rsid w:val="008466DC"/>
    <w:rsid w:val="0084677C"/>
    <w:rsid w:val="00850770"/>
    <w:rsid w:val="0085285A"/>
    <w:rsid w:val="008528D1"/>
    <w:rsid w:val="00856613"/>
    <w:rsid w:val="00856DAB"/>
    <w:rsid w:val="008572C2"/>
    <w:rsid w:val="0085750F"/>
    <w:rsid w:val="00861B3C"/>
    <w:rsid w:val="00862DD2"/>
    <w:rsid w:val="00864003"/>
    <w:rsid w:val="00864A7E"/>
    <w:rsid w:val="00864C2D"/>
    <w:rsid w:val="00864E30"/>
    <w:rsid w:val="00865DEF"/>
    <w:rsid w:val="00866C19"/>
    <w:rsid w:val="008725FC"/>
    <w:rsid w:val="008760C6"/>
    <w:rsid w:val="0087628E"/>
    <w:rsid w:val="00876726"/>
    <w:rsid w:val="008768B8"/>
    <w:rsid w:val="008769A6"/>
    <w:rsid w:val="00877C53"/>
    <w:rsid w:val="00880822"/>
    <w:rsid w:val="0088398F"/>
    <w:rsid w:val="008846F1"/>
    <w:rsid w:val="00884D44"/>
    <w:rsid w:val="00885001"/>
    <w:rsid w:val="008850C3"/>
    <w:rsid w:val="008856CD"/>
    <w:rsid w:val="008879EF"/>
    <w:rsid w:val="008902F7"/>
    <w:rsid w:val="00892D56"/>
    <w:rsid w:val="00896263"/>
    <w:rsid w:val="00897DEC"/>
    <w:rsid w:val="00897F67"/>
    <w:rsid w:val="008A069C"/>
    <w:rsid w:val="008A38BA"/>
    <w:rsid w:val="008A43B9"/>
    <w:rsid w:val="008A6294"/>
    <w:rsid w:val="008A66B7"/>
    <w:rsid w:val="008A6C7F"/>
    <w:rsid w:val="008A7708"/>
    <w:rsid w:val="008A7C23"/>
    <w:rsid w:val="008A7FC3"/>
    <w:rsid w:val="008B00BB"/>
    <w:rsid w:val="008B0A8E"/>
    <w:rsid w:val="008B1D8D"/>
    <w:rsid w:val="008B4433"/>
    <w:rsid w:val="008B4965"/>
    <w:rsid w:val="008B49F5"/>
    <w:rsid w:val="008B52DD"/>
    <w:rsid w:val="008B535D"/>
    <w:rsid w:val="008B66F9"/>
    <w:rsid w:val="008B6DFA"/>
    <w:rsid w:val="008B7E71"/>
    <w:rsid w:val="008C1580"/>
    <w:rsid w:val="008C2516"/>
    <w:rsid w:val="008C2C65"/>
    <w:rsid w:val="008C579B"/>
    <w:rsid w:val="008C5CE0"/>
    <w:rsid w:val="008C69D2"/>
    <w:rsid w:val="008D0791"/>
    <w:rsid w:val="008D07FB"/>
    <w:rsid w:val="008D1A82"/>
    <w:rsid w:val="008D1C6B"/>
    <w:rsid w:val="008D1E48"/>
    <w:rsid w:val="008D2680"/>
    <w:rsid w:val="008D2809"/>
    <w:rsid w:val="008D3DEF"/>
    <w:rsid w:val="008D49A0"/>
    <w:rsid w:val="008D521A"/>
    <w:rsid w:val="008D66FA"/>
    <w:rsid w:val="008D7E45"/>
    <w:rsid w:val="008E0A96"/>
    <w:rsid w:val="008E25C5"/>
    <w:rsid w:val="008E479E"/>
    <w:rsid w:val="008E77C9"/>
    <w:rsid w:val="008E7FEE"/>
    <w:rsid w:val="008F11FD"/>
    <w:rsid w:val="008F1DFD"/>
    <w:rsid w:val="008F20A2"/>
    <w:rsid w:val="0090074A"/>
    <w:rsid w:val="00900DBF"/>
    <w:rsid w:val="00901860"/>
    <w:rsid w:val="00905255"/>
    <w:rsid w:val="00907313"/>
    <w:rsid w:val="00912ACA"/>
    <w:rsid w:val="009132A4"/>
    <w:rsid w:val="009133F0"/>
    <w:rsid w:val="00916685"/>
    <w:rsid w:val="00920FA2"/>
    <w:rsid w:val="00921D15"/>
    <w:rsid w:val="0092267F"/>
    <w:rsid w:val="00923199"/>
    <w:rsid w:val="009239FA"/>
    <w:rsid w:val="00923C10"/>
    <w:rsid w:val="00923E0B"/>
    <w:rsid w:val="00924451"/>
    <w:rsid w:val="00925CAF"/>
    <w:rsid w:val="00925FA6"/>
    <w:rsid w:val="00926BBE"/>
    <w:rsid w:val="00930BF3"/>
    <w:rsid w:val="00931168"/>
    <w:rsid w:val="00931923"/>
    <w:rsid w:val="00931C90"/>
    <w:rsid w:val="0093365A"/>
    <w:rsid w:val="00933CA0"/>
    <w:rsid w:val="00935F66"/>
    <w:rsid w:val="0093688C"/>
    <w:rsid w:val="009405AF"/>
    <w:rsid w:val="00940832"/>
    <w:rsid w:val="00940A26"/>
    <w:rsid w:val="00941A8D"/>
    <w:rsid w:val="00942D78"/>
    <w:rsid w:val="00946601"/>
    <w:rsid w:val="009477B5"/>
    <w:rsid w:val="00947FB5"/>
    <w:rsid w:val="00950643"/>
    <w:rsid w:val="00950EA3"/>
    <w:rsid w:val="0095374D"/>
    <w:rsid w:val="00953AE8"/>
    <w:rsid w:val="009546F6"/>
    <w:rsid w:val="00954A59"/>
    <w:rsid w:val="00960552"/>
    <w:rsid w:val="00960C8E"/>
    <w:rsid w:val="009623B4"/>
    <w:rsid w:val="0096273E"/>
    <w:rsid w:val="0096333E"/>
    <w:rsid w:val="00964F59"/>
    <w:rsid w:val="00964FAA"/>
    <w:rsid w:val="00966707"/>
    <w:rsid w:val="00966C5A"/>
    <w:rsid w:val="00967E11"/>
    <w:rsid w:val="009711E0"/>
    <w:rsid w:val="00971948"/>
    <w:rsid w:val="0097198E"/>
    <w:rsid w:val="00972C8F"/>
    <w:rsid w:val="00975FCC"/>
    <w:rsid w:val="0098081C"/>
    <w:rsid w:val="00980D66"/>
    <w:rsid w:val="00981044"/>
    <w:rsid w:val="00981591"/>
    <w:rsid w:val="0098373E"/>
    <w:rsid w:val="00986803"/>
    <w:rsid w:val="00990B1C"/>
    <w:rsid w:val="00994BDB"/>
    <w:rsid w:val="009953FD"/>
    <w:rsid w:val="00995863"/>
    <w:rsid w:val="00996FBB"/>
    <w:rsid w:val="009A2BFC"/>
    <w:rsid w:val="009A3291"/>
    <w:rsid w:val="009A3B93"/>
    <w:rsid w:val="009A4730"/>
    <w:rsid w:val="009A4F36"/>
    <w:rsid w:val="009A54FA"/>
    <w:rsid w:val="009A552A"/>
    <w:rsid w:val="009A7294"/>
    <w:rsid w:val="009B0490"/>
    <w:rsid w:val="009B174A"/>
    <w:rsid w:val="009B2AB7"/>
    <w:rsid w:val="009C4241"/>
    <w:rsid w:val="009C4A5E"/>
    <w:rsid w:val="009C4C8F"/>
    <w:rsid w:val="009C615F"/>
    <w:rsid w:val="009D0A23"/>
    <w:rsid w:val="009D25B3"/>
    <w:rsid w:val="009D2EF6"/>
    <w:rsid w:val="009D3933"/>
    <w:rsid w:val="009D41F3"/>
    <w:rsid w:val="009D5893"/>
    <w:rsid w:val="009D62C7"/>
    <w:rsid w:val="009D6ACF"/>
    <w:rsid w:val="009D7D76"/>
    <w:rsid w:val="009D7DD0"/>
    <w:rsid w:val="009D7FFE"/>
    <w:rsid w:val="009E1F2B"/>
    <w:rsid w:val="009E2003"/>
    <w:rsid w:val="009E3065"/>
    <w:rsid w:val="009E660C"/>
    <w:rsid w:val="009E7093"/>
    <w:rsid w:val="009E7855"/>
    <w:rsid w:val="009E7D1C"/>
    <w:rsid w:val="009E7E06"/>
    <w:rsid w:val="009F0E4C"/>
    <w:rsid w:val="009F266D"/>
    <w:rsid w:val="009F5B01"/>
    <w:rsid w:val="00A00D46"/>
    <w:rsid w:val="00A03526"/>
    <w:rsid w:val="00A035F0"/>
    <w:rsid w:val="00A03A38"/>
    <w:rsid w:val="00A04A7C"/>
    <w:rsid w:val="00A05935"/>
    <w:rsid w:val="00A07748"/>
    <w:rsid w:val="00A1112A"/>
    <w:rsid w:val="00A13719"/>
    <w:rsid w:val="00A177FC"/>
    <w:rsid w:val="00A232D1"/>
    <w:rsid w:val="00A24899"/>
    <w:rsid w:val="00A27E55"/>
    <w:rsid w:val="00A302EA"/>
    <w:rsid w:val="00A305FB"/>
    <w:rsid w:val="00A3065F"/>
    <w:rsid w:val="00A307B7"/>
    <w:rsid w:val="00A30F14"/>
    <w:rsid w:val="00A31596"/>
    <w:rsid w:val="00A31EA3"/>
    <w:rsid w:val="00A3236E"/>
    <w:rsid w:val="00A338D9"/>
    <w:rsid w:val="00A36805"/>
    <w:rsid w:val="00A36DFB"/>
    <w:rsid w:val="00A37FE7"/>
    <w:rsid w:val="00A41429"/>
    <w:rsid w:val="00A479C9"/>
    <w:rsid w:val="00A528FB"/>
    <w:rsid w:val="00A52B36"/>
    <w:rsid w:val="00A54A52"/>
    <w:rsid w:val="00A55F82"/>
    <w:rsid w:val="00A56011"/>
    <w:rsid w:val="00A5605E"/>
    <w:rsid w:val="00A568F3"/>
    <w:rsid w:val="00A57623"/>
    <w:rsid w:val="00A57654"/>
    <w:rsid w:val="00A6016E"/>
    <w:rsid w:val="00A611E0"/>
    <w:rsid w:val="00A625B4"/>
    <w:rsid w:val="00A638A6"/>
    <w:rsid w:val="00A645B5"/>
    <w:rsid w:val="00A64BF6"/>
    <w:rsid w:val="00A6530E"/>
    <w:rsid w:val="00A6577D"/>
    <w:rsid w:val="00A67228"/>
    <w:rsid w:val="00A67555"/>
    <w:rsid w:val="00A70C34"/>
    <w:rsid w:val="00A71C61"/>
    <w:rsid w:val="00A72461"/>
    <w:rsid w:val="00A72B30"/>
    <w:rsid w:val="00A72D11"/>
    <w:rsid w:val="00A7353A"/>
    <w:rsid w:val="00A7353C"/>
    <w:rsid w:val="00A73C88"/>
    <w:rsid w:val="00A73F17"/>
    <w:rsid w:val="00A73F2D"/>
    <w:rsid w:val="00A75166"/>
    <w:rsid w:val="00A753A1"/>
    <w:rsid w:val="00A75A3D"/>
    <w:rsid w:val="00A76701"/>
    <w:rsid w:val="00A76E22"/>
    <w:rsid w:val="00A775D1"/>
    <w:rsid w:val="00A77D0E"/>
    <w:rsid w:val="00A8052A"/>
    <w:rsid w:val="00A80602"/>
    <w:rsid w:val="00A80C88"/>
    <w:rsid w:val="00A80E35"/>
    <w:rsid w:val="00A80F2B"/>
    <w:rsid w:val="00A80FB0"/>
    <w:rsid w:val="00A81730"/>
    <w:rsid w:val="00A81837"/>
    <w:rsid w:val="00A81D37"/>
    <w:rsid w:val="00A822F4"/>
    <w:rsid w:val="00A843BE"/>
    <w:rsid w:val="00A8555D"/>
    <w:rsid w:val="00A910BD"/>
    <w:rsid w:val="00A9110D"/>
    <w:rsid w:val="00A9277F"/>
    <w:rsid w:val="00A92CA4"/>
    <w:rsid w:val="00A932EE"/>
    <w:rsid w:val="00A97AA5"/>
    <w:rsid w:val="00AA0E19"/>
    <w:rsid w:val="00AA31AC"/>
    <w:rsid w:val="00AA3E85"/>
    <w:rsid w:val="00AA498E"/>
    <w:rsid w:val="00AA4B1C"/>
    <w:rsid w:val="00AA54A1"/>
    <w:rsid w:val="00AA571A"/>
    <w:rsid w:val="00AA5AA8"/>
    <w:rsid w:val="00AA5FB9"/>
    <w:rsid w:val="00AB0068"/>
    <w:rsid w:val="00AB3409"/>
    <w:rsid w:val="00AB3A9A"/>
    <w:rsid w:val="00AB5139"/>
    <w:rsid w:val="00AB6C04"/>
    <w:rsid w:val="00AB72AD"/>
    <w:rsid w:val="00AC0DE8"/>
    <w:rsid w:val="00AC1CA7"/>
    <w:rsid w:val="00AC3FB5"/>
    <w:rsid w:val="00AD03E5"/>
    <w:rsid w:val="00AD0605"/>
    <w:rsid w:val="00AD2045"/>
    <w:rsid w:val="00AD21EB"/>
    <w:rsid w:val="00AD2B98"/>
    <w:rsid w:val="00AD3353"/>
    <w:rsid w:val="00AD6054"/>
    <w:rsid w:val="00AD6899"/>
    <w:rsid w:val="00AD7018"/>
    <w:rsid w:val="00AE1864"/>
    <w:rsid w:val="00AE2736"/>
    <w:rsid w:val="00AE336F"/>
    <w:rsid w:val="00AE3976"/>
    <w:rsid w:val="00AE3EA2"/>
    <w:rsid w:val="00AE74A7"/>
    <w:rsid w:val="00AE75C8"/>
    <w:rsid w:val="00AE7B21"/>
    <w:rsid w:val="00AF5634"/>
    <w:rsid w:val="00B002D2"/>
    <w:rsid w:val="00B052DC"/>
    <w:rsid w:val="00B05652"/>
    <w:rsid w:val="00B06141"/>
    <w:rsid w:val="00B11DB2"/>
    <w:rsid w:val="00B123AD"/>
    <w:rsid w:val="00B123C0"/>
    <w:rsid w:val="00B143AB"/>
    <w:rsid w:val="00B148A7"/>
    <w:rsid w:val="00B14B81"/>
    <w:rsid w:val="00B1651E"/>
    <w:rsid w:val="00B167D0"/>
    <w:rsid w:val="00B17315"/>
    <w:rsid w:val="00B17B9B"/>
    <w:rsid w:val="00B2083C"/>
    <w:rsid w:val="00B212E3"/>
    <w:rsid w:val="00B22081"/>
    <w:rsid w:val="00B25267"/>
    <w:rsid w:val="00B31644"/>
    <w:rsid w:val="00B336DB"/>
    <w:rsid w:val="00B343A3"/>
    <w:rsid w:val="00B35E70"/>
    <w:rsid w:val="00B37D73"/>
    <w:rsid w:val="00B4030D"/>
    <w:rsid w:val="00B4153F"/>
    <w:rsid w:val="00B415F1"/>
    <w:rsid w:val="00B41631"/>
    <w:rsid w:val="00B42C60"/>
    <w:rsid w:val="00B46EE8"/>
    <w:rsid w:val="00B5137B"/>
    <w:rsid w:val="00B5320A"/>
    <w:rsid w:val="00B5681B"/>
    <w:rsid w:val="00B56C0A"/>
    <w:rsid w:val="00B60212"/>
    <w:rsid w:val="00B608D6"/>
    <w:rsid w:val="00B62293"/>
    <w:rsid w:val="00B65D36"/>
    <w:rsid w:val="00B661CF"/>
    <w:rsid w:val="00B724D8"/>
    <w:rsid w:val="00B72CB6"/>
    <w:rsid w:val="00B735F4"/>
    <w:rsid w:val="00B739BA"/>
    <w:rsid w:val="00B73FB1"/>
    <w:rsid w:val="00B74BC5"/>
    <w:rsid w:val="00B74FCB"/>
    <w:rsid w:val="00B75EA0"/>
    <w:rsid w:val="00B7642A"/>
    <w:rsid w:val="00B7773A"/>
    <w:rsid w:val="00B8212A"/>
    <w:rsid w:val="00B8293F"/>
    <w:rsid w:val="00B84E83"/>
    <w:rsid w:val="00B85C1B"/>
    <w:rsid w:val="00B869D8"/>
    <w:rsid w:val="00B91168"/>
    <w:rsid w:val="00B93025"/>
    <w:rsid w:val="00B957E4"/>
    <w:rsid w:val="00B95DFE"/>
    <w:rsid w:val="00B97268"/>
    <w:rsid w:val="00BA04E9"/>
    <w:rsid w:val="00BA25D6"/>
    <w:rsid w:val="00BA2EAE"/>
    <w:rsid w:val="00BA3F33"/>
    <w:rsid w:val="00BA456D"/>
    <w:rsid w:val="00BA49F4"/>
    <w:rsid w:val="00BA5ADB"/>
    <w:rsid w:val="00BA7C24"/>
    <w:rsid w:val="00BB19DD"/>
    <w:rsid w:val="00BB3B7A"/>
    <w:rsid w:val="00BB6802"/>
    <w:rsid w:val="00BC1A92"/>
    <w:rsid w:val="00BC1E26"/>
    <w:rsid w:val="00BC21F2"/>
    <w:rsid w:val="00BC2269"/>
    <w:rsid w:val="00BC35F6"/>
    <w:rsid w:val="00BC4C01"/>
    <w:rsid w:val="00BC5C1B"/>
    <w:rsid w:val="00BC6CDF"/>
    <w:rsid w:val="00BD45A4"/>
    <w:rsid w:val="00BD4B59"/>
    <w:rsid w:val="00BD6427"/>
    <w:rsid w:val="00BD68F3"/>
    <w:rsid w:val="00BD6D34"/>
    <w:rsid w:val="00BD7424"/>
    <w:rsid w:val="00BE1592"/>
    <w:rsid w:val="00BE3002"/>
    <w:rsid w:val="00BE5592"/>
    <w:rsid w:val="00BE6BF9"/>
    <w:rsid w:val="00BF3763"/>
    <w:rsid w:val="00BF3BA9"/>
    <w:rsid w:val="00BF715B"/>
    <w:rsid w:val="00BF73B8"/>
    <w:rsid w:val="00BF7DE6"/>
    <w:rsid w:val="00C0336F"/>
    <w:rsid w:val="00C05265"/>
    <w:rsid w:val="00C05F9C"/>
    <w:rsid w:val="00C104DF"/>
    <w:rsid w:val="00C10789"/>
    <w:rsid w:val="00C11B45"/>
    <w:rsid w:val="00C123B5"/>
    <w:rsid w:val="00C144D5"/>
    <w:rsid w:val="00C14A3F"/>
    <w:rsid w:val="00C14D71"/>
    <w:rsid w:val="00C15EA4"/>
    <w:rsid w:val="00C16050"/>
    <w:rsid w:val="00C226B7"/>
    <w:rsid w:val="00C2349B"/>
    <w:rsid w:val="00C238E7"/>
    <w:rsid w:val="00C244C2"/>
    <w:rsid w:val="00C26243"/>
    <w:rsid w:val="00C30A5F"/>
    <w:rsid w:val="00C3167D"/>
    <w:rsid w:val="00C33A10"/>
    <w:rsid w:val="00C33E92"/>
    <w:rsid w:val="00C341FE"/>
    <w:rsid w:val="00C36059"/>
    <w:rsid w:val="00C36528"/>
    <w:rsid w:val="00C369AC"/>
    <w:rsid w:val="00C36C8D"/>
    <w:rsid w:val="00C37306"/>
    <w:rsid w:val="00C40849"/>
    <w:rsid w:val="00C41652"/>
    <w:rsid w:val="00C4348B"/>
    <w:rsid w:val="00C44139"/>
    <w:rsid w:val="00C4427A"/>
    <w:rsid w:val="00C44753"/>
    <w:rsid w:val="00C44774"/>
    <w:rsid w:val="00C46637"/>
    <w:rsid w:val="00C47369"/>
    <w:rsid w:val="00C47D66"/>
    <w:rsid w:val="00C510E3"/>
    <w:rsid w:val="00C51B32"/>
    <w:rsid w:val="00C52E93"/>
    <w:rsid w:val="00C5555E"/>
    <w:rsid w:val="00C55F80"/>
    <w:rsid w:val="00C5603A"/>
    <w:rsid w:val="00C61342"/>
    <w:rsid w:val="00C619D7"/>
    <w:rsid w:val="00C62635"/>
    <w:rsid w:val="00C64E53"/>
    <w:rsid w:val="00C66928"/>
    <w:rsid w:val="00C67DFE"/>
    <w:rsid w:val="00C714E8"/>
    <w:rsid w:val="00C71762"/>
    <w:rsid w:val="00C71C22"/>
    <w:rsid w:val="00C71DB7"/>
    <w:rsid w:val="00C73027"/>
    <w:rsid w:val="00C75491"/>
    <w:rsid w:val="00C761E6"/>
    <w:rsid w:val="00C764BA"/>
    <w:rsid w:val="00C76516"/>
    <w:rsid w:val="00C76A36"/>
    <w:rsid w:val="00C779B4"/>
    <w:rsid w:val="00C847F4"/>
    <w:rsid w:val="00C85293"/>
    <w:rsid w:val="00C85C5E"/>
    <w:rsid w:val="00C8628D"/>
    <w:rsid w:val="00C86602"/>
    <w:rsid w:val="00C87A9A"/>
    <w:rsid w:val="00C902D1"/>
    <w:rsid w:val="00C90CBA"/>
    <w:rsid w:val="00C91BC4"/>
    <w:rsid w:val="00C93E49"/>
    <w:rsid w:val="00C945DF"/>
    <w:rsid w:val="00C94FCC"/>
    <w:rsid w:val="00C95391"/>
    <w:rsid w:val="00C9566B"/>
    <w:rsid w:val="00C95D7E"/>
    <w:rsid w:val="00C9612A"/>
    <w:rsid w:val="00C976DF"/>
    <w:rsid w:val="00C97D82"/>
    <w:rsid w:val="00C97E23"/>
    <w:rsid w:val="00CA2B5A"/>
    <w:rsid w:val="00CA485B"/>
    <w:rsid w:val="00CA5E79"/>
    <w:rsid w:val="00CA7B7C"/>
    <w:rsid w:val="00CB2D22"/>
    <w:rsid w:val="00CB54F8"/>
    <w:rsid w:val="00CB7283"/>
    <w:rsid w:val="00CC0BCE"/>
    <w:rsid w:val="00CC193C"/>
    <w:rsid w:val="00CC2F0F"/>
    <w:rsid w:val="00CC384C"/>
    <w:rsid w:val="00CC3DF5"/>
    <w:rsid w:val="00CC5007"/>
    <w:rsid w:val="00CC5A34"/>
    <w:rsid w:val="00CC5D70"/>
    <w:rsid w:val="00CC7CE4"/>
    <w:rsid w:val="00CC7F13"/>
    <w:rsid w:val="00CD0177"/>
    <w:rsid w:val="00CD1263"/>
    <w:rsid w:val="00CD166A"/>
    <w:rsid w:val="00CD1F53"/>
    <w:rsid w:val="00CD23BA"/>
    <w:rsid w:val="00CD3819"/>
    <w:rsid w:val="00CD5857"/>
    <w:rsid w:val="00CD5DF8"/>
    <w:rsid w:val="00CD6B06"/>
    <w:rsid w:val="00CE23CF"/>
    <w:rsid w:val="00CE2823"/>
    <w:rsid w:val="00CE36A7"/>
    <w:rsid w:val="00CE3743"/>
    <w:rsid w:val="00CE49D6"/>
    <w:rsid w:val="00CE5634"/>
    <w:rsid w:val="00CE59AD"/>
    <w:rsid w:val="00CF13DD"/>
    <w:rsid w:val="00CF27D5"/>
    <w:rsid w:val="00CF4FB6"/>
    <w:rsid w:val="00CF6131"/>
    <w:rsid w:val="00CF757D"/>
    <w:rsid w:val="00D0140B"/>
    <w:rsid w:val="00D024A1"/>
    <w:rsid w:val="00D03707"/>
    <w:rsid w:val="00D0438F"/>
    <w:rsid w:val="00D0464F"/>
    <w:rsid w:val="00D07694"/>
    <w:rsid w:val="00D07DEA"/>
    <w:rsid w:val="00D105E6"/>
    <w:rsid w:val="00D11623"/>
    <w:rsid w:val="00D12C44"/>
    <w:rsid w:val="00D13E13"/>
    <w:rsid w:val="00D1556F"/>
    <w:rsid w:val="00D16BFA"/>
    <w:rsid w:val="00D17A08"/>
    <w:rsid w:val="00D17DD7"/>
    <w:rsid w:val="00D17DDA"/>
    <w:rsid w:val="00D21175"/>
    <w:rsid w:val="00D22B2F"/>
    <w:rsid w:val="00D23398"/>
    <w:rsid w:val="00D26290"/>
    <w:rsid w:val="00D263F0"/>
    <w:rsid w:val="00D27295"/>
    <w:rsid w:val="00D27419"/>
    <w:rsid w:val="00D30190"/>
    <w:rsid w:val="00D3044F"/>
    <w:rsid w:val="00D316B7"/>
    <w:rsid w:val="00D316F6"/>
    <w:rsid w:val="00D33999"/>
    <w:rsid w:val="00D341E8"/>
    <w:rsid w:val="00D34F1C"/>
    <w:rsid w:val="00D3615F"/>
    <w:rsid w:val="00D37827"/>
    <w:rsid w:val="00D37FF5"/>
    <w:rsid w:val="00D40A21"/>
    <w:rsid w:val="00D418A3"/>
    <w:rsid w:val="00D4198E"/>
    <w:rsid w:val="00D438AD"/>
    <w:rsid w:val="00D46661"/>
    <w:rsid w:val="00D516F5"/>
    <w:rsid w:val="00D52E4F"/>
    <w:rsid w:val="00D534AD"/>
    <w:rsid w:val="00D53EB8"/>
    <w:rsid w:val="00D54ABC"/>
    <w:rsid w:val="00D55587"/>
    <w:rsid w:val="00D55658"/>
    <w:rsid w:val="00D5664E"/>
    <w:rsid w:val="00D574A1"/>
    <w:rsid w:val="00D6020E"/>
    <w:rsid w:val="00D60995"/>
    <w:rsid w:val="00D610C7"/>
    <w:rsid w:val="00D63728"/>
    <w:rsid w:val="00D66257"/>
    <w:rsid w:val="00D70AEF"/>
    <w:rsid w:val="00D70D61"/>
    <w:rsid w:val="00D71CD7"/>
    <w:rsid w:val="00D71DE3"/>
    <w:rsid w:val="00D7276D"/>
    <w:rsid w:val="00D73FB4"/>
    <w:rsid w:val="00D763A5"/>
    <w:rsid w:val="00D776D7"/>
    <w:rsid w:val="00D77E31"/>
    <w:rsid w:val="00D803A6"/>
    <w:rsid w:val="00D811D1"/>
    <w:rsid w:val="00D8239A"/>
    <w:rsid w:val="00D833C7"/>
    <w:rsid w:val="00D8379D"/>
    <w:rsid w:val="00D84294"/>
    <w:rsid w:val="00D84D19"/>
    <w:rsid w:val="00D8530C"/>
    <w:rsid w:val="00D9051C"/>
    <w:rsid w:val="00D94EC5"/>
    <w:rsid w:val="00D951EA"/>
    <w:rsid w:val="00D95A02"/>
    <w:rsid w:val="00D97638"/>
    <w:rsid w:val="00D97E77"/>
    <w:rsid w:val="00DA0223"/>
    <w:rsid w:val="00DA3AB9"/>
    <w:rsid w:val="00DA480D"/>
    <w:rsid w:val="00DA619A"/>
    <w:rsid w:val="00DA620F"/>
    <w:rsid w:val="00DA6952"/>
    <w:rsid w:val="00DB04E1"/>
    <w:rsid w:val="00DB0F85"/>
    <w:rsid w:val="00DB34C2"/>
    <w:rsid w:val="00DB48CD"/>
    <w:rsid w:val="00DB4BAB"/>
    <w:rsid w:val="00DB5B36"/>
    <w:rsid w:val="00DB5DA3"/>
    <w:rsid w:val="00DB5DA7"/>
    <w:rsid w:val="00DB5F2B"/>
    <w:rsid w:val="00DB645C"/>
    <w:rsid w:val="00DB6B4B"/>
    <w:rsid w:val="00DB74B4"/>
    <w:rsid w:val="00DC0774"/>
    <w:rsid w:val="00DC0C09"/>
    <w:rsid w:val="00DC1934"/>
    <w:rsid w:val="00DC6794"/>
    <w:rsid w:val="00DC6F19"/>
    <w:rsid w:val="00DC744F"/>
    <w:rsid w:val="00DC74D8"/>
    <w:rsid w:val="00DD188D"/>
    <w:rsid w:val="00DD27AB"/>
    <w:rsid w:val="00DD41DC"/>
    <w:rsid w:val="00DD592D"/>
    <w:rsid w:val="00DD6A3B"/>
    <w:rsid w:val="00DD7074"/>
    <w:rsid w:val="00DD7707"/>
    <w:rsid w:val="00DE11C3"/>
    <w:rsid w:val="00DE3670"/>
    <w:rsid w:val="00DE6DC6"/>
    <w:rsid w:val="00DF330A"/>
    <w:rsid w:val="00DF5285"/>
    <w:rsid w:val="00DF5A9B"/>
    <w:rsid w:val="00DF5E70"/>
    <w:rsid w:val="00DF5F71"/>
    <w:rsid w:val="00E04303"/>
    <w:rsid w:val="00E056B6"/>
    <w:rsid w:val="00E06502"/>
    <w:rsid w:val="00E067A3"/>
    <w:rsid w:val="00E079B6"/>
    <w:rsid w:val="00E1355F"/>
    <w:rsid w:val="00E148DB"/>
    <w:rsid w:val="00E15001"/>
    <w:rsid w:val="00E17C9F"/>
    <w:rsid w:val="00E2311B"/>
    <w:rsid w:val="00E23137"/>
    <w:rsid w:val="00E23189"/>
    <w:rsid w:val="00E24BAB"/>
    <w:rsid w:val="00E24DA8"/>
    <w:rsid w:val="00E25368"/>
    <w:rsid w:val="00E25F62"/>
    <w:rsid w:val="00E2644E"/>
    <w:rsid w:val="00E300DE"/>
    <w:rsid w:val="00E3172F"/>
    <w:rsid w:val="00E33813"/>
    <w:rsid w:val="00E367FC"/>
    <w:rsid w:val="00E413DF"/>
    <w:rsid w:val="00E41536"/>
    <w:rsid w:val="00E423D6"/>
    <w:rsid w:val="00E42E19"/>
    <w:rsid w:val="00E4518B"/>
    <w:rsid w:val="00E47267"/>
    <w:rsid w:val="00E47FEB"/>
    <w:rsid w:val="00E511C7"/>
    <w:rsid w:val="00E51320"/>
    <w:rsid w:val="00E52586"/>
    <w:rsid w:val="00E53AE4"/>
    <w:rsid w:val="00E53E21"/>
    <w:rsid w:val="00E6321A"/>
    <w:rsid w:val="00E63816"/>
    <w:rsid w:val="00E64D88"/>
    <w:rsid w:val="00E66339"/>
    <w:rsid w:val="00E669F3"/>
    <w:rsid w:val="00E7046A"/>
    <w:rsid w:val="00E737ED"/>
    <w:rsid w:val="00E73EBC"/>
    <w:rsid w:val="00E76253"/>
    <w:rsid w:val="00E765CE"/>
    <w:rsid w:val="00E77864"/>
    <w:rsid w:val="00E80153"/>
    <w:rsid w:val="00E80BCF"/>
    <w:rsid w:val="00E82105"/>
    <w:rsid w:val="00E82C7C"/>
    <w:rsid w:val="00E83269"/>
    <w:rsid w:val="00E8348D"/>
    <w:rsid w:val="00E83641"/>
    <w:rsid w:val="00E8418B"/>
    <w:rsid w:val="00E8450E"/>
    <w:rsid w:val="00E8655D"/>
    <w:rsid w:val="00E90B83"/>
    <w:rsid w:val="00E9320D"/>
    <w:rsid w:val="00E94645"/>
    <w:rsid w:val="00E95638"/>
    <w:rsid w:val="00E961DE"/>
    <w:rsid w:val="00E9641C"/>
    <w:rsid w:val="00E96579"/>
    <w:rsid w:val="00E97EBC"/>
    <w:rsid w:val="00EA271B"/>
    <w:rsid w:val="00EA484D"/>
    <w:rsid w:val="00EA4B82"/>
    <w:rsid w:val="00EA5346"/>
    <w:rsid w:val="00EA6651"/>
    <w:rsid w:val="00EA6A99"/>
    <w:rsid w:val="00EA7217"/>
    <w:rsid w:val="00EA76CC"/>
    <w:rsid w:val="00EB0347"/>
    <w:rsid w:val="00EB0D16"/>
    <w:rsid w:val="00EB2A18"/>
    <w:rsid w:val="00EB4B37"/>
    <w:rsid w:val="00EB575E"/>
    <w:rsid w:val="00EB5EB3"/>
    <w:rsid w:val="00EB735D"/>
    <w:rsid w:val="00EC085D"/>
    <w:rsid w:val="00EC0E76"/>
    <w:rsid w:val="00EC2EDC"/>
    <w:rsid w:val="00EC51CE"/>
    <w:rsid w:val="00EC52A0"/>
    <w:rsid w:val="00EC7658"/>
    <w:rsid w:val="00ED0976"/>
    <w:rsid w:val="00ED1717"/>
    <w:rsid w:val="00ED18EF"/>
    <w:rsid w:val="00ED35A6"/>
    <w:rsid w:val="00ED5646"/>
    <w:rsid w:val="00ED6800"/>
    <w:rsid w:val="00ED6DEE"/>
    <w:rsid w:val="00ED7869"/>
    <w:rsid w:val="00ED7EF4"/>
    <w:rsid w:val="00EE10EA"/>
    <w:rsid w:val="00EE21E1"/>
    <w:rsid w:val="00EE31B7"/>
    <w:rsid w:val="00EE4CAE"/>
    <w:rsid w:val="00EE51C3"/>
    <w:rsid w:val="00EE62B9"/>
    <w:rsid w:val="00EE7196"/>
    <w:rsid w:val="00EE7C35"/>
    <w:rsid w:val="00EF17FD"/>
    <w:rsid w:val="00EF2FA8"/>
    <w:rsid w:val="00EF30E1"/>
    <w:rsid w:val="00EF42AF"/>
    <w:rsid w:val="00EF7C0A"/>
    <w:rsid w:val="00F00AF0"/>
    <w:rsid w:val="00F0173A"/>
    <w:rsid w:val="00F01DC7"/>
    <w:rsid w:val="00F02F90"/>
    <w:rsid w:val="00F0337D"/>
    <w:rsid w:val="00F04613"/>
    <w:rsid w:val="00F046E3"/>
    <w:rsid w:val="00F05218"/>
    <w:rsid w:val="00F069AC"/>
    <w:rsid w:val="00F10D8C"/>
    <w:rsid w:val="00F12198"/>
    <w:rsid w:val="00F128A3"/>
    <w:rsid w:val="00F14291"/>
    <w:rsid w:val="00F14AC1"/>
    <w:rsid w:val="00F223A0"/>
    <w:rsid w:val="00F24EB5"/>
    <w:rsid w:val="00F25E72"/>
    <w:rsid w:val="00F27192"/>
    <w:rsid w:val="00F30219"/>
    <w:rsid w:val="00F31643"/>
    <w:rsid w:val="00F327A5"/>
    <w:rsid w:val="00F32E15"/>
    <w:rsid w:val="00F332DE"/>
    <w:rsid w:val="00F34133"/>
    <w:rsid w:val="00F34651"/>
    <w:rsid w:val="00F3472D"/>
    <w:rsid w:val="00F34A0D"/>
    <w:rsid w:val="00F34B29"/>
    <w:rsid w:val="00F34F80"/>
    <w:rsid w:val="00F3681E"/>
    <w:rsid w:val="00F400ED"/>
    <w:rsid w:val="00F41AD1"/>
    <w:rsid w:val="00F43E3E"/>
    <w:rsid w:val="00F45E3F"/>
    <w:rsid w:val="00F50BDE"/>
    <w:rsid w:val="00F50DA3"/>
    <w:rsid w:val="00F5117E"/>
    <w:rsid w:val="00F52743"/>
    <w:rsid w:val="00F53A0B"/>
    <w:rsid w:val="00F53BDC"/>
    <w:rsid w:val="00F57CEF"/>
    <w:rsid w:val="00F57D9A"/>
    <w:rsid w:val="00F61CB6"/>
    <w:rsid w:val="00F64388"/>
    <w:rsid w:val="00F658DA"/>
    <w:rsid w:val="00F700C0"/>
    <w:rsid w:val="00F700F4"/>
    <w:rsid w:val="00F71E7E"/>
    <w:rsid w:val="00F7292F"/>
    <w:rsid w:val="00F72FEF"/>
    <w:rsid w:val="00F734B1"/>
    <w:rsid w:val="00F75A22"/>
    <w:rsid w:val="00F76300"/>
    <w:rsid w:val="00F76A6A"/>
    <w:rsid w:val="00F77486"/>
    <w:rsid w:val="00F77AA9"/>
    <w:rsid w:val="00F77BC5"/>
    <w:rsid w:val="00F810A5"/>
    <w:rsid w:val="00F81476"/>
    <w:rsid w:val="00F83ADE"/>
    <w:rsid w:val="00F841F0"/>
    <w:rsid w:val="00F904A3"/>
    <w:rsid w:val="00F90DB8"/>
    <w:rsid w:val="00F9122C"/>
    <w:rsid w:val="00F91729"/>
    <w:rsid w:val="00F920DC"/>
    <w:rsid w:val="00F92102"/>
    <w:rsid w:val="00F92793"/>
    <w:rsid w:val="00F932CA"/>
    <w:rsid w:val="00F953C7"/>
    <w:rsid w:val="00F954BB"/>
    <w:rsid w:val="00F967E3"/>
    <w:rsid w:val="00F972A0"/>
    <w:rsid w:val="00F977CC"/>
    <w:rsid w:val="00FA0880"/>
    <w:rsid w:val="00FA0D4E"/>
    <w:rsid w:val="00FA1B48"/>
    <w:rsid w:val="00FA3987"/>
    <w:rsid w:val="00FA3F23"/>
    <w:rsid w:val="00FA54B9"/>
    <w:rsid w:val="00FA5C7D"/>
    <w:rsid w:val="00FA5F5A"/>
    <w:rsid w:val="00FA607E"/>
    <w:rsid w:val="00FA655B"/>
    <w:rsid w:val="00FB0706"/>
    <w:rsid w:val="00FB1F3E"/>
    <w:rsid w:val="00FB202C"/>
    <w:rsid w:val="00FB26E1"/>
    <w:rsid w:val="00FB4CBC"/>
    <w:rsid w:val="00FB7670"/>
    <w:rsid w:val="00FC01E2"/>
    <w:rsid w:val="00FC09A2"/>
    <w:rsid w:val="00FC1C5F"/>
    <w:rsid w:val="00FC2B1F"/>
    <w:rsid w:val="00FC3F95"/>
    <w:rsid w:val="00FC46A0"/>
    <w:rsid w:val="00FC59ED"/>
    <w:rsid w:val="00FC6377"/>
    <w:rsid w:val="00FC7B6C"/>
    <w:rsid w:val="00FD1314"/>
    <w:rsid w:val="00FD1466"/>
    <w:rsid w:val="00FD51B9"/>
    <w:rsid w:val="00FE01A1"/>
    <w:rsid w:val="00FE3703"/>
    <w:rsid w:val="00FE409F"/>
    <w:rsid w:val="00FE572A"/>
    <w:rsid w:val="00FE5D24"/>
    <w:rsid w:val="00FE6D87"/>
    <w:rsid w:val="00FF19B7"/>
    <w:rsid w:val="00FF3F89"/>
    <w:rsid w:val="00FF423D"/>
    <w:rsid w:val="00FF5A13"/>
    <w:rsid w:val="00FF7597"/>
    <w:rsid w:val="010DB30E"/>
    <w:rsid w:val="01467AAB"/>
    <w:rsid w:val="019505C9"/>
    <w:rsid w:val="02CBFE1E"/>
    <w:rsid w:val="03B7D29A"/>
    <w:rsid w:val="03B7E669"/>
    <w:rsid w:val="041AFF5F"/>
    <w:rsid w:val="04211EF7"/>
    <w:rsid w:val="048F7875"/>
    <w:rsid w:val="0507DAE3"/>
    <w:rsid w:val="0543BA41"/>
    <w:rsid w:val="0599496B"/>
    <w:rsid w:val="0704E7BA"/>
    <w:rsid w:val="07238A0D"/>
    <w:rsid w:val="076F79F4"/>
    <w:rsid w:val="07B34245"/>
    <w:rsid w:val="08284DC2"/>
    <w:rsid w:val="0858E9D1"/>
    <w:rsid w:val="087690D9"/>
    <w:rsid w:val="09C31C2F"/>
    <w:rsid w:val="09C7C576"/>
    <w:rsid w:val="0A8B534A"/>
    <w:rsid w:val="0ABB7720"/>
    <w:rsid w:val="0AC9B345"/>
    <w:rsid w:val="0BEC3990"/>
    <w:rsid w:val="0C072968"/>
    <w:rsid w:val="0C6E2911"/>
    <w:rsid w:val="0D35AC15"/>
    <w:rsid w:val="0D955BEE"/>
    <w:rsid w:val="0E960521"/>
    <w:rsid w:val="0FE36294"/>
    <w:rsid w:val="100CCC89"/>
    <w:rsid w:val="112A748E"/>
    <w:rsid w:val="114A9F68"/>
    <w:rsid w:val="115063FE"/>
    <w:rsid w:val="1255EDA2"/>
    <w:rsid w:val="1348D968"/>
    <w:rsid w:val="139EA0C4"/>
    <w:rsid w:val="13AB20BD"/>
    <w:rsid w:val="14436252"/>
    <w:rsid w:val="14644096"/>
    <w:rsid w:val="146F8D73"/>
    <w:rsid w:val="164E0E23"/>
    <w:rsid w:val="168C7FF6"/>
    <w:rsid w:val="16AC2BAB"/>
    <w:rsid w:val="1714B4C0"/>
    <w:rsid w:val="17E3E597"/>
    <w:rsid w:val="183D555B"/>
    <w:rsid w:val="18856AD3"/>
    <w:rsid w:val="1939390A"/>
    <w:rsid w:val="194D3DE7"/>
    <w:rsid w:val="19647861"/>
    <w:rsid w:val="1984A9E0"/>
    <w:rsid w:val="1A7AA146"/>
    <w:rsid w:val="1B0F923C"/>
    <w:rsid w:val="1B906D1B"/>
    <w:rsid w:val="1C07D285"/>
    <w:rsid w:val="1C57BCB9"/>
    <w:rsid w:val="1C688C6D"/>
    <w:rsid w:val="1C790324"/>
    <w:rsid w:val="1DC93E44"/>
    <w:rsid w:val="1EF1A489"/>
    <w:rsid w:val="1F0B064A"/>
    <w:rsid w:val="20A56A36"/>
    <w:rsid w:val="20B5FF7B"/>
    <w:rsid w:val="20EBFB56"/>
    <w:rsid w:val="216765B4"/>
    <w:rsid w:val="216E8BE3"/>
    <w:rsid w:val="21807052"/>
    <w:rsid w:val="21A9C4AB"/>
    <w:rsid w:val="21DA955F"/>
    <w:rsid w:val="222B8BE3"/>
    <w:rsid w:val="224492E0"/>
    <w:rsid w:val="22C2087D"/>
    <w:rsid w:val="22D18059"/>
    <w:rsid w:val="22FECDFF"/>
    <w:rsid w:val="235FFF88"/>
    <w:rsid w:val="255E7D76"/>
    <w:rsid w:val="2581B4E8"/>
    <w:rsid w:val="258E166E"/>
    <w:rsid w:val="2872AAAD"/>
    <w:rsid w:val="2887A3B5"/>
    <w:rsid w:val="28F1CCC1"/>
    <w:rsid w:val="2945B3AC"/>
    <w:rsid w:val="29B9C456"/>
    <w:rsid w:val="2A2BDEFB"/>
    <w:rsid w:val="2A3633FD"/>
    <w:rsid w:val="2AE5ABDD"/>
    <w:rsid w:val="2AEE2B77"/>
    <w:rsid w:val="2B2C35F2"/>
    <w:rsid w:val="2B3BCEB3"/>
    <w:rsid w:val="2B945169"/>
    <w:rsid w:val="2BB46DB3"/>
    <w:rsid w:val="2C7E4C3F"/>
    <w:rsid w:val="2CA218D3"/>
    <w:rsid w:val="2CE95466"/>
    <w:rsid w:val="2E63EE7F"/>
    <w:rsid w:val="2EA98A0B"/>
    <w:rsid w:val="2F5407A9"/>
    <w:rsid w:val="2FC1F4E1"/>
    <w:rsid w:val="30628AF5"/>
    <w:rsid w:val="30E0FFC2"/>
    <w:rsid w:val="314658B4"/>
    <w:rsid w:val="31D79A6D"/>
    <w:rsid w:val="322B5823"/>
    <w:rsid w:val="322BC6DC"/>
    <w:rsid w:val="32C6147E"/>
    <w:rsid w:val="33D2089F"/>
    <w:rsid w:val="34368259"/>
    <w:rsid w:val="3522B610"/>
    <w:rsid w:val="353F435B"/>
    <w:rsid w:val="35BC6816"/>
    <w:rsid w:val="35BE8F7B"/>
    <w:rsid w:val="35D5443A"/>
    <w:rsid w:val="35F2E079"/>
    <w:rsid w:val="365949F9"/>
    <w:rsid w:val="36DFE7A6"/>
    <w:rsid w:val="375E985D"/>
    <w:rsid w:val="37803CCA"/>
    <w:rsid w:val="37B284A4"/>
    <w:rsid w:val="37E036F8"/>
    <w:rsid w:val="37ECEDE2"/>
    <w:rsid w:val="387735E1"/>
    <w:rsid w:val="38AA1040"/>
    <w:rsid w:val="3948D44A"/>
    <w:rsid w:val="39EC10A7"/>
    <w:rsid w:val="3A0DB9EF"/>
    <w:rsid w:val="3A22B38A"/>
    <w:rsid w:val="3A771205"/>
    <w:rsid w:val="3AD8E0DD"/>
    <w:rsid w:val="3AFADB9B"/>
    <w:rsid w:val="3B340762"/>
    <w:rsid w:val="3C138E97"/>
    <w:rsid w:val="3C74F052"/>
    <w:rsid w:val="3CC1261C"/>
    <w:rsid w:val="3D2463EB"/>
    <w:rsid w:val="3D299207"/>
    <w:rsid w:val="3D32658A"/>
    <w:rsid w:val="3E3C9D0E"/>
    <w:rsid w:val="3E5B85B2"/>
    <w:rsid w:val="3E693575"/>
    <w:rsid w:val="3EE6ECA7"/>
    <w:rsid w:val="3F1FE8EB"/>
    <w:rsid w:val="3F953172"/>
    <w:rsid w:val="3F9BED5F"/>
    <w:rsid w:val="3F9FDFC1"/>
    <w:rsid w:val="4092F699"/>
    <w:rsid w:val="40A8A634"/>
    <w:rsid w:val="40D82F98"/>
    <w:rsid w:val="40F229C5"/>
    <w:rsid w:val="41072996"/>
    <w:rsid w:val="4118193A"/>
    <w:rsid w:val="41CC012D"/>
    <w:rsid w:val="41CF0E48"/>
    <w:rsid w:val="42590C04"/>
    <w:rsid w:val="42B01A2B"/>
    <w:rsid w:val="42F41AAF"/>
    <w:rsid w:val="42FFF093"/>
    <w:rsid w:val="43DCBCFC"/>
    <w:rsid w:val="44B0C189"/>
    <w:rsid w:val="4502C7ED"/>
    <w:rsid w:val="451C7CC7"/>
    <w:rsid w:val="45375F55"/>
    <w:rsid w:val="455E90A1"/>
    <w:rsid w:val="45C0416D"/>
    <w:rsid w:val="45C3D55E"/>
    <w:rsid w:val="463764C4"/>
    <w:rsid w:val="4686141C"/>
    <w:rsid w:val="469CBCEC"/>
    <w:rsid w:val="471A4D7A"/>
    <w:rsid w:val="4723B9BC"/>
    <w:rsid w:val="4730B963"/>
    <w:rsid w:val="475BD402"/>
    <w:rsid w:val="47CCD76C"/>
    <w:rsid w:val="495B2B92"/>
    <w:rsid w:val="4963D8F3"/>
    <w:rsid w:val="496DDCE1"/>
    <w:rsid w:val="49C73D54"/>
    <w:rsid w:val="4A3077FC"/>
    <w:rsid w:val="4AC40BAE"/>
    <w:rsid w:val="4BB05880"/>
    <w:rsid w:val="4C4DEC43"/>
    <w:rsid w:val="4D292A20"/>
    <w:rsid w:val="4DCC0E9C"/>
    <w:rsid w:val="4DD02109"/>
    <w:rsid w:val="4E98587B"/>
    <w:rsid w:val="4F3970F8"/>
    <w:rsid w:val="504B3F93"/>
    <w:rsid w:val="50A37BA9"/>
    <w:rsid w:val="50D41489"/>
    <w:rsid w:val="50DCA95D"/>
    <w:rsid w:val="51B1CD7B"/>
    <w:rsid w:val="51EE78A4"/>
    <w:rsid w:val="52CE4835"/>
    <w:rsid w:val="534FD00F"/>
    <w:rsid w:val="5445382A"/>
    <w:rsid w:val="5584F8F2"/>
    <w:rsid w:val="55D4FD0D"/>
    <w:rsid w:val="568A00FF"/>
    <w:rsid w:val="56CFF50E"/>
    <w:rsid w:val="57CEF1A2"/>
    <w:rsid w:val="57FA7FE4"/>
    <w:rsid w:val="5873D678"/>
    <w:rsid w:val="58CB090F"/>
    <w:rsid w:val="58E327AD"/>
    <w:rsid w:val="5932D5C5"/>
    <w:rsid w:val="59AEF8D5"/>
    <w:rsid w:val="5A6414D1"/>
    <w:rsid w:val="5AE45097"/>
    <w:rsid w:val="5B03C84A"/>
    <w:rsid w:val="5B1A40DE"/>
    <w:rsid w:val="5B4D820D"/>
    <w:rsid w:val="5C11EAD0"/>
    <w:rsid w:val="5C5CA7D1"/>
    <w:rsid w:val="5CB6E36B"/>
    <w:rsid w:val="5CDA97B5"/>
    <w:rsid w:val="5CE89654"/>
    <w:rsid w:val="5CFF915C"/>
    <w:rsid w:val="5DB5A2A7"/>
    <w:rsid w:val="5DF203DB"/>
    <w:rsid w:val="5E14DB44"/>
    <w:rsid w:val="5E22B721"/>
    <w:rsid w:val="5E738B7C"/>
    <w:rsid w:val="5EB75D1C"/>
    <w:rsid w:val="5F21B958"/>
    <w:rsid w:val="5FAE16A2"/>
    <w:rsid w:val="60C08418"/>
    <w:rsid w:val="615EACE3"/>
    <w:rsid w:val="617CE291"/>
    <w:rsid w:val="61EA46C7"/>
    <w:rsid w:val="631555A6"/>
    <w:rsid w:val="63415AD6"/>
    <w:rsid w:val="6368EF76"/>
    <w:rsid w:val="63F44379"/>
    <w:rsid w:val="642BF0FF"/>
    <w:rsid w:val="645F7D7D"/>
    <w:rsid w:val="647F0D4B"/>
    <w:rsid w:val="64CAD666"/>
    <w:rsid w:val="64EF72C0"/>
    <w:rsid w:val="65ADC9A1"/>
    <w:rsid w:val="65BB624E"/>
    <w:rsid w:val="6605FCAE"/>
    <w:rsid w:val="660F1AA0"/>
    <w:rsid w:val="6655439F"/>
    <w:rsid w:val="66AD9D90"/>
    <w:rsid w:val="679B21A7"/>
    <w:rsid w:val="68C6155D"/>
    <w:rsid w:val="68D76120"/>
    <w:rsid w:val="68DAB6FB"/>
    <w:rsid w:val="6A62A544"/>
    <w:rsid w:val="6A97E692"/>
    <w:rsid w:val="6B5E2EAC"/>
    <w:rsid w:val="6B73C9C8"/>
    <w:rsid w:val="6BBED36D"/>
    <w:rsid w:val="6C358EA6"/>
    <w:rsid w:val="6CFFB47C"/>
    <w:rsid w:val="6D3D2FD4"/>
    <w:rsid w:val="6E18A77D"/>
    <w:rsid w:val="6E933BF7"/>
    <w:rsid w:val="6F216E5E"/>
    <w:rsid w:val="6F7232A0"/>
    <w:rsid w:val="703CFAC6"/>
    <w:rsid w:val="70E6A6F7"/>
    <w:rsid w:val="7149EBF3"/>
    <w:rsid w:val="719A0CF6"/>
    <w:rsid w:val="733C0D14"/>
    <w:rsid w:val="73C24502"/>
    <w:rsid w:val="74099288"/>
    <w:rsid w:val="7501A1A3"/>
    <w:rsid w:val="7529763E"/>
    <w:rsid w:val="75797A86"/>
    <w:rsid w:val="7581E0D5"/>
    <w:rsid w:val="7586F45D"/>
    <w:rsid w:val="75885BF6"/>
    <w:rsid w:val="75CDD92C"/>
    <w:rsid w:val="76248CF1"/>
    <w:rsid w:val="767F581F"/>
    <w:rsid w:val="76FCDFF4"/>
    <w:rsid w:val="77141F16"/>
    <w:rsid w:val="7783EDAC"/>
    <w:rsid w:val="77CAA008"/>
    <w:rsid w:val="7846A242"/>
    <w:rsid w:val="7884188E"/>
    <w:rsid w:val="7896F843"/>
    <w:rsid w:val="7912616C"/>
    <w:rsid w:val="792E32E0"/>
    <w:rsid w:val="7999A9B7"/>
    <w:rsid w:val="79ABCFEB"/>
    <w:rsid w:val="7AA5B08C"/>
    <w:rsid w:val="7BD31ACF"/>
    <w:rsid w:val="7C027180"/>
    <w:rsid w:val="7C17A853"/>
    <w:rsid w:val="7C20B84B"/>
    <w:rsid w:val="7CA79E08"/>
    <w:rsid w:val="7CD350FA"/>
    <w:rsid w:val="7D2233DA"/>
    <w:rsid w:val="7D981A14"/>
    <w:rsid w:val="7D9ED59C"/>
    <w:rsid w:val="7E30BBB7"/>
    <w:rsid w:val="7F11C616"/>
    <w:rsid w:val="7F91CCD7"/>
    <w:rsid w:val="7F92B8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0C9DC"/>
  <w15:chartTrackingRefBased/>
  <w15:docId w15:val="{AAE9E370-002D-4E55-A19E-68959903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72A"/>
    <w:pPr>
      <w:keepNext/>
      <w:spacing w:before="240" w:after="60" w:line="240" w:lineRule="auto"/>
      <w:outlineLvl w:val="0"/>
    </w:pPr>
    <w:rPr>
      <w:rFonts w:ascii="Arial" w:eastAsiaTheme="majorEastAsia" w:hAnsi="Arial" w:cstheme="majorBidi"/>
      <w:b/>
      <w:bCs/>
      <w:color w:val="2F5496" w:themeColor="accent5" w:themeShade="BF"/>
      <w:kern w:val="32"/>
      <w:sz w:val="28"/>
      <w:szCs w:val="32"/>
    </w:rPr>
  </w:style>
  <w:style w:type="paragraph" w:styleId="Heading2">
    <w:name w:val="heading 2"/>
    <w:basedOn w:val="Normal"/>
    <w:next w:val="Normal"/>
    <w:link w:val="Heading2Char"/>
    <w:uiPriority w:val="9"/>
    <w:unhideWhenUsed/>
    <w:qFormat/>
    <w:rsid w:val="00C05F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05F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4B85"/>
    <w:pPr>
      <w:spacing w:after="0" w:line="240" w:lineRule="auto"/>
    </w:pPr>
  </w:style>
  <w:style w:type="paragraph" w:styleId="Header">
    <w:name w:val="header"/>
    <w:basedOn w:val="Normal"/>
    <w:link w:val="HeaderChar"/>
    <w:uiPriority w:val="99"/>
    <w:unhideWhenUsed/>
    <w:rsid w:val="00231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237"/>
  </w:style>
  <w:style w:type="paragraph" w:styleId="Footer">
    <w:name w:val="footer"/>
    <w:basedOn w:val="Normal"/>
    <w:link w:val="FooterChar"/>
    <w:uiPriority w:val="99"/>
    <w:unhideWhenUsed/>
    <w:rsid w:val="00231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237"/>
  </w:style>
  <w:style w:type="paragraph" w:customStyle="1" w:styleId="Style4">
    <w:name w:val="Style4"/>
    <w:basedOn w:val="Normal"/>
    <w:link w:val="Style4Char"/>
    <w:qFormat/>
    <w:rsid w:val="000E28CC"/>
    <w:pPr>
      <w:spacing w:after="0" w:line="240" w:lineRule="auto"/>
    </w:pPr>
    <w:rPr>
      <w:rFonts w:eastAsia="Calibri" w:cs="Arial"/>
      <w:i/>
      <w:color w:val="000000" w:themeColor="text1"/>
      <w:u w:val="single"/>
      <w:lang w:eastAsia="en-AU"/>
    </w:rPr>
  </w:style>
  <w:style w:type="character" w:customStyle="1" w:styleId="Style4Char">
    <w:name w:val="Style4 Char"/>
    <w:basedOn w:val="DefaultParagraphFont"/>
    <w:link w:val="Style4"/>
    <w:rsid w:val="000E28CC"/>
    <w:rPr>
      <w:rFonts w:eastAsia="Calibri" w:cs="Arial"/>
      <w:i/>
      <w:color w:val="000000" w:themeColor="text1"/>
      <w:u w:val="single"/>
      <w:lang w:eastAsia="en-AU"/>
    </w:rPr>
  </w:style>
  <w:style w:type="table" w:styleId="TableGrid">
    <w:name w:val="Table Grid"/>
    <w:basedOn w:val="TableNormal"/>
    <w:uiPriority w:val="59"/>
    <w:rsid w:val="000E28CC"/>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E572A"/>
    <w:rPr>
      <w:rFonts w:ascii="Arial" w:eastAsiaTheme="majorEastAsia" w:hAnsi="Arial" w:cstheme="majorBidi"/>
      <w:b/>
      <w:bCs/>
      <w:color w:val="2F5496" w:themeColor="accent5" w:themeShade="BF"/>
      <w:kern w:val="32"/>
      <w:sz w:val="28"/>
      <w:szCs w:val="32"/>
    </w:rPr>
  </w:style>
  <w:style w:type="paragraph" w:customStyle="1" w:styleId="Style2">
    <w:name w:val="Style2"/>
    <w:basedOn w:val="Normal"/>
    <w:link w:val="Style2Char"/>
    <w:qFormat/>
    <w:rsid w:val="00FE572A"/>
    <w:pPr>
      <w:spacing w:after="0" w:line="240" w:lineRule="auto"/>
    </w:pPr>
    <w:rPr>
      <w:rFonts w:ascii="Arial" w:eastAsia="Calibri" w:hAnsi="Arial" w:cs="Times New Roman"/>
      <w:b/>
      <w:color w:val="7B7B7B" w:themeColor="accent3" w:themeShade="BF"/>
      <w:lang w:val="en-US"/>
    </w:rPr>
  </w:style>
  <w:style w:type="character" w:customStyle="1" w:styleId="Style2Char">
    <w:name w:val="Style2 Char"/>
    <w:basedOn w:val="DefaultParagraphFont"/>
    <w:link w:val="Style2"/>
    <w:rsid w:val="00FE572A"/>
    <w:rPr>
      <w:rFonts w:ascii="Arial" w:eastAsia="Calibri" w:hAnsi="Arial" w:cs="Times New Roman"/>
      <w:b/>
      <w:color w:val="7B7B7B" w:themeColor="accent3" w:themeShade="BF"/>
      <w:lang w:val="en-US"/>
    </w:rPr>
  </w:style>
  <w:style w:type="table" w:styleId="GridTable5Dark-Accent1">
    <w:name w:val="Grid Table 5 Dark Accent 1"/>
    <w:basedOn w:val="TableNormal"/>
    <w:uiPriority w:val="50"/>
    <w:rsid w:val="00FE572A"/>
    <w:pPr>
      <w:spacing w:after="0" w:line="240" w:lineRule="auto"/>
    </w:pPr>
    <w:rPr>
      <w:rFonts w:ascii="Calibri" w:eastAsia="Calibri" w:hAnsi="Calibri"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3-Accent1">
    <w:name w:val="List Table 3 Accent 1"/>
    <w:basedOn w:val="TableNormal"/>
    <w:uiPriority w:val="48"/>
    <w:rsid w:val="00FE572A"/>
    <w:pPr>
      <w:spacing w:after="0" w:line="240" w:lineRule="auto"/>
    </w:pPr>
    <w:rPr>
      <w:rFonts w:ascii="Calibri" w:eastAsia="Calibri" w:hAnsi="Calibri" w:cs="Times New Roman"/>
      <w:sz w:val="20"/>
      <w:szCs w:val="20"/>
      <w:lang w:eastAsia="en-A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7Colorful-Accent1">
    <w:name w:val="List Table 7 Colorful Accent 1"/>
    <w:basedOn w:val="TableNormal"/>
    <w:uiPriority w:val="52"/>
    <w:rsid w:val="004A6ED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221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929"/>
    <w:rPr>
      <w:rFonts w:ascii="Segoe UI" w:hAnsi="Segoe UI" w:cs="Segoe UI"/>
      <w:sz w:val="18"/>
      <w:szCs w:val="18"/>
    </w:rPr>
  </w:style>
  <w:style w:type="paragraph" w:styleId="ListParagraph">
    <w:name w:val="List Paragraph"/>
    <w:basedOn w:val="Normal"/>
    <w:uiPriority w:val="34"/>
    <w:qFormat/>
    <w:rsid w:val="0082382D"/>
    <w:pPr>
      <w:ind w:left="720"/>
      <w:contextualSpacing/>
    </w:pPr>
  </w:style>
  <w:style w:type="paragraph" w:customStyle="1" w:styleId="Default">
    <w:name w:val="Default"/>
    <w:rsid w:val="00967E11"/>
    <w:pPr>
      <w:autoSpaceDE w:val="0"/>
      <w:autoSpaceDN w:val="0"/>
      <w:adjustRightInd w:val="0"/>
      <w:spacing w:after="0" w:line="240" w:lineRule="auto"/>
    </w:pPr>
    <w:rPr>
      <w:rFonts w:ascii="Arial" w:eastAsia="Calibri" w:hAnsi="Arial" w:cs="Arial"/>
      <w:color w:val="000000"/>
      <w:sz w:val="24"/>
      <w:szCs w:val="24"/>
      <w:lang w:eastAsia="en-AU"/>
    </w:rPr>
  </w:style>
  <w:style w:type="paragraph" w:styleId="NormalWeb">
    <w:name w:val="Normal (Web)"/>
    <w:basedOn w:val="Normal"/>
    <w:uiPriority w:val="99"/>
    <w:semiHidden/>
    <w:unhideWhenUsed/>
    <w:rsid w:val="00BD4B5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4668AD"/>
    <w:pPr>
      <w:spacing w:after="0" w:line="240" w:lineRule="auto"/>
    </w:pPr>
  </w:style>
  <w:style w:type="character" w:styleId="CommentReference">
    <w:name w:val="annotation reference"/>
    <w:basedOn w:val="DefaultParagraphFont"/>
    <w:uiPriority w:val="99"/>
    <w:semiHidden/>
    <w:unhideWhenUsed/>
    <w:rsid w:val="004668AD"/>
    <w:rPr>
      <w:sz w:val="16"/>
      <w:szCs w:val="16"/>
    </w:rPr>
  </w:style>
  <w:style w:type="paragraph" w:styleId="CommentText">
    <w:name w:val="annotation text"/>
    <w:basedOn w:val="Normal"/>
    <w:link w:val="CommentTextChar"/>
    <w:uiPriority w:val="99"/>
    <w:unhideWhenUsed/>
    <w:rsid w:val="004668AD"/>
    <w:pPr>
      <w:spacing w:line="240" w:lineRule="auto"/>
    </w:pPr>
    <w:rPr>
      <w:sz w:val="20"/>
      <w:szCs w:val="20"/>
    </w:rPr>
  </w:style>
  <w:style w:type="character" w:customStyle="1" w:styleId="CommentTextChar">
    <w:name w:val="Comment Text Char"/>
    <w:basedOn w:val="DefaultParagraphFont"/>
    <w:link w:val="CommentText"/>
    <w:uiPriority w:val="99"/>
    <w:rsid w:val="004668AD"/>
    <w:rPr>
      <w:sz w:val="20"/>
      <w:szCs w:val="20"/>
    </w:rPr>
  </w:style>
  <w:style w:type="paragraph" w:styleId="CommentSubject">
    <w:name w:val="annotation subject"/>
    <w:basedOn w:val="CommentText"/>
    <w:next w:val="CommentText"/>
    <w:link w:val="CommentSubjectChar"/>
    <w:uiPriority w:val="99"/>
    <w:semiHidden/>
    <w:unhideWhenUsed/>
    <w:rsid w:val="004668AD"/>
    <w:rPr>
      <w:b/>
      <w:bCs/>
    </w:rPr>
  </w:style>
  <w:style w:type="character" w:customStyle="1" w:styleId="CommentSubjectChar">
    <w:name w:val="Comment Subject Char"/>
    <w:basedOn w:val="CommentTextChar"/>
    <w:link w:val="CommentSubject"/>
    <w:uiPriority w:val="99"/>
    <w:semiHidden/>
    <w:rsid w:val="004668AD"/>
    <w:rPr>
      <w:b/>
      <w:bCs/>
      <w:sz w:val="20"/>
      <w:szCs w:val="20"/>
    </w:rPr>
  </w:style>
  <w:style w:type="paragraph" w:customStyle="1" w:styleId="StyleArialBoldBoldAllcapsJustifiedBefore12ptAfter">
    <w:name w:val="Style Arial Bold Bold All caps Justified Before:  12 pt After:..."/>
    <w:basedOn w:val="Normal"/>
    <w:rsid w:val="000D7F56"/>
    <w:pPr>
      <w:spacing w:before="240" w:after="240" w:line="240" w:lineRule="auto"/>
      <w:jc w:val="both"/>
    </w:pPr>
    <w:rPr>
      <w:rFonts w:ascii="Arial" w:eastAsia="Times New Roman" w:hAnsi="Arial" w:cs="Times New Roman"/>
      <w:b/>
      <w:bCs/>
      <w:caps/>
      <w:szCs w:val="20"/>
    </w:rPr>
  </w:style>
  <w:style w:type="character" w:customStyle="1" w:styleId="Heading2Char">
    <w:name w:val="Heading 2 Char"/>
    <w:basedOn w:val="DefaultParagraphFont"/>
    <w:link w:val="Heading2"/>
    <w:uiPriority w:val="9"/>
    <w:rsid w:val="00C05F9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05F9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07019">
      <w:bodyDiv w:val="1"/>
      <w:marLeft w:val="0"/>
      <w:marRight w:val="0"/>
      <w:marTop w:val="0"/>
      <w:marBottom w:val="0"/>
      <w:divBdr>
        <w:top w:val="none" w:sz="0" w:space="0" w:color="auto"/>
        <w:left w:val="none" w:sz="0" w:space="0" w:color="auto"/>
        <w:bottom w:val="none" w:sz="0" w:space="0" w:color="auto"/>
        <w:right w:val="none" w:sz="0" w:space="0" w:color="auto"/>
      </w:divBdr>
    </w:div>
    <w:div w:id="188686300">
      <w:bodyDiv w:val="1"/>
      <w:marLeft w:val="0"/>
      <w:marRight w:val="0"/>
      <w:marTop w:val="0"/>
      <w:marBottom w:val="0"/>
      <w:divBdr>
        <w:top w:val="none" w:sz="0" w:space="0" w:color="auto"/>
        <w:left w:val="none" w:sz="0" w:space="0" w:color="auto"/>
        <w:bottom w:val="none" w:sz="0" w:space="0" w:color="auto"/>
        <w:right w:val="none" w:sz="0" w:space="0" w:color="auto"/>
      </w:divBdr>
    </w:div>
    <w:div w:id="417408994">
      <w:bodyDiv w:val="1"/>
      <w:marLeft w:val="0"/>
      <w:marRight w:val="0"/>
      <w:marTop w:val="0"/>
      <w:marBottom w:val="0"/>
      <w:divBdr>
        <w:top w:val="none" w:sz="0" w:space="0" w:color="auto"/>
        <w:left w:val="none" w:sz="0" w:space="0" w:color="auto"/>
        <w:bottom w:val="none" w:sz="0" w:space="0" w:color="auto"/>
        <w:right w:val="none" w:sz="0" w:space="0" w:color="auto"/>
      </w:divBdr>
    </w:div>
    <w:div w:id="777718165">
      <w:bodyDiv w:val="1"/>
      <w:marLeft w:val="0"/>
      <w:marRight w:val="0"/>
      <w:marTop w:val="0"/>
      <w:marBottom w:val="0"/>
      <w:divBdr>
        <w:top w:val="none" w:sz="0" w:space="0" w:color="auto"/>
        <w:left w:val="none" w:sz="0" w:space="0" w:color="auto"/>
        <w:bottom w:val="none" w:sz="0" w:space="0" w:color="auto"/>
        <w:right w:val="none" w:sz="0" w:space="0" w:color="auto"/>
      </w:divBdr>
    </w:div>
    <w:div w:id="909392142">
      <w:bodyDiv w:val="1"/>
      <w:marLeft w:val="0"/>
      <w:marRight w:val="0"/>
      <w:marTop w:val="0"/>
      <w:marBottom w:val="0"/>
      <w:divBdr>
        <w:top w:val="none" w:sz="0" w:space="0" w:color="auto"/>
        <w:left w:val="none" w:sz="0" w:space="0" w:color="auto"/>
        <w:bottom w:val="none" w:sz="0" w:space="0" w:color="auto"/>
        <w:right w:val="none" w:sz="0" w:space="0" w:color="auto"/>
      </w:divBdr>
    </w:div>
    <w:div w:id="1246961698">
      <w:bodyDiv w:val="1"/>
      <w:marLeft w:val="0"/>
      <w:marRight w:val="0"/>
      <w:marTop w:val="0"/>
      <w:marBottom w:val="0"/>
      <w:divBdr>
        <w:top w:val="none" w:sz="0" w:space="0" w:color="auto"/>
        <w:left w:val="none" w:sz="0" w:space="0" w:color="auto"/>
        <w:bottom w:val="none" w:sz="0" w:space="0" w:color="auto"/>
        <w:right w:val="none" w:sz="0" w:space="0" w:color="auto"/>
      </w:divBdr>
    </w:div>
    <w:div w:id="1744789604">
      <w:bodyDiv w:val="1"/>
      <w:marLeft w:val="0"/>
      <w:marRight w:val="0"/>
      <w:marTop w:val="0"/>
      <w:marBottom w:val="0"/>
      <w:divBdr>
        <w:top w:val="none" w:sz="0" w:space="0" w:color="auto"/>
        <w:left w:val="none" w:sz="0" w:space="0" w:color="auto"/>
        <w:bottom w:val="none" w:sz="0" w:space="0" w:color="auto"/>
        <w:right w:val="none" w:sz="0" w:space="0" w:color="auto"/>
      </w:divBdr>
    </w:div>
    <w:div w:id="1834711812">
      <w:bodyDiv w:val="1"/>
      <w:marLeft w:val="0"/>
      <w:marRight w:val="0"/>
      <w:marTop w:val="0"/>
      <w:marBottom w:val="0"/>
      <w:divBdr>
        <w:top w:val="none" w:sz="0" w:space="0" w:color="auto"/>
        <w:left w:val="none" w:sz="0" w:space="0" w:color="auto"/>
        <w:bottom w:val="none" w:sz="0" w:space="0" w:color="auto"/>
        <w:right w:val="none" w:sz="0" w:space="0" w:color="auto"/>
      </w:divBdr>
    </w:div>
    <w:div w:id="1990819619">
      <w:bodyDiv w:val="1"/>
      <w:marLeft w:val="0"/>
      <w:marRight w:val="0"/>
      <w:marTop w:val="0"/>
      <w:marBottom w:val="0"/>
      <w:divBdr>
        <w:top w:val="none" w:sz="0" w:space="0" w:color="auto"/>
        <w:left w:val="none" w:sz="0" w:space="0" w:color="auto"/>
        <w:bottom w:val="none" w:sz="0" w:space="0" w:color="auto"/>
        <w:right w:val="none" w:sz="0" w:space="0" w:color="auto"/>
      </w:divBdr>
    </w:div>
    <w:div w:id="2009356996">
      <w:bodyDiv w:val="1"/>
      <w:marLeft w:val="0"/>
      <w:marRight w:val="0"/>
      <w:marTop w:val="0"/>
      <w:marBottom w:val="0"/>
      <w:divBdr>
        <w:top w:val="none" w:sz="0" w:space="0" w:color="auto"/>
        <w:left w:val="none" w:sz="0" w:space="0" w:color="auto"/>
        <w:bottom w:val="none" w:sz="0" w:space="0" w:color="auto"/>
        <w:right w:val="none" w:sz="0" w:space="0" w:color="auto"/>
      </w:divBdr>
    </w:div>
    <w:div w:id="201811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f13a79-58b4-49f3-bedf-b7c2be342af1" xsi:nil="true"/>
    <lcf76f155ced4ddcb4097134ff3c332f xmlns="aa701ca1-7005-4e4e-b8d1-33e24d99d1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0DA7F7A42134A9E195B319F1DD8A6" ma:contentTypeVersion="15" ma:contentTypeDescription="Create a new document." ma:contentTypeScope="" ma:versionID="3ffed7076d1bee54f1e34314dd9a8697">
  <xsd:schema xmlns:xsd="http://www.w3.org/2001/XMLSchema" xmlns:xs="http://www.w3.org/2001/XMLSchema" xmlns:p="http://schemas.microsoft.com/office/2006/metadata/properties" xmlns:ns2="aa701ca1-7005-4e4e-b8d1-33e24d99d17a" xmlns:ns3="18f13a79-58b4-49f3-bedf-b7c2be342af1" targetNamespace="http://schemas.microsoft.com/office/2006/metadata/properties" ma:root="true" ma:fieldsID="06193fce1a09e7c2bfa1e7a34cd32a67" ns2:_="" ns3:_="">
    <xsd:import namespace="aa701ca1-7005-4e4e-b8d1-33e24d99d17a"/>
    <xsd:import namespace="18f13a79-58b4-49f3-bedf-b7c2be342a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01ca1-7005-4e4e-b8d1-33e24d99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f65ba9-be31-496d-b312-b861e6cf86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13a79-58b4-49f3-bedf-b7c2be342a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f8a1ff-191f-4965-8ee3-0a1954ae3656}" ma:internalName="TaxCatchAll" ma:showField="CatchAllData" ma:web="18f13a79-58b4-49f3-bedf-b7c2be342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E5FDA-56EE-4604-A36A-575D311B7654}">
  <ds:schemaRefs>
    <ds:schemaRef ds:uri="http://schemas.microsoft.com/office/2006/metadata/properties"/>
    <ds:schemaRef ds:uri="http://schemas.microsoft.com/office/infopath/2007/PartnerControls"/>
    <ds:schemaRef ds:uri="18f13a79-58b4-49f3-bedf-b7c2be342af1"/>
    <ds:schemaRef ds:uri="aa701ca1-7005-4e4e-b8d1-33e24d99d17a"/>
  </ds:schemaRefs>
</ds:datastoreItem>
</file>

<file path=customXml/itemProps2.xml><?xml version="1.0" encoding="utf-8"?>
<ds:datastoreItem xmlns:ds="http://schemas.openxmlformats.org/officeDocument/2006/customXml" ds:itemID="{D3A596D2-2FD5-40EB-BE57-8A55F580A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01ca1-7005-4e4e-b8d1-33e24d99d17a"/>
    <ds:schemaRef ds:uri="18f13a79-58b4-49f3-bedf-b7c2be342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F34B7-4077-4EEC-9FCD-2CC87772658A}">
  <ds:schemaRefs>
    <ds:schemaRef ds:uri="http://schemas.openxmlformats.org/officeDocument/2006/bibliography"/>
  </ds:schemaRefs>
</ds:datastoreItem>
</file>

<file path=customXml/itemProps4.xml><?xml version="1.0" encoding="utf-8"?>
<ds:datastoreItem xmlns:ds="http://schemas.openxmlformats.org/officeDocument/2006/customXml" ds:itemID="{2B033FE5-1B83-4104-B20B-B5B36EA50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2277</Words>
  <Characters>14077</Characters>
  <Application>Microsoft Office Word</Application>
  <DocSecurity>0</DocSecurity>
  <Lines>281</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Medley</dc:creator>
  <cp:keywords/>
  <dc:description/>
  <cp:lastModifiedBy>Shaye Wilson</cp:lastModifiedBy>
  <cp:revision>3</cp:revision>
  <cp:lastPrinted>2026-05-19T22:00:00Z</cp:lastPrinted>
  <dcterms:created xsi:type="dcterms:W3CDTF">2026-05-19T21:59:00Z</dcterms:created>
  <dcterms:modified xsi:type="dcterms:W3CDTF">2026-05-19T22:00:00Z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0x010100D7A0DA7F7A42134A9E195B319F1DD8A6</vt:lpwstr>
  </property>
  <property fmtid="{D5CDD505-2E9C-101B-9397-08002B2CF9AE}" pid="3" name="MediaServiceImageTags">
    <vt:lpwstr/>
  </property>
  <property fmtid="{D5CDD505-2E9C-101B-9397-08002B2CF9AE}" pid="4" name="docLang">
    <vt:lpwstr>en</vt:lpwstr>
  </property>
</Properties>
</file>